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D2" w:rsidRDefault="009121D2" w:rsidP="009121D2">
      <w:pPr>
        <w:pStyle w:val="aa"/>
        <w:ind w:right="2"/>
        <w:jc w:val="center"/>
        <w:rPr>
          <w:rFonts w:ascii="Times New Roman" w:hAnsi="Times New Roman"/>
          <w:b/>
          <w:spacing w:val="40"/>
          <w:sz w:val="24"/>
        </w:rPr>
      </w:pPr>
      <w:r>
        <w:rPr>
          <w:rFonts w:ascii="Times New Roman" w:hAnsi="Times New Roman"/>
          <w:b/>
          <w:spacing w:val="40"/>
          <w:sz w:val="24"/>
        </w:rPr>
        <w:t>ИЗБИРАТЕЛЬНАЯ  КОМИССИЯ</w:t>
      </w:r>
    </w:p>
    <w:p w:rsidR="009121D2" w:rsidRDefault="009121D2" w:rsidP="009121D2">
      <w:pPr>
        <w:pStyle w:val="aa"/>
        <w:ind w:right="2"/>
        <w:jc w:val="center"/>
        <w:rPr>
          <w:rFonts w:ascii="Times New Roman" w:hAnsi="Times New Roman"/>
          <w:b/>
          <w:spacing w:val="40"/>
          <w:sz w:val="24"/>
        </w:rPr>
      </w:pPr>
      <w:r>
        <w:rPr>
          <w:rFonts w:ascii="Times New Roman" w:hAnsi="Times New Roman"/>
          <w:b/>
          <w:spacing w:val="40"/>
          <w:sz w:val="24"/>
        </w:rPr>
        <w:t>ГНИЛОВСКОГО</w:t>
      </w:r>
      <w:r w:rsidRPr="00401412">
        <w:rPr>
          <w:rFonts w:ascii="Times New Roman" w:hAnsi="Times New Roman"/>
          <w:b/>
          <w:spacing w:val="40"/>
          <w:sz w:val="24"/>
        </w:rPr>
        <w:t xml:space="preserve"> </w:t>
      </w:r>
      <w:r w:rsidRPr="00401412">
        <w:rPr>
          <w:rFonts w:ascii="Times New Roman" w:hAnsi="Times New Roman"/>
          <w:b/>
          <w:caps/>
          <w:spacing w:val="40"/>
          <w:sz w:val="24"/>
          <w:szCs w:val="24"/>
        </w:rPr>
        <w:t>сельского поселения</w:t>
      </w:r>
    </w:p>
    <w:p w:rsidR="009121D2" w:rsidRDefault="009121D2" w:rsidP="009121D2">
      <w:pPr>
        <w:pStyle w:val="aa"/>
        <w:ind w:right="2"/>
        <w:jc w:val="center"/>
        <w:rPr>
          <w:rFonts w:ascii="Times New Roman" w:hAnsi="Times New Roman"/>
          <w:b/>
          <w:spacing w:val="40"/>
          <w:sz w:val="24"/>
        </w:rPr>
      </w:pPr>
      <w:r>
        <w:rPr>
          <w:rFonts w:ascii="Times New Roman" w:hAnsi="Times New Roman"/>
          <w:b/>
          <w:spacing w:val="40"/>
          <w:sz w:val="24"/>
        </w:rPr>
        <w:t>ОСТРОГОЖСКОГО МУНИЦИПАЛЬНОГО РАЙОНА</w:t>
      </w:r>
    </w:p>
    <w:p w:rsidR="009121D2" w:rsidRDefault="009121D2" w:rsidP="009121D2">
      <w:pPr>
        <w:pStyle w:val="aa"/>
        <w:ind w:right="2"/>
        <w:jc w:val="center"/>
        <w:rPr>
          <w:rFonts w:ascii="Times New Roman" w:hAnsi="Times New Roman"/>
          <w:b/>
          <w:spacing w:val="40"/>
          <w:sz w:val="24"/>
        </w:rPr>
      </w:pPr>
      <w:r>
        <w:rPr>
          <w:rFonts w:ascii="Times New Roman" w:hAnsi="Times New Roman"/>
          <w:b/>
          <w:spacing w:val="40"/>
          <w:sz w:val="24"/>
        </w:rPr>
        <w:t>ВОРОНЕЖСКОЙ ОБЛАСТИ</w:t>
      </w:r>
    </w:p>
    <w:p w:rsidR="009121D2" w:rsidRDefault="009121D2" w:rsidP="009121D2">
      <w:pPr>
        <w:pStyle w:val="aa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480175" cy="36195"/>
                <wp:effectExtent l="13970" t="12700" r="11430" b="825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6195"/>
                          <a:chOff x="1134" y="2517"/>
                          <a:chExt cx="10205" cy="57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0;margin-top:5.15pt;width:510.25pt;height:2.85pt;z-index:251659264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" o:allowincell="f">
                <v:line id="Line 3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9y+MMAAADaAAAADwAAAGRycy9kb3ducmV2LnhtbESPQYvCMBSE7wv+h/AEb2vqKuJWo4ir&#10;4EEU3V30+GiebbF5qU3U+u+NIHgcZuYbZjSpTSGuVLncsoJOOwJBnFidc6rg73fxOQDhPLLGwjIp&#10;uJODybjxMcJY2xtv6brzqQgQdjEqyLwvYyldkpFB17YlcfCOtjLog6xSqSu8Bbgp5FcU9aXBnMNC&#10;hiXNMkpOu4tRgJvt6v/Yz+m8//k+rObrw3Ix6CnVatbTIQhPtX+HX+2lVtCF55VwA+T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fcvjDAAAA2g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3969"/>
        <w:gridCol w:w="284"/>
        <w:gridCol w:w="1134"/>
        <w:gridCol w:w="284"/>
        <w:gridCol w:w="3968"/>
        <w:gridCol w:w="284"/>
      </w:tblGrid>
      <w:tr w:rsidR="009121D2" w:rsidTr="00FE7FC8">
        <w:tblPrEx>
          <w:tblCellMar>
            <w:top w:w="0" w:type="dxa"/>
            <w:bottom w:w="0" w:type="dxa"/>
          </w:tblCellMar>
        </w:tblPrEx>
        <w:trPr>
          <w:cantSplit/>
          <w:trHeight w:hRule="exact" w:val="10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1D2" w:rsidRDefault="009121D2" w:rsidP="00FE7FC8"/>
          <w:p w:rsidR="009121D2" w:rsidRDefault="009121D2" w:rsidP="00FE7FC8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1D2" w:rsidRDefault="009121D2" w:rsidP="00FE7FC8">
            <w:pPr>
              <w:pStyle w:val="aa"/>
              <w:ind w:right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1D2" w:rsidRDefault="009121D2" w:rsidP="00FE7FC8">
            <w:pPr>
              <w:pStyle w:val="aa"/>
              <w:ind w:right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1D2" w:rsidRDefault="009121D2" w:rsidP="00FE7FC8">
            <w:pPr>
              <w:pStyle w:val="aa"/>
              <w:ind w:right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1D2" w:rsidRDefault="009121D2" w:rsidP="00FE7FC8">
            <w:pPr>
              <w:pStyle w:val="aa"/>
              <w:ind w:right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1D2" w:rsidRDefault="009121D2" w:rsidP="00FE7FC8">
            <w:pPr>
              <w:pStyle w:val="aa"/>
              <w:ind w:right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1D2" w:rsidRDefault="009121D2" w:rsidP="00FE7FC8">
            <w:pPr>
              <w:pStyle w:val="aa"/>
              <w:ind w:right="2"/>
              <w:rPr>
                <w:rFonts w:ascii="Times New Roman" w:hAnsi="Times New Roman"/>
                <w:sz w:val="24"/>
              </w:rPr>
            </w:pPr>
          </w:p>
        </w:tc>
      </w:tr>
    </w:tbl>
    <w:p w:rsidR="009121D2" w:rsidRPr="00D934E9" w:rsidRDefault="009121D2" w:rsidP="009121D2">
      <w:pPr>
        <w:ind w:left="114"/>
        <w:rPr>
          <w:sz w:val="16"/>
          <w:szCs w:val="16"/>
        </w:rPr>
      </w:pPr>
    </w:p>
    <w:p w:rsidR="009121D2" w:rsidRDefault="009121D2" w:rsidP="009121D2">
      <w:pPr>
        <w:ind w:left="114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9121D2" w:rsidRPr="00D934E9" w:rsidRDefault="009121D2" w:rsidP="009121D2">
      <w:pPr>
        <w:ind w:left="114"/>
        <w:jc w:val="center"/>
        <w:rPr>
          <w:b/>
          <w:sz w:val="16"/>
          <w:szCs w:val="16"/>
        </w:rPr>
      </w:pPr>
    </w:p>
    <w:p w:rsidR="009121D2" w:rsidRDefault="009121D2" w:rsidP="009121D2">
      <w:pPr>
        <w:ind w:left="-567"/>
      </w:pPr>
      <w:r>
        <w:t xml:space="preserve">       «17»  сентября  2020г.                                                                                        № 76</w:t>
      </w:r>
    </w:p>
    <w:p w:rsidR="009121D2" w:rsidRDefault="009121D2" w:rsidP="009121D2">
      <w:pPr>
        <w:ind w:left="114"/>
        <w:jc w:val="both"/>
        <w:rPr>
          <w:szCs w:val="28"/>
        </w:rPr>
      </w:pPr>
    </w:p>
    <w:p w:rsidR="009121D2" w:rsidRDefault="009121D2" w:rsidP="009121D2">
      <w:pPr>
        <w:pStyle w:val="a7"/>
        <w:widowControl/>
        <w:spacing w:before="0" w:after="0"/>
        <w:jc w:val="left"/>
        <w:rPr>
          <w:szCs w:val="20"/>
        </w:rPr>
      </w:pPr>
      <w:r>
        <w:rPr>
          <w:szCs w:val="20"/>
        </w:rPr>
        <w:t xml:space="preserve">Об установлении общих результатов </w:t>
      </w:r>
    </w:p>
    <w:p w:rsidR="009121D2" w:rsidRDefault="009121D2" w:rsidP="009121D2">
      <w:pPr>
        <w:pStyle w:val="a7"/>
        <w:widowControl/>
        <w:spacing w:before="0" w:after="0"/>
        <w:jc w:val="left"/>
        <w:rPr>
          <w:szCs w:val="20"/>
        </w:rPr>
      </w:pPr>
      <w:r>
        <w:rPr>
          <w:szCs w:val="20"/>
        </w:rPr>
        <w:t xml:space="preserve">выборов главы </w:t>
      </w:r>
      <w:proofErr w:type="spellStart"/>
      <w:r>
        <w:rPr>
          <w:szCs w:val="20"/>
        </w:rPr>
        <w:t>Гниловского</w:t>
      </w:r>
      <w:proofErr w:type="spellEnd"/>
    </w:p>
    <w:p w:rsidR="009121D2" w:rsidRDefault="009121D2" w:rsidP="009121D2">
      <w:pPr>
        <w:pStyle w:val="a7"/>
        <w:widowControl/>
        <w:spacing w:before="0" w:after="0"/>
        <w:jc w:val="left"/>
        <w:rPr>
          <w:szCs w:val="20"/>
        </w:rPr>
      </w:pPr>
      <w:r w:rsidRPr="00240F4B">
        <w:rPr>
          <w:szCs w:val="20"/>
        </w:rPr>
        <w:t>сельского поселения</w:t>
      </w:r>
    </w:p>
    <w:p w:rsidR="009121D2" w:rsidRDefault="009121D2" w:rsidP="009121D2">
      <w:pPr>
        <w:jc w:val="center"/>
        <w:rPr>
          <w:b/>
          <w:bCs/>
          <w:sz w:val="20"/>
        </w:rPr>
      </w:pPr>
    </w:p>
    <w:p w:rsidR="009121D2" w:rsidRPr="008724FE" w:rsidRDefault="009121D2" w:rsidP="009121D2">
      <w:pPr>
        <w:jc w:val="center"/>
        <w:rPr>
          <w:b/>
          <w:bCs/>
          <w:sz w:val="20"/>
        </w:rPr>
      </w:pPr>
    </w:p>
    <w:p w:rsidR="009121D2" w:rsidRPr="00945B8C" w:rsidRDefault="009121D2" w:rsidP="009121D2">
      <w:pPr>
        <w:jc w:val="center"/>
        <w:rPr>
          <w:b/>
          <w:bCs/>
          <w:sz w:val="16"/>
          <w:szCs w:val="16"/>
        </w:rPr>
      </w:pPr>
    </w:p>
    <w:p w:rsidR="009121D2" w:rsidRPr="004E597D" w:rsidRDefault="009121D2" w:rsidP="009121D2">
      <w:pPr>
        <w:ind w:left="114" w:firstLine="606"/>
        <w:jc w:val="both"/>
        <w:rPr>
          <w:szCs w:val="28"/>
        </w:rPr>
      </w:pPr>
      <w:r>
        <w:t xml:space="preserve">В соответствии со статьями 30, 89, 91, 92 Закона Воронежской области «Избирательный кодекс Воронежской области», на основании протокола Избирательной комиссии </w:t>
      </w:r>
      <w:proofErr w:type="spellStart"/>
      <w:r>
        <w:t>Гниловского</w:t>
      </w:r>
      <w:proofErr w:type="spellEnd"/>
      <w:r>
        <w:t xml:space="preserve"> сельского поселения от «14» сентября 2020 года</w:t>
      </w:r>
    </w:p>
    <w:p w:rsidR="009121D2" w:rsidRPr="00D934E9" w:rsidRDefault="009121D2" w:rsidP="009121D2">
      <w:pPr>
        <w:ind w:left="114"/>
        <w:jc w:val="both"/>
      </w:pPr>
      <w:r w:rsidRPr="00D934E9">
        <w:tab/>
        <w:t xml:space="preserve">Избирательная комиссия </w:t>
      </w:r>
      <w:proofErr w:type="spellStart"/>
      <w:r>
        <w:t>Гниловского</w:t>
      </w:r>
      <w:proofErr w:type="spellEnd"/>
      <w:r w:rsidRPr="00D934E9">
        <w:t xml:space="preserve"> сельского поселения  </w:t>
      </w:r>
    </w:p>
    <w:p w:rsidR="009121D2" w:rsidRPr="004E597D" w:rsidRDefault="009121D2" w:rsidP="009121D2">
      <w:pPr>
        <w:ind w:left="114"/>
        <w:jc w:val="both"/>
        <w:rPr>
          <w:szCs w:val="28"/>
        </w:rPr>
      </w:pPr>
    </w:p>
    <w:p w:rsidR="009121D2" w:rsidRPr="004E597D" w:rsidRDefault="009121D2" w:rsidP="009121D2">
      <w:pPr>
        <w:ind w:left="114"/>
        <w:jc w:val="center"/>
        <w:rPr>
          <w:b/>
          <w:szCs w:val="28"/>
        </w:rPr>
      </w:pPr>
      <w:r w:rsidRPr="004E597D">
        <w:rPr>
          <w:b/>
          <w:szCs w:val="28"/>
        </w:rPr>
        <w:t>РЕШИЛА:</w:t>
      </w:r>
    </w:p>
    <w:p w:rsidR="009121D2" w:rsidRPr="00945B8C" w:rsidRDefault="009121D2" w:rsidP="009121D2">
      <w:pPr>
        <w:pStyle w:val="-1"/>
        <w:spacing w:line="240" w:lineRule="auto"/>
        <w:rPr>
          <w:spacing w:val="60"/>
          <w:sz w:val="16"/>
          <w:szCs w:val="16"/>
        </w:rPr>
      </w:pPr>
    </w:p>
    <w:p w:rsidR="009121D2" w:rsidRPr="008724FE" w:rsidRDefault="009121D2" w:rsidP="009121D2">
      <w:pPr>
        <w:pStyle w:val="a7"/>
        <w:widowControl/>
        <w:spacing w:before="0" w:after="0"/>
        <w:ind w:firstLine="720"/>
        <w:jc w:val="both"/>
        <w:rPr>
          <w:b w:val="0"/>
          <w:szCs w:val="20"/>
        </w:rPr>
      </w:pPr>
      <w:r w:rsidRPr="008724FE">
        <w:rPr>
          <w:b w:val="0"/>
        </w:rPr>
        <w:t xml:space="preserve">1. Признать выборы главы </w:t>
      </w:r>
      <w:proofErr w:type="spellStart"/>
      <w:r>
        <w:rPr>
          <w:b w:val="0"/>
        </w:rPr>
        <w:t>Гниловского</w:t>
      </w:r>
      <w:proofErr w:type="spellEnd"/>
      <w:r w:rsidRPr="008724FE">
        <w:rPr>
          <w:b w:val="0"/>
        </w:rPr>
        <w:t xml:space="preserve"> сельского поселения состоявшимися и действительными.</w:t>
      </w:r>
    </w:p>
    <w:p w:rsidR="009121D2" w:rsidRPr="008724FE" w:rsidRDefault="009121D2" w:rsidP="009121D2">
      <w:pPr>
        <w:pStyle w:val="a7"/>
        <w:widowControl/>
        <w:spacing w:before="0" w:after="0"/>
        <w:ind w:firstLine="720"/>
        <w:jc w:val="both"/>
        <w:rPr>
          <w:b w:val="0"/>
          <w:szCs w:val="20"/>
        </w:rPr>
      </w:pPr>
      <w:r w:rsidRPr="008724FE">
        <w:rPr>
          <w:b w:val="0"/>
        </w:rPr>
        <w:t xml:space="preserve">2. </w:t>
      </w:r>
      <w:r>
        <w:rPr>
          <w:b w:val="0"/>
        </w:rPr>
        <w:t>Считать</w:t>
      </w:r>
      <w:r w:rsidRPr="008724FE">
        <w:rPr>
          <w:b w:val="0"/>
        </w:rPr>
        <w:t xml:space="preserve"> избранным главой </w:t>
      </w:r>
      <w:proofErr w:type="spellStart"/>
      <w:r>
        <w:rPr>
          <w:b w:val="0"/>
        </w:rPr>
        <w:t>Гниловского</w:t>
      </w:r>
      <w:proofErr w:type="spellEnd"/>
      <w:r>
        <w:rPr>
          <w:b w:val="0"/>
        </w:rPr>
        <w:t xml:space="preserve"> сельского поселения </w:t>
      </w:r>
      <w:r w:rsidRPr="008724FE">
        <w:rPr>
          <w:b w:val="0"/>
        </w:rPr>
        <w:t xml:space="preserve">на выборах </w:t>
      </w:r>
      <w:r>
        <w:rPr>
          <w:b w:val="0"/>
        </w:rPr>
        <w:t>«</w:t>
      </w:r>
      <w:r w:rsidRPr="00DF2266">
        <w:rPr>
          <w:b w:val="0"/>
          <w:u w:val="single"/>
        </w:rPr>
        <w:t>13</w:t>
      </w:r>
      <w:r w:rsidRPr="00DF2266">
        <w:rPr>
          <w:b w:val="0"/>
        </w:rPr>
        <w:t xml:space="preserve">» </w:t>
      </w:r>
      <w:r w:rsidRPr="00DF2266">
        <w:rPr>
          <w:b w:val="0"/>
          <w:u w:val="single"/>
        </w:rPr>
        <w:t>сентября</w:t>
      </w:r>
      <w:r>
        <w:rPr>
          <w:b w:val="0"/>
        </w:rPr>
        <w:t xml:space="preserve"> 2020</w:t>
      </w:r>
      <w:r w:rsidRPr="008724FE">
        <w:rPr>
          <w:b w:val="0"/>
        </w:rPr>
        <w:t xml:space="preserve"> года и зарегистрировать </w:t>
      </w:r>
      <w:r>
        <w:rPr>
          <w:b w:val="0"/>
        </w:rPr>
        <w:t xml:space="preserve">главой </w:t>
      </w:r>
      <w:proofErr w:type="spellStart"/>
      <w:r>
        <w:rPr>
          <w:b w:val="0"/>
        </w:rPr>
        <w:t>Гниловского</w:t>
      </w:r>
      <w:proofErr w:type="spellEnd"/>
      <w:r>
        <w:rPr>
          <w:b w:val="0"/>
        </w:rPr>
        <w:t xml:space="preserve"> сельского поселения</w:t>
      </w:r>
    </w:p>
    <w:p w:rsidR="009121D2" w:rsidRPr="00047811" w:rsidRDefault="009121D2" w:rsidP="009121D2">
      <w:pPr>
        <w:jc w:val="center"/>
        <w:rPr>
          <w:b/>
          <w:sz w:val="24"/>
          <w:szCs w:val="24"/>
          <w:u w:val="single"/>
        </w:rPr>
      </w:pPr>
      <w:r w:rsidRPr="00047811">
        <w:rPr>
          <w:b/>
          <w:szCs w:val="28"/>
          <w:u w:val="single"/>
        </w:rPr>
        <w:t>Журавлева Александра Ильича</w:t>
      </w:r>
      <w:r w:rsidRPr="00047811">
        <w:rPr>
          <w:b/>
          <w:sz w:val="24"/>
          <w:szCs w:val="24"/>
          <w:u w:val="single"/>
        </w:rPr>
        <w:t>_</w:t>
      </w:r>
    </w:p>
    <w:p w:rsidR="009121D2" w:rsidRPr="008724FE" w:rsidRDefault="009121D2" w:rsidP="009121D2">
      <w:pPr>
        <w:jc w:val="center"/>
        <w:rPr>
          <w:sz w:val="18"/>
          <w:szCs w:val="18"/>
        </w:rPr>
      </w:pPr>
      <w:r>
        <w:rPr>
          <w:sz w:val="18"/>
          <w:szCs w:val="18"/>
        </w:rPr>
        <w:t>(Ф.И.О.)</w:t>
      </w:r>
    </w:p>
    <w:p w:rsidR="009121D2" w:rsidRPr="008724FE" w:rsidRDefault="009121D2" w:rsidP="009121D2">
      <w:pPr>
        <w:ind w:firstLine="720"/>
        <w:rPr>
          <w:sz w:val="20"/>
        </w:rPr>
      </w:pPr>
    </w:p>
    <w:p w:rsidR="009121D2" w:rsidRDefault="009121D2" w:rsidP="009121D2">
      <w:pPr>
        <w:ind w:firstLine="720"/>
        <w:jc w:val="both"/>
      </w:pPr>
      <w:r>
        <w:t xml:space="preserve">3. Направить копию решения </w:t>
      </w:r>
      <w:proofErr w:type="gramStart"/>
      <w:r>
        <w:t>зарегистрированному</w:t>
      </w:r>
      <w:proofErr w:type="gramEnd"/>
      <w:r>
        <w:t xml:space="preserve"> главе </w:t>
      </w:r>
      <w:proofErr w:type="spellStart"/>
      <w:r>
        <w:t>Гниловского</w:t>
      </w:r>
      <w:proofErr w:type="spellEnd"/>
      <w:r>
        <w:t xml:space="preserve"> сельского поселения.</w:t>
      </w:r>
    </w:p>
    <w:p w:rsidR="009121D2" w:rsidRDefault="009121D2" w:rsidP="009121D2">
      <w:pPr>
        <w:ind w:firstLine="720"/>
      </w:pPr>
    </w:p>
    <w:p w:rsidR="009121D2" w:rsidRDefault="009121D2" w:rsidP="009121D2">
      <w:pPr>
        <w:ind w:firstLine="720"/>
      </w:pPr>
      <w:r>
        <w:t>4. Настоящее решение подлежит обнародованию.</w:t>
      </w:r>
    </w:p>
    <w:p w:rsidR="009121D2" w:rsidRDefault="009121D2" w:rsidP="009121D2">
      <w:pPr>
        <w:ind w:firstLine="720"/>
      </w:pPr>
      <w:r>
        <w:t xml:space="preserve">5.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</w:t>
      </w:r>
      <w:proofErr w:type="spellStart"/>
      <w:r>
        <w:t>Гниловского</w:t>
      </w:r>
      <w:proofErr w:type="spellEnd"/>
      <w:r>
        <w:t xml:space="preserve"> сельского поселения.</w:t>
      </w:r>
    </w:p>
    <w:p w:rsidR="009121D2" w:rsidRDefault="009121D2" w:rsidP="009121D2">
      <w:pPr>
        <w:ind w:firstLine="720"/>
        <w:rPr>
          <w:sz w:val="20"/>
        </w:rPr>
      </w:pPr>
    </w:p>
    <w:p w:rsidR="009121D2" w:rsidRDefault="009121D2" w:rsidP="009121D2">
      <w:pPr>
        <w:ind w:firstLine="720"/>
        <w:rPr>
          <w:sz w:val="20"/>
        </w:rPr>
      </w:pPr>
    </w:p>
    <w:p w:rsidR="009121D2" w:rsidRDefault="009121D2" w:rsidP="009121D2">
      <w:pPr>
        <w:ind w:firstLine="720"/>
        <w:rPr>
          <w:sz w:val="20"/>
        </w:rPr>
      </w:pPr>
    </w:p>
    <w:p w:rsidR="009121D2" w:rsidRDefault="009121D2" w:rsidP="009121D2">
      <w:pPr>
        <w:ind w:firstLine="720"/>
        <w:rPr>
          <w:sz w:val="20"/>
        </w:rPr>
      </w:pPr>
    </w:p>
    <w:p w:rsidR="009121D2" w:rsidRPr="008724FE" w:rsidRDefault="009121D2" w:rsidP="009121D2">
      <w:pPr>
        <w:ind w:firstLine="720"/>
        <w:rPr>
          <w:sz w:val="20"/>
        </w:rPr>
      </w:pPr>
    </w:p>
    <w:p w:rsidR="009121D2" w:rsidRPr="00DD7DBA" w:rsidRDefault="009121D2" w:rsidP="009121D2">
      <w:pPr>
        <w:jc w:val="both"/>
        <w:rPr>
          <w:u w:val="single"/>
        </w:rPr>
      </w:pPr>
      <w:r>
        <w:t>Председатель комиссии</w:t>
      </w:r>
      <w:r>
        <w:tab/>
      </w:r>
      <w:r>
        <w:tab/>
        <w:t xml:space="preserve">_______________                          </w:t>
      </w:r>
      <w:proofErr w:type="spellStart"/>
      <w:r>
        <w:rPr>
          <w:u w:val="single"/>
        </w:rPr>
        <w:t>Н.В.Ляхова</w:t>
      </w:r>
      <w:proofErr w:type="spellEnd"/>
    </w:p>
    <w:p w:rsidR="009121D2" w:rsidRDefault="009121D2" w:rsidP="009121D2">
      <w:pPr>
        <w:jc w:val="both"/>
      </w:pPr>
    </w:p>
    <w:p w:rsidR="009121D2" w:rsidRPr="008724FE" w:rsidRDefault="009121D2" w:rsidP="009121D2">
      <w:pPr>
        <w:jc w:val="both"/>
        <w:rPr>
          <w:sz w:val="22"/>
          <w:szCs w:val="22"/>
        </w:rPr>
      </w:pPr>
    </w:p>
    <w:p w:rsidR="009121D2" w:rsidRPr="00DD7DBA" w:rsidRDefault="009121D2" w:rsidP="009121D2">
      <w:pPr>
        <w:jc w:val="both"/>
        <w:rPr>
          <w:u w:val="single"/>
        </w:rPr>
      </w:pPr>
      <w:r>
        <w:t>Секретарь комиссии</w:t>
      </w:r>
      <w:r>
        <w:tab/>
        <w:t xml:space="preserve">____________________             </w:t>
      </w:r>
      <w:r>
        <w:tab/>
        <w:t xml:space="preserve">   </w:t>
      </w:r>
      <w:proofErr w:type="spellStart"/>
      <w:r w:rsidRPr="00DD7DBA">
        <w:rPr>
          <w:u w:val="single"/>
        </w:rPr>
        <w:t>О.В.Артеменко</w:t>
      </w:r>
      <w:proofErr w:type="spellEnd"/>
    </w:p>
    <w:p w:rsidR="009121D2" w:rsidRDefault="009121D2" w:rsidP="009121D2">
      <w:pPr>
        <w:jc w:val="both"/>
      </w:pPr>
    </w:p>
    <w:p w:rsidR="009121D2" w:rsidRDefault="009121D2" w:rsidP="009121D2">
      <w:pPr>
        <w:pStyle w:val="14-15"/>
        <w:spacing w:line="240" w:lineRule="auto"/>
        <w:ind w:firstLine="0"/>
      </w:pPr>
      <w:r>
        <w:t>М.П.</w:t>
      </w:r>
    </w:p>
    <w:p w:rsidR="00302316" w:rsidRDefault="00302316">
      <w:bookmarkStart w:id="0" w:name="_GoBack"/>
      <w:bookmarkEnd w:id="0"/>
    </w:p>
    <w:sectPr w:rsidR="00302316" w:rsidSect="008724FE">
      <w:headerReference w:type="default" r:id="rId5"/>
      <w:footerReference w:type="default" r:id="rId6"/>
      <w:headerReference w:type="first" r:id="rId7"/>
      <w:footerReference w:type="first" r:id="rId8"/>
      <w:pgSz w:w="11907" w:h="16840" w:code="9"/>
      <w:pgMar w:top="273" w:right="851" w:bottom="30" w:left="1072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B3" w:rsidRPr="00D81ACF" w:rsidRDefault="009121D2" w:rsidP="00D81AC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B3" w:rsidRPr="00D81ACF" w:rsidRDefault="009121D2" w:rsidP="00D81ACF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B3" w:rsidRDefault="009121D2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CC4CB3" w:rsidRDefault="009121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B3" w:rsidRDefault="009121D2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D2"/>
    <w:rsid w:val="00302316"/>
    <w:rsid w:val="0091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aliases w:val="5,текст14-1,Текст14-1"/>
    <w:basedOn w:val="a"/>
    <w:rsid w:val="009121D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rsid w:val="009121D2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rsid w:val="009121D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header"/>
    <w:basedOn w:val="a"/>
    <w:link w:val="a6"/>
    <w:rsid w:val="009121D2"/>
    <w:pPr>
      <w:tabs>
        <w:tab w:val="center" w:pos="4677"/>
        <w:tab w:val="right" w:pos="9355"/>
      </w:tabs>
    </w:pPr>
    <w:rPr>
      <w:sz w:val="22"/>
    </w:rPr>
  </w:style>
  <w:style w:type="character" w:customStyle="1" w:styleId="a6">
    <w:name w:val="Верхний колонтитул Знак"/>
    <w:basedOn w:val="a0"/>
    <w:link w:val="a5"/>
    <w:rsid w:val="009121D2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ody Text"/>
    <w:basedOn w:val="a"/>
    <w:link w:val="a8"/>
    <w:rsid w:val="009121D2"/>
    <w:pPr>
      <w:widowControl w:val="0"/>
      <w:spacing w:before="120" w:after="360"/>
      <w:jc w:val="center"/>
    </w:pPr>
    <w:rPr>
      <w:b/>
      <w:bCs/>
      <w:szCs w:val="28"/>
    </w:rPr>
  </w:style>
  <w:style w:type="character" w:customStyle="1" w:styleId="a8">
    <w:name w:val="Основной текст Знак"/>
    <w:basedOn w:val="a0"/>
    <w:link w:val="a7"/>
    <w:rsid w:val="00912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Текст 14-15"/>
    <w:basedOn w:val="a"/>
    <w:rsid w:val="009121D2"/>
    <w:pPr>
      <w:spacing w:line="360" w:lineRule="auto"/>
      <w:ind w:firstLine="720"/>
      <w:jc w:val="both"/>
    </w:pPr>
    <w:rPr>
      <w:szCs w:val="28"/>
    </w:rPr>
  </w:style>
  <w:style w:type="character" w:styleId="a9">
    <w:name w:val="page number"/>
    <w:basedOn w:val="a0"/>
    <w:rsid w:val="009121D2"/>
  </w:style>
  <w:style w:type="paragraph" w:customStyle="1" w:styleId="aa">
    <w:name w:val="Обычный.Название подразделения"/>
    <w:rsid w:val="009121D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aliases w:val="5,текст14-1,Текст14-1"/>
    <w:basedOn w:val="a"/>
    <w:rsid w:val="009121D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rsid w:val="009121D2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rsid w:val="009121D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header"/>
    <w:basedOn w:val="a"/>
    <w:link w:val="a6"/>
    <w:rsid w:val="009121D2"/>
    <w:pPr>
      <w:tabs>
        <w:tab w:val="center" w:pos="4677"/>
        <w:tab w:val="right" w:pos="9355"/>
      </w:tabs>
    </w:pPr>
    <w:rPr>
      <w:sz w:val="22"/>
    </w:rPr>
  </w:style>
  <w:style w:type="character" w:customStyle="1" w:styleId="a6">
    <w:name w:val="Верхний колонтитул Знак"/>
    <w:basedOn w:val="a0"/>
    <w:link w:val="a5"/>
    <w:rsid w:val="009121D2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ody Text"/>
    <w:basedOn w:val="a"/>
    <w:link w:val="a8"/>
    <w:rsid w:val="009121D2"/>
    <w:pPr>
      <w:widowControl w:val="0"/>
      <w:spacing w:before="120" w:after="360"/>
      <w:jc w:val="center"/>
    </w:pPr>
    <w:rPr>
      <w:b/>
      <w:bCs/>
      <w:szCs w:val="28"/>
    </w:rPr>
  </w:style>
  <w:style w:type="character" w:customStyle="1" w:styleId="a8">
    <w:name w:val="Основной текст Знак"/>
    <w:basedOn w:val="a0"/>
    <w:link w:val="a7"/>
    <w:rsid w:val="00912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Текст 14-15"/>
    <w:basedOn w:val="a"/>
    <w:rsid w:val="009121D2"/>
    <w:pPr>
      <w:spacing w:line="360" w:lineRule="auto"/>
      <w:ind w:firstLine="720"/>
      <w:jc w:val="both"/>
    </w:pPr>
    <w:rPr>
      <w:szCs w:val="28"/>
    </w:rPr>
  </w:style>
  <w:style w:type="character" w:styleId="a9">
    <w:name w:val="page number"/>
    <w:basedOn w:val="a0"/>
    <w:rsid w:val="009121D2"/>
  </w:style>
  <w:style w:type="paragraph" w:customStyle="1" w:styleId="aa">
    <w:name w:val="Обычный.Название подразделения"/>
    <w:rsid w:val="009121D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2020-09-25T10:47:00Z</dcterms:created>
  <dcterms:modified xsi:type="dcterms:W3CDTF">2020-09-25T10:47:00Z</dcterms:modified>
</cp:coreProperties>
</file>