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5B" w:rsidRDefault="008C405B" w:rsidP="008C405B">
      <w:pPr>
        <w:jc w:val="center"/>
        <w:rPr>
          <w:b/>
          <w:bCs/>
        </w:rPr>
      </w:pPr>
      <w:r>
        <w:rPr>
          <w:b/>
          <w:bCs/>
        </w:rPr>
        <w:t>ИЗБИРАТЕЛЬНАЯ КОМИССИЯ</w:t>
      </w:r>
    </w:p>
    <w:p w:rsidR="008C405B" w:rsidRDefault="008C405B" w:rsidP="008C405B">
      <w:pPr>
        <w:jc w:val="center"/>
      </w:pPr>
      <w:proofErr w:type="spellStart"/>
      <w:r w:rsidRPr="00E32124">
        <w:rPr>
          <w:bCs/>
        </w:rPr>
        <w:t>Гниловского</w:t>
      </w:r>
      <w:proofErr w:type="spellEnd"/>
      <w:r>
        <w:t xml:space="preserve"> сельского поселения</w:t>
      </w:r>
    </w:p>
    <w:p w:rsidR="008C405B" w:rsidRDefault="008C405B" w:rsidP="008C405B">
      <w:pPr>
        <w:jc w:val="center"/>
        <w:rPr>
          <w:b/>
          <w:bCs/>
          <w:i/>
          <w:iCs/>
        </w:rPr>
      </w:pPr>
      <w:proofErr w:type="spellStart"/>
      <w:r>
        <w:t>Острогожского</w:t>
      </w:r>
      <w:proofErr w:type="spellEnd"/>
      <w:r>
        <w:t xml:space="preserve"> района Воронежской области</w:t>
      </w:r>
    </w:p>
    <w:p w:rsidR="008C405B" w:rsidRDefault="008C405B" w:rsidP="008C405B">
      <w:pPr>
        <w:jc w:val="center"/>
        <w:rPr>
          <w:b/>
          <w:bCs/>
          <w:i/>
          <w:iCs/>
        </w:rPr>
      </w:pPr>
    </w:p>
    <w:p w:rsidR="008C405B" w:rsidRDefault="008C405B" w:rsidP="008C405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C405B" w:rsidRDefault="008C405B" w:rsidP="008C405B">
      <w:pPr>
        <w:jc w:val="center"/>
      </w:pPr>
    </w:p>
    <w:p w:rsidR="008C405B" w:rsidRDefault="00F623F7" w:rsidP="008C405B">
      <w:pPr>
        <w:rPr>
          <w:sz w:val="24"/>
        </w:rPr>
      </w:pPr>
      <w:r>
        <w:rPr>
          <w:sz w:val="24"/>
        </w:rPr>
        <w:t>от " 21 "  июля  2020</w:t>
      </w:r>
      <w:r w:rsidR="008C405B">
        <w:rPr>
          <w:sz w:val="24"/>
        </w:rPr>
        <w:t xml:space="preserve"> года</w:t>
      </w:r>
      <w:r w:rsidR="008C405B">
        <w:rPr>
          <w:sz w:val="24"/>
        </w:rPr>
        <w:tab/>
        <w:t xml:space="preserve">  № 36</w:t>
      </w:r>
    </w:p>
    <w:p w:rsidR="008C405B" w:rsidRDefault="008C405B" w:rsidP="008C405B">
      <w:pPr>
        <w:rPr>
          <w:sz w:val="24"/>
        </w:rPr>
      </w:pPr>
    </w:p>
    <w:p w:rsidR="008C405B" w:rsidRDefault="008C405B" w:rsidP="008C405B">
      <w:pPr>
        <w:pStyle w:val="3"/>
        <w:tabs>
          <w:tab w:val="left" w:pos="5600"/>
        </w:tabs>
        <w:ind w:right="4885"/>
        <w:jc w:val="left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заверении списка</w:t>
      </w:r>
      <w:proofErr w:type="gramEnd"/>
      <w:r>
        <w:rPr>
          <w:sz w:val="24"/>
        </w:rPr>
        <w:t xml:space="preserve"> кандидатов, выдвинут</w:t>
      </w:r>
      <w:r w:rsidR="002C1CD3">
        <w:rPr>
          <w:sz w:val="24"/>
        </w:rPr>
        <w:t xml:space="preserve">ого избирательным объединением </w:t>
      </w:r>
      <w:r>
        <w:rPr>
          <w:sz w:val="24"/>
        </w:rPr>
        <w:t xml:space="preserve">местного политического совета  </w:t>
      </w:r>
      <w:proofErr w:type="spellStart"/>
      <w:r>
        <w:rPr>
          <w:sz w:val="24"/>
        </w:rPr>
        <w:t>Острогожского</w:t>
      </w:r>
      <w:proofErr w:type="spellEnd"/>
      <w:r>
        <w:rPr>
          <w:sz w:val="24"/>
        </w:rPr>
        <w:t xml:space="preserve"> местного</w:t>
      </w:r>
    </w:p>
    <w:p w:rsidR="008C405B" w:rsidRDefault="008C405B" w:rsidP="008C405B">
      <w:pPr>
        <w:pStyle w:val="3"/>
        <w:tabs>
          <w:tab w:val="left" w:pos="5600"/>
        </w:tabs>
        <w:ind w:right="4885"/>
        <w:jc w:val="left"/>
        <w:rPr>
          <w:sz w:val="24"/>
        </w:rPr>
      </w:pPr>
      <w:r>
        <w:rPr>
          <w:sz w:val="24"/>
        </w:rPr>
        <w:t>Отделения Партии «ЕДИНАЯ РОССИЯ"</w:t>
      </w:r>
    </w:p>
    <w:p w:rsidR="008C405B" w:rsidRDefault="008C405B" w:rsidP="008C405B">
      <w:pPr>
        <w:pStyle w:val="3"/>
        <w:tabs>
          <w:tab w:val="left" w:pos="5600"/>
        </w:tabs>
        <w:ind w:right="4885"/>
        <w:jc w:val="left"/>
        <w:rPr>
          <w:sz w:val="24"/>
        </w:rPr>
      </w:pPr>
      <w:r>
        <w:rPr>
          <w:sz w:val="24"/>
        </w:rPr>
        <w:t xml:space="preserve">Воронежского регионального отделения </w:t>
      </w:r>
    </w:p>
    <w:p w:rsidR="008C405B" w:rsidRDefault="008C405B" w:rsidP="008C405B">
      <w:pPr>
        <w:pStyle w:val="3"/>
        <w:tabs>
          <w:tab w:val="left" w:pos="5600"/>
        </w:tabs>
        <w:ind w:right="4885"/>
        <w:jc w:val="left"/>
        <w:rPr>
          <w:sz w:val="24"/>
        </w:rPr>
      </w:pPr>
      <w:r>
        <w:rPr>
          <w:sz w:val="24"/>
        </w:rPr>
        <w:t>Всероссийской политической партии</w:t>
      </w:r>
    </w:p>
    <w:p w:rsidR="008C405B" w:rsidRDefault="002C1CD3" w:rsidP="008C405B">
      <w:pPr>
        <w:pStyle w:val="3"/>
        <w:tabs>
          <w:tab w:val="left" w:pos="5600"/>
        </w:tabs>
        <w:ind w:right="4885"/>
        <w:jc w:val="left"/>
        <w:rPr>
          <w:sz w:val="24"/>
        </w:rPr>
      </w:pPr>
      <w:r>
        <w:rPr>
          <w:sz w:val="24"/>
        </w:rPr>
        <w:t xml:space="preserve">«ЕДИНАЯ РОССИЯ» по </w:t>
      </w:r>
      <w:proofErr w:type="spellStart"/>
      <w:r w:rsidR="008C405B">
        <w:rPr>
          <w:sz w:val="24"/>
        </w:rPr>
        <w:t>одиннадцатимандатному</w:t>
      </w:r>
      <w:proofErr w:type="spellEnd"/>
      <w:r w:rsidR="008C405B">
        <w:rPr>
          <w:sz w:val="24"/>
        </w:rPr>
        <w:t xml:space="preserve"> избирательному округу на выборах депутатов Совета народных депутатов </w:t>
      </w:r>
      <w:proofErr w:type="spellStart"/>
      <w:r w:rsidR="008C405B">
        <w:rPr>
          <w:sz w:val="24"/>
        </w:rPr>
        <w:t>Гниловского</w:t>
      </w:r>
      <w:proofErr w:type="spellEnd"/>
      <w:r w:rsidR="008C405B">
        <w:rPr>
          <w:sz w:val="24"/>
        </w:rPr>
        <w:t xml:space="preserve"> сельского поселения</w:t>
      </w:r>
    </w:p>
    <w:p w:rsidR="008C405B" w:rsidRDefault="008C405B" w:rsidP="008C405B">
      <w:pPr>
        <w:pStyle w:val="14-15"/>
        <w:spacing w:line="240" w:lineRule="auto"/>
        <w:rPr>
          <w:spacing w:val="1"/>
          <w:sz w:val="16"/>
        </w:rPr>
      </w:pPr>
    </w:p>
    <w:p w:rsidR="008C405B" w:rsidRDefault="008C405B" w:rsidP="008C405B">
      <w:pPr>
        <w:pStyle w:val="a5"/>
        <w:spacing w:before="0"/>
        <w:ind w:firstLine="709"/>
        <w:rPr>
          <w:spacing w:val="1"/>
          <w:kern w:val="28"/>
          <w:sz w:val="28"/>
        </w:rPr>
      </w:pPr>
    </w:p>
    <w:p w:rsidR="008C405B" w:rsidRDefault="008C405B" w:rsidP="008C405B">
      <w:pPr>
        <w:pStyle w:val="a5"/>
        <w:spacing w:before="0"/>
        <w:ind w:firstLine="709"/>
        <w:rPr>
          <w:spacing w:val="1"/>
          <w:kern w:val="28"/>
          <w:sz w:val="28"/>
        </w:rPr>
      </w:pPr>
    </w:p>
    <w:p w:rsidR="008C405B" w:rsidRDefault="008C405B" w:rsidP="008C405B">
      <w:pPr>
        <w:ind w:right="-19" w:firstLine="708"/>
        <w:jc w:val="both"/>
      </w:pPr>
      <w:proofErr w:type="gramStart"/>
      <w:r>
        <w:t>Рассмотрев представле</w:t>
      </w:r>
      <w:r w:rsidR="002C1CD3">
        <w:t>нный избирательным объединением</w:t>
      </w:r>
      <w:r>
        <w:t xml:space="preserve"> местного политического совета </w:t>
      </w:r>
      <w:proofErr w:type="spellStart"/>
      <w:r>
        <w:t>Острогожского</w:t>
      </w:r>
      <w:proofErr w:type="spellEnd"/>
      <w:r>
        <w:t xml:space="preserve"> местного отделения Партии «ЕДИНАЯ РОССИИ» Воронежского регионального отделения Всероссийской поли</w:t>
      </w:r>
      <w:r w:rsidR="002C1CD3">
        <w:t>тической партии «Единая Россия»</w:t>
      </w:r>
      <w:r>
        <w:t xml:space="preserve"> список кан</w:t>
      </w:r>
      <w:r w:rsidR="002C1CD3">
        <w:t>дидатов, выдвинутый по</w:t>
      </w:r>
      <w:r>
        <w:t xml:space="preserve"> </w:t>
      </w:r>
      <w:proofErr w:type="spellStart"/>
      <w:r>
        <w:t>одиннадцатимандатному</w:t>
      </w:r>
      <w:proofErr w:type="spellEnd"/>
      <w:r>
        <w:t xml:space="preserve"> избирательному округу по выборам депутатов </w:t>
      </w:r>
      <w:r>
        <w:rPr>
          <w:szCs w:val="26"/>
        </w:rPr>
        <w:t xml:space="preserve">Совета народных депутатов </w:t>
      </w:r>
      <w:proofErr w:type="spellStart"/>
      <w:r>
        <w:rPr>
          <w:szCs w:val="26"/>
        </w:rPr>
        <w:t>Гниловск</w:t>
      </w:r>
      <w:r w:rsidR="002C1CD3">
        <w:rPr>
          <w:szCs w:val="26"/>
        </w:rPr>
        <w:t>ого</w:t>
      </w:r>
      <w:proofErr w:type="spellEnd"/>
      <w:r w:rsidR="00F623F7">
        <w:rPr>
          <w:szCs w:val="26"/>
        </w:rPr>
        <w:t xml:space="preserve"> сельского поселения седьмого</w:t>
      </w:r>
      <w:r>
        <w:rPr>
          <w:szCs w:val="26"/>
        </w:rPr>
        <w:t xml:space="preserve"> созыва </w:t>
      </w:r>
      <w:r>
        <w:t>и соответствие порядка выдвижения списка кандидатов требованиям избирательного законодательства и на основании п. 6 ст. 47 Закона Воронежской области от 27.06.2007</w:t>
      </w:r>
      <w:proofErr w:type="gramEnd"/>
      <w:r>
        <w:t xml:space="preserve"> г. № 87-ОЗ «Избирательный Кодекс Воронежской области» избирательная комиссия</w:t>
      </w:r>
    </w:p>
    <w:p w:rsidR="008C405B" w:rsidRDefault="008C405B" w:rsidP="008C405B">
      <w:pPr>
        <w:spacing w:before="120" w:after="120"/>
        <w:ind w:right="-17"/>
        <w:jc w:val="both"/>
      </w:pPr>
      <w:r>
        <w:t>РЕШИЛА:</w:t>
      </w:r>
    </w:p>
    <w:p w:rsidR="008C405B" w:rsidRDefault="008C405B" w:rsidP="008C405B">
      <w:pPr>
        <w:ind w:right="-19"/>
        <w:jc w:val="both"/>
      </w:pPr>
      <w:r>
        <w:t xml:space="preserve">1. Заверить список кандидатов, выдвинутый избирательным объединением местного политического совета </w:t>
      </w:r>
      <w:proofErr w:type="spellStart"/>
      <w:r>
        <w:t>Острогожского</w:t>
      </w:r>
      <w:proofErr w:type="spellEnd"/>
      <w:r>
        <w:t xml:space="preserve"> местного отделения Партии «ЕДИНАЯ РОССИЯ» Воронежского регионального отделения Всероссийской политической партии «ЕДИНАЯ РОССИЯ» на выборах депутатов Совета народных депутатов </w:t>
      </w:r>
      <w:proofErr w:type="spellStart"/>
      <w:r>
        <w:t>Гни</w:t>
      </w:r>
      <w:r w:rsidR="002C1CD3">
        <w:t>ловского</w:t>
      </w:r>
      <w:proofErr w:type="spellEnd"/>
      <w:r w:rsidR="002C1CD3">
        <w:t xml:space="preserve"> сельского поселения по</w:t>
      </w:r>
      <w:bookmarkStart w:id="0" w:name="_GoBack"/>
      <w:bookmarkEnd w:id="0"/>
      <w:r>
        <w:t xml:space="preserve"> </w:t>
      </w:r>
      <w:proofErr w:type="spellStart"/>
      <w:r>
        <w:t>одиннадцатимандатному</w:t>
      </w:r>
      <w:proofErr w:type="spellEnd"/>
      <w:r>
        <w:t xml:space="preserve"> избирате</w:t>
      </w:r>
      <w:r w:rsidR="002C1CD3">
        <w:t>льному округу в количестве</w:t>
      </w:r>
      <w:r>
        <w:t xml:space="preserve"> 11 чел. </w:t>
      </w:r>
    </w:p>
    <w:p w:rsidR="008C405B" w:rsidRDefault="008C405B" w:rsidP="008C405B">
      <w:pPr>
        <w:ind w:right="-19"/>
        <w:jc w:val="both"/>
      </w:pPr>
      <w:r>
        <w:t xml:space="preserve">2. Выдать избирательному объединению местного политического совета </w:t>
      </w:r>
      <w:proofErr w:type="spellStart"/>
      <w:r>
        <w:t>Острогожского</w:t>
      </w:r>
      <w:proofErr w:type="spellEnd"/>
      <w:r>
        <w:t xml:space="preserve"> местного отделения Партии «ЕДИНАЯ РОССИЯ» Воронежского регионального отделения Всероссийской политической партии «ЕДИНАЯ РОССИЯ» заверенные копии списка кандидатов.</w:t>
      </w:r>
    </w:p>
    <w:p w:rsidR="008C405B" w:rsidRDefault="008C405B" w:rsidP="008C405B">
      <w:pPr>
        <w:ind w:right="-19"/>
        <w:jc w:val="both"/>
      </w:pPr>
    </w:p>
    <w:p w:rsidR="008C405B" w:rsidRDefault="008C405B" w:rsidP="008C405B">
      <w:pPr>
        <w:ind w:right="-1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78"/>
        <w:gridCol w:w="3318"/>
        <w:gridCol w:w="3175"/>
      </w:tblGrid>
      <w:tr w:rsidR="008C405B" w:rsidTr="00467674">
        <w:tc>
          <w:tcPr>
            <w:tcW w:w="3348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3600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>_____________</w:t>
            </w:r>
          </w:p>
        </w:tc>
        <w:tc>
          <w:tcPr>
            <w:tcW w:w="3420" w:type="dxa"/>
          </w:tcPr>
          <w:p w:rsidR="008C405B" w:rsidRPr="00527119" w:rsidRDefault="00F623F7" w:rsidP="00467674">
            <w:pPr>
              <w:pStyle w:val="a3"/>
              <w:spacing w:line="259" w:lineRule="auto"/>
              <w:ind w:right="0"/>
              <w:jc w:val="right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Н.В.Ляхова</w:t>
            </w:r>
            <w:proofErr w:type="spellEnd"/>
          </w:p>
        </w:tc>
      </w:tr>
      <w:tr w:rsidR="008C405B" w:rsidTr="00467674">
        <w:trPr>
          <w:trHeight w:val="222"/>
        </w:trPr>
        <w:tc>
          <w:tcPr>
            <w:tcW w:w="3348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both"/>
              <w:rPr>
                <w:sz w:val="16"/>
              </w:rPr>
            </w:pPr>
          </w:p>
        </w:tc>
        <w:tc>
          <w:tcPr>
            <w:tcW w:w="3600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right"/>
              <w:rPr>
                <w:sz w:val="16"/>
              </w:rPr>
            </w:pPr>
          </w:p>
        </w:tc>
        <w:tc>
          <w:tcPr>
            <w:tcW w:w="3420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right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  <w:tr w:rsidR="008C405B" w:rsidTr="00467674">
        <w:tc>
          <w:tcPr>
            <w:tcW w:w="3348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600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>_____________</w:t>
            </w:r>
          </w:p>
        </w:tc>
        <w:tc>
          <w:tcPr>
            <w:tcW w:w="3420" w:type="dxa"/>
          </w:tcPr>
          <w:p w:rsidR="008C405B" w:rsidRPr="00D64B3A" w:rsidRDefault="008C405B" w:rsidP="00467674">
            <w:pPr>
              <w:pStyle w:val="a3"/>
              <w:spacing w:line="259" w:lineRule="auto"/>
              <w:ind w:right="0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</w:t>
            </w:r>
            <w:r w:rsidR="00F623F7">
              <w:rPr>
                <w:sz w:val="28"/>
              </w:rPr>
              <w:t xml:space="preserve">    </w:t>
            </w:r>
            <w:proofErr w:type="spellStart"/>
            <w:r w:rsidR="00F623F7">
              <w:rPr>
                <w:sz w:val="28"/>
                <w:u w:val="single"/>
              </w:rPr>
              <w:t>О.В.Артеменко</w:t>
            </w:r>
            <w:proofErr w:type="spellEnd"/>
          </w:p>
        </w:tc>
      </w:tr>
      <w:tr w:rsidR="008C405B" w:rsidTr="00467674">
        <w:tc>
          <w:tcPr>
            <w:tcW w:w="3348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both"/>
              <w:rPr>
                <w:sz w:val="16"/>
              </w:rPr>
            </w:pPr>
          </w:p>
        </w:tc>
        <w:tc>
          <w:tcPr>
            <w:tcW w:w="3600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rPr>
                <w:sz w:val="16"/>
              </w:rPr>
            </w:pPr>
          </w:p>
        </w:tc>
        <w:tc>
          <w:tcPr>
            <w:tcW w:w="3420" w:type="dxa"/>
          </w:tcPr>
          <w:p w:rsidR="008C405B" w:rsidRDefault="008C405B" w:rsidP="00467674">
            <w:pPr>
              <w:pStyle w:val="a3"/>
              <w:spacing w:line="259" w:lineRule="auto"/>
              <w:ind w:right="0"/>
              <w:jc w:val="right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8C405B" w:rsidRDefault="008C405B" w:rsidP="008C405B">
      <w:pPr>
        <w:ind w:right="-19"/>
        <w:jc w:val="both"/>
        <w:rPr>
          <w:sz w:val="2"/>
        </w:rPr>
      </w:pPr>
    </w:p>
    <w:p w:rsidR="008C405B" w:rsidRDefault="008C405B" w:rsidP="008C405B">
      <w:pPr>
        <w:ind w:right="-19"/>
        <w:jc w:val="both"/>
        <w:rPr>
          <w:sz w:val="2"/>
        </w:rPr>
      </w:pPr>
    </w:p>
    <w:p w:rsidR="008C405B" w:rsidRDefault="008C405B" w:rsidP="008C405B">
      <w:pPr>
        <w:ind w:right="-19"/>
        <w:jc w:val="both"/>
        <w:rPr>
          <w:sz w:val="2"/>
        </w:rPr>
      </w:pPr>
    </w:p>
    <w:p w:rsidR="008C405B" w:rsidRDefault="008C405B" w:rsidP="008C405B">
      <w:pPr>
        <w:ind w:right="-19"/>
        <w:jc w:val="both"/>
        <w:rPr>
          <w:sz w:val="2"/>
        </w:rPr>
      </w:pPr>
    </w:p>
    <w:p w:rsidR="008C405B" w:rsidRDefault="008C405B" w:rsidP="008C405B">
      <w:pPr>
        <w:ind w:right="-19"/>
        <w:jc w:val="both"/>
        <w:rPr>
          <w:sz w:val="2"/>
        </w:rPr>
      </w:pPr>
    </w:p>
    <w:p w:rsidR="008C405B" w:rsidRDefault="008C405B" w:rsidP="008C405B">
      <w:pPr>
        <w:ind w:right="-19"/>
        <w:jc w:val="both"/>
        <w:rPr>
          <w:sz w:val="2"/>
        </w:rPr>
      </w:pPr>
    </w:p>
    <w:p w:rsidR="008C405B" w:rsidRDefault="008C405B" w:rsidP="008C405B">
      <w:pPr>
        <w:ind w:right="-19"/>
        <w:jc w:val="both"/>
        <w:rPr>
          <w:sz w:val="2"/>
        </w:rPr>
      </w:pPr>
    </w:p>
    <w:p w:rsidR="008D2AF7" w:rsidRDefault="008D2AF7"/>
    <w:sectPr w:rsidR="008D2AF7" w:rsidSect="00E73AC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5B"/>
    <w:rsid w:val="002C1CD3"/>
    <w:rsid w:val="008C405B"/>
    <w:rsid w:val="008D2AF7"/>
    <w:rsid w:val="00F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05B"/>
    <w:pPr>
      <w:tabs>
        <w:tab w:val="left" w:pos="5880"/>
      </w:tabs>
      <w:ind w:right="4321"/>
    </w:pPr>
    <w:rPr>
      <w:sz w:val="24"/>
    </w:rPr>
  </w:style>
  <w:style w:type="character" w:customStyle="1" w:styleId="a4">
    <w:name w:val="Основной текст Знак"/>
    <w:basedOn w:val="a0"/>
    <w:link w:val="a3"/>
    <w:rsid w:val="008C40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rsid w:val="008C405B"/>
    <w:pPr>
      <w:widowControl w:val="0"/>
      <w:spacing w:before="120"/>
      <w:ind w:firstLine="1134"/>
      <w:jc w:val="both"/>
    </w:pPr>
    <w:rPr>
      <w:rFonts w:ascii="Times New Roman CYR" w:hAnsi="Times New Roman 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C405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C405B"/>
    <w:pPr>
      <w:ind w:right="5137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8C4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8C405B"/>
    <w:pPr>
      <w:widowControl/>
      <w:spacing w:before="0" w:line="360" w:lineRule="auto"/>
      <w:ind w:firstLine="709"/>
    </w:pPr>
    <w:rPr>
      <w:rFonts w:ascii="Times New Roman" w:hAnsi="Times New Roman"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05B"/>
    <w:pPr>
      <w:tabs>
        <w:tab w:val="left" w:pos="5880"/>
      </w:tabs>
      <w:ind w:right="4321"/>
    </w:pPr>
    <w:rPr>
      <w:sz w:val="24"/>
    </w:rPr>
  </w:style>
  <w:style w:type="character" w:customStyle="1" w:styleId="a4">
    <w:name w:val="Основной текст Знак"/>
    <w:basedOn w:val="a0"/>
    <w:link w:val="a3"/>
    <w:rsid w:val="008C40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rsid w:val="008C405B"/>
    <w:pPr>
      <w:widowControl w:val="0"/>
      <w:spacing w:before="120"/>
      <w:ind w:firstLine="1134"/>
      <w:jc w:val="both"/>
    </w:pPr>
    <w:rPr>
      <w:rFonts w:ascii="Times New Roman CYR" w:hAnsi="Times New Roman 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C405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C405B"/>
    <w:pPr>
      <w:ind w:right="5137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8C4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8C405B"/>
    <w:pPr>
      <w:widowControl/>
      <w:spacing w:before="0" w:line="360" w:lineRule="auto"/>
      <w:ind w:firstLine="709"/>
    </w:pPr>
    <w:rPr>
      <w:rFonts w:ascii="Times New Roman" w:hAnsi="Times New Roman"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2020-07-22T08:30:00Z</cp:lastPrinted>
  <dcterms:created xsi:type="dcterms:W3CDTF">2020-07-20T13:06:00Z</dcterms:created>
  <dcterms:modified xsi:type="dcterms:W3CDTF">2020-07-22T08:30:00Z</dcterms:modified>
</cp:coreProperties>
</file>