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94" w:rsidRPr="00902FCA" w:rsidRDefault="002119FA" w:rsidP="00E34994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</w:p>
    <w:p w:rsidR="00E34994" w:rsidRPr="00902FCA" w:rsidRDefault="00E34994" w:rsidP="00E34994">
      <w:pPr>
        <w:spacing w:after="0"/>
        <w:jc w:val="right"/>
        <w:rPr>
          <w:rFonts w:ascii="Times New Roman" w:hAnsi="Times New Roman" w:cs="Times New Roman"/>
          <w:bCs/>
        </w:rPr>
      </w:pPr>
      <w:r w:rsidRPr="00902FCA">
        <w:rPr>
          <w:rFonts w:ascii="Times New Roman" w:hAnsi="Times New Roman" w:cs="Times New Roman"/>
          <w:bCs/>
        </w:rPr>
        <w:t>к решению Совета народных депутатов</w:t>
      </w:r>
    </w:p>
    <w:p w:rsidR="00902FCA" w:rsidRDefault="00E34994" w:rsidP="00E34994">
      <w:pPr>
        <w:spacing w:after="0"/>
        <w:jc w:val="right"/>
        <w:rPr>
          <w:rFonts w:ascii="Times New Roman" w:hAnsi="Times New Roman" w:cs="Times New Roman"/>
        </w:rPr>
      </w:pPr>
      <w:r w:rsidRPr="00902FCA">
        <w:rPr>
          <w:rFonts w:ascii="Times New Roman" w:hAnsi="Times New Roman" w:cs="Times New Roman"/>
          <w:bCs/>
        </w:rPr>
        <w:t xml:space="preserve"> </w:t>
      </w:r>
      <w:r w:rsidR="00CF71F8" w:rsidRPr="00902FCA">
        <w:rPr>
          <w:rFonts w:ascii="Times New Roman" w:hAnsi="Times New Roman" w:cs="Times New Roman"/>
        </w:rPr>
        <w:t>Гниловского</w:t>
      </w:r>
      <w:r w:rsidR="009626F4" w:rsidRPr="00902FCA">
        <w:rPr>
          <w:rFonts w:ascii="Times New Roman" w:hAnsi="Times New Roman" w:cs="Times New Roman"/>
        </w:rPr>
        <w:t xml:space="preserve"> сельского поселения</w:t>
      </w:r>
      <w:r w:rsidR="003D7614" w:rsidRPr="00902FCA">
        <w:rPr>
          <w:rFonts w:ascii="Times New Roman" w:hAnsi="Times New Roman" w:cs="Times New Roman"/>
        </w:rPr>
        <w:t xml:space="preserve"> </w:t>
      </w:r>
      <w:r w:rsidRPr="00902FCA">
        <w:rPr>
          <w:rFonts w:ascii="Times New Roman" w:hAnsi="Times New Roman" w:cs="Times New Roman"/>
        </w:rPr>
        <w:t xml:space="preserve">от </w:t>
      </w:r>
      <w:r w:rsidR="002119FA">
        <w:rPr>
          <w:rFonts w:ascii="Times New Roman" w:hAnsi="Times New Roman" w:cs="Times New Roman"/>
        </w:rPr>
        <w:t>26.12.2011 № 56</w:t>
      </w:r>
    </w:p>
    <w:p w:rsidR="00902FCA" w:rsidRDefault="00902FCA" w:rsidP="00E34994">
      <w:pPr>
        <w:spacing w:after="0"/>
        <w:jc w:val="right"/>
        <w:rPr>
          <w:rFonts w:ascii="Times New Roman" w:hAnsi="Times New Roman" w:cs="Times New Roman"/>
        </w:rPr>
      </w:pPr>
      <w:r w:rsidRPr="00902FCA">
        <w:rPr>
          <w:rFonts w:ascii="Times New Roman" w:hAnsi="Times New Roman" w:cs="Times New Roman"/>
        </w:rPr>
        <w:t>(в редакции решени</w:t>
      </w:r>
      <w:r>
        <w:rPr>
          <w:rFonts w:ascii="Times New Roman" w:hAnsi="Times New Roman" w:cs="Times New Roman"/>
        </w:rPr>
        <w:t>й</w:t>
      </w:r>
      <w:r w:rsidRPr="00902FCA">
        <w:rPr>
          <w:rFonts w:ascii="Times New Roman" w:hAnsi="Times New Roman" w:cs="Times New Roman"/>
        </w:rPr>
        <w:t xml:space="preserve"> от 27.0</w:t>
      </w:r>
      <w:r w:rsidR="002119FA">
        <w:rPr>
          <w:rFonts w:ascii="Times New Roman" w:hAnsi="Times New Roman" w:cs="Times New Roman"/>
        </w:rPr>
        <w:t>7.2015 №200, от 14.02.2017 №75,</w:t>
      </w:r>
    </w:p>
    <w:p w:rsidR="00E34994" w:rsidRPr="00902FCA" w:rsidRDefault="00902FCA" w:rsidP="00E34994">
      <w:pPr>
        <w:spacing w:after="0"/>
        <w:jc w:val="right"/>
        <w:rPr>
          <w:rFonts w:ascii="Times New Roman" w:hAnsi="Times New Roman" w:cs="Times New Roman"/>
          <w:color w:val="0070C0"/>
        </w:rPr>
      </w:pPr>
      <w:r w:rsidRPr="00902FCA">
        <w:rPr>
          <w:rFonts w:ascii="Times New Roman" w:hAnsi="Times New Roman" w:cs="Times New Roman"/>
        </w:rPr>
        <w:t>от 26.04.2017 №86, от 29.12.2022 № 126</w:t>
      </w:r>
      <w:r>
        <w:rPr>
          <w:rFonts w:ascii="Times New Roman" w:hAnsi="Times New Roman" w:cs="Times New Roman"/>
        </w:rPr>
        <w:t xml:space="preserve">, </w:t>
      </w:r>
      <w:r w:rsidR="003D7614" w:rsidRPr="00902FCA">
        <w:rPr>
          <w:rFonts w:ascii="Times New Roman" w:hAnsi="Times New Roman" w:cs="Times New Roman"/>
          <w:color w:val="0070C0"/>
        </w:rPr>
        <w:t>от ____ 2023 № ___ )</w:t>
      </w:r>
    </w:p>
    <w:p w:rsidR="00E34994" w:rsidRPr="00E72684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Pr="00E72684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Pr="00E72684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F4" w:rsidRDefault="009626F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CA" w:rsidRDefault="00902FC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CA" w:rsidRDefault="00902FC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CA" w:rsidRPr="00E72684" w:rsidRDefault="00902FC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E72684" w:rsidRDefault="00FB130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84">
        <w:rPr>
          <w:rFonts w:ascii="Times New Roman" w:hAnsi="Times New Roman" w:cs="Times New Roman"/>
          <w:b/>
          <w:sz w:val="28"/>
          <w:szCs w:val="28"/>
        </w:rPr>
        <w:t>ГЕНЕРАЛЬН</w:t>
      </w:r>
      <w:r w:rsidR="00134F9C">
        <w:rPr>
          <w:rFonts w:ascii="Times New Roman" w:hAnsi="Times New Roman" w:cs="Times New Roman"/>
          <w:b/>
          <w:sz w:val="28"/>
          <w:szCs w:val="28"/>
        </w:rPr>
        <w:t>ЫЙ</w:t>
      </w:r>
      <w:r w:rsidRPr="00E7268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34994" w:rsidRPr="00E72684" w:rsidRDefault="00CF71F8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84">
        <w:rPr>
          <w:rFonts w:ascii="Times New Roman" w:hAnsi="Times New Roman" w:cs="Times New Roman"/>
          <w:b/>
          <w:sz w:val="28"/>
          <w:szCs w:val="28"/>
        </w:rPr>
        <w:t>ГНИЛОВСКОГО</w:t>
      </w:r>
      <w:r w:rsidR="00C904BF" w:rsidRPr="00E726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4994" w:rsidRPr="00E72684" w:rsidRDefault="00CF71F8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84">
        <w:rPr>
          <w:rFonts w:ascii="Times New Roman" w:hAnsi="Times New Roman" w:cs="Times New Roman"/>
          <w:b/>
          <w:sz w:val="28"/>
          <w:szCs w:val="28"/>
        </w:rPr>
        <w:t>ОСТРОГОЖСКОГО</w:t>
      </w:r>
      <w:r w:rsidR="00C904BF" w:rsidRPr="00E726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B1309" w:rsidRDefault="001D7B0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8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D7614" w:rsidRDefault="003D761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3D7614" w:rsidRDefault="003D761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3D7614" w:rsidRDefault="003D761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3D7614" w:rsidRDefault="003D761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FB1309" w:rsidRPr="00E72684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r w:rsidRPr="00E72684">
        <w:rPr>
          <w:b/>
          <w:szCs w:val="28"/>
        </w:rPr>
        <w:t>ТОМ</w:t>
      </w:r>
      <w:r w:rsidR="00FB1309" w:rsidRPr="00E72684">
        <w:rPr>
          <w:b/>
          <w:szCs w:val="28"/>
        </w:rPr>
        <w:t xml:space="preserve"> </w:t>
      </w:r>
      <w:r w:rsidRPr="00E72684">
        <w:rPr>
          <w:b/>
          <w:szCs w:val="28"/>
          <w:lang w:val="en-US"/>
        </w:rPr>
        <w:t>I</w:t>
      </w:r>
    </w:p>
    <w:p w:rsidR="001D7B04" w:rsidRPr="00E72684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FB1309" w:rsidRPr="00E72684" w:rsidRDefault="001D7B04" w:rsidP="003D7614">
      <w:pPr>
        <w:pStyle w:val="af8"/>
        <w:spacing w:line="240" w:lineRule="auto"/>
        <w:jc w:val="center"/>
        <w:outlineLvl w:val="9"/>
        <w:rPr>
          <w:b/>
          <w:szCs w:val="28"/>
        </w:rPr>
      </w:pPr>
      <w:r w:rsidRPr="00E72684">
        <w:rPr>
          <w:b/>
          <w:szCs w:val="28"/>
        </w:rPr>
        <w:t xml:space="preserve">ПОЛОЖЕНИЕ О ТЕРРИТОРИАЛЬНОМ ПЛАНИРОВАНИИ </w:t>
      </w:r>
    </w:p>
    <w:p w:rsidR="00FB1309" w:rsidRPr="00E72684" w:rsidRDefault="00FB1309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1D7B04" w:rsidRPr="00E72684" w:rsidRDefault="001D7B04" w:rsidP="00FB1309">
      <w:pPr>
        <w:pStyle w:val="af8"/>
        <w:jc w:val="center"/>
        <w:outlineLvl w:val="9"/>
        <w:rPr>
          <w:b/>
        </w:rPr>
      </w:pPr>
    </w:p>
    <w:p w:rsidR="003D7614" w:rsidRDefault="003D761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88651949"/>
      <w:bookmarkStart w:id="1" w:name="_Toc64298777"/>
      <w:bookmarkStart w:id="2" w:name="_Toc64298802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74D7" w:rsidRPr="00E72684" w:rsidRDefault="00B11331" w:rsidP="00F37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84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bookmarkEnd w:id="0"/>
      <w:bookmarkEnd w:id="1"/>
      <w:bookmarkEnd w:id="2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D5FCD" w:rsidRPr="009D5FCD" w:rsidRDefault="00CF501B">
          <w:pPr>
            <w:pStyle w:val="14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r w:rsidRPr="009D5FCD"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  <w:fldChar w:fldCharType="begin"/>
          </w:r>
          <w:r w:rsidR="00C1532E" w:rsidRPr="009D5FCD">
            <w:instrText xml:space="preserve"> TOC \o "1-3" \h \z \u </w:instrText>
          </w:r>
          <w:r w:rsidRPr="009D5FCD"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  <w:fldChar w:fldCharType="separate"/>
          </w:r>
          <w:hyperlink w:anchor="_Toc118203445" w:history="1">
            <w:r w:rsidR="009D5FCD" w:rsidRPr="009D5FCD">
              <w:rPr>
                <w:rStyle w:val="ac"/>
              </w:rPr>
              <w:t>СОСТАВ ГЕНЕРАЛЬНОГО ПЛАНА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_Toc118203445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3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14"/>
            <w:tabs>
              <w:tab w:val="left" w:pos="440"/>
            </w:tabs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46" w:history="1">
            <w:r w:rsidR="009D5FCD" w:rsidRPr="009D5FCD">
              <w:rPr>
                <w:rStyle w:val="ac"/>
              </w:rPr>
              <w:t>1.</w:t>
            </w:r>
            <w:r w:rsidR="009D5FCD" w:rsidRPr="009D5FCD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</w:rPr>
              <w:t>ЦЕЛИ И ЗАДАЧИ ТЕРРИТОРИАЛЬНОГО ПЛАНИРОВАНИЯ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_Toc118203446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5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14"/>
            <w:tabs>
              <w:tab w:val="left" w:pos="440"/>
            </w:tabs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47" w:history="1">
            <w:r w:rsidR="009D5FCD" w:rsidRPr="009D5FCD">
              <w:rPr>
                <w:rStyle w:val="ac"/>
              </w:rPr>
              <w:t>2.</w:t>
            </w:r>
            <w:r w:rsidR="009D5FCD" w:rsidRPr="009D5FCD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_Toc118203447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7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48" w:history="1">
            <w:r w:rsidR="009D5FCD" w:rsidRPr="009D5FCD">
              <w:rPr>
                <w:rStyle w:val="ac"/>
                <w:iCs/>
              </w:rPr>
              <w:t>2.1.</w:t>
            </w:r>
            <w:r w:rsidR="009D5FCD" w:rsidRPr="009D5FCD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</w:rPr>
              <w:t>Предложения по оптимизации административно-территориального устройства Гниловского сельского поселения и переводу земельных участков из одной категории в другую.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_Toc118203448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8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49" w:history="1">
            <w:r w:rsidR="009D5FCD" w:rsidRPr="009D5FCD">
              <w:rPr>
                <w:rStyle w:val="ac"/>
                <w:b/>
              </w:rPr>
              <w:t>2.1.1.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включению земельных участков в границы населенных пунктов или исключению земельных участков из границ населенных пунктов.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_Toc118203449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8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50" w:history="1">
            <w:r w:rsidR="009D5FCD" w:rsidRPr="009D5FCD">
              <w:rPr>
                <w:rStyle w:val="ac"/>
                <w:iCs/>
              </w:rPr>
              <w:t>2.2.</w:t>
            </w:r>
            <w:r w:rsidR="009D5FCD" w:rsidRPr="009D5FCD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</w:rPr>
              <w:t>Мероприятия по совершенствованию и развитию функционального зонирования.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_Toc118203450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9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51" w:history="1">
            <w:r w:rsidR="009D5FCD" w:rsidRPr="009D5FCD">
              <w:rPr>
                <w:rStyle w:val="ac"/>
              </w:rPr>
              <w:t>2.3.</w:t>
            </w:r>
            <w:r w:rsidR="009D5FCD" w:rsidRPr="009D5FCD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</w:rPr>
              <w:t>Мероприятия по обеспечению сохранности воинских захоронений на территории Гниловского сельского поселения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_Toc118203451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11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52" w:history="1">
            <w:r w:rsidR="009D5FCD" w:rsidRPr="009D5FCD">
              <w:rPr>
                <w:rStyle w:val="ac"/>
              </w:rPr>
              <w:t>2.4.</w:t>
            </w:r>
            <w:r w:rsidR="009D5FCD" w:rsidRPr="009D5FCD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</w:rPr>
              <w:t>Мероприятия по размещению на территории Гниловского сельского поселения объектов капитального строительства местного значения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_Toc118203452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12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3" w:history="1">
            <w:r w:rsidR="009D5FCD" w:rsidRPr="009D5FCD">
              <w:rPr>
                <w:rStyle w:val="ac"/>
                <w:rFonts w:eastAsia="Calibri"/>
                <w:b/>
              </w:rPr>
              <w:t>2.4.1.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обеспечению территории Гниловского сельского поселения объектами инженерной инфраструктуры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_Toc118203453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12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4" w:history="1">
            <w:r w:rsidR="009D5FCD" w:rsidRPr="009D5FCD">
              <w:rPr>
                <w:rStyle w:val="ac"/>
                <w:rFonts w:eastAsia="Calibri"/>
                <w:b/>
              </w:rPr>
              <w:t>2.4.2.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обеспечению территории Гниловского сельского поселения объектами транспортной инфраструктуры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_Toc118203454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13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5" w:history="1">
            <w:r w:rsidR="009D5FCD" w:rsidRPr="009D5FCD">
              <w:rPr>
                <w:rStyle w:val="ac"/>
                <w:rFonts w:eastAsia="Calibri"/>
                <w:b/>
                <w:smallCaps/>
                <w:snapToGrid w:val="0"/>
              </w:rPr>
              <w:t>2.4.3.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обеспечению территории Гниловского сельского поселения объектами жилищного строительства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_Toc118203455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14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6" w:history="1">
            <w:r w:rsidR="009D5FCD" w:rsidRPr="009D5FCD">
              <w:rPr>
                <w:rStyle w:val="ac"/>
                <w:rFonts w:eastAsia="Calibri"/>
                <w:b/>
              </w:rPr>
              <w:t>2.4.4.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обеспечению территории Гниловского сельского поселения объектами массового отдыха жителей поселения, благоустройства и озеленения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_Toc118203456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14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7" w:history="1">
            <w:r w:rsidR="009D5FCD" w:rsidRPr="009D5FCD">
              <w:rPr>
                <w:rStyle w:val="ac"/>
                <w:rFonts w:eastAsia="Calibri"/>
                <w:b/>
              </w:rPr>
              <w:t>2.4.5.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обеспечению территории сельского поселения объектами специального назначения - местами накопления ТКО.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_Toc118203457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15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8" w:history="1">
            <w:r w:rsidR="009D5FCD" w:rsidRPr="009D5FCD">
              <w:rPr>
                <w:rStyle w:val="ac"/>
                <w:rFonts w:eastAsia="Calibri"/>
                <w:b/>
              </w:rPr>
              <w:t>2.4.6.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предотвращению чрезвычайных ситуаций природного и техногенного характера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_Toc118203458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15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31"/>
            <w:rPr>
              <w:rFonts w:asciiTheme="minorHAnsi" w:eastAsiaTheme="minorEastAsia" w:hAnsiTheme="minorHAnsi"/>
              <w:b/>
              <w:i w:val="0"/>
              <w:sz w:val="22"/>
              <w:szCs w:val="22"/>
              <w:lang w:eastAsia="ru-RU"/>
            </w:rPr>
          </w:pPr>
          <w:hyperlink w:anchor="_Toc118203459" w:history="1">
            <w:r w:rsidR="009D5FCD" w:rsidRPr="009D5FCD">
              <w:rPr>
                <w:rStyle w:val="ac"/>
                <w:rFonts w:eastAsia="Calibri"/>
                <w:b/>
              </w:rPr>
              <w:t>2.4.7.</w:t>
            </w:r>
            <w:r w:rsidR="009D5FCD" w:rsidRPr="009D5FCD">
              <w:rPr>
                <w:rFonts w:asciiTheme="minorHAnsi" w:eastAsiaTheme="minorEastAsia" w:hAnsiTheme="minorHAnsi"/>
                <w:b/>
                <w:i w:val="0"/>
                <w:sz w:val="22"/>
                <w:szCs w:val="22"/>
                <w:lang w:eastAsia="ru-RU"/>
              </w:rPr>
              <w:tab/>
            </w:r>
            <w:r w:rsidR="009D5FCD" w:rsidRPr="009D5FCD">
              <w:rPr>
                <w:rStyle w:val="ac"/>
                <w:b/>
              </w:rPr>
              <w:t>Мероприятия по охране окружающей среды</w:t>
            </w:r>
            <w:r w:rsidR="009D5FCD" w:rsidRPr="009D5FCD">
              <w:rPr>
                <w:b/>
                <w:webHidden/>
              </w:rPr>
              <w:tab/>
            </w:r>
            <w:r w:rsidR="009D5FCD" w:rsidRPr="009D5FCD">
              <w:rPr>
                <w:b/>
                <w:webHidden/>
              </w:rPr>
              <w:fldChar w:fldCharType="begin"/>
            </w:r>
            <w:r w:rsidR="009D5FCD" w:rsidRPr="009D5FCD">
              <w:rPr>
                <w:b/>
                <w:webHidden/>
              </w:rPr>
              <w:instrText xml:space="preserve"> PAGEREF _Toc118203459 \h </w:instrText>
            </w:r>
            <w:r w:rsidR="009D5FCD" w:rsidRPr="009D5FCD">
              <w:rPr>
                <w:b/>
                <w:webHidden/>
              </w:rPr>
            </w:r>
            <w:r w:rsidR="009D5FCD" w:rsidRPr="009D5FCD">
              <w:rPr>
                <w:b/>
                <w:webHidden/>
              </w:rPr>
              <w:fldChar w:fldCharType="separate"/>
            </w:r>
            <w:r w:rsidR="009D5FCD" w:rsidRPr="009D5FCD">
              <w:rPr>
                <w:b/>
                <w:webHidden/>
              </w:rPr>
              <w:t>15</w:t>
            </w:r>
            <w:r w:rsidR="009D5FCD" w:rsidRPr="009D5FCD">
              <w:rPr>
                <w:b/>
                <w:webHidden/>
              </w:rPr>
              <w:fldChar w:fldCharType="end"/>
            </w:r>
          </w:hyperlink>
        </w:p>
        <w:p w:rsidR="009D5FCD" w:rsidRPr="009D5FCD" w:rsidRDefault="002119FA">
          <w:pPr>
            <w:pStyle w:val="14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118203460" w:history="1">
            <w:r w:rsidR="009D5FCD" w:rsidRPr="009D5FCD">
              <w:rPr>
                <w:rStyle w:val="ac"/>
              </w:rPr>
              <w:t xml:space="preserve">3. </w:t>
            </w:r>
            <w:r w:rsidR="009D5FCD" w:rsidRPr="009D5FCD">
              <w:rPr>
                <w:rStyle w:val="ac"/>
                <w:rFonts w:eastAsia="Calibri"/>
                <w:iCs/>
              </w:rPr>
              <w:t>УТВЕРЖДЕНИЕ И СОГЛАСОВАНИЕ ГЕНЕРАЛЬНОГО ПЛАНА ПОСЕЛЕНИЯ</w:t>
            </w:r>
            <w:r w:rsidR="009D5FCD" w:rsidRPr="009D5FCD">
              <w:rPr>
                <w:rStyle w:val="ac"/>
              </w:rPr>
              <w:t>.</w:t>
            </w:r>
            <w:r w:rsidR="009D5FCD" w:rsidRPr="009D5FCD">
              <w:rPr>
                <w:webHidden/>
              </w:rPr>
              <w:tab/>
            </w:r>
            <w:r w:rsidR="009D5FCD" w:rsidRPr="009D5FCD">
              <w:rPr>
                <w:webHidden/>
              </w:rPr>
              <w:fldChar w:fldCharType="begin"/>
            </w:r>
            <w:r w:rsidR="009D5FCD" w:rsidRPr="009D5FCD">
              <w:rPr>
                <w:webHidden/>
              </w:rPr>
              <w:instrText xml:space="preserve"> PAGEREF _Toc118203460 \h </w:instrText>
            </w:r>
            <w:r w:rsidR="009D5FCD" w:rsidRPr="009D5FCD">
              <w:rPr>
                <w:webHidden/>
              </w:rPr>
            </w:r>
            <w:r w:rsidR="009D5FCD" w:rsidRPr="009D5FCD">
              <w:rPr>
                <w:webHidden/>
              </w:rPr>
              <w:fldChar w:fldCharType="separate"/>
            </w:r>
            <w:r w:rsidR="009D5FCD" w:rsidRPr="009D5FCD">
              <w:rPr>
                <w:webHidden/>
              </w:rPr>
              <w:t>18</w:t>
            </w:r>
            <w:r w:rsidR="009D5FCD" w:rsidRPr="009D5FCD">
              <w:rPr>
                <w:webHidden/>
              </w:rPr>
              <w:fldChar w:fldCharType="end"/>
            </w:r>
          </w:hyperlink>
        </w:p>
        <w:p w:rsidR="00C1532E" w:rsidRPr="009D5FCD" w:rsidRDefault="00CF501B">
          <w:pPr>
            <w:rPr>
              <w:b/>
            </w:rPr>
          </w:pPr>
          <w:r w:rsidRPr="009D5FCD">
            <w:rPr>
              <w:b/>
              <w:bCs/>
            </w:rPr>
            <w:fldChar w:fldCharType="end"/>
          </w:r>
        </w:p>
      </w:sdtContent>
    </w:sdt>
    <w:p w:rsidR="00707E03" w:rsidRPr="00E72684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E72684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E72684" w:rsidRDefault="00707E03">
      <w:pPr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br w:type="page"/>
      </w:r>
    </w:p>
    <w:p w:rsidR="000933E3" w:rsidRPr="00E72684" w:rsidRDefault="000933E3" w:rsidP="000933E3">
      <w:pPr>
        <w:pStyle w:val="a0"/>
        <w:spacing w:after="0"/>
        <w:jc w:val="center"/>
        <w:outlineLvl w:val="0"/>
      </w:pPr>
      <w:bookmarkStart w:id="3" w:name="_Toc73008352"/>
      <w:bookmarkStart w:id="4" w:name="_Toc118203445"/>
      <w:bookmarkStart w:id="5" w:name="_Toc454777758"/>
      <w:r w:rsidRPr="00E72684">
        <w:lastRenderedPageBreak/>
        <w:t>СОСТАВ ГЕНЕРАЛЬНОГО ПЛАНА</w:t>
      </w:r>
      <w:bookmarkEnd w:id="3"/>
      <w:bookmarkEnd w:id="4"/>
    </w:p>
    <w:p w:rsidR="000933E3" w:rsidRPr="00E72684" w:rsidRDefault="00CF71F8" w:rsidP="000933E3">
      <w:pPr>
        <w:pStyle w:val="a0"/>
        <w:spacing w:after="0"/>
        <w:jc w:val="center"/>
      </w:pPr>
      <w:r w:rsidRPr="00E72684">
        <w:t>ГНИЛОВСКОГО</w:t>
      </w:r>
      <w:r w:rsidR="000933E3" w:rsidRPr="00E72684">
        <w:t xml:space="preserve"> СЕЛЬСКОГО ПОСЕЛЕНИЯ</w:t>
      </w:r>
    </w:p>
    <w:p w:rsidR="000933E3" w:rsidRPr="00E72684" w:rsidRDefault="00CF71F8" w:rsidP="000933E3">
      <w:pPr>
        <w:pStyle w:val="a0"/>
        <w:spacing w:after="0"/>
        <w:jc w:val="center"/>
      </w:pPr>
      <w:r w:rsidRPr="00E72684">
        <w:t>ОСТРОГОЖСКОГО</w:t>
      </w:r>
      <w:r w:rsidR="000933E3" w:rsidRPr="00E72684">
        <w:t xml:space="preserve"> МУНИЦИПАЛЬНОГО РАЙОНА</w:t>
      </w:r>
    </w:p>
    <w:p w:rsidR="000933E3" w:rsidRPr="00E72684" w:rsidRDefault="000933E3" w:rsidP="000933E3">
      <w:pPr>
        <w:pStyle w:val="a0"/>
        <w:spacing w:after="0"/>
        <w:jc w:val="center"/>
      </w:pPr>
      <w:r w:rsidRPr="00E72684">
        <w:t>ВОРОНЕЖСКОЙ ОБЛАСТИ</w:t>
      </w:r>
    </w:p>
    <w:p w:rsidR="000933E3" w:rsidRPr="00E72684" w:rsidRDefault="000933E3" w:rsidP="000933E3">
      <w:pPr>
        <w:pStyle w:val="a0"/>
        <w:spacing w:after="0"/>
        <w:jc w:val="center"/>
      </w:pPr>
    </w:p>
    <w:p w:rsidR="000933E3" w:rsidRPr="00E72684" w:rsidRDefault="000933E3" w:rsidP="000933E3">
      <w:pPr>
        <w:pStyle w:val="a0"/>
        <w:jc w:val="center"/>
        <w:rPr>
          <w:b/>
        </w:rPr>
      </w:pPr>
      <w:r w:rsidRPr="00E72684">
        <w:rPr>
          <w:b/>
        </w:rPr>
        <w:t xml:space="preserve">ТОМ </w:t>
      </w:r>
      <w:r w:rsidRPr="00E72684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E72684" w:rsidRPr="00E72684" w:rsidTr="008766DE">
        <w:trPr>
          <w:trHeight w:val="360"/>
        </w:trPr>
        <w:tc>
          <w:tcPr>
            <w:tcW w:w="709" w:type="dxa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УТВЕРЖДАЕМАЯ ЧАСТЬ</w:t>
            </w:r>
          </w:p>
        </w:tc>
      </w:tr>
      <w:tr w:rsidR="00E72684" w:rsidRPr="00E72684" w:rsidTr="008766DE">
        <w:tc>
          <w:tcPr>
            <w:tcW w:w="9356" w:type="dxa"/>
            <w:gridSpan w:val="2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E72684">
              <w:rPr>
                <w:i/>
              </w:rPr>
              <w:t>Текстовая часть</w:t>
            </w:r>
          </w:p>
        </w:tc>
      </w:tr>
      <w:tr w:rsidR="003D7614" w:rsidRPr="003D7614" w:rsidTr="008766DE">
        <w:tc>
          <w:tcPr>
            <w:tcW w:w="709" w:type="dxa"/>
            <w:hideMark/>
          </w:tcPr>
          <w:p w:rsidR="000933E3" w:rsidRPr="003D761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3D7614">
              <w:rPr>
                <w:b/>
                <w:color w:val="0070C0"/>
              </w:rPr>
              <w:t>1.1.</w:t>
            </w:r>
          </w:p>
        </w:tc>
        <w:tc>
          <w:tcPr>
            <w:tcW w:w="8647" w:type="dxa"/>
            <w:hideMark/>
          </w:tcPr>
          <w:p w:rsidR="000933E3" w:rsidRPr="003D7614" w:rsidRDefault="000933E3" w:rsidP="008766DE">
            <w:pPr>
              <w:pStyle w:val="a9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3D7614">
              <w:rPr>
                <w:b/>
                <w:color w:val="0070C0"/>
              </w:rPr>
              <w:t xml:space="preserve">Том </w:t>
            </w:r>
            <w:r w:rsidRPr="003D7614">
              <w:rPr>
                <w:b/>
                <w:color w:val="0070C0"/>
                <w:lang w:val="en-US"/>
              </w:rPr>
              <w:t>I</w:t>
            </w:r>
            <w:r w:rsidR="003D7614" w:rsidRPr="003D7614">
              <w:rPr>
                <w:color w:val="0070C0"/>
              </w:rPr>
              <w:t xml:space="preserve"> </w:t>
            </w:r>
            <w:r w:rsidRPr="003D7614">
              <w:rPr>
                <w:color w:val="0070C0"/>
              </w:rPr>
              <w:t xml:space="preserve">Положение о территориальном планировании </w:t>
            </w: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1.2.</w:t>
            </w:r>
          </w:p>
        </w:tc>
        <w:tc>
          <w:tcPr>
            <w:tcW w:w="8647" w:type="dxa"/>
            <w:hideMark/>
          </w:tcPr>
          <w:p w:rsidR="003F0D94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666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границах населенного пункта п. Сибирский, п. Сельхозтехника, п. 2-го отделения совхоза «Победа» (</w:t>
            </w:r>
            <w:r w:rsidRPr="00666071">
              <w:rPr>
                <w:rFonts w:ascii="Times New Roman" w:eastAsia="TimesNewRoman" w:hAnsi="Times New Roman" w:cs="Times New Roman"/>
                <w:sz w:val="24"/>
                <w:szCs w:val="24"/>
              </w:rPr>
              <w:t>графическое описание местоположения границ населенного пункта, перечень координат характерных точек границ населенного пункта</w:t>
            </w: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D7614" w:rsidRPr="00666071" w:rsidRDefault="003D761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94" w:rsidRPr="00666071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666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местоположения границы населенного пункта</w:t>
            </w:r>
          </w:p>
          <w:p w:rsidR="003F0D94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>с. Гнилое Гниловского сельского поселения Острогожского муниципального района Воронежской области. Перечень координат характерных точек границы населенного пункта с. Гнилое» (в редакции решения от 21.07.2015 г. №200);</w:t>
            </w:r>
          </w:p>
          <w:p w:rsidR="003D7614" w:rsidRPr="00666071" w:rsidRDefault="003D761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94" w:rsidRPr="00666071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666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местоположения границы населенного пункта</w:t>
            </w:r>
          </w:p>
          <w:p w:rsidR="003F0D94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>х. Ближнее Стояново Гниловского сельского поселения Острогожского муниципального района Воронежской области. Перечень координат характерных точек границы населенного пункта х. Ближнее Стояново» (в редакции решения от 21.07.2015 г. №200);</w:t>
            </w:r>
          </w:p>
          <w:p w:rsidR="003D7614" w:rsidRPr="00666071" w:rsidRDefault="003D761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94" w:rsidRPr="00666071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666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местоположения границы населенного пункта</w:t>
            </w:r>
          </w:p>
          <w:p w:rsidR="003F0D94" w:rsidRPr="00666071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>п. 1-го отделения совхоза «Победа» Гниловского сельского поселения</w:t>
            </w:r>
          </w:p>
          <w:p w:rsidR="003F0D94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>Острогожского муниципального района Воронежской области. Перечень координат характерных точек границы населенного пункта п. 1-го отделения совхоза «Победа» (в редакции решения от 21.07.2015 г. №200);</w:t>
            </w:r>
          </w:p>
          <w:p w:rsidR="003D7614" w:rsidRPr="00666071" w:rsidRDefault="003D761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94" w:rsidRPr="00666071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666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местоположения границы населенного пункта</w:t>
            </w:r>
          </w:p>
          <w:p w:rsidR="00BB4A5A" w:rsidRDefault="003F0D9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sz w:val="24"/>
                <w:szCs w:val="24"/>
              </w:rPr>
              <w:t>п. 3-го отделения совхоза «Победа». Перечень координат характерных точек границы населенного пункта п. 3-го отделения совхоза «Победа» (в редакции решения от 21.07.2015 г.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3D7614" w:rsidRDefault="003D761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14" w:rsidRPr="003D7614" w:rsidRDefault="003D7614" w:rsidP="003F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70C0"/>
              </w:rPr>
            </w:pPr>
            <w:r w:rsidRPr="003D76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Приложение к Тому </w:t>
            </w:r>
            <w:r w:rsidRPr="003D76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r w:rsidRPr="003D76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3D76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«Графическое описание местоположения границ населенного пункта посёлка Элеваторный»</w:t>
            </w:r>
          </w:p>
        </w:tc>
      </w:tr>
      <w:tr w:rsidR="00E72684" w:rsidRPr="00E72684" w:rsidTr="008766DE">
        <w:tc>
          <w:tcPr>
            <w:tcW w:w="9356" w:type="dxa"/>
            <w:gridSpan w:val="2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E72684">
              <w:rPr>
                <w:i/>
              </w:rPr>
              <w:t>Графическая часть</w:t>
            </w: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1.3.</w:t>
            </w:r>
          </w:p>
        </w:tc>
        <w:tc>
          <w:tcPr>
            <w:tcW w:w="8647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E72684">
              <w:t>Карта границ населенных пунктов, входящих в состав поселения</w:t>
            </w: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1.4.</w:t>
            </w:r>
          </w:p>
        </w:tc>
        <w:tc>
          <w:tcPr>
            <w:tcW w:w="8647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E72684">
              <w:t>Карта функциональных зон территории поселения</w:t>
            </w: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1.5.</w:t>
            </w:r>
          </w:p>
        </w:tc>
        <w:tc>
          <w:tcPr>
            <w:tcW w:w="8647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E72684">
              <w:t>Карта планируемого размещения объектов капитального строительства местного значения</w:t>
            </w: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1.</w:t>
            </w:r>
            <w:r w:rsidRPr="00E72684">
              <w:rPr>
                <w:b/>
                <w:lang w:val="en-US"/>
              </w:rPr>
              <w:t>6</w:t>
            </w:r>
            <w:r w:rsidRPr="00E72684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0933E3" w:rsidRDefault="00F3229B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E72684">
              <w:t>Карта развития инженерной и транспортной инфраструктуры</w:t>
            </w:r>
          </w:p>
          <w:p w:rsidR="008766DE" w:rsidRDefault="008766DE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  <w:p w:rsidR="008766DE" w:rsidRDefault="008766DE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  <w:p w:rsidR="008766DE" w:rsidRPr="00E72684" w:rsidRDefault="008766DE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</w:tc>
      </w:tr>
      <w:tr w:rsidR="00E72684" w:rsidRPr="00E72684" w:rsidTr="008766DE">
        <w:tc>
          <w:tcPr>
            <w:tcW w:w="709" w:type="dxa"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647" w:type="dxa"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lastRenderedPageBreak/>
              <w:t>2.</w:t>
            </w:r>
          </w:p>
        </w:tc>
        <w:tc>
          <w:tcPr>
            <w:tcW w:w="8647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МАТЕРИАЛЫ ПО ОБОСНОВАНИЮ</w:t>
            </w:r>
          </w:p>
        </w:tc>
      </w:tr>
      <w:tr w:rsidR="00E72684" w:rsidRPr="00E72684" w:rsidTr="008766DE">
        <w:tc>
          <w:tcPr>
            <w:tcW w:w="9356" w:type="dxa"/>
            <w:gridSpan w:val="2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center"/>
            </w:pPr>
            <w:r w:rsidRPr="00E72684">
              <w:rPr>
                <w:i/>
              </w:rPr>
              <w:t>Текстовая часть</w:t>
            </w:r>
          </w:p>
        </w:tc>
      </w:tr>
      <w:tr w:rsidR="00E72684" w:rsidRPr="00E72684" w:rsidTr="008766DE">
        <w:tc>
          <w:tcPr>
            <w:tcW w:w="709" w:type="dxa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</w:pPr>
            <w:r w:rsidRPr="00E72684">
              <w:rPr>
                <w:b/>
              </w:rPr>
              <w:t xml:space="preserve">Том </w:t>
            </w:r>
            <w:r w:rsidRPr="00E72684">
              <w:rPr>
                <w:b/>
                <w:lang w:val="en-US"/>
              </w:rPr>
              <w:t>II</w:t>
            </w:r>
            <w:r w:rsidRPr="00E72684">
              <w:t xml:space="preserve"> «Материалы по обоснованию генерального плана </w:t>
            </w:r>
            <w:r w:rsidR="00CF71F8" w:rsidRPr="00E72684">
              <w:t>Гниловского</w:t>
            </w:r>
            <w:r w:rsidRPr="00E72684">
              <w:t xml:space="preserve"> сельского поселения </w:t>
            </w:r>
            <w:r w:rsidR="00CF71F8" w:rsidRPr="00E72684">
              <w:t>Острогожского</w:t>
            </w:r>
            <w:r w:rsidRPr="00E72684">
              <w:t xml:space="preserve"> муниципального района Воронежской области»</w:t>
            </w:r>
          </w:p>
        </w:tc>
      </w:tr>
      <w:tr w:rsidR="00E72684" w:rsidRPr="00E72684" w:rsidTr="008766DE">
        <w:tc>
          <w:tcPr>
            <w:tcW w:w="709" w:type="dxa"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933E3" w:rsidRPr="00E72684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</w:tr>
      <w:tr w:rsidR="00E72684" w:rsidRPr="00E72684" w:rsidTr="008766DE">
        <w:tc>
          <w:tcPr>
            <w:tcW w:w="9356" w:type="dxa"/>
            <w:gridSpan w:val="2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E72684">
              <w:rPr>
                <w:i/>
              </w:rPr>
              <w:t>Графическая часть</w:t>
            </w:r>
          </w:p>
        </w:tc>
      </w:tr>
      <w:tr w:rsidR="00E72684" w:rsidRPr="00E72684" w:rsidTr="008766DE">
        <w:trPr>
          <w:trHeight w:val="358"/>
        </w:trPr>
        <w:tc>
          <w:tcPr>
            <w:tcW w:w="709" w:type="dxa"/>
            <w:hideMark/>
          </w:tcPr>
          <w:p w:rsidR="000933E3" w:rsidRPr="00E72684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0933E3" w:rsidRPr="00E72684" w:rsidRDefault="00F3229B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E72684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E72684" w:rsidRPr="00E72684" w:rsidTr="008766DE">
        <w:tc>
          <w:tcPr>
            <w:tcW w:w="709" w:type="dxa"/>
          </w:tcPr>
          <w:p w:rsidR="0043184D" w:rsidRPr="00E72684" w:rsidRDefault="0043184D" w:rsidP="004318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72684">
              <w:rPr>
                <w:b/>
              </w:rPr>
              <w:t>2.3</w:t>
            </w:r>
          </w:p>
        </w:tc>
        <w:tc>
          <w:tcPr>
            <w:tcW w:w="8647" w:type="dxa"/>
          </w:tcPr>
          <w:p w:rsidR="0043184D" w:rsidRPr="00E72684" w:rsidRDefault="0043184D" w:rsidP="0043184D">
            <w:pPr>
              <w:pStyle w:val="a0"/>
              <w:snapToGrid w:val="0"/>
              <w:spacing w:before="40" w:after="40" w:line="256" w:lineRule="auto"/>
              <w:jc w:val="both"/>
            </w:pPr>
            <w:r w:rsidRPr="00E72684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3D7614" w:rsidRPr="003D7614" w:rsidTr="008766DE">
        <w:tc>
          <w:tcPr>
            <w:tcW w:w="709" w:type="dxa"/>
          </w:tcPr>
          <w:p w:rsidR="0043184D" w:rsidRPr="003D7614" w:rsidRDefault="003D7614" w:rsidP="004318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3D7614">
              <w:rPr>
                <w:b/>
                <w:color w:val="0070C0"/>
              </w:rPr>
              <w:t>2.4.</w:t>
            </w:r>
          </w:p>
        </w:tc>
        <w:tc>
          <w:tcPr>
            <w:tcW w:w="8647" w:type="dxa"/>
          </w:tcPr>
          <w:p w:rsidR="0043184D" w:rsidRPr="003D7614" w:rsidRDefault="003D7614" w:rsidP="003D7614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3D7614">
              <w:rPr>
                <w:color w:val="0070C0"/>
              </w:rPr>
              <w:t>Фрагмент карты границ населённых пунктов. Карта границ намелённого пункта посёлка Элеваторный.</w:t>
            </w:r>
          </w:p>
        </w:tc>
      </w:tr>
    </w:tbl>
    <w:p w:rsidR="005B6CB4" w:rsidRPr="00E72684" w:rsidRDefault="005B6CB4">
      <w:pPr>
        <w:rPr>
          <w:sz w:val="24"/>
          <w:szCs w:val="24"/>
          <w:highlight w:val="yellow"/>
        </w:rPr>
      </w:pPr>
      <w:r w:rsidRPr="00E72684">
        <w:rPr>
          <w:sz w:val="24"/>
          <w:szCs w:val="24"/>
          <w:highlight w:val="yellow"/>
        </w:rPr>
        <w:br w:type="page"/>
      </w:r>
    </w:p>
    <w:p w:rsidR="00A46102" w:rsidRPr="00E72684" w:rsidRDefault="00B92D45" w:rsidP="003336BA">
      <w:pPr>
        <w:pStyle w:val="11"/>
        <w:numPr>
          <w:ilvl w:val="0"/>
          <w:numId w:val="4"/>
        </w:numPr>
        <w:jc w:val="center"/>
        <w:rPr>
          <w:sz w:val="24"/>
          <w:szCs w:val="24"/>
        </w:rPr>
      </w:pPr>
      <w:bookmarkStart w:id="6" w:name="_Toc64298778"/>
      <w:bookmarkStart w:id="7" w:name="_Toc118203446"/>
      <w:bookmarkEnd w:id="5"/>
      <w:r w:rsidRPr="00E72684">
        <w:rPr>
          <w:sz w:val="24"/>
          <w:szCs w:val="24"/>
        </w:rPr>
        <w:lastRenderedPageBreak/>
        <w:t>ЦЕЛИ И ЗАДАЧИ ТЕРРИТОРИАЛЬНОГО ПЛАНИРОВАНИЯ</w:t>
      </w:r>
      <w:bookmarkEnd w:id="6"/>
      <w:bookmarkEnd w:id="7"/>
    </w:p>
    <w:p w:rsidR="004A728F" w:rsidRPr="00E72684" w:rsidRDefault="004A728F" w:rsidP="001D7B04">
      <w:pPr>
        <w:pStyle w:val="aa"/>
        <w:ind w:firstLine="567"/>
        <w:jc w:val="both"/>
      </w:pPr>
    </w:p>
    <w:p w:rsidR="00FD6B19" w:rsidRDefault="00FD6B19" w:rsidP="0043184D">
      <w:pPr>
        <w:pStyle w:val="aa"/>
        <w:ind w:firstLine="567"/>
        <w:jc w:val="both"/>
      </w:pPr>
    </w:p>
    <w:p w:rsidR="00FD6B19" w:rsidRPr="00432569" w:rsidRDefault="00FD6B19" w:rsidP="00FD6B19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432569">
        <w:rPr>
          <w:rFonts w:ascii="Times New Roman" w:hAnsi="Times New Roman" w:cs="Times New Roman"/>
          <w:b w:val="0"/>
          <w:sz w:val="24"/>
          <w:szCs w:val="24"/>
        </w:rPr>
        <w:t>Генеральный план Гниловского сельского поселения</w:t>
      </w:r>
      <w:r w:rsidRPr="0043256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Острогожского муниципального района</w:t>
      </w:r>
      <w:r w:rsidRPr="00432569">
        <w:rPr>
          <w:rFonts w:ascii="Times New Roman" w:hAnsi="Times New Roman" w:cs="Times New Roman"/>
          <w:b w:val="0"/>
          <w:sz w:val="24"/>
          <w:szCs w:val="24"/>
        </w:rPr>
        <w:t xml:space="preserve"> утвержден решением Совета народных депутатов Гниловского сельского поселения</w:t>
      </w:r>
      <w:r w:rsidRPr="0043256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Острогожского муниципального района</w:t>
      </w:r>
      <w:r w:rsidRPr="00432569">
        <w:rPr>
          <w:rFonts w:ascii="Times New Roman" w:hAnsi="Times New Roman" w:cs="Times New Roman"/>
          <w:b w:val="0"/>
          <w:sz w:val="24"/>
          <w:szCs w:val="24"/>
        </w:rPr>
        <w:t xml:space="preserve"> от 26.12.2011 № 56 (в ред</w:t>
      </w:r>
      <w:r w:rsidR="002119FA">
        <w:rPr>
          <w:rFonts w:ascii="Times New Roman" w:hAnsi="Times New Roman" w:cs="Times New Roman"/>
          <w:b w:val="0"/>
          <w:sz w:val="24"/>
          <w:szCs w:val="24"/>
        </w:rPr>
        <w:t>акции решений</w:t>
      </w:r>
      <w:r w:rsidRPr="00432569">
        <w:rPr>
          <w:rFonts w:ascii="Times New Roman" w:hAnsi="Times New Roman" w:cs="Times New Roman"/>
          <w:b w:val="0"/>
          <w:sz w:val="24"/>
          <w:szCs w:val="24"/>
        </w:rPr>
        <w:t xml:space="preserve"> от 27.07.2015 №20</w:t>
      </w:r>
      <w:bookmarkStart w:id="8" w:name="_GoBack"/>
      <w:bookmarkEnd w:id="8"/>
      <w:r w:rsidRPr="00432569">
        <w:rPr>
          <w:rFonts w:ascii="Times New Roman" w:hAnsi="Times New Roman" w:cs="Times New Roman"/>
          <w:b w:val="0"/>
          <w:sz w:val="24"/>
          <w:szCs w:val="24"/>
        </w:rPr>
        <w:t>0, от 14.02.2017 №75, от 26.04.2017 №86).</w:t>
      </w:r>
    </w:p>
    <w:p w:rsidR="00902FCA" w:rsidRPr="00902FCA" w:rsidRDefault="00FD6B19" w:rsidP="00902FCA">
      <w:pPr>
        <w:pStyle w:val="aa"/>
        <w:ind w:firstLine="567"/>
        <w:jc w:val="both"/>
      </w:pPr>
      <w:r w:rsidRPr="00902FCA">
        <w:t xml:space="preserve">Внесение изменений в Генеральный план </w:t>
      </w:r>
      <w:r w:rsidRPr="00902FCA">
        <w:rPr>
          <w:lang w:bidi="en-US"/>
        </w:rPr>
        <w:t xml:space="preserve">выполнено БУВО «Нормативно-проектный центр» </w:t>
      </w:r>
      <w:r w:rsidRPr="00902FCA">
        <w:rPr>
          <w:bCs/>
        </w:rPr>
        <w:t>на основании постановления администрации</w:t>
      </w:r>
      <w:r w:rsidRPr="00902FCA">
        <w:t xml:space="preserve"> Гниловского сельского поселения от 24.01.2022 №1,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 </w:t>
      </w:r>
      <w:r w:rsidR="00902FCA" w:rsidRPr="00902FCA">
        <w:t>Изменения генерального плана утверждены решением Совета народных депутатов Гниловского сельского поселения</w:t>
      </w:r>
      <w:r w:rsidR="00902FCA" w:rsidRPr="00902FCA">
        <w:rPr>
          <w:spacing w:val="-4"/>
        </w:rPr>
        <w:t xml:space="preserve"> Острогожского муниципального района от </w:t>
      </w:r>
      <w:r w:rsidR="00902FCA" w:rsidRPr="00902FCA">
        <w:t>29.12.2022 года № 126.</w:t>
      </w:r>
    </w:p>
    <w:p w:rsidR="00FD6B19" w:rsidRPr="00FD6B19" w:rsidRDefault="00FD6B19" w:rsidP="0043184D">
      <w:pPr>
        <w:pStyle w:val="aa"/>
        <w:ind w:firstLine="567"/>
        <w:jc w:val="both"/>
        <w:rPr>
          <w:color w:val="0070C0"/>
        </w:rPr>
      </w:pPr>
      <w:r w:rsidRPr="00FD6B19">
        <w:rPr>
          <w:color w:val="0070C0"/>
        </w:rPr>
        <w:t>Внесение изменений в генеральный план выполнено БУВО «Нормативно-проектный центр» в части корректировки ранее установленных границ населенного пункта посёлок Элеваторный.</w:t>
      </w:r>
    </w:p>
    <w:p w:rsidR="00902FCA" w:rsidRPr="00432569" w:rsidRDefault="00902FCA" w:rsidP="00902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2569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Гниловского сельского поселения определены следующие сроки реализации проектных решений: </w:t>
      </w:r>
    </w:p>
    <w:p w:rsidR="00902FCA" w:rsidRPr="00432569" w:rsidRDefault="00902FCA" w:rsidP="00902FCA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432569">
        <w:rPr>
          <w:rFonts w:eastAsia="Times New Roman"/>
          <w:iCs/>
        </w:rPr>
        <w:t>Исходный год – 2011 г.</w:t>
      </w:r>
    </w:p>
    <w:p w:rsidR="00902FCA" w:rsidRPr="00432569" w:rsidRDefault="00902FCA" w:rsidP="00902FCA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432569">
        <w:rPr>
          <w:rFonts w:eastAsia="Times New Roman"/>
          <w:iCs/>
        </w:rPr>
        <w:t>Внесение изменений – 2022 г.</w:t>
      </w:r>
    </w:p>
    <w:p w:rsidR="00902FCA" w:rsidRPr="00432569" w:rsidRDefault="00902FCA" w:rsidP="00902FCA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432569">
        <w:rPr>
          <w:rFonts w:eastAsia="Times New Roman"/>
          <w:iCs/>
        </w:rPr>
        <w:t>Расчетный срок – 2030 г.</w:t>
      </w:r>
    </w:p>
    <w:p w:rsidR="00902FCA" w:rsidRPr="00E72684" w:rsidRDefault="00902FCA" w:rsidP="005B3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E72684" w:rsidRDefault="001D7B04" w:rsidP="00C447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 xml:space="preserve">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CF71F8" w:rsidRPr="00E72684">
        <w:rPr>
          <w:rFonts w:ascii="Times New Roman" w:hAnsi="Times New Roman" w:cs="Times New Roman"/>
          <w:sz w:val="24"/>
          <w:szCs w:val="24"/>
        </w:rPr>
        <w:t>Острогожского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72684">
        <w:rPr>
          <w:rFonts w:ascii="Times New Roman" w:hAnsi="Times New Roman" w:cs="Times New Roman"/>
          <w:sz w:val="24"/>
          <w:szCs w:val="24"/>
        </w:rPr>
        <w:t>.</w:t>
      </w: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>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1D7B04" w:rsidRPr="00E72684" w:rsidRDefault="001D7B04" w:rsidP="001D7B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E72684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684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CF71F8" w:rsidRPr="00E72684">
        <w:rPr>
          <w:rFonts w:ascii="Times New Roman" w:hAnsi="Times New Roman" w:cs="Times New Roman"/>
          <w:b/>
          <w:bCs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E72684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E72684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E72684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E72684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E72684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CF71F8" w:rsidRPr="00E72684">
        <w:rPr>
          <w:rFonts w:ascii="Times New Roman" w:hAnsi="Times New Roman" w:cs="Times New Roman"/>
          <w:sz w:val="24"/>
          <w:szCs w:val="24"/>
        </w:rPr>
        <w:t>Острогожского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72684">
        <w:rPr>
          <w:rFonts w:ascii="Times New Roman" w:hAnsi="Times New Roman" w:cs="Times New Roman"/>
          <w:sz w:val="24"/>
          <w:szCs w:val="24"/>
        </w:rPr>
        <w:t xml:space="preserve">,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>;</w:t>
      </w:r>
    </w:p>
    <w:p w:rsidR="001D7B04" w:rsidRPr="00E72684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733F4F" w:rsidRPr="00E72684" w:rsidRDefault="00733F4F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E72684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684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CF71F8" w:rsidRPr="00E72684">
        <w:rPr>
          <w:rFonts w:ascii="Times New Roman" w:hAnsi="Times New Roman" w:cs="Times New Roman"/>
          <w:b/>
          <w:bCs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определение назначений территорий сельского поселения исходя из совокупности </w:t>
      </w:r>
      <w:r w:rsidRPr="00E72684">
        <w:rPr>
          <w:rFonts w:ascii="Times New Roman" w:hAnsi="Times New Roman" w:cs="Times New Roman"/>
          <w:sz w:val="24"/>
          <w:szCs w:val="24"/>
        </w:rPr>
        <w:lastRenderedPageBreak/>
        <w:t>социальных, экономических, экологических и других факторов;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восстановление инновационного агропроизводственного и промышленного комплекса сельского поселения, как одной из главных точек роста экономики сельского поселения;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E72684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E72684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  <w:highlight w:val="yellow"/>
        </w:rPr>
      </w:pP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E72684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E72684">
        <w:rPr>
          <w:rFonts w:ascii="Times New Roman" w:hAnsi="Times New Roman" w:cs="Times New Roman"/>
          <w:sz w:val="24"/>
          <w:szCs w:val="24"/>
        </w:rPr>
        <w:t>ым</w:t>
      </w:r>
      <w:r w:rsidRPr="00E726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E72684">
        <w:rPr>
          <w:rFonts w:ascii="Times New Roman" w:hAnsi="Times New Roman" w:cs="Times New Roman"/>
          <w:sz w:val="24"/>
          <w:szCs w:val="24"/>
        </w:rPr>
        <w:t>ом</w:t>
      </w:r>
      <w:r w:rsidRPr="00E72684">
        <w:rPr>
          <w:rFonts w:ascii="Times New Roman" w:hAnsi="Times New Roman" w:cs="Times New Roman"/>
          <w:sz w:val="24"/>
          <w:szCs w:val="24"/>
        </w:rPr>
        <w:t xml:space="preserve">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</w:t>
      </w:r>
      <w:r w:rsidR="00C447FB" w:rsidRPr="00E72684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E72684">
        <w:rPr>
          <w:rFonts w:ascii="Times New Roman" w:eastAsia="Arial" w:hAnsi="Times New Roman" w:cs="Times New Roman"/>
          <w:sz w:val="24"/>
          <w:szCs w:val="24"/>
        </w:rPr>
        <w:t>.</w:t>
      </w:r>
    </w:p>
    <w:p w:rsidR="00733F4F" w:rsidRPr="00E72684" w:rsidRDefault="001D7B04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2D45" w:rsidRPr="00E72684" w:rsidRDefault="00B92D45" w:rsidP="003336BA">
      <w:pPr>
        <w:pStyle w:val="1"/>
        <w:numPr>
          <w:ilvl w:val="0"/>
          <w:numId w:val="4"/>
        </w:numPr>
        <w:jc w:val="center"/>
        <w:outlineLvl w:val="0"/>
        <w:rPr>
          <w:sz w:val="24"/>
        </w:rPr>
      </w:pPr>
      <w:bookmarkStart w:id="9" w:name="_Toc454781550"/>
      <w:bookmarkStart w:id="10" w:name="_Toc64298779"/>
      <w:bookmarkStart w:id="11" w:name="_Toc118203447"/>
      <w:r w:rsidRPr="00E72684">
        <w:rPr>
          <w:sz w:val="24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9"/>
      <w:bookmarkEnd w:id="10"/>
      <w:bookmarkEnd w:id="11"/>
    </w:p>
    <w:p w:rsidR="0070539E" w:rsidRPr="00E72684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D45" w:rsidRPr="00E72684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E72684">
        <w:rPr>
          <w:rFonts w:ascii="Times New Roman" w:hAnsi="Times New Roman" w:cs="Times New Roman"/>
          <w:sz w:val="24"/>
          <w:szCs w:val="24"/>
        </w:rPr>
        <w:t>–</w:t>
      </w:r>
      <w:r w:rsidRPr="00E72684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E72684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>.</w:t>
      </w:r>
    </w:p>
    <w:p w:rsidR="00B92D45" w:rsidRPr="00E72684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E72684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E72684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CD6F18" w:rsidRPr="00E72684" w:rsidRDefault="00CD6F18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eastAsia="Times New Roman" w:hAnsi="Times New Roman" w:cs="Times New Roman"/>
          <w:iCs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="008437E9" w:rsidRPr="00E7268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«</w:t>
      </w:r>
      <w:r w:rsidR="008437E9"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по обоснованию генерального плана </w:t>
      </w:r>
      <w:r w:rsidR="00CF71F8" w:rsidRPr="00E72684">
        <w:rPr>
          <w:rFonts w:ascii="Times New Roman" w:eastAsia="Times New Roman" w:hAnsi="Times New Roman" w:cs="Times New Roman"/>
          <w:iCs/>
          <w:sz w:val="24"/>
          <w:szCs w:val="24"/>
        </w:rPr>
        <w:t>Гниловского</w:t>
      </w:r>
      <w:r w:rsidR="00C904BF"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8437E9"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71F8" w:rsidRPr="00E72684">
        <w:rPr>
          <w:rFonts w:ascii="Times New Roman" w:eastAsia="Times New Roman" w:hAnsi="Times New Roman" w:cs="Times New Roman"/>
          <w:iCs/>
          <w:sz w:val="24"/>
          <w:szCs w:val="24"/>
        </w:rPr>
        <w:t>Острогожского</w:t>
      </w:r>
      <w:r w:rsidR="00C904BF"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8437E9"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Воронежской области</w:t>
      </w:r>
      <w:r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  <w:r w:rsidRPr="00E72684">
        <w:rPr>
          <w:rFonts w:ascii="Times New Roman" w:hAnsi="Times New Roman" w:cs="Times New Roman"/>
          <w:sz w:val="24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B92D45" w:rsidRPr="00E72684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При разработке Генерального плана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18" w:rsidRPr="00E72684">
        <w:rPr>
          <w:rFonts w:ascii="Times New Roman" w:hAnsi="Times New Roman" w:cs="Times New Roman"/>
          <w:sz w:val="24"/>
          <w:szCs w:val="24"/>
        </w:rPr>
        <w:t xml:space="preserve"> </w:t>
      </w:r>
      <w:r w:rsidRPr="00E72684">
        <w:rPr>
          <w:rFonts w:ascii="Times New Roman" w:hAnsi="Times New Roman" w:cs="Times New Roman"/>
          <w:sz w:val="24"/>
          <w:szCs w:val="24"/>
        </w:rPr>
        <w:t>учтено размещение объектов федерального, регионального и районного значения.</w:t>
      </w:r>
    </w:p>
    <w:p w:rsidR="00B92D45" w:rsidRPr="00E72684" w:rsidRDefault="00B92D45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объекты федерального значения:</w:t>
      </w:r>
    </w:p>
    <w:p w:rsidR="00D32AF7" w:rsidRPr="00E72684" w:rsidRDefault="00D32AF7" w:rsidP="00376DC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 xml:space="preserve">- Магистральный </w:t>
      </w:r>
      <w:r w:rsidR="00BE6CF4" w:rsidRPr="00E72684">
        <w:rPr>
          <w:rFonts w:ascii="Times New Roman" w:hAnsi="Times New Roman" w:cs="Times New Roman"/>
          <w:i/>
          <w:sz w:val="24"/>
          <w:szCs w:val="24"/>
        </w:rPr>
        <w:t>газо</w:t>
      </w:r>
      <w:r w:rsidRPr="00E72684">
        <w:rPr>
          <w:rFonts w:ascii="Times New Roman" w:hAnsi="Times New Roman" w:cs="Times New Roman"/>
          <w:i/>
          <w:sz w:val="24"/>
          <w:szCs w:val="24"/>
        </w:rPr>
        <w:t>провод «</w:t>
      </w:r>
      <w:r w:rsidR="00BE6CF4" w:rsidRPr="00E72684">
        <w:rPr>
          <w:rFonts w:ascii="Times New Roman" w:hAnsi="Times New Roman" w:cs="Times New Roman"/>
          <w:i/>
          <w:sz w:val="24"/>
          <w:szCs w:val="24"/>
        </w:rPr>
        <w:t xml:space="preserve">Средняя Азия - Цент </w:t>
      </w:r>
      <w:r w:rsidR="00BE6CF4" w:rsidRPr="00E7268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E72684">
        <w:rPr>
          <w:rFonts w:ascii="Times New Roman" w:hAnsi="Times New Roman" w:cs="Times New Roman"/>
          <w:i/>
          <w:sz w:val="24"/>
          <w:szCs w:val="24"/>
        </w:rPr>
        <w:t>»;</w:t>
      </w:r>
    </w:p>
    <w:p w:rsidR="00BE6CF4" w:rsidRDefault="00BE6CF4" w:rsidP="00376DC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Магистральный газопровод «Отвод к ГРС Петренково»;</w:t>
      </w:r>
    </w:p>
    <w:p w:rsidR="00054386" w:rsidRPr="00E72684" w:rsidRDefault="00054386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>Земли лесного фонда;</w:t>
      </w:r>
    </w:p>
    <w:p w:rsidR="00CD6F18" w:rsidRPr="00E72684" w:rsidRDefault="00CD6F18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>- Водные объекты общего</w:t>
      </w:r>
      <w:r w:rsidR="00F12A78"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пользования </w:t>
      </w:r>
      <w:r w:rsidR="006C4E10"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F12A78"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пруды и водотоки.</w:t>
      </w:r>
    </w:p>
    <w:p w:rsidR="00FE2035" w:rsidRPr="00E72684" w:rsidRDefault="00B92D45" w:rsidP="00BE6CF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объекты регионального значения:</w:t>
      </w:r>
    </w:p>
    <w:p w:rsidR="00BB2AA4" w:rsidRPr="00E72684" w:rsidRDefault="00BB2AA4" w:rsidP="00376DC1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E6CF4" w:rsidRPr="00E72684">
        <w:rPr>
          <w:rFonts w:ascii="Times New Roman" w:hAnsi="Times New Roman" w:cs="Times New Roman"/>
          <w:i/>
        </w:rPr>
        <w:t>БУЗ ВО "Острогожская РБ" (ФАП с. Гнилое);</w:t>
      </w:r>
    </w:p>
    <w:p w:rsidR="00BE6CF4" w:rsidRPr="00E72684" w:rsidRDefault="00BE6CF4" w:rsidP="00376D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684">
        <w:rPr>
          <w:rFonts w:ascii="Times New Roman" w:hAnsi="Times New Roman" w:cs="Times New Roman"/>
          <w:i/>
        </w:rPr>
        <w:t>- БУЗ ВО "Острогожская РБ" (ФАП свх. «Победа»);</w:t>
      </w:r>
    </w:p>
    <w:p w:rsidR="00BB2AA4" w:rsidRPr="00E72684" w:rsidRDefault="002828AD" w:rsidP="00BE6CF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268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Транспортная инфраструктура:</w:t>
      </w:r>
    </w:p>
    <w:p w:rsidR="007C53BE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E72684">
        <w:rPr>
          <w:rFonts w:ascii="Times New Roman" w:hAnsi="Times New Roman" w:cs="Times New Roman"/>
          <w:i/>
          <w:sz w:val="24"/>
          <w:szCs w:val="24"/>
        </w:rPr>
        <w:t>20 ОП РЗ К В38-0 «Воронеж-Луганск»;</w:t>
      </w:r>
    </w:p>
    <w:p w:rsidR="00BE6CF4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16-19 «Острогожск-Кривая Поляна-Паленин»;</w:t>
      </w:r>
    </w:p>
    <w:p w:rsidR="00BE6CF4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18-19 «Острогожск-Кривая Поляна-Паленин-п.Сибирский»;</w:t>
      </w:r>
    </w:p>
    <w:p w:rsidR="00BE6CF4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19-19 «Острогожск-Кривая Поляна-Паленин-с.Ближняя Полубянка»;</w:t>
      </w:r>
    </w:p>
    <w:p w:rsidR="00BE6CF4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29-19 «Воронеж-Луганск-п.Павловский»;</w:t>
      </w:r>
    </w:p>
    <w:p w:rsidR="00BE6CF4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45-19 «Острогожск-Кривая Поляна-Паленин-Гнилое»;</w:t>
      </w:r>
    </w:p>
    <w:p w:rsidR="00BE6CF4" w:rsidRPr="00E72684" w:rsidRDefault="00BE6CF4" w:rsidP="00BE6C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47-19 «Южный подъезд к г.Острогожску»;</w:t>
      </w:r>
    </w:p>
    <w:p w:rsidR="00BE6CF4" w:rsidRPr="00E72684" w:rsidRDefault="00BE6CF4" w:rsidP="00BE6CF4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- 20 ОП РЗ Н 50-19 «Острогожск-Кривая Поляна-Паленин-2-е отд. ЗАО «Тихая Сосна»;</w:t>
      </w:r>
    </w:p>
    <w:p w:rsidR="006962F5" w:rsidRPr="00E72684" w:rsidRDefault="006962F5" w:rsidP="00BB2AA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  <w:lang w:bidi="en-US"/>
        </w:rPr>
        <w:t>- Объекты культурного наследия;</w:t>
      </w:r>
    </w:p>
    <w:p w:rsidR="00B92D45" w:rsidRPr="00E72684" w:rsidRDefault="00B92D45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E72684">
        <w:rPr>
          <w:rFonts w:ascii="Times New Roman" w:hAnsi="Times New Roman" w:cs="Times New Roman"/>
          <w:i/>
          <w:sz w:val="24"/>
          <w:szCs w:val="24"/>
          <w:lang w:bidi="en-US"/>
        </w:rPr>
        <w:t>Основные объекты капитального строительства районного значения:</w:t>
      </w:r>
    </w:p>
    <w:p w:rsidR="00BB2AA4" w:rsidRPr="00E72684" w:rsidRDefault="00FE2035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BE6CF4" w:rsidRPr="00E72684">
        <w:rPr>
          <w:rFonts w:ascii="Times New Roman" w:hAnsi="Times New Roman" w:cs="Times New Roman"/>
          <w:i/>
          <w:sz w:val="24"/>
          <w:szCs w:val="24"/>
        </w:rPr>
        <w:t>МКОУ Побединская ООШ</w:t>
      </w:r>
      <w:r w:rsidR="00BB2AA4" w:rsidRPr="00E72684">
        <w:rPr>
          <w:rFonts w:ascii="Times New Roman" w:hAnsi="Times New Roman" w:cs="Times New Roman"/>
          <w:i/>
          <w:sz w:val="24"/>
          <w:szCs w:val="24"/>
        </w:rPr>
        <w:t>»;</w:t>
      </w:r>
    </w:p>
    <w:p w:rsidR="00BB2AA4" w:rsidRPr="00E72684" w:rsidRDefault="00BB2AA4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E6CF4" w:rsidRPr="00E72684">
        <w:rPr>
          <w:rFonts w:ascii="Times New Roman" w:hAnsi="Times New Roman" w:cs="Times New Roman"/>
          <w:i/>
          <w:sz w:val="24"/>
          <w:szCs w:val="24"/>
        </w:rPr>
        <w:t>МКОУ Гниловская ООШ</w:t>
      </w:r>
      <w:r w:rsidRPr="00E72684">
        <w:rPr>
          <w:rFonts w:ascii="Times New Roman" w:hAnsi="Times New Roman" w:cs="Times New Roman"/>
          <w:i/>
          <w:sz w:val="24"/>
          <w:szCs w:val="24"/>
        </w:rPr>
        <w:t>»;</w:t>
      </w:r>
    </w:p>
    <w:p w:rsidR="00BB2AA4" w:rsidRPr="00E72684" w:rsidRDefault="00BB2AA4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E6CF4" w:rsidRPr="00E72684">
        <w:rPr>
          <w:rFonts w:ascii="Times New Roman" w:hAnsi="Times New Roman" w:cs="Times New Roman"/>
          <w:i/>
          <w:sz w:val="24"/>
          <w:szCs w:val="24"/>
        </w:rPr>
        <w:t>МКОУ Гниловская ООШ</w:t>
      </w:r>
      <w:r w:rsidRPr="00E72684">
        <w:rPr>
          <w:rFonts w:ascii="Times New Roman" w:hAnsi="Times New Roman" w:cs="Times New Roman"/>
          <w:i/>
          <w:sz w:val="24"/>
          <w:szCs w:val="24"/>
        </w:rPr>
        <w:t>».</w:t>
      </w:r>
    </w:p>
    <w:p w:rsidR="00B92D45" w:rsidRPr="00E72684" w:rsidRDefault="00B92D45" w:rsidP="00BB2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E72684">
        <w:rPr>
          <w:rFonts w:ascii="Times New Roman" w:hAnsi="Times New Roman" w:cs="Times New Roman"/>
          <w:i/>
          <w:sz w:val="24"/>
          <w:szCs w:val="24"/>
          <w:lang w:bidi="en-US"/>
        </w:rPr>
        <w:lastRenderedPageBreak/>
        <w:t xml:space="preserve">- </w:t>
      </w:r>
      <w:r w:rsidR="004840AF"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Инженерная инфраструктура: </w:t>
      </w:r>
      <w:r w:rsidRPr="00E72684">
        <w:rPr>
          <w:rFonts w:ascii="Times New Roman" w:hAnsi="Times New Roman" w:cs="Times New Roman"/>
          <w:i/>
          <w:sz w:val="24"/>
          <w:szCs w:val="24"/>
          <w:lang w:bidi="en-US"/>
        </w:rPr>
        <w:t>газопр</w:t>
      </w:r>
      <w:r w:rsidR="0009364B" w:rsidRPr="00E72684">
        <w:rPr>
          <w:rFonts w:ascii="Times New Roman" w:hAnsi="Times New Roman" w:cs="Times New Roman"/>
          <w:i/>
          <w:sz w:val="24"/>
          <w:szCs w:val="24"/>
          <w:lang w:bidi="en-US"/>
        </w:rPr>
        <w:t>оводные сети высокого давления</w:t>
      </w:r>
      <w:r w:rsidR="007C0EA1" w:rsidRPr="00E72684">
        <w:rPr>
          <w:rFonts w:ascii="Times New Roman" w:hAnsi="Times New Roman" w:cs="Times New Roman"/>
          <w:i/>
          <w:sz w:val="24"/>
          <w:szCs w:val="24"/>
          <w:lang w:bidi="en-US"/>
        </w:rPr>
        <w:t>,</w:t>
      </w:r>
      <w:r w:rsidR="004840AF"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="003B7A94" w:rsidRPr="00E72684">
        <w:rPr>
          <w:rFonts w:ascii="Times New Roman" w:hAnsi="Times New Roman" w:cs="Times New Roman"/>
          <w:i/>
          <w:sz w:val="24"/>
          <w:szCs w:val="24"/>
          <w:lang w:bidi="en-US"/>
        </w:rPr>
        <w:t>низ</w:t>
      </w:r>
      <w:r w:rsidR="00C960A0" w:rsidRPr="00E72684">
        <w:rPr>
          <w:rFonts w:ascii="Times New Roman" w:hAnsi="Times New Roman" w:cs="Times New Roman"/>
          <w:i/>
          <w:sz w:val="24"/>
          <w:szCs w:val="24"/>
          <w:lang w:bidi="en-US"/>
        </w:rPr>
        <w:t>кого</w:t>
      </w:r>
      <w:r w:rsidR="004840AF"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давления,</w:t>
      </w:r>
      <w:r w:rsidR="007C0EA1"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="004840AF"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ЛЭП 35 кВ, </w:t>
      </w:r>
      <w:r w:rsidR="007E72AB" w:rsidRPr="00E72684">
        <w:rPr>
          <w:rFonts w:ascii="Times New Roman" w:hAnsi="Times New Roman" w:cs="Times New Roman"/>
          <w:i/>
          <w:sz w:val="24"/>
          <w:szCs w:val="24"/>
          <w:lang w:bidi="en-US"/>
        </w:rPr>
        <w:t>ЛЭП 10 кВ</w:t>
      </w:r>
      <w:r w:rsidR="00940209" w:rsidRPr="00E7268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ЛЭП </w:t>
      </w:r>
      <w:r w:rsidR="00054386">
        <w:rPr>
          <w:rFonts w:ascii="Times New Roman" w:hAnsi="Times New Roman" w:cs="Times New Roman"/>
          <w:i/>
          <w:sz w:val="24"/>
          <w:szCs w:val="24"/>
          <w:lang w:bidi="en-US"/>
        </w:rPr>
        <w:t>0,</w:t>
      </w:r>
      <w:r w:rsidR="00940209" w:rsidRPr="00E72684">
        <w:rPr>
          <w:rFonts w:ascii="Times New Roman" w:hAnsi="Times New Roman" w:cs="Times New Roman"/>
          <w:i/>
          <w:sz w:val="24"/>
          <w:szCs w:val="24"/>
          <w:lang w:bidi="en-US"/>
        </w:rPr>
        <w:t>4кВ</w:t>
      </w:r>
      <w:r w:rsidR="007E72AB" w:rsidRPr="00E72684">
        <w:rPr>
          <w:rFonts w:ascii="Times New Roman" w:hAnsi="Times New Roman" w:cs="Times New Roman"/>
          <w:i/>
          <w:sz w:val="24"/>
          <w:szCs w:val="24"/>
          <w:lang w:bidi="en-US"/>
        </w:rPr>
        <w:t>.</w:t>
      </w:r>
    </w:p>
    <w:p w:rsidR="0071283C" w:rsidRPr="00E72684" w:rsidRDefault="0071283C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E72684" w:rsidRDefault="00B92D45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Учет интересов Российской Федерации, </w:t>
      </w:r>
      <w:r w:rsidR="00551CA1" w:rsidRPr="00E72684">
        <w:rPr>
          <w:rFonts w:ascii="Times New Roman" w:hAnsi="Times New Roman" w:cs="Times New Roman"/>
          <w:sz w:val="24"/>
          <w:szCs w:val="24"/>
        </w:rPr>
        <w:t>Воронежской</w:t>
      </w:r>
      <w:r w:rsidRPr="00E72684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CF71F8" w:rsidRPr="00E72684">
        <w:rPr>
          <w:rFonts w:ascii="Times New Roman" w:hAnsi="Times New Roman" w:cs="Times New Roman"/>
          <w:sz w:val="24"/>
          <w:szCs w:val="24"/>
        </w:rPr>
        <w:t>Острогожского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72684">
        <w:rPr>
          <w:rFonts w:ascii="Times New Roman" w:hAnsi="Times New Roman" w:cs="Times New Roman"/>
          <w:sz w:val="24"/>
          <w:szCs w:val="24"/>
        </w:rPr>
        <w:t xml:space="preserve">, сопредельных муниципальных образований в составе Генерального плана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>, осуществляется следующими мероприятиями территориального планирования:</w:t>
      </w:r>
    </w:p>
    <w:p w:rsidR="00551CA1" w:rsidRPr="00E72684" w:rsidRDefault="00551CA1" w:rsidP="00F25091">
      <w:pPr>
        <w:pStyle w:val="ad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E72684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E72684" w:rsidRDefault="00551CA1" w:rsidP="00F25091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E72684" w:rsidRDefault="00551CA1" w:rsidP="00F25091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8F718E" w:rsidRPr="00E72684" w:rsidRDefault="00551CA1" w:rsidP="00F25091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CF71F8" w:rsidRPr="00E72684">
        <w:rPr>
          <w:rFonts w:ascii="Times New Roman" w:hAnsi="Times New Roman" w:cs="Times New Roman"/>
          <w:sz w:val="24"/>
          <w:szCs w:val="24"/>
        </w:rPr>
        <w:t>Гниловского</w:t>
      </w:r>
      <w:r w:rsidR="00C904BF" w:rsidRPr="00E726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684">
        <w:rPr>
          <w:rFonts w:ascii="Times New Roman" w:hAnsi="Times New Roman" w:cs="Times New Roman"/>
          <w:sz w:val="24"/>
          <w:szCs w:val="24"/>
        </w:rPr>
        <w:t>.</w:t>
      </w:r>
    </w:p>
    <w:p w:rsidR="00551CA1" w:rsidRPr="00E72684" w:rsidRDefault="00551CA1" w:rsidP="00551CA1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55CB" w:rsidRPr="00E72684" w:rsidRDefault="00551CA1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</w:rPr>
      </w:pPr>
      <w:bookmarkStart w:id="12" w:name="_Toc43225620"/>
      <w:bookmarkStart w:id="13" w:name="_Toc64298780"/>
      <w:bookmarkStart w:id="14" w:name="_Toc118203448"/>
      <w:r w:rsidRPr="00E72684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CF71F8" w:rsidRPr="00E72684">
        <w:rPr>
          <w:rFonts w:eastAsia="Calibri"/>
          <w:b/>
        </w:rPr>
        <w:t>Гниловского</w:t>
      </w:r>
      <w:r w:rsidR="00C904BF" w:rsidRPr="00E72684">
        <w:rPr>
          <w:rFonts w:eastAsia="Calibri"/>
          <w:b/>
        </w:rPr>
        <w:t xml:space="preserve"> сельского поселения</w:t>
      </w:r>
      <w:r w:rsidRPr="00E72684">
        <w:rPr>
          <w:rFonts w:eastAsia="Calibri"/>
          <w:b/>
        </w:rPr>
        <w:t xml:space="preserve"> и переводу земельных участков из одной категории в другую</w:t>
      </w:r>
      <w:r w:rsidR="00E855CB" w:rsidRPr="00E72684">
        <w:rPr>
          <w:b/>
        </w:rPr>
        <w:t>.</w:t>
      </w:r>
      <w:bookmarkEnd w:id="12"/>
      <w:bookmarkEnd w:id="13"/>
      <w:bookmarkEnd w:id="14"/>
    </w:p>
    <w:p w:rsidR="00BD7F2E" w:rsidRPr="00E72684" w:rsidRDefault="00BD7F2E" w:rsidP="00E85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1CA1" w:rsidRPr="00E72684" w:rsidRDefault="005906F2" w:rsidP="00F25091">
      <w:pPr>
        <w:pStyle w:val="ad"/>
        <w:numPr>
          <w:ilvl w:val="2"/>
          <w:numId w:val="11"/>
        </w:numPr>
        <w:ind w:left="0" w:firstLine="0"/>
        <w:jc w:val="center"/>
        <w:outlineLvl w:val="2"/>
        <w:rPr>
          <w:b/>
          <w:i/>
        </w:rPr>
      </w:pPr>
      <w:bookmarkStart w:id="15" w:name="_Toc63676553"/>
      <w:bookmarkStart w:id="16" w:name="_Toc64298781"/>
      <w:bookmarkStart w:id="17" w:name="_Toc118203449"/>
      <w:r w:rsidRPr="00E72684">
        <w:rPr>
          <w:b/>
          <w:i/>
        </w:rPr>
        <w:t xml:space="preserve">Мероприятия </w:t>
      </w:r>
      <w:r w:rsidR="00551CA1" w:rsidRPr="00E72684">
        <w:rPr>
          <w:b/>
          <w:i/>
        </w:rPr>
        <w:t>по включению земельных участков в границы населенных пунктов или исключению земельных участков из границ населенных пунктов.</w:t>
      </w:r>
      <w:bookmarkEnd w:id="15"/>
      <w:bookmarkEnd w:id="16"/>
      <w:bookmarkEnd w:id="17"/>
    </w:p>
    <w:p w:rsidR="007831ED" w:rsidRPr="00E72684" w:rsidRDefault="007831ED" w:rsidP="00E855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F6B26" w:rsidRPr="009B3AB8" w:rsidRDefault="007F6B26" w:rsidP="007F6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AB8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8766DE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9B3AB8">
        <w:rPr>
          <w:rFonts w:ascii="Times New Roman" w:hAnsi="Times New Roman" w:cs="Times New Roman"/>
          <w:sz w:val="24"/>
          <w:szCs w:val="24"/>
        </w:rPr>
        <w:t>с. Гнилое, х. Ближнее Стояново, п. Сельхозтехника, п. Сибирский, п. 1-го отд. совхоза «Победа», п. 2-го отд. совхоза «Победа», п. 3-го отд. совхоза «Победа» установлены и утверждены решением Совета народных депутатов Гниловского сельского поселения от 21.07.2015 №200, сведения о границах населенных пунктов внесены в ЕГРН.</w:t>
      </w:r>
    </w:p>
    <w:p w:rsidR="007F6B26" w:rsidRDefault="007F6B26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AB8">
        <w:rPr>
          <w:rFonts w:ascii="Times New Roman" w:hAnsi="Times New Roman" w:cs="Times New Roman"/>
          <w:sz w:val="24"/>
          <w:szCs w:val="24"/>
        </w:rPr>
        <w:t xml:space="preserve">Границы населенных пунктов п. Сельхозтехника, п. Сибирский, п. 2-го отд. совхоза «Победа», внесены в ЕГРН не в соответствии с решением Совета народных депутатов Гниловского сельского поселения от 21.07.2015 №200, поэтому в составе настоящего генерального плана подготовлено </w:t>
      </w:r>
      <w:r w:rsidR="00B2085D" w:rsidRPr="00B2085D">
        <w:rPr>
          <w:rFonts w:ascii="Times New Roman" w:hAnsi="Times New Roman" w:cs="Times New Roman"/>
          <w:b/>
        </w:rPr>
        <w:t xml:space="preserve">Приложение к Тому </w:t>
      </w:r>
      <w:r w:rsidR="00B2085D" w:rsidRPr="00B2085D">
        <w:rPr>
          <w:rFonts w:ascii="Times New Roman" w:hAnsi="Times New Roman" w:cs="Times New Roman"/>
          <w:b/>
          <w:lang w:val="en-US"/>
        </w:rPr>
        <w:t>I</w:t>
      </w:r>
      <w:r w:rsidRPr="009B3AB8">
        <w:rPr>
          <w:rFonts w:ascii="Times New Roman" w:hAnsi="Times New Roman" w:cs="Times New Roman"/>
          <w:sz w:val="24"/>
          <w:szCs w:val="24"/>
        </w:rPr>
        <w:t xml:space="preserve"> «Сведения о границах населенного пункта п. Сибирский, п. Сельхозтехника, п. 2-го отделения совхоза «Победа» (</w:t>
      </w:r>
      <w:r w:rsidRPr="009B3AB8">
        <w:rPr>
          <w:rFonts w:ascii="Times New Roman" w:eastAsia="TimesNewRoman" w:hAnsi="Times New Roman" w:cs="Times New Roman"/>
          <w:sz w:val="24"/>
          <w:szCs w:val="24"/>
        </w:rPr>
        <w:t>графическое описание местоположения границ населенного пункта, перечень координат характерных точек границ населенного пункта</w:t>
      </w:r>
      <w:r w:rsidRPr="009B3AB8">
        <w:rPr>
          <w:rFonts w:ascii="Times New Roman" w:hAnsi="Times New Roman" w:cs="Times New Roman"/>
          <w:sz w:val="24"/>
          <w:szCs w:val="24"/>
        </w:rPr>
        <w:t>) откорректирова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B3A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B3AB8">
        <w:rPr>
          <w:rFonts w:ascii="Times New Roman" w:hAnsi="Times New Roman" w:cs="Times New Roman"/>
          <w:sz w:val="24"/>
          <w:szCs w:val="24"/>
        </w:rPr>
        <w:t xml:space="preserve"> по сведениям содержащимся в ЕГРН);</w:t>
      </w:r>
    </w:p>
    <w:p w:rsidR="008766DE" w:rsidRDefault="008766DE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766DE">
        <w:rPr>
          <w:rFonts w:ascii="Times New Roman" w:hAnsi="Times New Roman" w:cs="Times New Roman"/>
          <w:color w:val="0070C0"/>
          <w:sz w:val="24"/>
          <w:szCs w:val="24"/>
        </w:rPr>
        <w:t xml:space="preserve">Границы населенного пункта посёлок Элеваторный утверждены решением Совета народных депутатов Гниловского сельского поселения от 29.12.2022 № 126, но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сведения о границах населенного пункта в ЕГРН не внесены.  </w:t>
      </w:r>
    </w:p>
    <w:p w:rsidR="00902FCA" w:rsidRDefault="008766DE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Настоящим проектом корректируются границы </w:t>
      </w:r>
      <w:r w:rsidRPr="008766DE">
        <w:rPr>
          <w:rFonts w:ascii="Times New Roman" w:hAnsi="Times New Roman" w:cs="Times New Roman"/>
          <w:color w:val="0070C0"/>
          <w:sz w:val="24"/>
          <w:szCs w:val="24"/>
        </w:rPr>
        <w:t xml:space="preserve">населенного пункта </w:t>
      </w:r>
      <w:r>
        <w:rPr>
          <w:rFonts w:ascii="Times New Roman" w:hAnsi="Times New Roman" w:cs="Times New Roman"/>
          <w:color w:val="0070C0"/>
          <w:sz w:val="24"/>
          <w:szCs w:val="24"/>
        </w:rPr>
        <w:t>посёлок Элеваторный.</w:t>
      </w:r>
    </w:p>
    <w:p w:rsidR="008766DE" w:rsidRDefault="008766DE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766DE" w:rsidRDefault="008766DE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766DE" w:rsidRPr="008766DE" w:rsidRDefault="008766DE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Генеральный план дополнен откорректированным </w:t>
      </w:r>
      <w:r w:rsidRPr="008766DE">
        <w:rPr>
          <w:rFonts w:ascii="Times New Roman" w:hAnsi="Times New Roman" w:cs="Times New Roman"/>
          <w:color w:val="0070C0"/>
          <w:sz w:val="24"/>
          <w:szCs w:val="24"/>
        </w:rPr>
        <w:t xml:space="preserve">приложением к Тому I </w:t>
      </w:r>
      <w:r w:rsidRPr="003D7614">
        <w:rPr>
          <w:rFonts w:ascii="Times New Roman" w:hAnsi="Times New Roman" w:cs="Times New Roman"/>
          <w:color w:val="0070C0"/>
          <w:sz w:val="24"/>
          <w:szCs w:val="24"/>
        </w:rPr>
        <w:t>«Графическое описание местоположения границ населенного пункта посёлка Элеваторный»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 «</w:t>
      </w:r>
      <w:r w:rsidRPr="008766DE">
        <w:rPr>
          <w:rFonts w:ascii="Times New Roman" w:hAnsi="Times New Roman" w:cs="Times New Roman"/>
          <w:color w:val="0070C0"/>
          <w:sz w:val="24"/>
          <w:szCs w:val="24"/>
        </w:rPr>
        <w:t>Фрагмент</w:t>
      </w:r>
      <w:r>
        <w:rPr>
          <w:rFonts w:ascii="Times New Roman" w:hAnsi="Times New Roman" w:cs="Times New Roman"/>
          <w:color w:val="0070C0"/>
          <w:sz w:val="24"/>
          <w:szCs w:val="24"/>
        </w:rPr>
        <w:t>ом</w:t>
      </w:r>
      <w:r w:rsidRPr="008766DE">
        <w:rPr>
          <w:rFonts w:ascii="Times New Roman" w:hAnsi="Times New Roman" w:cs="Times New Roman"/>
          <w:color w:val="0070C0"/>
          <w:sz w:val="24"/>
          <w:szCs w:val="24"/>
        </w:rPr>
        <w:t xml:space="preserve"> карты границ населённых пунктов. Карта границ намелённого пункта посёлка Элеваторный</w:t>
      </w:r>
      <w:r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8766D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02FCA" w:rsidRPr="009B3AB8" w:rsidRDefault="00902FCA" w:rsidP="007F6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977"/>
        <w:gridCol w:w="1276"/>
        <w:gridCol w:w="1988"/>
      </w:tblGrid>
      <w:tr w:rsidR="00E72684" w:rsidRPr="00E72684" w:rsidTr="00146BFE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77" w:type="dxa"/>
            <w:vMerge w:val="restart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72684">
              <w:rPr>
                <w:rFonts w:ascii="Times New Roman" w:hAnsi="Times New Roman" w:cs="Times New Roman"/>
                <w:b/>
              </w:rPr>
              <w:t>Площадь участка, га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E72684" w:rsidRPr="00E72684" w:rsidTr="00146BFE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7" w:type="dxa"/>
            <w:vMerge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E72684" w:rsidRPr="00E72684" w:rsidTr="00146BFE">
        <w:trPr>
          <w:trHeight w:val="558"/>
          <w:jc w:val="center"/>
        </w:trPr>
        <w:tc>
          <w:tcPr>
            <w:tcW w:w="539" w:type="dxa"/>
            <w:shd w:val="clear" w:color="auto" w:fill="FFFFFF" w:themeFill="background1"/>
          </w:tcPr>
          <w:p w:rsidR="00E72684" w:rsidRPr="00E72684" w:rsidRDefault="00E72684" w:rsidP="00E72684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253" w:type="dxa"/>
            <w:gridSpan w:val="2"/>
            <w:shd w:val="clear" w:color="auto" w:fill="FFFFFF" w:themeFill="background1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E72684">
              <w:rPr>
                <w:rFonts w:ascii="Times New Roman" w:eastAsia="TimesNewRoman" w:hAnsi="Times New Roman" w:cs="Times New Roman"/>
              </w:rPr>
              <w:t>Проведение комплекса мероприятий по установлению границ п. Элеваторный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E72684" w:rsidRPr="00E72684" w:rsidRDefault="00E72684" w:rsidP="00E72684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253" w:type="dxa"/>
            <w:gridSpan w:val="2"/>
            <w:shd w:val="clear" w:color="auto" w:fill="FFFFFF" w:themeFill="background1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</w:rPr>
              <w:t>Проведение необходимых мероприятий по уточнению площадей земель различных категорий на территории сельского поселения и внесении соответствующих изменения в учётную документацию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94860" w:rsidRPr="00E72684" w:rsidTr="00146BFE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D94860" w:rsidRPr="00E72684" w:rsidRDefault="00D94860" w:rsidP="00D94860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5977" w:type="dxa"/>
            <w:shd w:val="clear" w:color="auto" w:fill="FFFFFF" w:themeFill="background1"/>
            <w:vAlign w:val="center"/>
          </w:tcPr>
          <w:p w:rsidR="00D94860" w:rsidRPr="00B10438" w:rsidRDefault="00D94860" w:rsidP="00D948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0438">
              <w:rPr>
                <w:rFonts w:ascii="Times New Roman" w:hAnsi="Times New Roman" w:cs="Times New Roman"/>
                <w:color w:val="0070C0"/>
              </w:rPr>
              <w:t xml:space="preserve">Включение в границы п. Элеваторный земельных участков с кадастровыми номерами 36:19:8300005:336 (под действующим учреждением </w:t>
            </w:r>
            <w:r w:rsidRPr="00B10438">
              <w:rPr>
                <w:rFonts w:ascii="Times New Roman" w:hAnsi="Times New Roman" w:cs="Times New Roman"/>
                <w:bCs/>
                <w:iCs/>
                <w:color w:val="0070C0"/>
              </w:rPr>
              <w:t>социального обеспечения</w:t>
            </w:r>
            <w:r w:rsidRPr="00B10438">
              <w:rPr>
                <w:rFonts w:ascii="Times New Roman" w:hAnsi="Times New Roman"/>
                <w:bCs/>
                <w:color w:val="0070C0"/>
              </w:rPr>
              <w:t xml:space="preserve"> БУВО «Острогожский психоневрологический интернат»), 36:19:8300005:334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860" w:rsidRPr="00B10438" w:rsidRDefault="00D94860" w:rsidP="00D94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10438">
              <w:rPr>
                <w:rFonts w:ascii="Times New Roman" w:hAnsi="Times New Roman" w:cs="Times New Roman"/>
                <w:b/>
                <w:color w:val="0070C0"/>
              </w:rPr>
              <w:t>5,42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D94860" w:rsidRPr="00E72684" w:rsidRDefault="00D94860" w:rsidP="00D94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E72684" w:rsidRPr="00E72684" w:rsidRDefault="00E72684" w:rsidP="00E72684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5977" w:type="dxa"/>
            <w:shd w:val="clear" w:color="auto" w:fill="FFFFFF" w:themeFill="background1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Включение в границы п. Элеваторный земельного участка с кадастровым номером 36:19:2300001:12 (для ведения личного подсобного хозяйства). По сведениям из ЕГРН земельный участок имеет категорию земель «земли населенных пунктов»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902FCA" w:rsidRPr="008766DE" w:rsidRDefault="00902FCA" w:rsidP="00902FCA">
      <w:pPr>
        <w:pStyle w:val="10"/>
        <w:numPr>
          <w:ilvl w:val="0"/>
          <w:numId w:val="0"/>
        </w:numPr>
        <w:ind w:firstLine="851"/>
        <w:rPr>
          <w:b w:val="0"/>
          <w:i w:val="0"/>
          <w:color w:val="0070C0"/>
        </w:rPr>
      </w:pPr>
      <w:bookmarkStart w:id="18" w:name="_Toc454781553"/>
      <w:r w:rsidRPr="008766DE">
        <w:rPr>
          <w:b w:val="0"/>
          <w:i w:val="0"/>
          <w:color w:val="0070C0"/>
        </w:rPr>
        <w:t xml:space="preserve">Площадь земель населенных пунктов на территории Гниловского сельского поселения составит 505 га, в том числе: 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>село Гнилое</w:t>
      </w:r>
      <w:r w:rsidRPr="00902FCA">
        <w:rPr>
          <w:rFonts w:eastAsia="TimesNewRomanPSMT"/>
        </w:rPr>
        <w:t xml:space="preserve"> – 155,8 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>хутор Ближнее Стояново</w:t>
      </w:r>
      <w:r w:rsidRPr="00902FCA">
        <w:rPr>
          <w:rFonts w:eastAsia="TimesNewRomanPSMT"/>
        </w:rPr>
        <w:t xml:space="preserve"> – 105,6 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 xml:space="preserve">посёлок Сельхозтехника – 13,4 </w:t>
      </w:r>
      <w:r w:rsidRPr="00902FCA">
        <w:rPr>
          <w:rFonts w:eastAsia="TimesNewRomanPSMT"/>
        </w:rPr>
        <w:t>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 xml:space="preserve">посёлок Сибирский – 35,5 </w:t>
      </w:r>
      <w:r w:rsidRPr="00902FCA">
        <w:rPr>
          <w:rFonts w:eastAsia="TimesNewRomanPSMT"/>
        </w:rPr>
        <w:t>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  <w:color w:val="0070C0"/>
        </w:rPr>
      </w:pPr>
      <w:r w:rsidRPr="00902FCA">
        <w:rPr>
          <w:color w:val="0070C0"/>
        </w:rPr>
        <w:t xml:space="preserve">посёлок Элеваторный – 21,2 </w:t>
      </w:r>
      <w:r w:rsidRPr="00902FCA">
        <w:rPr>
          <w:rFonts w:eastAsia="TimesNewRomanPSMT"/>
          <w:color w:val="0070C0"/>
        </w:rPr>
        <w:t>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 xml:space="preserve">посёлок 1-го отделения совхоза «Победа» - 24 </w:t>
      </w:r>
      <w:r w:rsidRPr="00902FCA">
        <w:rPr>
          <w:rFonts w:eastAsia="TimesNewRomanPSMT"/>
        </w:rPr>
        <w:t>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 xml:space="preserve">посёлок 2-го отделения совхоза «Победа» - 91,6 </w:t>
      </w:r>
      <w:r w:rsidRPr="00902FCA">
        <w:rPr>
          <w:rFonts w:eastAsia="TimesNewRomanPSMT"/>
        </w:rPr>
        <w:t>га,</w:t>
      </w:r>
    </w:p>
    <w:p w:rsidR="00902FCA" w:rsidRPr="00902FCA" w:rsidRDefault="00902FCA" w:rsidP="00902FCA">
      <w:pPr>
        <w:pStyle w:val="ad"/>
        <w:numPr>
          <w:ilvl w:val="0"/>
          <w:numId w:val="20"/>
        </w:numPr>
        <w:tabs>
          <w:tab w:val="left" w:pos="851"/>
        </w:tabs>
        <w:autoSpaceDE w:val="0"/>
        <w:jc w:val="both"/>
        <w:rPr>
          <w:rFonts w:eastAsia="TimesNewRomanPSMT"/>
        </w:rPr>
      </w:pPr>
      <w:r w:rsidRPr="00902FCA">
        <w:t xml:space="preserve">посёлок 3-го отделения совхоза «Победа» - 58,2 </w:t>
      </w:r>
      <w:r w:rsidRPr="00902FCA">
        <w:rPr>
          <w:rFonts w:eastAsia="TimesNewRomanPSMT"/>
        </w:rPr>
        <w:t>га.</w:t>
      </w:r>
    </w:p>
    <w:p w:rsidR="00902FCA" w:rsidRPr="00E72684" w:rsidRDefault="00902FCA" w:rsidP="004D1E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5CB" w:rsidRPr="00E72684" w:rsidRDefault="00FB6AE5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19" w:name="_Toc40350060"/>
      <w:bookmarkStart w:id="20" w:name="_Toc43225621"/>
      <w:bookmarkStart w:id="21" w:name="_Toc64298783"/>
      <w:bookmarkStart w:id="22" w:name="_Toc118203450"/>
      <w:bookmarkEnd w:id="18"/>
      <w:r w:rsidRPr="00E72684">
        <w:rPr>
          <w:b/>
        </w:rPr>
        <w:t>Мероприятия</w:t>
      </w:r>
      <w:r w:rsidR="00E855CB" w:rsidRPr="00E72684">
        <w:rPr>
          <w:b/>
        </w:rPr>
        <w:t xml:space="preserve"> по совершенствованию и развитию функционального зонировани</w:t>
      </w:r>
      <w:bookmarkEnd w:id="19"/>
      <w:r w:rsidRPr="00E72684">
        <w:rPr>
          <w:b/>
        </w:rPr>
        <w:t>я</w:t>
      </w:r>
      <w:r w:rsidR="00E855CB" w:rsidRPr="00E72684">
        <w:rPr>
          <w:b/>
        </w:rPr>
        <w:t>.</w:t>
      </w:r>
      <w:bookmarkEnd w:id="20"/>
      <w:bookmarkEnd w:id="21"/>
      <w:bookmarkEnd w:id="22"/>
    </w:p>
    <w:p w:rsidR="00C50B7E" w:rsidRPr="00E72684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6F2" w:rsidRPr="00E72684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Согласно ст. 23 п.6 ГрК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5906F2" w:rsidRPr="00E72684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C50B7E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6DE" w:rsidRDefault="008766D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6DE" w:rsidRDefault="008766D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6DE" w:rsidRPr="00E72684" w:rsidRDefault="008766D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23" w:rsidRPr="00E72684" w:rsidRDefault="005906F2" w:rsidP="00211F23">
      <w:pPr>
        <w:pStyle w:val="Standard"/>
        <w:ind w:firstLine="567"/>
        <w:jc w:val="both"/>
      </w:pPr>
      <w:r w:rsidRPr="00E72684">
        <w:rPr>
          <w:b/>
        </w:rPr>
        <w:lastRenderedPageBreak/>
        <w:t>В Генеральном плане выделены следующие виды функциональных зон</w:t>
      </w:r>
      <w:r w:rsidRPr="00E72684">
        <w:t>:</w:t>
      </w:r>
      <w:r w:rsidR="00DF0183" w:rsidRPr="00E72684">
        <w:rPr>
          <w:highlight w:val="yellow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65"/>
        <w:gridCol w:w="4749"/>
        <w:gridCol w:w="2073"/>
        <w:gridCol w:w="1757"/>
      </w:tblGrid>
      <w:tr w:rsidR="00E72684" w:rsidRPr="00E72684" w:rsidTr="00146BFE">
        <w:trPr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72684" w:rsidRPr="00E72684" w:rsidRDefault="00E72684" w:rsidP="00146BFE">
            <w:pPr>
              <w:widowControl w:val="0"/>
              <w:suppressAutoHyphens/>
              <w:ind w:left="-426" w:right="-109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№ п</w:t>
            </w:r>
            <w:r w:rsidRPr="00E7268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7268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72684" w:rsidRPr="00E72684" w:rsidRDefault="00E72684" w:rsidP="00146BFE">
            <w:pPr>
              <w:widowControl w:val="0"/>
              <w:suppressAutoHyphens/>
              <w:ind w:firstLine="567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Наименование функциональной зоны на карте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2684" w:rsidRPr="00E72684" w:rsidRDefault="00E72684" w:rsidP="00E72684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E72684">
              <w:rPr>
                <w:sz w:val="22"/>
                <w:szCs w:val="22"/>
              </w:rPr>
              <w:t>Существующая</w:t>
            </w:r>
          </w:p>
          <w:p w:rsidR="00E72684" w:rsidRPr="00E72684" w:rsidRDefault="00E72684" w:rsidP="00E72684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E72684">
              <w:rPr>
                <w:sz w:val="22"/>
                <w:szCs w:val="22"/>
              </w:rPr>
              <w:t>площадь, га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E72684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E72684">
              <w:rPr>
                <w:sz w:val="22"/>
                <w:szCs w:val="22"/>
              </w:rPr>
              <w:t>Планируемая</w:t>
            </w:r>
          </w:p>
          <w:p w:rsidR="00E72684" w:rsidRPr="00E72684" w:rsidRDefault="00E72684" w:rsidP="00E72684">
            <w:pPr>
              <w:pStyle w:val="10"/>
              <w:numPr>
                <w:ilvl w:val="0"/>
                <w:numId w:val="0"/>
              </w:numPr>
              <w:contextualSpacing/>
              <w:rPr>
                <w:b w:val="0"/>
                <w:sz w:val="22"/>
                <w:szCs w:val="22"/>
              </w:rPr>
            </w:pPr>
            <w:r w:rsidRPr="00E72684">
              <w:rPr>
                <w:sz w:val="22"/>
                <w:szCs w:val="22"/>
              </w:rPr>
              <w:t>площадь, га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72684" w:rsidRPr="00E72684" w:rsidRDefault="00E72684" w:rsidP="00146BF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eastAsia="TimesNewRomanPSMT" w:hAnsi="Times New Roman" w:cs="Times New Roman"/>
                <w:b/>
              </w:rPr>
              <w:t>с. Гнилое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TimesNewRomanPSMT" w:hAnsi="Times New Roman" w:cs="Times New Roman"/>
                <w:b/>
              </w:rPr>
            </w:pP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2"/>
              </w:numPr>
              <w:ind w:right="317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 xml:space="preserve">126,9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 xml:space="preserve">126,9 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2"/>
              </w:numPr>
              <w:ind w:right="317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4,9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2"/>
              </w:numPr>
              <w:ind w:right="317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6,9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2"/>
              </w:numPr>
              <w:ind w:right="317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15,6</w:t>
            </w:r>
          </w:p>
        </w:tc>
      </w:tr>
      <w:tr w:rsidR="00E72684" w:rsidRPr="00E72684" w:rsidTr="00146BFE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2"/>
              </w:numPr>
              <w:ind w:right="317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озелененных территорий общего 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0,34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2"/>
              </w:numPr>
              <w:ind w:right="317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1,17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</w:rPr>
              <w:t>155,8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</w:rPr>
              <w:t>155,8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х. Ближнее Стояново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widowControl w:val="0"/>
              <w:suppressAutoHyphens/>
              <w:ind w:left="-426"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0"/>
              </w:num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86,1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0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2,0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0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0,33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0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1,4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0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15,3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0"/>
              </w:numPr>
              <w:ind w:left="-426" w:right="-109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0,46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eastAsia="TimesNewRomanPSMT" w:hAnsi="Times New Roman" w:cs="Times New Roman"/>
                <w:b/>
              </w:rPr>
              <w:t>105,6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E72684">
              <w:rPr>
                <w:rFonts w:ascii="Times New Roman" w:eastAsia="TimesNewRomanPSMT" w:hAnsi="Times New Roman" w:cs="Times New Roman"/>
                <w:b/>
              </w:rPr>
              <w:t>105,6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п. Сельхозтехника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2684" w:rsidRPr="00E72684" w:rsidTr="00146BFE">
        <w:trPr>
          <w:trHeight w:val="14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1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9,78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1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3,6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13,4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13,4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п. Сибирский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5FCD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pStyle w:val="ad"/>
              <w:numPr>
                <w:ilvl w:val="0"/>
                <w:numId w:val="3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27,35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</w:tr>
      <w:tr w:rsidR="009D5FCD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pStyle w:val="ad"/>
              <w:numPr>
                <w:ilvl w:val="0"/>
                <w:numId w:val="3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9D5FCD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pStyle w:val="ad"/>
              <w:numPr>
                <w:ilvl w:val="0"/>
                <w:numId w:val="3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9D5FCD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pStyle w:val="ad"/>
              <w:numPr>
                <w:ilvl w:val="0"/>
                <w:numId w:val="3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0,12</w:t>
            </w:r>
          </w:p>
        </w:tc>
      </w:tr>
      <w:tr w:rsidR="009D5FCD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pStyle w:val="ad"/>
              <w:numPr>
                <w:ilvl w:val="0"/>
                <w:numId w:val="3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E72684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CD" w:rsidRPr="00666071" w:rsidRDefault="009D5FCD" w:rsidP="009D5FCD">
            <w:pPr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0,4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35,5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35,5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п. Элеваторный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2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6258B8" w:rsidRDefault="006258B8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258B8">
              <w:rPr>
                <w:rFonts w:ascii="Times New Roman" w:hAnsi="Times New Roman" w:cs="Times New Roman"/>
                <w:color w:val="0070C0"/>
              </w:rPr>
              <w:t>8,8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146BFE" w:rsidRDefault="00F24175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9,06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2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6258B8" w:rsidRDefault="00E72684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258B8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146BFE" w:rsidRDefault="00E72684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46BFE">
              <w:rPr>
                <w:rFonts w:ascii="Times New Roman" w:hAnsi="Times New Roman" w:cs="Times New Roman"/>
                <w:color w:val="0070C0"/>
              </w:rPr>
              <w:t>5,4</w:t>
            </w:r>
            <w:r w:rsidR="00146BFE" w:rsidRPr="00146BFE">
              <w:rPr>
                <w:rFonts w:ascii="Times New Roman" w:hAnsi="Times New Roman" w:cs="Times New Roman"/>
                <w:color w:val="0070C0"/>
              </w:rPr>
              <w:t>2</w:t>
            </w:r>
          </w:p>
        </w:tc>
      </w:tr>
      <w:tr w:rsidR="00E72684" w:rsidRPr="00E72684" w:rsidTr="00146BFE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2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6258B8" w:rsidRDefault="006258B8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258B8">
              <w:rPr>
                <w:rFonts w:ascii="Times New Roman" w:hAnsi="Times New Roman" w:cs="Times New Roman"/>
                <w:color w:val="0070C0"/>
              </w:rPr>
              <w:t>5,7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146BFE" w:rsidRDefault="00146BFE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46BFE">
              <w:rPr>
                <w:rFonts w:ascii="Times New Roman" w:hAnsi="Times New Roman" w:cs="Times New Roman"/>
                <w:color w:val="0070C0"/>
              </w:rPr>
              <w:t>5,7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2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6258B8" w:rsidRDefault="006258B8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258B8">
              <w:rPr>
                <w:rFonts w:ascii="Times New Roman" w:hAnsi="Times New Roman" w:cs="Times New Roman"/>
                <w:color w:val="0070C0"/>
              </w:rPr>
              <w:t>1,04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146BFE" w:rsidRDefault="00146BFE" w:rsidP="00146BF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46BFE">
              <w:rPr>
                <w:rFonts w:ascii="Times New Roman" w:hAnsi="Times New Roman" w:cs="Times New Roman"/>
                <w:color w:val="0070C0"/>
              </w:rPr>
              <w:t>1,04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6258B8" w:rsidRDefault="006258B8" w:rsidP="00146BF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258B8">
              <w:rPr>
                <w:rFonts w:ascii="Times New Roman" w:hAnsi="Times New Roman" w:cs="Times New Roman"/>
                <w:b/>
                <w:color w:val="0070C0"/>
              </w:rPr>
              <w:t>15,5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146BFE" w:rsidRDefault="00146BFE" w:rsidP="00146BF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46BFE">
              <w:rPr>
                <w:rFonts w:ascii="Times New Roman" w:hAnsi="Times New Roman" w:cs="Times New Roman"/>
                <w:b/>
                <w:color w:val="0070C0"/>
              </w:rPr>
              <w:t>21,2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п. 1-го отделения совхоза «Победа»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3,5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6,96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3,49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озелененных территорий общего 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1,16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5,65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Производственная зона сельскохозяйственных</w:t>
            </w:r>
          </w:p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предприятий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3,25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24,0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п. 2-го отделения совхоза «Победа»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5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50,5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5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6,23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5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1,52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5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4,8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5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26,8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5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1,77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91,6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91,6</w:t>
            </w:r>
          </w:p>
        </w:tc>
      </w:tr>
      <w:tr w:rsidR="00E72684" w:rsidRPr="00E72684" w:rsidTr="00146BFE"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eastAsia="Calibri" w:hAnsi="Times New Roman" w:cs="Times New Roman"/>
                <w:b/>
              </w:rPr>
              <w:t>п. 3-го отделения совхоза «Победа»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E72684" w:rsidRDefault="00E72684" w:rsidP="00146B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31,3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12,2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3,05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1,37</w:t>
            </w:r>
          </w:p>
        </w:tc>
      </w:tr>
      <w:tr w:rsidR="00E72684" w:rsidRPr="00E72684" w:rsidTr="00146BF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E72684">
            <w:pPr>
              <w:pStyle w:val="ad"/>
              <w:numPr>
                <w:ilvl w:val="0"/>
                <w:numId w:val="36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both"/>
              <w:rPr>
                <w:rFonts w:ascii="Times New Roman" w:eastAsia="Lucida Sans Unicode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10,35</w:t>
            </w:r>
          </w:p>
        </w:tc>
      </w:tr>
      <w:tr w:rsidR="00E72684" w:rsidRPr="00E72684" w:rsidTr="00146BFE"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684" w:rsidRPr="00E72684" w:rsidRDefault="00E72684" w:rsidP="00146BFE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58,2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E72684" w:rsidRDefault="00E72684" w:rsidP="00146BFE">
            <w:pPr>
              <w:widowControl w:val="0"/>
              <w:suppressAutoHyphens/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58,2</w:t>
            </w:r>
          </w:p>
        </w:tc>
      </w:tr>
      <w:tr w:rsidR="00E72684" w:rsidRPr="00E72684" w:rsidTr="00146BFE">
        <w:trPr>
          <w:trHeight w:val="267"/>
        </w:trPr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E72684" w:rsidRDefault="00E72684" w:rsidP="00146BFE">
            <w:pPr>
              <w:widowControl w:val="0"/>
              <w:suppressAutoHyphens/>
              <w:ind w:left="-142"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2684" w:rsidRPr="006258B8" w:rsidRDefault="006258B8" w:rsidP="00146BF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70C0"/>
              </w:rPr>
            </w:pPr>
            <w:r w:rsidRPr="006258B8">
              <w:rPr>
                <w:rFonts w:ascii="Times New Roman" w:hAnsi="Times New Roman" w:cs="Times New Roman"/>
                <w:b/>
                <w:color w:val="0070C0"/>
              </w:rPr>
              <w:t>499,6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2684" w:rsidRPr="006258B8" w:rsidRDefault="006258B8" w:rsidP="00146B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258B8">
              <w:rPr>
                <w:rFonts w:ascii="Times New Roman" w:hAnsi="Times New Roman" w:cs="Times New Roman"/>
                <w:b/>
                <w:color w:val="0070C0"/>
              </w:rPr>
              <w:t>505</w:t>
            </w:r>
          </w:p>
        </w:tc>
      </w:tr>
    </w:tbl>
    <w:p w:rsidR="002C1E9D" w:rsidRPr="00E72684" w:rsidRDefault="002C1E9D" w:rsidP="0021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E3B" w:rsidRPr="00E72684" w:rsidRDefault="005906F2" w:rsidP="00075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2684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совершенствованию и развитию функциональн</w:t>
      </w:r>
      <w:r w:rsidR="00FB6AE5" w:rsidRPr="00E72684">
        <w:rPr>
          <w:rFonts w:ascii="Times New Roman" w:eastAsia="Calibri" w:hAnsi="Times New Roman" w:cs="Times New Roman"/>
          <w:b/>
          <w:bCs/>
          <w:sz w:val="24"/>
          <w:szCs w:val="24"/>
        </w:rPr>
        <w:t>ого</w:t>
      </w:r>
      <w:r w:rsidRPr="00E726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зонировани</w:t>
      </w:r>
      <w:r w:rsidR="00FB6AE5" w:rsidRPr="00E72684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546"/>
        <w:gridCol w:w="36"/>
        <w:gridCol w:w="6092"/>
        <w:gridCol w:w="2119"/>
      </w:tblGrid>
      <w:tr w:rsidR="00291BB4" w:rsidRPr="00666071" w:rsidTr="00146BFE">
        <w:trPr>
          <w:trHeight w:val="576"/>
          <w:jc w:val="center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74" w:type="dxa"/>
            <w:gridSpan w:val="3"/>
            <w:vMerge w:val="restart"/>
            <w:shd w:val="clear" w:color="auto" w:fill="D9D9D9" w:themeFill="background1" w:themeFillShade="D9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проектных решений</w:t>
            </w:r>
          </w:p>
        </w:tc>
      </w:tr>
      <w:tr w:rsidR="00291BB4" w:rsidRPr="00666071" w:rsidTr="00146BFE">
        <w:trPr>
          <w:trHeight w:val="302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4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1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291BB4" w:rsidRPr="00666071" w:rsidTr="00146BFE">
        <w:trPr>
          <w:trHeight w:val="188"/>
          <w:jc w:val="center"/>
        </w:trPr>
        <w:tc>
          <w:tcPr>
            <w:tcW w:w="93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666071">
              <w:rPr>
                <w:rFonts w:ascii="Times New Roman" w:eastAsia="TimesNewRoman" w:hAnsi="Times New Roman" w:cs="Times New Roman"/>
                <w:b/>
              </w:rPr>
              <w:t>Мероприятия по усовершенствованию и развитию планировочной структуры и</w:t>
            </w:r>
          </w:p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666071">
              <w:rPr>
                <w:rFonts w:ascii="Times New Roman" w:eastAsia="TimesNewRoman" w:hAnsi="Times New Roman" w:cs="Times New Roman"/>
                <w:b/>
              </w:rPr>
              <w:t>градостроительному зонированию</w:t>
            </w:r>
          </w:p>
        </w:tc>
      </w:tr>
      <w:tr w:rsidR="00291BB4" w:rsidRPr="00666071" w:rsidTr="00146BFE">
        <w:trPr>
          <w:trHeight w:val="88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666071">
              <w:rPr>
                <w:rFonts w:ascii="Times New Roman" w:eastAsia="TimesNewRoman" w:hAnsi="Times New Roman" w:cs="Times New Roman"/>
              </w:rPr>
              <w:t xml:space="preserve">Сохранение и развитие исторически сложившейся системы планировочных элементов </w:t>
            </w:r>
            <w:r w:rsidRPr="00666071">
              <w:rPr>
                <w:rFonts w:ascii="Times New Roman" w:hAnsi="Times New Roman" w:cs="Times New Roman"/>
              </w:rPr>
              <w:t>сельского</w:t>
            </w:r>
            <w:r w:rsidRPr="00666071">
              <w:rPr>
                <w:rFonts w:ascii="Times New Roman" w:eastAsia="TimesNewRoman" w:hAnsi="Times New Roman" w:cs="Times New 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91BB4" w:rsidRPr="00666071" w:rsidTr="00146BFE">
        <w:trPr>
          <w:trHeight w:val="100"/>
          <w:jc w:val="center"/>
        </w:trPr>
        <w:tc>
          <w:tcPr>
            <w:tcW w:w="9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Мероприятия по функциональному зонированию</w:t>
            </w:r>
          </w:p>
        </w:tc>
      </w:tr>
      <w:tr w:rsidR="00291BB4" w:rsidRPr="00666071" w:rsidTr="00146BFE">
        <w:trPr>
          <w:trHeight w:val="100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66071">
              <w:rPr>
                <w:rFonts w:ascii="Times New Roman" w:hAnsi="Times New Roman" w:cs="Times New Roman"/>
                <w:b/>
                <w:i/>
              </w:rPr>
              <w:t>Развитие зон жилой застройки</w:t>
            </w:r>
          </w:p>
        </w:tc>
      </w:tr>
      <w:tr w:rsidR="00291BB4" w:rsidRPr="00666071" w:rsidTr="00146BFE">
        <w:trPr>
          <w:trHeight w:val="100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 xml:space="preserve">Развитие зон </w:t>
            </w:r>
            <w:r w:rsidRPr="00666071">
              <w:rPr>
                <w:rFonts w:ascii="Times New Roman" w:eastAsia="TimesNewRoman" w:hAnsi="Times New Roman" w:cs="Times New Roman"/>
                <w:lang w:eastAsia="ru-RU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B4" w:rsidRPr="00666071" w:rsidRDefault="00291BB4" w:rsidP="00146BFE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91BB4" w:rsidRPr="00666071" w:rsidTr="00146BFE">
        <w:trPr>
          <w:trHeight w:val="13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66071">
              <w:rPr>
                <w:rFonts w:ascii="Times New Roman" w:eastAsia="Calibri" w:hAnsi="Times New Roman" w:cs="Times New Roman"/>
                <w:b/>
                <w:i/>
              </w:rPr>
              <w:t>Развитие общественно-деловой зоны</w:t>
            </w:r>
          </w:p>
        </w:tc>
      </w:tr>
      <w:tr w:rsidR="00291BB4" w:rsidRPr="00666071" w:rsidTr="00146BFE">
        <w:trPr>
          <w:trHeight w:val="126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666071">
              <w:rPr>
                <w:rFonts w:ascii="Times New Roman" w:eastAsia="TimesNewRoman" w:hAnsi="Times New Roman" w:cs="Times New Roman"/>
              </w:rPr>
              <w:t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91BB4" w:rsidRPr="00666071" w:rsidTr="00146BFE">
        <w:trPr>
          <w:trHeight w:val="125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66071">
              <w:rPr>
                <w:rFonts w:ascii="Times New Roman" w:eastAsia="Calibri" w:hAnsi="Times New Roman" w:cs="Times New Roman"/>
              </w:rPr>
              <w:t>3.</w:t>
            </w:r>
            <w:r w:rsidRPr="0066607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666071">
              <w:rPr>
                <w:rFonts w:ascii="Times New Roman" w:eastAsia="TimesNewRoman" w:hAnsi="Times New Roman" w:cs="Times New 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91BB4" w:rsidRPr="00666071" w:rsidTr="00146BFE">
        <w:trPr>
          <w:trHeight w:val="268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BB4" w:rsidRPr="00666071" w:rsidRDefault="00291BB4" w:rsidP="00146B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66071">
              <w:rPr>
                <w:rFonts w:ascii="Times New Roman" w:hAnsi="Times New Roman" w:cs="Times New Roman"/>
                <w:b/>
                <w:i/>
              </w:rPr>
              <w:t>Развитие зон инженерной инфраструктуры</w:t>
            </w:r>
          </w:p>
        </w:tc>
      </w:tr>
      <w:tr w:rsidR="00291BB4" w:rsidRPr="00666071" w:rsidTr="00146BFE">
        <w:trPr>
          <w:trHeight w:val="268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4" w:rsidRPr="00666071" w:rsidRDefault="00291BB4" w:rsidP="0014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BB4" w:rsidRPr="00666071" w:rsidRDefault="00291BB4" w:rsidP="00146B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Развитие за счет строительства новых объектов инженерной инфраструктуру на территории населенных пунктов.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B4" w:rsidRPr="00666071" w:rsidRDefault="00291BB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0F2BC0" w:rsidRPr="00E72684" w:rsidRDefault="000F2BC0" w:rsidP="006D351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061F97" w:rsidRPr="00E72684" w:rsidRDefault="000F2BC0" w:rsidP="00061F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726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«Карте функциональных зон территории поселения».</w:t>
      </w:r>
    </w:p>
    <w:p w:rsidR="00E70F37" w:rsidRPr="00E72684" w:rsidRDefault="00E70F37" w:rsidP="00E70F37">
      <w:pPr>
        <w:autoSpaceDE w:val="0"/>
        <w:autoSpaceDN w:val="0"/>
        <w:adjustRightInd w:val="0"/>
        <w:spacing w:after="0"/>
        <w:rPr>
          <w:b/>
        </w:rPr>
      </w:pPr>
    </w:p>
    <w:p w:rsidR="00E70F37" w:rsidRPr="00E72684" w:rsidRDefault="00E70F37" w:rsidP="00E70F37">
      <w:pPr>
        <w:pStyle w:val="ad"/>
        <w:numPr>
          <w:ilvl w:val="1"/>
          <w:numId w:val="9"/>
        </w:numPr>
        <w:ind w:left="0" w:firstLine="0"/>
        <w:jc w:val="center"/>
        <w:outlineLvl w:val="1"/>
        <w:rPr>
          <w:b/>
        </w:rPr>
      </w:pPr>
      <w:bookmarkStart w:id="23" w:name="_Toc85463417"/>
      <w:bookmarkStart w:id="24" w:name="_Toc64298784"/>
      <w:bookmarkStart w:id="25" w:name="_Toc87606256"/>
      <w:bookmarkStart w:id="26" w:name="_Toc118203451"/>
      <w:r w:rsidRPr="00E72684">
        <w:rPr>
          <w:b/>
        </w:rPr>
        <w:lastRenderedPageBreak/>
        <w:t xml:space="preserve">Мероприятия по обеспечению сохранности воинских захоронений на территории </w:t>
      </w:r>
      <w:bookmarkEnd w:id="23"/>
      <w:r w:rsidR="00CF71F8" w:rsidRPr="00E72684">
        <w:rPr>
          <w:b/>
        </w:rPr>
        <w:t>Гниловского</w:t>
      </w:r>
      <w:r w:rsidRPr="00E72684">
        <w:rPr>
          <w:b/>
        </w:rPr>
        <w:t xml:space="preserve"> сельского поселения</w:t>
      </w:r>
      <w:bookmarkEnd w:id="24"/>
      <w:bookmarkEnd w:id="25"/>
      <w:bookmarkEnd w:id="26"/>
    </w:p>
    <w:p w:rsidR="00E70F37" w:rsidRPr="00E72684" w:rsidRDefault="00E70F37" w:rsidP="00E70F37">
      <w:pPr>
        <w:pStyle w:val="ad"/>
        <w:ind w:left="0"/>
        <w:rPr>
          <w:b/>
        </w:rPr>
      </w:pPr>
    </w:p>
    <w:p w:rsidR="00E70F37" w:rsidRPr="00E72684" w:rsidRDefault="00E70F37" w:rsidP="006D351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 xml:space="preserve">Согласно ст. 6 Закона РФ от 14.01.1993 № 4292-1 «Об увековечении памяти погибших при защите Отечества» </w:t>
      </w:r>
      <w:r w:rsidRPr="00E72684">
        <w:rPr>
          <w:rFonts w:ascii="Times New Roman" w:hAnsi="Times New Roman" w:cs="Times New Roman"/>
          <w:b/>
          <w:i/>
          <w:sz w:val="24"/>
          <w:szCs w:val="24"/>
        </w:rPr>
        <w:t>сохранность воинских захоронений обеспечивается органами местного самоуправления.</w:t>
      </w:r>
    </w:p>
    <w:p w:rsidR="00E70F37" w:rsidRPr="00E72684" w:rsidRDefault="00E70F37" w:rsidP="00687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Военно-мемориальные объекты воинских захоронений, располо</w:t>
      </w:r>
      <w:r w:rsidR="00687919" w:rsidRPr="00E72684">
        <w:rPr>
          <w:rFonts w:ascii="Times New Roman" w:hAnsi="Times New Roman" w:cs="Times New Roman"/>
          <w:sz w:val="24"/>
          <w:szCs w:val="24"/>
        </w:rPr>
        <w:t>женные на территории поселения:</w:t>
      </w:r>
    </w:p>
    <w:p w:rsidR="00E70F37" w:rsidRPr="00E72684" w:rsidRDefault="00E70F37" w:rsidP="00E3522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2684">
        <w:rPr>
          <w:rFonts w:ascii="Times New Roman" w:hAnsi="Times New Roman" w:cs="Times New Roman"/>
          <w:b/>
          <w:i/>
          <w:sz w:val="24"/>
          <w:szCs w:val="24"/>
        </w:rPr>
        <w:t>Военно-мемориальные объекты (символические)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82"/>
        <w:gridCol w:w="1843"/>
        <w:gridCol w:w="3119"/>
      </w:tblGrid>
      <w:tr w:rsidR="00E72684" w:rsidRPr="00E72684" w:rsidTr="00B2085D">
        <w:tc>
          <w:tcPr>
            <w:tcW w:w="567" w:type="dxa"/>
            <w:shd w:val="clear" w:color="auto" w:fill="D9D9D9"/>
          </w:tcPr>
          <w:p w:rsidR="00E70F37" w:rsidRPr="00E72684" w:rsidRDefault="00E70F37" w:rsidP="0037415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72684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:rsidR="00E70F37" w:rsidRPr="00E72684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п/п</w:t>
            </w:r>
          </w:p>
        </w:tc>
        <w:tc>
          <w:tcPr>
            <w:tcW w:w="4082" w:type="dxa"/>
            <w:shd w:val="clear" w:color="auto" w:fill="D9D9D9"/>
            <w:vAlign w:val="center"/>
          </w:tcPr>
          <w:p w:rsidR="00E70F37" w:rsidRPr="00E72684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Наименование</w:t>
            </w:r>
          </w:p>
          <w:p w:rsidR="00E70F37" w:rsidRPr="00E72684" w:rsidRDefault="00E70F37" w:rsidP="003741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70F37" w:rsidRPr="00E72684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Датировка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70F37" w:rsidRPr="00E72684" w:rsidRDefault="00E70F37" w:rsidP="003741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E72684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Адрес</w:t>
            </w:r>
          </w:p>
        </w:tc>
      </w:tr>
      <w:tr w:rsidR="00E72684" w:rsidRPr="00E72684" w:rsidTr="00B2085D">
        <w:trPr>
          <w:trHeight w:val="582"/>
        </w:trPr>
        <w:tc>
          <w:tcPr>
            <w:tcW w:w="567" w:type="dxa"/>
          </w:tcPr>
          <w:p w:rsidR="00687919" w:rsidRPr="00E72684" w:rsidRDefault="00687919" w:rsidP="00A97257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87919" w:rsidRPr="00E72684" w:rsidRDefault="00687919" w:rsidP="007F6B26">
            <w:pPr>
              <w:spacing w:after="0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Памятный знак 60 летия Острогожско - Россошанской операции в январе 1943г.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919" w:rsidRPr="00E72684" w:rsidRDefault="00E72684" w:rsidP="0068791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268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7919" w:rsidRPr="00E72684" w:rsidRDefault="00687919" w:rsidP="00687919">
            <w:pPr>
              <w:ind w:left="538" w:hanging="357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п.2-го отд .с-з «Победа»</w:t>
            </w:r>
          </w:p>
        </w:tc>
      </w:tr>
      <w:tr w:rsidR="00E72684" w:rsidRPr="00E72684" w:rsidTr="00B2085D">
        <w:tc>
          <w:tcPr>
            <w:tcW w:w="567" w:type="dxa"/>
          </w:tcPr>
          <w:p w:rsidR="00687919" w:rsidRPr="00E72684" w:rsidRDefault="00687919" w:rsidP="00A97257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87919" w:rsidRPr="00E72684" w:rsidRDefault="00687919" w:rsidP="007F6B26">
            <w:pPr>
              <w:spacing w:after="0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Обелиск погибшим воинам в годы ВОВ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919" w:rsidRPr="00E72684" w:rsidRDefault="00E72684" w:rsidP="0068791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268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7919" w:rsidRPr="00E72684" w:rsidRDefault="00687919" w:rsidP="00687919">
            <w:pPr>
              <w:ind w:left="538" w:hanging="357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п.3-го отд .с-з «Победа»</w:t>
            </w:r>
          </w:p>
        </w:tc>
      </w:tr>
      <w:tr w:rsidR="00E72684" w:rsidRPr="00E72684" w:rsidTr="00B2085D">
        <w:tc>
          <w:tcPr>
            <w:tcW w:w="567" w:type="dxa"/>
          </w:tcPr>
          <w:p w:rsidR="00687919" w:rsidRPr="00E72684" w:rsidRDefault="00687919" w:rsidP="00A97257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87919" w:rsidRPr="00E72684" w:rsidRDefault="00687919" w:rsidP="007F6B26">
            <w:pPr>
              <w:spacing w:after="0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Обелиск погибшим односельчанам в годы ВОВ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919" w:rsidRPr="00E72684" w:rsidRDefault="00E72684" w:rsidP="0068791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268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7919" w:rsidRPr="00E72684" w:rsidRDefault="00687919" w:rsidP="00687919">
            <w:pPr>
              <w:ind w:left="538" w:hanging="357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с. Гнилое</w:t>
            </w:r>
          </w:p>
        </w:tc>
      </w:tr>
      <w:tr w:rsidR="00E72684" w:rsidRPr="00E72684" w:rsidTr="00B2085D">
        <w:trPr>
          <w:trHeight w:val="558"/>
        </w:trPr>
        <w:tc>
          <w:tcPr>
            <w:tcW w:w="567" w:type="dxa"/>
          </w:tcPr>
          <w:p w:rsidR="00687919" w:rsidRPr="00E72684" w:rsidRDefault="00687919" w:rsidP="00A97257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87919" w:rsidRPr="00E72684" w:rsidRDefault="00687919" w:rsidP="007F6B26">
            <w:pPr>
              <w:spacing w:after="0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Памятный знак Воинам интернационалистам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919" w:rsidRPr="00E72684" w:rsidRDefault="00E72684" w:rsidP="0068791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7268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7919" w:rsidRPr="00E72684" w:rsidRDefault="00687919" w:rsidP="00687919">
            <w:pPr>
              <w:ind w:left="538" w:hanging="357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п.1-го отд .с-з «Победа»</w:t>
            </w:r>
          </w:p>
        </w:tc>
      </w:tr>
    </w:tbl>
    <w:p w:rsidR="00E70F37" w:rsidRPr="00E72684" w:rsidRDefault="00E70F37" w:rsidP="00E70F3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0F37" w:rsidRPr="00E72684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E70F37" w:rsidRPr="00E72684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 4292-1.</w:t>
      </w:r>
    </w:p>
    <w:p w:rsidR="00E70F37" w:rsidRPr="00E72684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E70F37" w:rsidRPr="00E72684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E70F37" w:rsidRPr="00E72684" w:rsidRDefault="00E70F37" w:rsidP="00E70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p w:rsidR="00E70F37" w:rsidRPr="00E72684" w:rsidRDefault="00E70F37" w:rsidP="00E70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F37" w:rsidRPr="00E72684" w:rsidRDefault="00E70F37" w:rsidP="00E70F37">
      <w:pPr>
        <w:pStyle w:val="Standard"/>
        <w:spacing w:line="276" w:lineRule="auto"/>
        <w:ind w:firstLine="567"/>
        <w:jc w:val="center"/>
        <w:rPr>
          <w:b/>
        </w:rPr>
      </w:pPr>
      <w:r w:rsidRPr="00E72684">
        <w:rPr>
          <w:rFonts w:eastAsia="Calibri"/>
          <w:b/>
          <w:bCs/>
          <w:i/>
        </w:rPr>
        <w:t xml:space="preserve">Перечень мероприятий по </w:t>
      </w:r>
      <w:r w:rsidRPr="00E72684">
        <w:rPr>
          <w:b/>
          <w:i/>
        </w:rPr>
        <w:t xml:space="preserve">обеспечению сохранности воинских захоронений на территории </w:t>
      </w:r>
      <w:r w:rsidR="00CF71F8" w:rsidRPr="00E72684">
        <w:rPr>
          <w:b/>
          <w:i/>
        </w:rPr>
        <w:t>Гниловского</w:t>
      </w:r>
      <w:r w:rsidRPr="00E72684">
        <w:rPr>
          <w:b/>
          <w:i/>
        </w:rPr>
        <w:t xml:space="preserve"> сельского поселения</w:t>
      </w:r>
    </w:p>
    <w:tbl>
      <w:tblPr>
        <w:tblW w:w="94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519"/>
        <w:gridCol w:w="2268"/>
      </w:tblGrid>
      <w:tr w:rsidR="00B2085D" w:rsidRPr="00E72684" w:rsidTr="00B2085D">
        <w:trPr>
          <w:trHeight w:val="467"/>
          <w:tblHeader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B2085D" w:rsidRPr="00E72684" w:rsidRDefault="00B2085D" w:rsidP="0037415E">
            <w:pPr>
              <w:pStyle w:val="a9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72684"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B2085D" w:rsidRPr="00E72684" w:rsidRDefault="00B2085D" w:rsidP="0037415E">
            <w:pPr>
              <w:pStyle w:val="a9"/>
              <w:snapToGrid w:val="0"/>
              <w:ind w:firstLine="85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72684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B2085D" w:rsidRPr="00E72684" w:rsidRDefault="00B2085D" w:rsidP="003741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E72684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1B6504" w:rsidRPr="00E72684" w:rsidTr="00146BFE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504" w:rsidRPr="00E72684" w:rsidRDefault="001B6504" w:rsidP="003741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E726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6504" w:rsidRPr="00E72684" w:rsidRDefault="001B6504" w:rsidP="0037415E">
            <w:pPr>
              <w:widowControl w:val="0"/>
              <w:tabs>
                <w:tab w:val="left" w:pos="681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E72684">
              <w:rPr>
                <w:rFonts w:ascii="Times New Roman" w:hAnsi="Times New Roman" w:cs="Times New Roman"/>
              </w:rPr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B6504" w:rsidRPr="00E72684" w:rsidRDefault="001B6504" w:rsidP="0037415E">
            <w:pPr>
              <w:widowControl w:val="0"/>
              <w:tabs>
                <w:tab w:val="left" w:pos="45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E72684">
              <w:rPr>
                <w:rFonts w:ascii="Times New Roman" w:eastAsia="Times New Roman" w:hAnsi="Times New Roman" w:cs="Times New Roman"/>
                <w:b/>
                <w:kern w:val="2"/>
              </w:rPr>
              <w:t>+</w:t>
            </w:r>
          </w:p>
        </w:tc>
      </w:tr>
    </w:tbl>
    <w:p w:rsidR="00E70F37" w:rsidRDefault="00E70F37" w:rsidP="00061F97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766DE" w:rsidRDefault="008766DE" w:rsidP="00061F97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766DE" w:rsidRDefault="008766DE" w:rsidP="00061F97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766DE" w:rsidRPr="00E72684" w:rsidRDefault="008766DE" w:rsidP="00061F97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08238D" w:rsidRPr="00E72684" w:rsidRDefault="00EC6A32" w:rsidP="003336BA">
      <w:pPr>
        <w:pStyle w:val="2"/>
        <w:numPr>
          <w:ilvl w:val="1"/>
          <w:numId w:val="9"/>
        </w:numPr>
        <w:tabs>
          <w:tab w:val="clear" w:pos="1134"/>
          <w:tab w:val="left" w:pos="0"/>
        </w:tabs>
        <w:ind w:left="0" w:firstLine="0"/>
        <w:jc w:val="center"/>
        <w:outlineLvl w:val="1"/>
      </w:pPr>
      <w:bookmarkStart w:id="27" w:name="_Toc454781554"/>
      <w:bookmarkStart w:id="28" w:name="_Toc64298785"/>
      <w:bookmarkStart w:id="29" w:name="_Toc118203452"/>
      <w:r w:rsidRPr="00E72684">
        <w:lastRenderedPageBreak/>
        <w:t xml:space="preserve">Мероприятия по размещению на территории </w:t>
      </w:r>
      <w:r w:rsidR="00CF71F8" w:rsidRPr="00E72684">
        <w:t>Гниловского</w:t>
      </w:r>
      <w:r w:rsidR="00C904BF" w:rsidRPr="00E72684">
        <w:t xml:space="preserve"> сельского поселения</w:t>
      </w:r>
      <w:r w:rsidR="00511A2A" w:rsidRPr="00E72684">
        <w:t xml:space="preserve"> </w:t>
      </w:r>
      <w:r w:rsidRPr="00E72684">
        <w:t>объектов капитального строительства местного значения</w:t>
      </w:r>
      <w:bookmarkEnd w:id="27"/>
      <w:bookmarkEnd w:id="28"/>
      <w:bookmarkEnd w:id="29"/>
    </w:p>
    <w:p w:rsidR="008F637E" w:rsidRPr="00E72684" w:rsidRDefault="008F637E" w:rsidP="005906F2">
      <w:pPr>
        <w:pStyle w:val="2"/>
        <w:numPr>
          <w:ilvl w:val="0"/>
          <w:numId w:val="0"/>
        </w:numPr>
        <w:tabs>
          <w:tab w:val="clear" w:pos="1134"/>
          <w:tab w:val="left" w:pos="0"/>
        </w:tabs>
      </w:pPr>
    </w:p>
    <w:p w:rsidR="008F637E" w:rsidRPr="00E72684" w:rsidRDefault="00F75EF3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0" w:name="_Toc454781555"/>
      <w:bookmarkStart w:id="31" w:name="_Toc64298786"/>
      <w:bookmarkStart w:id="32" w:name="_Toc118203453"/>
      <w:r w:rsidRPr="00E72684">
        <w:t>Мероприятия</w:t>
      </w:r>
      <w:r w:rsidR="0008238D" w:rsidRPr="00E72684">
        <w:t xml:space="preserve"> по обеспечению территории </w:t>
      </w:r>
      <w:r w:rsidR="00CF71F8" w:rsidRPr="00E72684">
        <w:t>Гниловского</w:t>
      </w:r>
      <w:r w:rsidR="00C904BF" w:rsidRPr="00E72684">
        <w:t xml:space="preserve"> сельского поселения</w:t>
      </w:r>
      <w:r w:rsidR="005906F2" w:rsidRPr="00E72684">
        <w:t xml:space="preserve"> </w:t>
      </w:r>
      <w:r w:rsidR="0008238D" w:rsidRPr="00E72684">
        <w:t>объектами инженерной инфраструктуры</w:t>
      </w:r>
      <w:bookmarkEnd w:id="30"/>
      <w:bookmarkEnd w:id="31"/>
      <w:bookmarkEnd w:id="32"/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464"/>
        <w:gridCol w:w="2150"/>
      </w:tblGrid>
      <w:tr w:rsidR="001B6504" w:rsidRPr="00666071" w:rsidTr="00146BFE">
        <w:trPr>
          <w:trHeight w:val="380"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№</w:t>
            </w:r>
          </w:p>
          <w:p w:rsidR="001B6504" w:rsidRPr="00666071" w:rsidRDefault="001B6504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464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1B6504" w:rsidRPr="00666071" w:rsidTr="00146BFE">
        <w:trPr>
          <w:trHeight w:val="380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4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 xml:space="preserve">Расчетный срок </w:t>
            </w:r>
          </w:p>
        </w:tc>
      </w:tr>
      <w:tr w:rsidR="001B6504" w:rsidRPr="00666071" w:rsidTr="00146BF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66071">
              <w:rPr>
                <w:rFonts w:ascii="Times New Roman" w:hAnsi="Times New Roman" w:cs="Times New Roman"/>
              </w:rPr>
              <w:t>Устройство автомобильных дорог с асфальтовым покрытием в границах населенных пунктов Гниловского сельского поселения.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</w:tcPr>
          <w:p w:rsidR="001B6504" w:rsidRPr="00666071" w:rsidRDefault="001B6504" w:rsidP="00146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666071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</w:tcPr>
          <w:p w:rsidR="001B6504" w:rsidRPr="00666071" w:rsidRDefault="001B6504" w:rsidP="00146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666071">
              <w:rPr>
                <w:rFonts w:ascii="Times New Roman" w:hAnsi="Times New Roman" w:cs="Times New Roman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Ремонт автодороги местного значения: грейдирование дороги, отсыпка дороги щебнем по ул. Луговая в п.Элеваторный 300 м; устройство асфальтобетонного покрытия в п. п.3-го отделения совхоза «Победа» по ул. Строительная 650 м,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Ремонт автодороги местного значения по ул. Дорожная 300 м п.3-го отделения совхоза «Победа», Школьная 430 м с.Гнилое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Ремонт автодороги местного значения по ул. Луговая 300 м п. Сибирский, Мира 380 м с. Гнилое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Ремонт автодороги местного значения по ул. Речная 100 м, Тенистая 200 м с. Гнилое, Луговая 300 м х. Ближнее Стояново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Ремонт автодороги местного значения по ул Пролетарская 70 м, Зеленая 90 м п.3-го отделения совхоза «Победа», ул. Дружбы 200 м п. Сельхозтехника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1B6504" w:rsidRPr="00666071" w:rsidRDefault="001B6504" w:rsidP="00146BFE">
            <w:pPr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Ремонт автодороги местного значения по ул. Прилужная 200 м, Железнодорожная 300 м, Молодежная 130 м с. Гнилое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B47322" w:rsidRPr="00E72684" w:rsidRDefault="00B47322" w:rsidP="00CA70E1">
      <w:pPr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08238D" w:rsidRPr="00E72684" w:rsidRDefault="0008238D" w:rsidP="0082633D">
      <w:pPr>
        <w:autoSpaceDE w:val="0"/>
        <w:spacing w:after="0"/>
        <w:jc w:val="center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Места размещения объектов инженерной инфраструктуры </w:t>
      </w:r>
      <w:r w:rsidR="009C0D29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отображены</w:t>
      </w:r>
      <w:r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</w:t>
      </w:r>
      <w:r w:rsidR="00C269DA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в графических материалах</w:t>
      </w:r>
      <w:r w:rsidR="00F75EF3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на </w:t>
      </w:r>
      <w:r w:rsidR="009C0D29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картах планируемого</w:t>
      </w:r>
      <w:r w:rsidR="00F75EF3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развития </w:t>
      </w:r>
      <w:r w:rsidR="009C0D29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объектов </w:t>
      </w:r>
      <w:r w:rsidR="00F75EF3"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инженерной инфраструктуры</w:t>
      </w:r>
      <w:r w:rsidRPr="00E72684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.</w:t>
      </w:r>
    </w:p>
    <w:p w:rsidR="005C18A2" w:rsidRPr="00E72684" w:rsidRDefault="005C18A2" w:rsidP="005C18A2">
      <w:pPr>
        <w:autoSpaceDE w:val="0"/>
        <w:spacing w:after="0"/>
        <w:ind w:firstLine="567"/>
        <w:jc w:val="both"/>
        <w:rPr>
          <w:rFonts w:ascii="Times New Roman" w:eastAsia="TimesNewRomanPS-BoldItalicMT" w:hAnsi="Times New Roman" w:cs="Times New Roman"/>
          <w:spacing w:val="-10"/>
          <w:sz w:val="24"/>
          <w:szCs w:val="24"/>
        </w:rPr>
      </w:pPr>
    </w:p>
    <w:p w:rsidR="00C269DA" w:rsidRPr="00E72684" w:rsidRDefault="00C269DA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3" w:name="_Toc454781556"/>
      <w:bookmarkStart w:id="34" w:name="_Toc64298787"/>
      <w:bookmarkStart w:id="35" w:name="_Toc118203454"/>
      <w:r w:rsidRPr="00E72684">
        <w:t xml:space="preserve">Мероприятия по обеспечению территории </w:t>
      </w:r>
      <w:r w:rsidR="00CF71F8" w:rsidRPr="00E72684">
        <w:t>Гниловского</w:t>
      </w:r>
      <w:r w:rsidR="00C904BF" w:rsidRPr="00E72684">
        <w:t xml:space="preserve"> сельского поселения</w:t>
      </w:r>
      <w:r w:rsidR="009C0D29" w:rsidRPr="00E72684">
        <w:t xml:space="preserve"> </w:t>
      </w:r>
      <w:r w:rsidRPr="00E72684">
        <w:t>объектами транспортной инфраструктуры</w:t>
      </w:r>
      <w:bookmarkEnd w:id="33"/>
      <w:bookmarkEnd w:id="34"/>
      <w:bookmarkEnd w:id="35"/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464"/>
        <w:gridCol w:w="2150"/>
      </w:tblGrid>
      <w:tr w:rsidR="00E72684" w:rsidRPr="00E72684" w:rsidTr="00146BFE">
        <w:trPr>
          <w:trHeight w:val="380"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№</w:t>
            </w:r>
          </w:p>
          <w:p w:rsidR="00AC306F" w:rsidRPr="00E72684" w:rsidRDefault="00AC306F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464" w:type="dxa"/>
            <w:vMerge w:val="restart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E72684" w:rsidRPr="00E72684" w:rsidTr="00146BFE">
        <w:trPr>
          <w:trHeight w:val="380"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4" w:type="dxa"/>
            <w:vMerge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 xml:space="preserve">Расчетный срок </w:t>
            </w:r>
          </w:p>
        </w:tc>
      </w:tr>
      <w:tr w:rsidR="00E72684" w:rsidRPr="00E72684" w:rsidTr="00146BF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E72684">
              <w:rPr>
                <w:rFonts w:ascii="Times New Roman" w:hAnsi="Times New Roman" w:cs="Times New Roman"/>
              </w:rPr>
              <w:t>Устройство автомобильных дорог с асфальтовым покрытием в границах населенных пунктов Гниловского сельского поселения.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</w:tcPr>
          <w:p w:rsidR="00AC306F" w:rsidRPr="00E72684" w:rsidRDefault="00AC306F" w:rsidP="00146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E72684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</w:tcPr>
          <w:p w:rsidR="00AC306F" w:rsidRPr="00E72684" w:rsidRDefault="00AC306F" w:rsidP="00146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E72684">
              <w:rPr>
                <w:rFonts w:ascii="Times New Roman" w:hAnsi="Times New Roman" w:cs="Times New Roman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Ремонт автодороги местного значения: грейдирование дороги, отсыпка дороги щебнем по ул. Луговая в п.Элеваторный 300 м; устройство асфальтобетонного покрытия в п. п.3-го отделения совхоза «Победа» по ул. Строительная 650 м,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 xml:space="preserve">Ремонт автодороги местного значения по ул. Дорожная 300 м п.3-го отделения </w:t>
            </w:r>
            <w:r w:rsidR="00F4428B">
              <w:rPr>
                <w:rFonts w:ascii="Times New Roman" w:hAnsi="Times New Roman" w:cs="Times New Roman"/>
              </w:rPr>
              <w:t xml:space="preserve">совхоза </w:t>
            </w:r>
            <w:r w:rsidRPr="00E72684">
              <w:rPr>
                <w:rFonts w:ascii="Times New Roman" w:hAnsi="Times New Roman" w:cs="Times New Roman"/>
              </w:rPr>
              <w:t>«Победа», Школьная 430 м с.Гнилое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Ремонт автодороги местного значения по ул. Луговая 300 м п. Сибирский, Мира 380 м с. Гнилое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Ремонт автодороги местного значения по ул. Речная 100 м, Тенистая 200 м с. Гнилое, Луговая 300 м х. Ближнее Стояново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Ремонт автодороги местного значения по ул Пролетарская 70 м, Зеленая 90 м п.3-го отделения совхоза «Победа», ул. Дружбы 200 м п. Сельхозтехника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2684" w:rsidRPr="00E72684" w:rsidTr="00146BFE">
        <w:trPr>
          <w:trHeight w:val="60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306F" w:rsidRPr="00E72684" w:rsidRDefault="00AC306F" w:rsidP="00AC306F">
            <w:pPr>
              <w:pStyle w:val="ad"/>
              <w:numPr>
                <w:ilvl w:val="0"/>
                <w:numId w:val="13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:rsidR="00AC306F" w:rsidRPr="00E72684" w:rsidRDefault="00AC306F" w:rsidP="00146BFE">
            <w:pPr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Ремонт автодороги местного значения по ул. Прилужная 200 м, Железнодорожная 300 м, Молодежная 130 м с. Гнилое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AC2145" w:rsidRPr="00E72684" w:rsidRDefault="00AC2145" w:rsidP="00AC2145">
      <w:pPr>
        <w:pStyle w:val="ad"/>
        <w:ind w:left="0" w:firstLine="567"/>
        <w:jc w:val="center"/>
        <w:rPr>
          <w:rFonts w:eastAsia="Calibri"/>
          <w:bCs/>
          <w:i/>
          <w:iCs/>
        </w:rPr>
      </w:pPr>
    </w:p>
    <w:p w:rsidR="009C0D29" w:rsidRPr="00E72684" w:rsidRDefault="009C0D29" w:rsidP="009C0D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2684">
        <w:rPr>
          <w:rFonts w:ascii="Times New Roman" w:hAnsi="Times New Roman" w:cs="Times New Roman"/>
          <w:i/>
          <w:sz w:val="24"/>
          <w:szCs w:val="24"/>
        </w:rPr>
        <w:t>Мероприятия по развитию объектов транспортной инфраструктуры отображены на «Карте планируемого размещения объектов транспортной инфраструктуры».</w:t>
      </w:r>
    </w:p>
    <w:p w:rsidR="00C269DA" w:rsidRPr="00E72684" w:rsidRDefault="00C269DA" w:rsidP="009C0D29">
      <w:pPr>
        <w:spacing w:after="0"/>
        <w:ind w:left="567"/>
        <w:jc w:val="both"/>
        <w:rPr>
          <w:bCs/>
          <w:i/>
          <w:iCs/>
        </w:rPr>
      </w:pPr>
    </w:p>
    <w:p w:rsidR="005D7EC3" w:rsidRPr="008766DE" w:rsidRDefault="00255F73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  <w:rPr>
          <w:smallCaps/>
          <w:snapToGrid w:val="0"/>
        </w:rPr>
      </w:pPr>
      <w:bookmarkStart w:id="36" w:name="_Toc454781557"/>
      <w:bookmarkStart w:id="37" w:name="_Toc64298788"/>
      <w:bookmarkStart w:id="38" w:name="_Toc118203455"/>
      <w:r w:rsidRPr="00E72684">
        <w:t xml:space="preserve">Мероприятия по обеспечению территории </w:t>
      </w:r>
      <w:r w:rsidR="00CF71F8" w:rsidRPr="00E72684">
        <w:t>Гниловского</w:t>
      </w:r>
      <w:r w:rsidR="00C904BF" w:rsidRPr="00E72684">
        <w:t xml:space="preserve"> сельского поселения</w:t>
      </w:r>
      <w:r w:rsidRPr="00E72684">
        <w:t xml:space="preserve"> объектами </w:t>
      </w:r>
      <w:bookmarkEnd w:id="36"/>
      <w:r w:rsidR="009A47EB" w:rsidRPr="00E72684">
        <w:t>жилищного строительства</w:t>
      </w:r>
      <w:bookmarkEnd w:id="37"/>
      <w:bookmarkEnd w:id="38"/>
    </w:p>
    <w:p w:rsidR="008766DE" w:rsidRPr="00E72684" w:rsidRDefault="008766DE" w:rsidP="008766DE">
      <w:pPr>
        <w:pStyle w:val="10"/>
        <w:numPr>
          <w:ilvl w:val="0"/>
          <w:numId w:val="0"/>
        </w:numPr>
        <w:tabs>
          <w:tab w:val="clear" w:pos="1559"/>
          <w:tab w:val="left" w:pos="774"/>
        </w:tabs>
        <w:spacing w:before="0" w:beforeAutospacing="0"/>
        <w:outlineLvl w:val="2"/>
        <w:rPr>
          <w:smallCaps/>
          <w:snapToGrid w:val="0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75"/>
        <w:gridCol w:w="2442"/>
        <w:gridCol w:w="2339"/>
      </w:tblGrid>
      <w:tr w:rsidR="001B6504" w:rsidRPr="00666071" w:rsidTr="00146BFE">
        <w:trPr>
          <w:trHeight w:val="649"/>
          <w:tblHeader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42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6071">
              <w:rPr>
                <w:rFonts w:ascii="Times New Roman" w:hAnsi="Times New Roman" w:cs="Times New Roman"/>
                <w:b/>
              </w:rPr>
              <w:t>Площадь жилого фонда кв.м.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1B6504" w:rsidRPr="00666071" w:rsidTr="00146BFE">
        <w:trPr>
          <w:trHeight w:val="459"/>
          <w:tblHeader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42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1B6504" w:rsidRPr="00666071" w:rsidTr="00146BFE">
        <w:trPr>
          <w:trHeight w:val="286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317" w:type="dxa"/>
            <w:gridSpan w:val="2"/>
            <w:shd w:val="clear" w:color="auto" w:fill="FFFFFF" w:themeFill="background1"/>
          </w:tcPr>
          <w:p w:rsidR="001B6504" w:rsidRPr="00666071" w:rsidRDefault="001B6504" w:rsidP="00146BF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</w:rPr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3875" w:type="dxa"/>
            <w:shd w:val="clear" w:color="auto" w:fill="FFFFFF" w:themeFill="background1"/>
            <w:vAlign w:val="center"/>
          </w:tcPr>
          <w:p w:rsidR="001B6504" w:rsidRPr="00666071" w:rsidRDefault="001B6504" w:rsidP="00146B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Увеличение жилого фонда с 80824 до 154400 кв.м.</w:t>
            </w:r>
          </w:p>
        </w:tc>
        <w:tc>
          <w:tcPr>
            <w:tcW w:w="2442" w:type="dxa"/>
            <w:shd w:val="clear" w:color="auto" w:fill="FFFFFF" w:themeFill="background1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73576 м</w:t>
            </w:r>
            <w:r w:rsidRPr="00666071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  <w:i/>
              </w:rPr>
              <w:t>Новый жилой фонд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6317" w:type="dxa"/>
            <w:gridSpan w:val="2"/>
            <w:shd w:val="clear" w:color="auto" w:fill="FFFFFF" w:themeFill="background1"/>
            <w:vAlign w:val="center"/>
          </w:tcPr>
          <w:p w:rsidR="001B6504" w:rsidRPr="00666071" w:rsidRDefault="001B6504" w:rsidP="00146B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6317" w:type="dxa"/>
            <w:gridSpan w:val="2"/>
            <w:shd w:val="clear" w:color="auto" w:fill="FFFFFF" w:themeFill="background1"/>
          </w:tcPr>
          <w:p w:rsidR="001B6504" w:rsidRPr="00666071" w:rsidRDefault="001B6504" w:rsidP="00146BF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</w:rPr>
              <w:t>Комплексное благоустройство жилых территорий (кварталов).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8766DE" w:rsidRDefault="008766DE" w:rsidP="008766DE">
      <w:pPr>
        <w:pStyle w:val="10"/>
        <w:numPr>
          <w:ilvl w:val="0"/>
          <w:numId w:val="0"/>
        </w:numPr>
        <w:tabs>
          <w:tab w:val="clear" w:pos="1559"/>
          <w:tab w:val="left" w:pos="774"/>
        </w:tabs>
        <w:outlineLvl w:val="2"/>
      </w:pPr>
      <w:bookmarkStart w:id="39" w:name="_Toc454781559"/>
      <w:bookmarkStart w:id="40" w:name="_Toc64298790"/>
      <w:bookmarkStart w:id="41" w:name="_Toc118203456"/>
    </w:p>
    <w:p w:rsidR="008766DE" w:rsidRDefault="008766DE" w:rsidP="008766DE">
      <w:pPr>
        <w:pStyle w:val="10"/>
        <w:numPr>
          <w:ilvl w:val="0"/>
          <w:numId w:val="0"/>
        </w:numPr>
        <w:tabs>
          <w:tab w:val="clear" w:pos="1559"/>
          <w:tab w:val="left" w:pos="774"/>
        </w:tabs>
        <w:outlineLvl w:val="2"/>
      </w:pPr>
    </w:p>
    <w:p w:rsidR="00AC306F" w:rsidRPr="00E72684" w:rsidRDefault="00382BBE" w:rsidP="008B0BFB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r w:rsidRPr="00E72684">
        <w:lastRenderedPageBreak/>
        <w:t xml:space="preserve">Мероприятия по обеспечению территории </w:t>
      </w:r>
      <w:r w:rsidR="00CF71F8" w:rsidRPr="00E72684">
        <w:t>Гниловского</w:t>
      </w:r>
      <w:r w:rsidR="00C904BF" w:rsidRPr="00E72684">
        <w:t xml:space="preserve"> сельского поселения</w:t>
      </w:r>
      <w:r w:rsidRPr="00E72684">
        <w:t xml:space="preserve"> объектами массового отдыха жителей поселения, благоустройства и озеленения</w:t>
      </w:r>
      <w:bookmarkEnd w:id="39"/>
      <w:bookmarkEnd w:id="40"/>
      <w:bookmarkEnd w:id="41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410"/>
      </w:tblGrid>
      <w:tr w:rsidR="001B6504" w:rsidRPr="00666071" w:rsidTr="00146BFE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bookmarkStart w:id="42" w:name="_Toc454781560"/>
            <w:r w:rsidRPr="006660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1B6504" w:rsidRPr="00666071" w:rsidTr="00146BFE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071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1B6504" w:rsidRPr="00666071" w:rsidTr="007F6B26">
        <w:trPr>
          <w:trHeight w:val="273"/>
          <w:jc w:val="center"/>
        </w:trPr>
        <w:tc>
          <w:tcPr>
            <w:tcW w:w="562" w:type="dxa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5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379" w:type="dxa"/>
          </w:tcPr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Озеленение улиц, территорий общественных центров,</w:t>
            </w:r>
          </w:p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+</w:t>
            </w:r>
          </w:p>
        </w:tc>
      </w:tr>
      <w:tr w:rsidR="001B6504" w:rsidRPr="00666071" w:rsidTr="00146BFE">
        <w:trPr>
          <w:trHeight w:val="675"/>
          <w:jc w:val="center"/>
        </w:trPr>
        <w:tc>
          <w:tcPr>
            <w:tcW w:w="562" w:type="dxa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5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379" w:type="dxa"/>
          </w:tcPr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Благоустройство рекреационных зон поселения:</w:t>
            </w:r>
          </w:p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-благоустройство площадок для проведения культурно-массовых мероприятий;</w:t>
            </w:r>
          </w:p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-очистка территории;</w:t>
            </w:r>
          </w:p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-устройство малых форм;</w:t>
            </w:r>
          </w:p>
          <w:p w:rsidR="001B6504" w:rsidRPr="00666071" w:rsidRDefault="001B6504" w:rsidP="00146B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-устройство площадок для мусора;</w:t>
            </w:r>
          </w:p>
          <w:p w:rsidR="001B6504" w:rsidRPr="00666071" w:rsidRDefault="001B6504" w:rsidP="00146B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eastAsia="Calibri" w:hAnsi="Times New Roman" w:cs="Times New Roman"/>
              </w:rPr>
              <w:t>-озеленение территории.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+</w:t>
            </w:r>
          </w:p>
        </w:tc>
      </w:tr>
      <w:tr w:rsidR="001B6504" w:rsidRPr="00666071" w:rsidTr="00146BFE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5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1B6504" w:rsidRPr="00666071" w:rsidRDefault="001B6504" w:rsidP="00146B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Нормативное озеленение территорий существующих и проектируемых школ и детских садов из расчёта не менее 50% от общей площади земельного участка.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B6504" w:rsidRPr="00666071" w:rsidTr="00146BFE">
        <w:trPr>
          <w:trHeight w:val="377"/>
          <w:jc w:val="center"/>
        </w:trPr>
        <w:tc>
          <w:tcPr>
            <w:tcW w:w="562" w:type="dxa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5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379" w:type="dxa"/>
          </w:tcPr>
          <w:p w:rsidR="001B6504" w:rsidRPr="00666071" w:rsidRDefault="001B6504" w:rsidP="00146B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Нормативное озеленение санитарно-защитных зон.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6504" w:rsidRPr="00666071" w:rsidRDefault="001B6504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+</w:t>
            </w:r>
          </w:p>
        </w:tc>
      </w:tr>
      <w:tr w:rsidR="001B6504" w:rsidRPr="00666071" w:rsidTr="00146BFE">
        <w:trPr>
          <w:trHeight w:val="377"/>
          <w:jc w:val="center"/>
        </w:trPr>
        <w:tc>
          <w:tcPr>
            <w:tcW w:w="562" w:type="dxa"/>
            <w:vAlign w:val="center"/>
          </w:tcPr>
          <w:p w:rsidR="001B6504" w:rsidRPr="00666071" w:rsidRDefault="001B6504" w:rsidP="001B6504">
            <w:pPr>
              <w:pStyle w:val="ad"/>
              <w:numPr>
                <w:ilvl w:val="0"/>
                <w:numId w:val="15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379" w:type="dxa"/>
          </w:tcPr>
          <w:p w:rsidR="001B6504" w:rsidRPr="00666071" w:rsidRDefault="001B6504" w:rsidP="00146B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66071">
              <w:rPr>
                <w:rFonts w:ascii="Times New Roman" w:hAnsi="Times New Roman" w:cs="Times New Roman"/>
              </w:rPr>
              <w:t>Организация рекреационных зон сезонного использования с благоустройством пляжей и спортивных площадок на берегу реки Тихая Сосна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6504" w:rsidRPr="00666071" w:rsidRDefault="00CB1D13" w:rsidP="00146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6065FB" w:rsidRPr="00E72684" w:rsidRDefault="006065FB" w:rsidP="003336BA">
      <w:pPr>
        <w:pStyle w:val="10"/>
        <w:numPr>
          <w:ilvl w:val="2"/>
          <w:numId w:val="9"/>
        </w:numPr>
        <w:tabs>
          <w:tab w:val="clear" w:pos="1559"/>
        </w:tabs>
        <w:ind w:left="0" w:firstLine="0"/>
        <w:jc w:val="center"/>
        <w:outlineLvl w:val="2"/>
      </w:pPr>
      <w:bookmarkStart w:id="43" w:name="_Toc64298791"/>
      <w:bookmarkStart w:id="44" w:name="_Toc118203457"/>
      <w:r w:rsidRPr="00E72684">
        <w:t xml:space="preserve">Мероприятия </w:t>
      </w:r>
      <w:r w:rsidRPr="00E72684">
        <w:rPr>
          <w:bCs w:val="0"/>
          <w:iCs w:val="0"/>
        </w:rPr>
        <w:t xml:space="preserve">по обеспечению территории сельского поселения объектами специального назначения - местами </w:t>
      </w:r>
      <w:r w:rsidR="00B54032" w:rsidRPr="00E72684">
        <w:rPr>
          <w:bCs w:val="0"/>
          <w:iCs w:val="0"/>
        </w:rPr>
        <w:t>накопления</w:t>
      </w:r>
      <w:r w:rsidRPr="00E72684">
        <w:rPr>
          <w:bCs w:val="0"/>
          <w:iCs w:val="0"/>
        </w:rPr>
        <w:t xml:space="preserve"> ТКО</w:t>
      </w:r>
      <w:r w:rsidRPr="00E72684">
        <w:t>.</w:t>
      </w:r>
      <w:bookmarkEnd w:id="42"/>
      <w:bookmarkEnd w:id="43"/>
      <w:bookmarkEnd w:id="44"/>
    </w:p>
    <w:p w:rsidR="00D628E9" w:rsidRPr="00E72684" w:rsidRDefault="00D628E9" w:rsidP="00D628E9">
      <w:pPr>
        <w:pStyle w:val="1111"/>
        <w:tabs>
          <w:tab w:val="clear" w:pos="432"/>
        </w:tabs>
        <w:outlineLvl w:val="9"/>
        <w:rPr>
          <w:rFonts w:cs="Times New Roman"/>
        </w:rPr>
      </w:pPr>
      <w:bookmarkStart w:id="45" w:name="_Toc454781561"/>
      <w:bookmarkStart w:id="46" w:name="_Toc642987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67"/>
        <w:gridCol w:w="2351"/>
      </w:tblGrid>
      <w:tr w:rsidR="001B6504" w:rsidRPr="00E72684" w:rsidTr="00006C01">
        <w:trPr>
          <w:trHeight w:val="380"/>
          <w:tblHeader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628E9" w:rsidRPr="00E72684" w:rsidRDefault="00D628E9" w:rsidP="00CE319B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467" w:type="dxa"/>
            <w:vMerge w:val="restart"/>
            <w:shd w:val="clear" w:color="auto" w:fill="D9D9D9" w:themeFill="background1" w:themeFillShade="D9"/>
            <w:vAlign w:val="center"/>
          </w:tcPr>
          <w:p w:rsidR="00D628E9" w:rsidRPr="00E72684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D628E9" w:rsidRPr="00E72684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1B6504" w:rsidRPr="00E72684" w:rsidTr="00006C01">
        <w:trPr>
          <w:trHeight w:val="380"/>
          <w:tblHeader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C306F" w:rsidRPr="00E72684" w:rsidRDefault="00AC306F" w:rsidP="00CE319B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7" w:type="dxa"/>
            <w:vMerge/>
            <w:shd w:val="clear" w:color="auto" w:fill="D9D9D9" w:themeFill="background1" w:themeFillShade="D9"/>
            <w:vAlign w:val="center"/>
          </w:tcPr>
          <w:p w:rsidR="00AC306F" w:rsidRPr="00E72684" w:rsidRDefault="00AC306F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:rsidR="00AC306F" w:rsidRPr="00E72684" w:rsidRDefault="00AC306F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684">
              <w:rPr>
                <w:rFonts w:ascii="Times New Roman" w:hAnsi="Times New Roman" w:cs="Times New Roman"/>
                <w:b/>
              </w:rPr>
              <w:t xml:space="preserve">Расчетный срок </w:t>
            </w:r>
          </w:p>
        </w:tc>
      </w:tr>
      <w:tr w:rsidR="001B6504" w:rsidRPr="00E72684" w:rsidTr="00006C01">
        <w:trPr>
          <w:trHeight w:val="716"/>
          <w:jc w:val="center"/>
        </w:trPr>
        <w:tc>
          <w:tcPr>
            <w:tcW w:w="562" w:type="dxa"/>
            <w:vAlign w:val="center"/>
          </w:tcPr>
          <w:p w:rsidR="00AC306F" w:rsidRPr="00E72684" w:rsidRDefault="00AC306F" w:rsidP="00A97257">
            <w:pPr>
              <w:pStyle w:val="ad"/>
              <w:numPr>
                <w:ilvl w:val="0"/>
                <w:numId w:val="18"/>
              </w:numPr>
              <w:ind w:right="-142"/>
              <w:jc w:val="center"/>
            </w:pPr>
          </w:p>
        </w:tc>
        <w:tc>
          <w:tcPr>
            <w:tcW w:w="6467" w:type="dxa"/>
            <w:vAlign w:val="center"/>
          </w:tcPr>
          <w:p w:rsidR="00AC306F" w:rsidRPr="00E72684" w:rsidRDefault="00AC306F" w:rsidP="00CE319B">
            <w:pPr>
              <w:pStyle w:val="TableContents"/>
              <w:rPr>
                <w:rFonts w:eastAsiaTheme="minorHAnsi"/>
                <w:sz w:val="22"/>
                <w:szCs w:val="22"/>
                <w:lang w:eastAsia="en-US"/>
              </w:rPr>
            </w:pPr>
            <w:r w:rsidRPr="00E72684">
              <w:rPr>
                <w:rFonts w:eastAsiaTheme="minorHAnsi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AC306F" w:rsidRPr="00E72684" w:rsidRDefault="00AC306F" w:rsidP="00CE319B">
            <w:pPr>
              <w:pStyle w:val="TableContents"/>
              <w:rPr>
                <w:rFonts w:eastAsiaTheme="minorHAnsi"/>
                <w:sz w:val="22"/>
                <w:szCs w:val="22"/>
                <w:lang w:eastAsia="en-US"/>
              </w:rPr>
            </w:pPr>
            <w:r w:rsidRPr="00E72684">
              <w:rPr>
                <w:rFonts w:eastAsiaTheme="minorHAnsi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AC306F" w:rsidRPr="00E72684" w:rsidRDefault="00AC306F" w:rsidP="00CE3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- устройство мест накопления отходов.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+</w:t>
            </w:r>
          </w:p>
        </w:tc>
      </w:tr>
      <w:tr w:rsidR="001B6504" w:rsidRPr="00E72684" w:rsidTr="00006C01">
        <w:trPr>
          <w:trHeight w:val="716"/>
          <w:jc w:val="center"/>
        </w:trPr>
        <w:tc>
          <w:tcPr>
            <w:tcW w:w="562" w:type="dxa"/>
            <w:vAlign w:val="center"/>
          </w:tcPr>
          <w:p w:rsidR="00AC306F" w:rsidRPr="00E72684" w:rsidRDefault="00AC306F" w:rsidP="00A97257">
            <w:pPr>
              <w:pStyle w:val="ad"/>
              <w:numPr>
                <w:ilvl w:val="0"/>
                <w:numId w:val="18"/>
              </w:numPr>
              <w:ind w:right="-142"/>
              <w:jc w:val="center"/>
            </w:pPr>
          </w:p>
        </w:tc>
        <w:tc>
          <w:tcPr>
            <w:tcW w:w="6467" w:type="dxa"/>
            <w:vAlign w:val="center"/>
          </w:tcPr>
          <w:p w:rsidR="00AC306F" w:rsidRPr="00E72684" w:rsidRDefault="00AC306F" w:rsidP="00CE319B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</w:rPr>
              <w:t>Строительство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+</w:t>
            </w:r>
          </w:p>
        </w:tc>
      </w:tr>
      <w:tr w:rsidR="001B6504" w:rsidRPr="00E72684" w:rsidTr="00006C01">
        <w:trPr>
          <w:trHeight w:val="497"/>
          <w:jc w:val="center"/>
        </w:trPr>
        <w:tc>
          <w:tcPr>
            <w:tcW w:w="562" w:type="dxa"/>
            <w:vAlign w:val="center"/>
          </w:tcPr>
          <w:p w:rsidR="00AC306F" w:rsidRPr="00E72684" w:rsidRDefault="00AC306F" w:rsidP="00A97257">
            <w:pPr>
              <w:pStyle w:val="ad"/>
              <w:numPr>
                <w:ilvl w:val="0"/>
                <w:numId w:val="18"/>
              </w:numPr>
              <w:ind w:right="-142"/>
              <w:jc w:val="center"/>
            </w:pPr>
          </w:p>
        </w:tc>
        <w:tc>
          <w:tcPr>
            <w:tcW w:w="6467" w:type="dxa"/>
          </w:tcPr>
          <w:p w:rsidR="00AC306F" w:rsidRPr="00E72684" w:rsidRDefault="00AC306F" w:rsidP="00CE3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Строительство контейнерных площадок для накопления отходов в местах массового отдыха.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AC306F" w:rsidRPr="00E72684" w:rsidRDefault="00AC306F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84">
              <w:rPr>
                <w:rFonts w:ascii="Times New Roman" w:hAnsi="Times New Roman" w:cs="Times New Roman"/>
              </w:rPr>
              <w:t>+</w:t>
            </w:r>
          </w:p>
        </w:tc>
      </w:tr>
    </w:tbl>
    <w:p w:rsidR="006065FB" w:rsidRPr="00E72684" w:rsidRDefault="006065FB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47" w:name="_Toc118203458"/>
      <w:r w:rsidRPr="00E72684">
        <w:t>Мероприятия по предотвращению чрезвычайных ситуаций природного и техногенного характера</w:t>
      </w:r>
      <w:bookmarkEnd w:id="45"/>
      <w:bookmarkEnd w:id="46"/>
      <w:bookmarkEnd w:id="47"/>
    </w:p>
    <w:p w:rsidR="00BD7E25" w:rsidRPr="00E72684" w:rsidRDefault="00BD7E25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D7E25" w:rsidRPr="00E72684" w:rsidRDefault="00BD7E25" w:rsidP="00F25091">
      <w:pPr>
        <w:widowControl w:val="0"/>
        <w:numPr>
          <w:ilvl w:val="0"/>
          <w:numId w:val="1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BD7E25" w:rsidRPr="00E72684" w:rsidRDefault="00BD7E25" w:rsidP="00F25091">
      <w:pPr>
        <w:pStyle w:val="ad"/>
        <w:numPr>
          <w:ilvl w:val="0"/>
          <w:numId w:val="12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E72684">
        <w:t>проведением аварийно-спасательных и других неотложных работ;</w:t>
      </w:r>
    </w:p>
    <w:p w:rsidR="00BD7E25" w:rsidRPr="00E72684" w:rsidRDefault="00BD7E25" w:rsidP="00F25091">
      <w:pPr>
        <w:pStyle w:val="ad"/>
        <w:numPr>
          <w:ilvl w:val="0"/>
          <w:numId w:val="12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E72684">
        <w:t>комплектование первичных средств пожаротушения, применяемых до прибытия пожарного расчета.</w:t>
      </w:r>
    </w:p>
    <w:p w:rsidR="00DA70DF" w:rsidRPr="00E72684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hAnsi="Times New Roman" w:cs="Times New Roman"/>
          <w:sz w:val="24"/>
          <w:szCs w:val="24"/>
        </w:rPr>
        <w:lastRenderedPageBreak/>
        <w:t>Более подробно данные вопросы рассмотрены в разделе 4 «</w:t>
      </w:r>
      <w:bookmarkStart w:id="48" w:name="_Toc40350074"/>
      <w:r w:rsidRPr="00E72684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48"/>
      <w:r w:rsidRPr="00E72684">
        <w:rPr>
          <w:rFonts w:ascii="Times New Roman" w:hAnsi="Times New Roman" w:cs="Times New Roman"/>
          <w:sz w:val="24"/>
          <w:szCs w:val="24"/>
        </w:rPr>
        <w:t xml:space="preserve">» Тома </w:t>
      </w:r>
      <w:r w:rsidRPr="00E726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2684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</w:t>
      </w:r>
    </w:p>
    <w:p w:rsidR="00BD7E25" w:rsidRPr="00E72684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684">
        <w:rPr>
          <w:rFonts w:ascii="Times New Roman" w:hAnsi="Times New Roman" w:cs="Times New Roman"/>
          <w:bCs/>
          <w:sz w:val="24"/>
          <w:szCs w:val="24"/>
        </w:rPr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FA4485" w:rsidRPr="00E72684" w:rsidRDefault="00FA4485" w:rsidP="00E97B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A05" w:rsidRPr="00E72684" w:rsidRDefault="00C77A05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49" w:name="_Toc454781563"/>
      <w:bookmarkStart w:id="50" w:name="_Toc64298794"/>
      <w:bookmarkStart w:id="51" w:name="_Toc118203459"/>
      <w:r w:rsidRPr="00E72684">
        <w:t>Мероприятия по охране окружающей среды</w:t>
      </w:r>
      <w:bookmarkEnd w:id="49"/>
      <w:bookmarkEnd w:id="50"/>
      <w:bookmarkEnd w:id="51"/>
    </w:p>
    <w:p w:rsidR="00D0296B" w:rsidRPr="00E72684" w:rsidRDefault="00D0296B" w:rsidP="00C1532E">
      <w:pPr>
        <w:pStyle w:val="af"/>
        <w:keepNext/>
        <w:spacing w:before="0" w:after="0"/>
        <w:jc w:val="center"/>
        <w:rPr>
          <w:b/>
          <w:highlight w:val="yellow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1B6504" w:rsidRPr="00E72684" w:rsidTr="00A1731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0296B" w:rsidRPr="00E72684" w:rsidRDefault="00D0296B" w:rsidP="00C1532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E72684">
              <w:rPr>
                <w:rFonts w:eastAsia="Times New Roman" w:cs="Times New Roman"/>
                <w:b/>
                <w:bCs/>
              </w:rPr>
              <w:t>№ 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0296B" w:rsidRPr="00E72684" w:rsidRDefault="00D0296B" w:rsidP="00C1532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E72684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1B6504" w:rsidRPr="00E72684" w:rsidTr="00D0296B">
        <w:tc>
          <w:tcPr>
            <w:tcW w:w="9356" w:type="dxa"/>
            <w:gridSpan w:val="2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Охрана </w:t>
            </w:r>
            <w:r w:rsidR="00A17310" w:rsidRPr="00E72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атмосферного воздуха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дорог, озеленение магистральных улиц</w:t>
            </w:r>
          </w:p>
        </w:tc>
      </w:tr>
      <w:tr w:rsidR="001B6504" w:rsidRPr="00E72684" w:rsidTr="00D0296B">
        <w:tc>
          <w:tcPr>
            <w:tcW w:w="709" w:type="dxa"/>
          </w:tcPr>
          <w:p w:rsidR="00E97BEB" w:rsidRPr="00E72684" w:rsidRDefault="00E97BE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E72684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1B6504" w:rsidRPr="00E72684" w:rsidTr="00D0296B">
        <w:tc>
          <w:tcPr>
            <w:tcW w:w="709" w:type="dxa"/>
          </w:tcPr>
          <w:p w:rsidR="00E97BEB" w:rsidRPr="00E72684" w:rsidRDefault="00E97BE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E72684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1B6504" w:rsidRPr="00E72684" w:rsidTr="00D0296B">
        <w:tc>
          <w:tcPr>
            <w:tcW w:w="709" w:type="dxa"/>
          </w:tcPr>
          <w:p w:rsidR="00E97BEB" w:rsidRPr="00E72684" w:rsidRDefault="00E97BE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E72684" w:rsidRDefault="008F1538" w:rsidP="00A95E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1B188D"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1B6504" w:rsidRPr="00E72684" w:rsidTr="00D0296B">
        <w:tc>
          <w:tcPr>
            <w:tcW w:w="9356" w:type="dxa"/>
            <w:gridSpan w:val="2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E72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1B6504" w:rsidRPr="00E72684" w:rsidTr="00D0296B">
        <w:tc>
          <w:tcPr>
            <w:tcW w:w="709" w:type="dxa"/>
            <w:vAlign w:val="center"/>
          </w:tcPr>
          <w:p w:rsidR="00D0296B" w:rsidRPr="00E72684" w:rsidRDefault="00D0296B" w:rsidP="00A97257">
            <w:pPr>
              <w:pStyle w:val="ad"/>
              <w:numPr>
                <w:ilvl w:val="0"/>
                <w:numId w:val="16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E72684" w:rsidRDefault="00563A03" w:rsidP="00563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Создание, р</w:t>
            </w:r>
            <w:r w:rsidR="008D6E05" w:rsidRPr="00E72684">
              <w:rPr>
                <w:rFonts w:ascii="Times New Roman" w:hAnsi="Times New Roman" w:cs="Times New Roman"/>
                <w:sz w:val="24"/>
                <w:szCs w:val="24"/>
              </w:rPr>
              <w:t>азвитие и совершенствование централизованной системы водоотведения и очистных сооружений</w:t>
            </w:r>
          </w:p>
        </w:tc>
      </w:tr>
      <w:tr w:rsidR="001B6504" w:rsidRPr="00E72684" w:rsidTr="00D0296B">
        <w:tc>
          <w:tcPr>
            <w:tcW w:w="709" w:type="dxa"/>
            <w:vAlign w:val="center"/>
          </w:tcPr>
          <w:p w:rsidR="00D0296B" w:rsidRPr="00E72684" w:rsidRDefault="00D0296B" w:rsidP="00A97257">
            <w:pPr>
              <w:pStyle w:val="ad"/>
              <w:numPr>
                <w:ilvl w:val="0"/>
                <w:numId w:val="16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E72684" w:rsidRDefault="00643471" w:rsidP="00E97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</w:t>
            </w:r>
          </w:p>
        </w:tc>
      </w:tr>
      <w:tr w:rsidR="001B6504" w:rsidRPr="00E72684" w:rsidTr="00D0296B">
        <w:tc>
          <w:tcPr>
            <w:tcW w:w="709" w:type="dxa"/>
            <w:vAlign w:val="center"/>
          </w:tcPr>
          <w:p w:rsidR="00DC4968" w:rsidRPr="00E72684" w:rsidRDefault="00DC4968" w:rsidP="00A97257">
            <w:pPr>
              <w:pStyle w:val="ad"/>
              <w:numPr>
                <w:ilvl w:val="0"/>
                <w:numId w:val="16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C4968" w:rsidRPr="00E72684" w:rsidRDefault="00DC4968" w:rsidP="00E97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Соблюдение правил водоохранного режима на водосборах водных объектов</w:t>
            </w:r>
          </w:p>
        </w:tc>
      </w:tr>
      <w:tr w:rsidR="001B6504" w:rsidRPr="00E72684" w:rsidTr="00D0296B">
        <w:tc>
          <w:tcPr>
            <w:tcW w:w="9356" w:type="dxa"/>
            <w:gridSpan w:val="2"/>
          </w:tcPr>
          <w:p w:rsidR="00D0296B" w:rsidRPr="00E72684" w:rsidRDefault="00D0296B" w:rsidP="00E97B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подземных вод.</w:t>
            </w:r>
            <w:r w:rsidRPr="00E72684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E72684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1B6504" w:rsidRPr="00E72684" w:rsidTr="00D0296B">
        <w:tc>
          <w:tcPr>
            <w:tcW w:w="709" w:type="dxa"/>
          </w:tcPr>
          <w:p w:rsidR="00815899" w:rsidRPr="00E72684" w:rsidRDefault="00815899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815899" w:rsidRPr="00E72684" w:rsidRDefault="00815899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Организация зон санитарной охраны источников питьевого и хозяйственно-бытового водоснабжения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545052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815899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563A0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развитие и совершенствование </w:t>
            </w:r>
            <w:r w:rsidR="0017510E" w:rsidRPr="00E72684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</w:t>
            </w:r>
          </w:p>
        </w:tc>
      </w:tr>
      <w:tr w:rsidR="001B6504" w:rsidRPr="00E72684" w:rsidTr="00D0296B">
        <w:tc>
          <w:tcPr>
            <w:tcW w:w="9356" w:type="dxa"/>
            <w:gridSpan w:val="2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Принятие мер по сохранению плодородия почв, посредством защиты их от эрозии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Проведение рекультивации нарушенных земель</w:t>
            </w:r>
          </w:p>
        </w:tc>
      </w:tr>
      <w:tr w:rsidR="001B6504" w:rsidRPr="00E72684" w:rsidTr="00D0296B">
        <w:tc>
          <w:tcPr>
            <w:tcW w:w="709" w:type="dxa"/>
          </w:tcPr>
          <w:p w:rsidR="0017510E" w:rsidRPr="00E72684" w:rsidRDefault="0017510E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17510E" w:rsidRPr="00E72684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схем по обращению с отходами производства и </w:t>
            </w:r>
            <w:r w:rsidRPr="00E72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1B6504" w:rsidRPr="00E72684" w:rsidTr="00D0296B">
        <w:tc>
          <w:tcPr>
            <w:tcW w:w="9356" w:type="dxa"/>
            <w:gridSpan w:val="2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Территории природно-экологического каркаса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1B6504" w:rsidRPr="00E72684" w:rsidTr="00D0296B">
        <w:tc>
          <w:tcPr>
            <w:tcW w:w="709" w:type="dxa"/>
          </w:tcPr>
          <w:p w:rsidR="00CC6640" w:rsidRPr="00E72684" w:rsidRDefault="00CC6640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CC6640" w:rsidRPr="00E72684" w:rsidRDefault="00DC0DA3" w:rsidP="003D0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Транзитная зона</w:t>
            </w:r>
            <w:r w:rsidR="00CC6640"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20E4" w:rsidRPr="00E72684">
              <w:rPr>
                <w:rFonts w:ascii="Times New Roman" w:hAnsi="Times New Roman" w:cs="Times New Roman"/>
                <w:sz w:val="24"/>
                <w:szCs w:val="24"/>
              </w:rPr>
              <w:t>водоохранная зона</w:t>
            </w:r>
            <w:r w:rsidR="00E25048"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 вдоль </w:t>
            </w:r>
            <w:r w:rsidR="00155086" w:rsidRPr="00E7268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3D0243">
              <w:rPr>
                <w:rFonts w:ascii="Times New Roman" w:hAnsi="Times New Roman" w:cs="Times New Roman"/>
                <w:sz w:val="24"/>
                <w:szCs w:val="24"/>
              </w:rPr>
              <w:t>Тихая Сосна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D0296B" w:rsidP="00E97BE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Многолетние лесные насаждения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  <w:r w:rsidR="009B0F11" w:rsidRPr="00E72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504" w:rsidRPr="00E72684" w:rsidTr="00D0296B">
        <w:tc>
          <w:tcPr>
            <w:tcW w:w="709" w:type="dxa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E72684" w:rsidRDefault="00D0296B" w:rsidP="00E97B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1B6504" w:rsidRPr="00E72684" w:rsidTr="00D0296B">
        <w:tc>
          <w:tcPr>
            <w:tcW w:w="9356" w:type="dxa"/>
            <w:gridSpan w:val="2"/>
            <w:shd w:val="clear" w:color="auto" w:fill="auto"/>
          </w:tcPr>
          <w:p w:rsidR="00D0296B" w:rsidRPr="00E72684" w:rsidRDefault="00D0296B" w:rsidP="000D7C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Мероприятия по обращению с отходами </w:t>
            </w:r>
          </w:p>
        </w:tc>
      </w:tr>
      <w:tr w:rsidR="001B6504" w:rsidRPr="00E72684" w:rsidTr="00D0296B">
        <w:tc>
          <w:tcPr>
            <w:tcW w:w="709" w:type="dxa"/>
            <w:shd w:val="clear" w:color="auto" w:fill="auto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E72684" w:rsidRDefault="000B3433" w:rsidP="00E97BEB">
            <w:pPr>
              <w:spacing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ТКО</w:t>
            </w:r>
          </w:p>
        </w:tc>
      </w:tr>
      <w:tr w:rsidR="001B6504" w:rsidRPr="00E72684" w:rsidTr="00D0296B">
        <w:tc>
          <w:tcPr>
            <w:tcW w:w="709" w:type="dxa"/>
            <w:shd w:val="clear" w:color="auto" w:fill="auto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E72684" w:rsidRDefault="000B343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1B6504" w:rsidRPr="00E72684" w:rsidTr="00D0296B">
        <w:tc>
          <w:tcPr>
            <w:tcW w:w="709" w:type="dxa"/>
            <w:shd w:val="clear" w:color="auto" w:fill="auto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E72684" w:rsidRDefault="000B3433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1B6504" w:rsidRPr="00E72684" w:rsidTr="00D0296B">
        <w:tc>
          <w:tcPr>
            <w:tcW w:w="709" w:type="dxa"/>
            <w:shd w:val="clear" w:color="auto" w:fill="auto"/>
          </w:tcPr>
          <w:p w:rsidR="000B3433" w:rsidRPr="00E72684" w:rsidRDefault="000B3433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0B3433" w:rsidRPr="00E72684" w:rsidRDefault="000B343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Выявление несанкционированных свалок и их рекультивация</w:t>
            </w:r>
          </w:p>
        </w:tc>
      </w:tr>
      <w:tr w:rsidR="001B6504" w:rsidRPr="00E72684" w:rsidTr="00D0296B">
        <w:tc>
          <w:tcPr>
            <w:tcW w:w="9356" w:type="dxa"/>
            <w:gridSpan w:val="2"/>
            <w:shd w:val="clear" w:color="auto" w:fill="auto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E7268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1B6504" w:rsidRPr="00E72684" w:rsidTr="00D0296B">
        <w:tc>
          <w:tcPr>
            <w:tcW w:w="709" w:type="dxa"/>
            <w:shd w:val="clear" w:color="auto" w:fill="auto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72684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Проведение гидрогеологических изысканий с целью выбора земельн</w:t>
            </w:r>
            <w:r w:rsidR="00AA075D" w:rsidRPr="00E72684">
              <w:rPr>
                <w:rFonts w:ascii="Times New Roman" w:eastAsia="TimesNewRoman" w:hAnsi="Times New Roman" w:cs="Times New Roman"/>
                <w:sz w:val="24"/>
                <w:szCs w:val="24"/>
              </w:rPr>
              <w:t>ого участка для размещения новых</w:t>
            </w:r>
            <w:r w:rsidRPr="00E726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водозабор</w:t>
            </w:r>
            <w:r w:rsidR="00AA075D" w:rsidRPr="00E72684">
              <w:rPr>
                <w:rFonts w:ascii="Times New Roman" w:eastAsia="TimesNewRoman" w:hAnsi="Times New Roman" w:cs="Times New Roman"/>
                <w:sz w:val="24"/>
                <w:szCs w:val="24"/>
              </w:rPr>
              <w:t>ов</w:t>
            </w:r>
            <w:r w:rsidRPr="00E72684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D0296B" w:rsidRPr="00E72684" w:rsidTr="00D0296B">
        <w:tc>
          <w:tcPr>
            <w:tcW w:w="709" w:type="dxa"/>
            <w:shd w:val="clear" w:color="auto" w:fill="auto"/>
          </w:tcPr>
          <w:p w:rsidR="00D0296B" w:rsidRPr="00E72684" w:rsidRDefault="00D0296B" w:rsidP="00A97257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E72684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8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защиты от затопления паводковыми водами территорий населенных пунктов:</w:t>
            </w:r>
            <w:r w:rsidRPr="00E72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96B" w:rsidRPr="00E72684" w:rsidRDefault="00D0296B" w:rsidP="003336BA">
            <w:pPr>
              <w:pStyle w:val="ad"/>
              <w:numPr>
                <w:ilvl w:val="0"/>
                <w:numId w:val="7"/>
              </w:numPr>
              <w:snapToGrid w:val="0"/>
              <w:ind w:left="1020"/>
              <w:jc w:val="both"/>
            </w:pPr>
            <w:r w:rsidRPr="00E72684">
              <w:t xml:space="preserve">дамбы обвалования до отметок исключающих затопление; </w:t>
            </w:r>
          </w:p>
          <w:p w:rsidR="00D0296B" w:rsidRPr="00E72684" w:rsidRDefault="00D0296B" w:rsidP="003336BA">
            <w:pPr>
              <w:pStyle w:val="ad"/>
              <w:numPr>
                <w:ilvl w:val="0"/>
                <w:numId w:val="7"/>
              </w:numPr>
              <w:ind w:left="1020"/>
              <w:jc w:val="both"/>
            </w:pPr>
            <w:r w:rsidRPr="00E72684">
              <w:t>подсыпка затапливаемых территорий.</w:t>
            </w:r>
          </w:p>
        </w:tc>
      </w:tr>
    </w:tbl>
    <w:p w:rsidR="00D0296B" w:rsidRPr="00E72684" w:rsidRDefault="00D0296B" w:rsidP="00E97BEB">
      <w:pPr>
        <w:jc w:val="both"/>
        <w:rPr>
          <w:b/>
          <w:bCs/>
          <w:i/>
          <w:iCs/>
          <w:highlight w:val="yellow"/>
        </w:rPr>
      </w:pPr>
    </w:p>
    <w:p w:rsidR="00FA4485" w:rsidRPr="00E72684" w:rsidRDefault="00FA4485" w:rsidP="00CD6F18">
      <w:pPr>
        <w:pStyle w:val="a0"/>
        <w:shd w:val="clear" w:color="auto" w:fill="BDD6EE" w:themeFill="accent1" w:themeFillTint="66"/>
        <w:rPr>
          <w:highlight w:val="yellow"/>
          <w:lang w:eastAsia="ru-RU"/>
        </w:rPr>
        <w:sectPr w:rsidR="00FA4485" w:rsidRPr="00E72684" w:rsidSect="00C1532E">
          <w:headerReference w:type="default" r:id="rId8"/>
          <w:footerReference w:type="default" r:id="rId9"/>
          <w:footerReference w:type="first" r:id="rId10"/>
          <w:pgSz w:w="11906" w:h="16838"/>
          <w:pgMar w:top="1134" w:right="707" w:bottom="1134" w:left="1701" w:header="708" w:footer="273" w:gutter="0"/>
          <w:cols w:space="708"/>
          <w:titlePg/>
          <w:docGrid w:linePitch="360"/>
        </w:sectPr>
      </w:pPr>
    </w:p>
    <w:p w:rsidR="00CF23C7" w:rsidRPr="00E72684" w:rsidRDefault="00CF23C7" w:rsidP="00F75EF3">
      <w:pPr>
        <w:pStyle w:val="11"/>
        <w:rPr>
          <w:rFonts w:eastAsia="Calibri"/>
          <w:i/>
          <w:iCs/>
          <w:sz w:val="24"/>
          <w:szCs w:val="24"/>
        </w:rPr>
      </w:pPr>
      <w:bookmarkStart w:id="52" w:name="_Toc64298795"/>
      <w:bookmarkStart w:id="53" w:name="_Toc118203460"/>
      <w:r w:rsidRPr="00E72684">
        <w:rPr>
          <w:sz w:val="24"/>
          <w:szCs w:val="24"/>
        </w:rPr>
        <w:lastRenderedPageBreak/>
        <w:t>3.</w:t>
      </w:r>
      <w:r w:rsidR="00EF6421" w:rsidRPr="00E72684">
        <w:rPr>
          <w:sz w:val="24"/>
          <w:szCs w:val="24"/>
        </w:rPr>
        <w:t xml:space="preserve"> </w:t>
      </w:r>
      <w:r w:rsidRPr="00E72684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E72684">
        <w:rPr>
          <w:sz w:val="24"/>
          <w:szCs w:val="24"/>
        </w:rPr>
        <w:t>.</w:t>
      </w:r>
      <w:bookmarkEnd w:id="52"/>
      <w:bookmarkEnd w:id="53"/>
    </w:p>
    <w:p w:rsidR="00184B43" w:rsidRPr="00E72684" w:rsidRDefault="00184B43" w:rsidP="00F75E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1" w:history="1">
        <w:r w:rsidRPr="00E726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12" w:history="1">
        <w:r w:rsidRPr="00E726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E726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E726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E72684" w:rsidRDefault="00CF23C7" w:rsidP="00DA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E72684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E72684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E72684" w:rsidRDefault="00CF23C7" w:rsidP="007D4227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26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E726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E726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E726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E72684" w:rsidRDefault="00CF23C7" w:rsidP="00F75EF3">
      <w:pPr>
        <w:jc w:val="both"/>
        <w:rPr>
          <w:b/>
          <w:bCs/>
          <w:i/>
          <w:iCs/>
        </w:rPr>
      </w:pPr>
    </w:p>
    <w:sectPr w:rsidR="00CF23C7" w:rsidRPr="00E72684" w:rsidSect="00A91571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14" w:rsidRDefault="003D7614" w:rsidP="001774D7">
      <w:pPr>
        <w:spacing w:after="0" w:line="240" w:lineRule="auto"/>
      </w:pPr>
      <w:r>
        <w:separator/>
      </w:r>
    </w:p>
  </w:endnote>
  <w:endnote w:type="continuationSeparator" w:id="0">
    <w:p w:rsidR="003D7614" w:rsidRDefault="003D7614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441545"/>
      <w:docPartObj>
        <w:docPartGallery w:val="Page Numbers (Bottom of Page)"/>
        <w:docPartUnique/>
      </w:docPartObj>
    </w:sdtPr>
    <w:sdtEndPr/>
    <w:sdtContent>
      <w:p w:rsidR="003D7614" w:rsidRDefault="003D7614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2119FA">
          <w:rPr>
            <w:rFonts w:ascii="Times New Roman" w:hAnsi="Times New Roman" w:cs="Times New Roman"/>
            <w:noProof/>
          </w:rPr>
          <w:t>4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3D7614" w:rsidRPr="00D74359" w:rsidRDefault="003D7614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D74359">
      <w:rPr>
        <w:rFonts w:ascii="Times New Roman" w:hAnsi="Times New Roman" w:cs="Times New Roman"/>
        <w:i/>
        <w:sz w:val="20"/>
        <w:szCs w:val="20"/>
      </w:rPr>
      <w:t>Положение о территориальном планировании</w:t>
    </w:r>
  </w:p>
  <w:p w:rsidR="003D7614" w:rsidRPr="00D74359" w:rsidRDefault="003D7614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Гниловского сельского поселения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3D7614" w:rsidRDefault="003D7614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3D7614" w:rsidRPr="007D1C22" w:rsidRDefault="002119FA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3D7614" w:rsidRDefault="003D76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14" w:rsidRDefault="003D7614" w:rsidP="001774D7">
      <w:pPr>
        <w:spacing w:after="0" w:line="240" w:lineRule="auto"/>
      </w:pPr>
      <w:r>
        <w:separator/>
      </w:r>
    </w:p>
  </w:footnote>
  <w:footnote w:type="continuationSeparator" w:id="0">
    <w:p w:rsidR="003D7614" w:rsidRDefault="003D7614" w:rsidP="0017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14" w:rsidRPr="0078528E" w:rsidRDefault="003D7614" w:rsidP="005B6CB4">
    <w:pPr>
      <w:pStyle w:val="a4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72335"/>
    <w:multiLevelType w:val="hybridMultilevel"/>
    <w:tmpl w:val="E03A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6DA9"/>
    <w:multiLevelType w:val="hybridMultilevel"/>
    <w:tmpl w:val="96FA9272"/>
    <w:lvl w:ilvl="0" w:tplc="60A89C56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332E9D"/>
    <w:multiLevelType w:val="hybridMultilevel"/>
    <w:tmpl w:val="9204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15B879FD"/>
    <w:multiLevelType w:val="hybridMultilevel"/>
    <w:tmpl w:val="ADA0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506D7"/>
    <w:multiLevelType w:val="hybridMultilevel"/>
    <w:tmpl w:val="A6FA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1FE96F3D"/>
    <w:multiLevelType w:val="hybridMultilevel"/>
    <w:tmpl w:val="ADA0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21A9E"/>
    <w:multiLevelType w:val="hybridMultilevel"/>
    <w:tmpl w:val="9204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F3A2A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0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D34093"/>
    <w:multiLevelType w:val="hybridMultilevel"/>
    <w:tmpl w:val="9204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977"/>
    <w:multiLevelType w:val="hybridMultilevel"/>
    <w:tmpl w:val="FAF0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225C"/>
    <w:multiLevelType w:val="hybridMultilevel"/>
    <w:tmpl w:val="9204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11589"/>
    <w:multiLevelType w:val="hybridMultilevel"/>
    <w:tmpl w:val="FAF0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C1173"/>
    <w:multiLevelType w:val="hybridMultilevel"/>
    <w:tmpl w:val="5E1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F0AA2"/>
    <w:multiLevelType w:val="hybridMultilevel"/>
    <w:tmpl w:val="A6FA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361EE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65553835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F3D29"/>
    <w:multiLevelType w:val="hybridMultilevel"/>
    <w:tmpl w:val="0BBA47BE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37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13"/>
  </w:num>
  <w:num w:numId="4">
    <w:abstractNumId w:val="32"/>
  </w:num>
  <w:num w:numId="5">
    <w:abstractNumId w:val="22"/>
  </w:num>
  <w:num w:numId="6">
    <w:abstractNumId w:val="34"/>
  </w:num>
  <w:num w:numId="7">
    <w:abstractNumId w:val="5"/>
  </w:num>
  <w:num w:numId="8">
    <w:abstractNumId w:val="37"/>
  </w:num>
  <w:num w:numId="9">
    <w:abstractNumId w:val="36"/>
  </w:num>
  <w:num w:numId="10">
    <w:abstractNumId w:val="9"/>
  </w:num>
  <w:num w:numId="11">
    <w:abstractNumId w:val="19"/>
  </w:num>
  <w:num w:numId="12">
    <w:abstractNumId w:val="26"/>
  </w:num>
  <w:num w:numId="13">
    <w:abstractNumId w:val="11"/>
  </w:num>
  <w:num w:numId="14">
    <w:abstractNumId w:val="38"/>
  </w:num>
  <w:num w:numId="15">
    <w:abstractNumId w:val="15"/>
  </w:num>
  <w:num w:numId="16">
    <w:abstractNumId w:val="30"/>
  </w:num>
  <w:num w:numId="17">
    <w:abstractNumId w:val="8"/>
  </w:num>
  <w:num w:numId="18">
    <w:abstractNumId w:val="2"/>
  </w:num>
  <w:num w:numId="19">
    <w:abstractNumId w:val="20"/>
  </w:num>
  <w:num w:numId="20">
    <w:abstractNumId w:val="35"/>
  </w:num>
  <w:num w:numId="21">
    <w:abstractNumId w:val="33"/>
  </w:num>
  <w:num w:numId="22">
    <w:abstractNumId w:val="6"/>
  </w:num>
  <w:num w:numId="23">
    <w:abstractNumId w:val="31"/>
  </w:num>
  <w:num w:numId="24">
    <w:abstractNumId w:val="25"/>
  </w:num>
  <w:num w:numId="25">
    <w:abstractNumId w:val="29"/>
  </w:num>
  <w:num w:numId="26">
    <w:abstractNumId w:val="3"/>
  </w:num>
  <w:num w:numId="27">
    <w:abstractNumId w:val="16"/>
  </w:num>
  <w:num w:numId="28">
    <w:abstractNumId w:val="24"/>
  </w:num>
  <w:num w:numId="29">
    <w:abstractNumId w:val="17"/>
  </w:num>
  <w:num w:numId="30">
    <w:abstractNumId w:val="18"/>
  </w:num>
  <w:num w:numId="31">
    <w:abstractNumId w:val="23"/>
  </w:num>
  <w:num w:numId="32">
    <w:abstractNumId w:val="28"/>
  </w:num>
  <w:num w:numId="33">
    <w:abstractNumId w:val="14"/>
  </w:num>
  <w:num w:numId="34">
    <w:abstractNumId w:val="12"/>
  </w:num>
  <w:num w:numId="35">
    <w:abstractNumId w:val="21"/>
  </w:num>
  <w:num w:numId="36">
    <w:abstractNumId w:val="10"/>
  </w:num>
  <w:num w:numId="37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3BE"/>
    <w:rsid w:val="0000090A"/>
    <w:rsid w:val="00001B24"/>
    <w:rsid w:val="00001DDD"/>
    <w:rsid w:val="00004752"/>
    <w:rsid w:val="00006C01"/>
    <w:rsid w:val="00007387"/>
    <w:rsid w:val="000110BB"/>
    <w:rsid w:val="00016FF6"/>
    <w:rsid w:val="000205AC"/>
    <w:rsid w:val="000246F9"/>
    <w:rsid w:val="00025022"/>
    <w:rsid w:val="00033018"/>
    <w:rsid w:val="00033350"/>
    <w:rsid w:val="0003345F"/>
    <w:rsid w:val="00042346"/>
    <w:rsid w:val="00054386"/>
    <w:rsid w:val="00057D47"/>
    <w:rsid w:val="00061F97"/>
    <w:rsid w:val="00074B89"/>
    <w:rsid w:val="00075048"/>
    <w:rsid w:val="00076BA2"/>
    <w:rsid w:val="00077365"/>
    <w:rsid w:val="000810C0"/>
    <w:rsid w:val="0008238D"/>
    <w:rsid w:val="00083123"/>
    <w:rsid w:val="00084786"/>
    <w:rsid w:val="0008527F"/>
    <w:rsid w:val="00091BCD"/>
    <w:rsid w:val="000933E3"/>
    <w:rsid w:val="0009364B"/>
    <w:rsid w:val="00094EE2"/>
    <w:rsid w:val="000A270C"/>
    <w:rsid w:val="000A66DC"/>
    <w:rsid w:val="000B3433"/>
    <w:rsid w:val="000B5714"/>
    <w:rsid w:val="000C7390"/>
    <w:rsid w:val="000D273D"/>
    <w:rsid w:val="000D7C9E"/>
    <w:rsid w:val="000E17C9"/>
    <w:rsid w:val="000E25F4"/>
    <w:rsid w:val="000E6071"/>
    <w:rsid w:val="000F0131"/>
    <w:rsid w:val="000F2BC0"/>
    <w:rsid w:val="000F2C8E"/>
    <w:rsid w:val="000F4093"/>
    <w:rsid w:val="000F7288"/>
    <w:rsid w:val="00105310"/>
    <w:rsid w:val="0011158D"/>
    <w:rsid w:val="00116695"/>
    <w:rsid w:val="00125A61"/>
    <w:rsid w:val="001313A9"/>
    <w:rsid w:val="0013420F"/>
    <w:rsid w:val="00134F9C"/>
    <w:rsid w:val="00136F9D"/>
    <w:rsid w:val="00143263"/>
    <w:rsid w:val="00146BFE"/>
    <w:rsid w:val="00147181"/>
    <w:rsid w:val="0015287F"/>
    <w:rsid w:val="00155086"/>
    <w:rsid w:val="00162E4B"/>
    <w:rsid w:val="001674FD"/>
    <w:rsid w:val="00167C28"/>
    <w:rsid w:val="00170B66"/>
    <w:rsid w:val="00171D07"/>
    <w:rsid w:val="00171F05"/>
    <w:rsid w:val="00174BC3"/>
    <w:rsid w:val="0017510E"/>
    <w:rsid w:val="001774D7"/>
    <w:rsid w:val="00184B43"/>
    <w:rsid w:val="00185035"/>
    <w:rsid w:val="00191CD5"/>
    <w:rsid w:val="00196DDA"/>
    <w:rsid w:val="001A2D0E"/>
    <w:rsid w:val="001A51E8"/>
    <w:rsid w:val="001A5CFB"/>
    <w:rsid w:val="001A5FC5"/>
    <w:rsid w:val="001A64C9"/>
    <w:rsid w:val="001A6BC8"/>
    <w:rsid w:val="001B0D6F"/>
    <w:rsid w:val="001B188D"/>
    <w:rsid w:val="001B19FA"/>
    <w:rsid w:val="001B5589"/>
    <w:rsid w:val="001B5BDE"/>
    <w:rsid w:val="001B6504"/>
    <w:rsid w:val="001D0E3E"/>
    <w:rsid w:val="001D7B04"/>
    <w:rsid w:val="001E0552"/>
    <w:rsid w:val="001E5BBE"/>
    <w:rsid w:val="001E5E4F"/>
    <w:rsid w:val="001E6522"/>
    <w:rsid w:val="001F0EE2"/>
    <w:rsid w:val="001F15B9"/>
    <w:rsid w:val="001F4744"/>
    <w:rsid w:val="001F5780"/>
    <w:rsid w:val="001F7AD0"/>
    <w:rsid w:val="00202106"/>
    <w:rsid w:val="00203D6B"/>
    <w:rsid w:val="002119FA"/>
    <w:rsid w:val="00211F23"/>
    <w:rsid w:val="00213D85"/>
    <w:rsid w:val="00221751"/>
    <w:rsid w:val="00225847"/>
    <w:rsid w:val="0022747C"/>
    <w:rsid w:val="00233CA2"/>
    <w:rsid w:val="00235143"/>
    <w:rsid w:val="00235DD2"/>
    <w:rsid w:val="002449AC"/>
    <w:rsid w:val="00247208"/>
    <w:rsid w:val="002544A0"/>
    <w:rsid w:val="00255F73"/>
    <w:rsid w:val="0026351C"/>
    <w:rsid w:val="00265E1A"/>
    <w:rsid w:val="002828AD"/>
    <w:rsid w:val="00285F2A"/>
    <w:rsid w:val="00286A98"/>
    <w:rsid w:val="00287D43"/>
    <w:rsid w:val="00291BB4"/>
    <w:rsid w:val="002928E7"/>
    <w:rsid w:val="00292F4C"/>
    <w:rsid w:val="002A091B"/>
    <w:rsid w:val="002A3391"/>
    <w:rsid w:val="002A35AA"/>
    <w:rsid w:val="002A5348"/>
    <w:rsid w:val="002A7262"/>
    <w:rsid w:val="002B4F09"/>
    <w:rsid w:val="002C1E9D"/>
    <w:rsid w:val="002C41FF"/>
    <w:rsid w:val="002C6339"/>
    <w:rsid w:val="002C6D64"/>
    <w:rsid w:val="002D1DC6"/>
    <w:rsid w:val="002D2A8D"/>
    <w:rsid w:val="002D43BE"/>
    <w:rsid w:val="002D43C1"/>
    <w:rsid w:val="002D49F6"/>
    <w:rsid w:val="002E1344"/>
    <w:rsid w:val="002E475C"/>
    <w:rsid w:val="002F60E6"/>
    <w:rsid w:val="002F611A"/>
    <w:rsid w:val="003010CD"/>
    <w:rsid w:val="00301C3B"/>
    <w:rsid w:val="00304D9F"/>
    <w:rsid w:val="00312EE6"/>
    <w:rsid w:val="00317E10"/>
    <w:rsid w:val="00321739"/>
    <w:rsid w:val="003218D0"/>
    <w:rsid w:val="0032626E"/>
    <w:rsid w:val="00327264"/>
    <w:rsid w:val="003336BA"/>
    <w:rsid w:val="0034465D"/>
    <w:rsid w:val="00344970"/>
    <w:rsid w:val="00345707"/>
    <w:rsid w:val="0034679F"/>
    <w:rsid w:val="00360619"/>
    <w:rsid w:val="00372EF5"/>
    <w:rsid w:val="0037415E"/>
    <w:rsid w:val="00376DC1"/>
    <w:rsid w:val="0038223F"/>
    <w:rsid w:val="00382BBE"/>
    <w:rsid w:val="00387331"/>
    <w:rsid w:val="003A0D22"/>
    <w:rsid w:val="003A7479"/>
    <w:rsid w:val="003B20E4"/>
    <w:rsid w:val="003B7A94"/>
    <w:rsid w:val="003C1BF8"/>
    <w:rsid w:val="003D0243"/>
    <w:rsid w:val="003D339E"/>
    <w:rsid w:val="003D3FB3"/>
    <w:rsid w:val="003D7614"/>
    <w:rsid w:val="003E2E29"/>
    <w:rsid w:val="003E3245"/>
    <w:rsid w:val="003E36D2"/>
    <w:rsid w:val="003F0D94"/>
    <w:rsid w:val="003F1002"/>
    <w:rsid w:val="003F284A"/>
    <w:rsid w:val="003F63FB"/>
    <w:rsid w:val="004105B1"/>
    <w:rsid w:val="004128E6"/>
    <w:rsid w:val="00413A8A"/>
    <w:rsid w:val="00416E6D"/>
    <w:rsid w:val="0043184D"/>
    <w:rsid w:val="00431876"/>
    <w:rsid w:val="00431970"/>
    <w:rsid w:val="00434E87"/>
    <w:rsid w:val="004354F1"/>
    <w:rsid w:val="004358A6"/>
    <w:rsid w:val="0044194C"/>
    <w:rsid w:val="00443D84"/>
    <w:rsid w:val="00446398"/>
    <w:rsid w:val="00447EAD"/>
    <w:rsid w:val="00452A1C"/>
    <w:rsid w:val="00453EEE"/>
    <w:rsid w:val="00457ABE"/>
    <w:rsid w:val="0046414F"/>
    <w:rsid w:val="00464FBB"/>
    <w:rsid w:val="004719EC"/>
    <w:rsid w:val="0047231F"/>
    <w:rsid w:val="004749A8"/>
    <w:rsid w:val="00481085"/>
    <w:rsid w:val="004840AF"/>
    <w:rsid w:val="00486281"/>
    <w:rsid w:val="0048639A"/>
    <w:rsid w:val="00487900"/>
    <w:rsid w:val="0049735A"/>
    <w:rsid w:val="004A728F"/>
    <w:rsid w:val="004B12F7"/>
    <w:rsid w:val="004B41E2"/>
    <w:rsid w:val="004B5F16"/>
    <w:rsid w:val="004B7EE1"/>
    <w:rsid w:val="004C0A58"/>
    <w:rsid w:val="004C0D3D"/>
    <w:rsid w:val="004D1E93"/>
    <w:rsid w:val="004D63B5"/>
    <w:rsid w:val="004E0B87"/>
    <w:rsid w:val="004E1747"/>
    <w:rsid w:val="004E7D3C"/>
    <w:rsid w:val="004F4544"/>
    <w:rsid w:val="004F4A43"/>
    <w:rsid w:val="004F640E"/>
    <w:rsid w:val="004F669A"/>
    <w:rsid w:val="00500DDA"/>
    <w:rsid w:val="00511A2A"/>
    <w:rsid w:val="00511D2C"/>
    <w:rsid w:val="00512E52"/>
    <w:rsid w:val="00521823"/>
    <w:rsid w:val="0052512A"/>
    <w:rsid w:val="00540EDB"/>
    <w:rsid w:val="00541159"/>
    <w:rsid w:val="00541186"/>
    <w:rsid w:val="00541BC0"/>
    <w:rsid w:val="00543A71"/>
    <w:rsid w:val="00545052"/>
    <w:rsid w:val="00550A64"/>
    <w:rsid w:val="00551841"/>
    <w:rsid w:val="00551CA1"/>
    <w:rsid w:val="00563A03"/>
    <w:rsid w:val="00572FE2"/>
    <w:rsid w:val="00575725"/>
    <w:rsid w:val="0058101E"/>
    <w:rsid w:val="005906F2"/>
    <w:rsid w:val="0059283A"/>
    <w:rsid w:val="005A12DD"/>
    <w:rsid w:val="005A15D7"/>
    <w:rsid w:val="005A66D9"/>
    <w:rsid w:val="005A6CF0"/>
    <w:rsid w:val="005B17A6"/>
    <w:rsid w:val="005B3495"/>
    <w:rsid w:val="005B6CB4"/>
    <w:rsid w:val="005B6F69"/>
    <w:rsid w:val="005C18A2"/>
    <w:rsid w:val="005C3D5D"/>
    <w:rsid w:val="005D13D0"/>
    <w:rsid w:val="005D37D5"/>
    <w:rsid w:val="005D3CDA"/>
    <w:rsid w:val="005D7EC3"/>
    <w:rsid w:val="005E4835"/>
    <w:rsid w:val="005F5A6F"/>
    <w:rsid w:val="00600251"/>
    <w:rsid w:val="00604730"/>
    <w:rsid w:val="00605D05"/>
    <w:rsid w:val="006065FB"/>
    <w:rsid w:val="0062188C"/>
    <w:rsid w:val="006232C5"/>
    <w:rsid w:val="006238A8"/>
    <w:rsid w:val="006258B8"/>
    <w:rsid w:val="00630CA2"/>
    <w:rsid w:val="006320E3"/>
    <w:rsid w:val="00643471"/>
    <w:rsid w:val="006518C9"/>
    <w:rsid w:val="00661777"/>
    <w:rsid w:val="00663EB6"/>
    <w:rsid w:val="00665DA9"/>
    <w:rsid w:val="00675444"/>
    <w:rsid w:val="00676C53"/>
    <w:rsid w:val="00685843"/>
    <w:rsid w:val="00687919"/>
    <w:rsid w:val="00695D12"/>
    <w:rsid w:val="006962F5"/>
    <w:rsid w:val="006A614C"/>
    <w:rsid w:val="006B1327"/>
    <w:rsid w:val="006B2F97"/>
    <w:rsid w:val="006C4E10"/>
    <w:rsid w:val="006D351D"/>
    <w:rsid w:val="006D51BA"/>
    <w:rsid w:val="006E509D"/>
    <w:rsid w:val="006E6F9C"/>
    <w:rsid w:val="006E71BA"/>
    <w:rsid w:val="006F04CE"/>
    <w:rsid w:val="006F1514"/>
    <w:rsid w:val="006F467E"/>
    <w:rsid w:val="006F4DF9"/>
    <w:rsid w:val="0070539E"/>
    <w:rsid w:val="00707E03"/>
    <w:rsid w:val="007101D5"/>
    <w:rsid w:val="00711883"/>
    <w:rsid w:val="0071283C"/>
    <w:rsid w:val="00715B2B"/>
    <w:rsid w:val="00716BB6"/>
    <w:rsid w:val="007215E9"/>
    <w:rsid w:val="007247BA"/>
    <w:rsid w:val="00725280"/>
    <w:rsid w:val="00727158"/>
    <w:rsid w:val="00731EB3"/>
    <w:rsid w:val="00733358"/>
    <w:rsid w:val="00733F4F"/>
    <w:rsid w:val="007362AE"/>
    <w:rsid w:val="007445BC"/>
    <w:rsid w:val="0075026E"/>
    <w:rsid w:val="00752C6F"/>
    <w:rsid w:val="00755C7C"/>
    <w:rsid w:val="0076231D"/>
    <w:rsid w:val="00774E3B"/>
    <w:rsid w:val="00780C9E"/>
    <w:rsid w:val="00780DBA"/>
    <w:rsid w:val="007831ED"/>
    <w:rsid w:val="007833BA"/>
    <w:rsid w:val="0078528E"/>
    <w:rsid w:val="00785A8D"/>
    <w:rsid w:val="00786371"/>
    <w:rsid w:val="00793537"/>
    <w:rsid w:val="00794D1D"/>
    <w:rsid w:val="007956F6"/>
    <w:rsid w:val="007976FA"/>
    <w:rsid w:val="007B27E3"/>
    <w:rsid w:val="007C0EA1"/>
    <w:rsid w:val="007C2688"/>
    <w:rsid w:val="007C53BE"/>
    <w:rsid w:val="007D1C22"/>
    <w:rsid w:val="007D27FE"/>
    <w:rsid w:val="007D4227"/>
    <w:rsid w:val="007D7E2B"/>
    <w:rsid w:val="007E72AB"/>
    <w:rsid w:val="007F2A56"/>
    <w:rsid w:val="007F4C75"/>
    <w:rsid w:val="007F6B26"/>
    <w:rsid w:val="007F70F4"/>
    <w:rsid w:val="008014C6"/>
    <w:rsid w:val="00802864"/>
    <w:rsid w:val="00802EF9"/>
    <w:rsid w:val="00810F4F"/>
    <w:rsid w:val="00811D4E"/>
    <w:rsid w:val="00813194"/>
    <w:rsid w:val="0081333E"/>
    <w:rsid w:val="0081384A"/>
    <w:rsid w:val="0081461E"/>
    <w:rsid w:val="00814696"/>
    <w:rsid w:val="00815899"/>
    <w:rsid w:val="0082440B"/>
    <w:rsid w:val="00824B79"/>
    <w:rsid w:val="0082633D"/>
    <w:rsid w:val="0083165D"/>
    <w:rsid w:val="008437E9"/>
    <w:rsid w:val="00844012"/>
    <w:rsid w:val="0086564E"/>
    <w:rsid w:val="00875CA9"/>
    <w:rsid w:val="008766DE"/>
    <w:rsid w:val="008819B6"/>
    <w:rsid w:val="00883A1D"/>
    <w:rsid w:val="00884407"/>
    <w:rsid w:val="00893F1A"/>
    <w:rsid w:val="008A5349"/>
    <w:rsid w:val="008A7AEA"/>
    <w:rsid w:val="008B0BFB"/>
    <w:rsid w:val="008B0C2A"/>
    <w:rsid w:val="008C6224"/>
    <w:rsid w:val="008C6663"/>
    <w:rsid w:val="008C68BB"/>
    <w:rsid w:val="008D2710"/>
    <w:rsid w:val="008D3E34"/>
    <w:rsid w:val="008D6AC5"/>
    <w:rsid w:val="008D6E05"/>
    <w:rsid w:val="008E21F1"/>
    <w:rsid w:val="008E635A"/>
    <w:rsid w:val="008F1538"/>
    <w:rsid w:val="008F637E"/>
    <w:rsid w:val="008F718E"/>
    <w:rsid w:val="009001B3"/>
    <w:rsid w:val="009014E3"/>
    <w:rsid w:val="00902FCA"/>
    <w:rsid w:val="0090536F"/>
    <w:rsid w:val="00912521"/>
    <w:rsid w:val="0091624E"/>
    <w:rsid w:val="00932945"/>
    <w:rsid w:val="00932D2C"/>
    <w:rsid w:val="009352D3"/>
    <w:rsid w:val="00940209"/>
    <w:rsid w:val="00940E7E"/>
    <w:rsid w:val="00941D9A"/>
    <w:rsid w:val="0094249D"/>
    <w:rsid w:val="00951C18"/>
    <w:rsid w:val="00951E31"/>
    <w:rsid w:val="0095564A"/>
    <w:rsid w:val="00961A0F"/>
    <w:rsid w:val="009624CD"/>
    <w:rsid w:val="009626F4"/>
    <w:rsid w:val="00962B18"/>
    <w:rsid w:val="0096392B"/>
    <w:rsid w:val="00965BDB"/>
    <w:rsid w:val="00974583"/>
    <w:rsid w:val="0097592A"/>
    <w:rsid w:val="009759E3"/>
    <w:rsid w:val="00987C3E"/>
    <w:rsid w:val="00996559"/>
    <w:rsid w:val="009A1A69"/>
    <w:rsid w:val="009A30DB"/>
    <w:rsid w:val="009A47EB"/>
    <w:rsid w:val="009B03D1"/>
    <w:rsid w:val="009B0F11"/>
    <w:rsid w:val="009B10C6"/>
    <w:rsid w:val="009B23D5"/>
    <w:rsid w:val="009B388A"/>
    <w:rsid w:val="009B5289"/>
    <w:rsid w:val="009C0D29"/>
    <w:rsid w:val="009C26FB"/>
    <w:rsid w:val="009D5FCD"/>
    <w:rsid w:val="009E1157"/>
    <w:rsid w:val="009E397A"/>
    <w:rsid w:val="009E525D"/>
    <w:rsid w:val="009E5D10"/>
    <w:rsid w:val="009F2362"/>
    <w:rsid w:val="00A05BDA"/>
    <w:rsid w:val="00A15651"/>
    <w:rsid w:val="00A17310"/>
    <w:rsid w:val="00A17611"/>
    <w:rsid w:val="00A3033E"/>
    <w:rsid w:val="00A30404"/>
    <w:rsid w:val="00A34F2C"/>
    <w:rsid w:val="00A36027"/>
    <w:rsid w:val="00A405FE"/>
    <w:rsid w:val="00A426F0"/>
    <w:rsid w:val="00A43D91"/>
    <w:rsid w:val="00A46102"/>
    <w:rsid w:val="00A469F0"/>
    <w:rsid w:val="00A50C07"/>
    <w:rsid w:val="00A66C51"/>
    <w:rsid w:val="00A84A7C"/>
    <w:rsid w:val="00A91571"/>
    <w:rsid w:val="00A91BEE"/>
    <w:rsid w:val="00A9422C"/>
    <w:rsid w:val="00A95E58"/>
    <w:rsid w:val="00A96A86"/>
    <w:rsid w:val="00A97257"/>
    <w:rsid w:val="00AA075D"/>
    <w:rsid w:val="00AB1D14"/>
    <w:rsid w:val="00AB4C72"/>
    <w:rsid w:val="00AC2145"/>
    <w:rsid w:val="00AC306F"/>
    <w:rsid w:val="00AC458A"/>
    <w:rsid w:val="00AC7C8F"/>
    <w:rsid w:val="00AD366F"/>
    <w:rsid w:val="00AD51C6"/>
    <w:rsid w:val="00AD68F4"/>
    <w:rsid w:val="00AE404E"/>
    <w:rsid w:val="00AE788D"/>
    <w:rsid w:val="00AF0D0E"/>
    <w:rsid w:val="00AF501B"/>
    <w:rsid w:val="00B02D26"/>
    <w:rsid w:val="00B06720"/>
    <w:rsid w:val="00B10438"/>
    <w:rsid w:val="00B11331"/>
    <w:rsid w:val="00B2085D"/>
    <w:rsid w:val="00B22ABD"/>
    <w:rsid w:val="00B244B0"/>
    <w:rsid w:val="00B363F9"/>
    <w:rsid w:val="00B3661F"/>
    <w:rsid w:val="00B36EEB"/>
    <w:rsid w:val="00B45200"/>
    <w:rsid w:val="00B46B5F"/>
    <w:rsid w:val="00B47322"/>
    <w:rsid w:val="00B50880"/>
    <w:rsid w:val="00B54032"/>
    <w:rsid w:val="00B739F3"/>
    <w:rsid w:val="00B74D1B"/>
    <w:rsid w:val="00B76198"/>
    <w:rsid w:val="00B85EBE"/>
    <w:rsid w:val="00B91233"/>
    <w:rsid w:val="00B92D45"/>
    <w:rsid w:val="00BA7589"/>
    <w:rsid w:val="00BB10A5"/>
    <w:rsid w:val="00BB2AA4"/>
    <w:rsid w:val="00BB3A56"/>
    <w:rsid w:val="00BB3F79"/>
    <w:rsid w:val="00BB4A5A"/>
    <w:rsid w:val="00BB569F"/>
    <w:rsid w:val="00BB79F5"/>
    <w:rsid w:val="00BC47F1"/>
    <w:rsid w:val="00BD6ECB"/>
    <w:rsid w:val="00BD7E25"/>
    <w:rsid w:val="00BD7F2E"/>
    <w:rsid w:val="00BE11C3"/>
    <w:rsid w:val="00BE24A1"/>
    <w:rsid w:val="00BE40BA"/>
    <w:rsid w:val="00BE5142"/>
    <w:rsid w:val="00BE6293"/>
    <w:rsid w:val="00BE6CF4"/>
    <w:rsid w:val="00BE74C2"/>
    <w:rsid w:val="00C10A4D"/>
    <w:rsid w:val="00C1532E"/>
    <w:rsid w:val="00C25BE8"/>
    <w:rsid w:val="00C269DA"/>
    <w:rsid w:val="00C26FFD"/>
    <w:rsid w:val="00C3148C"/>
    <w:rsid w:val="00C37279"/>
    <w:rsid w:val="00C447FB"/>
    <w:rsid w:val="00C460ED"/>
    <w:rsid w:val="00C50B7E"/>
    <w:rsid w:val="00C61FE8"/>
    <w:rsid w:val="00C649D1"/>
    <w:rsid w:val="00C6523F"/>
    <w:rsid w:val="00C65836"/>
    <w:rsid w:val="00C73A77"/>
    <w:rsid w:val="00C77A05"/>
    <w:rsid w:val="00C81C43"/>
    <w:rsid w:val="00C81D10"/>
    <w:rsid w:val="00C827CE"/>
    <w:rsid w:val="00C85EA1"/>
    <w:rsid w:val="00C904BF"/>
    <w:rsid w:val="00C926F6"/>
    <w:rsid w:val="00C960A0"/>
    <w:rsid w:val="00CA4615"/>
    <w:rsid w:val="00CA6070"/>
    <w:rsid w:val="00CA63B5"/>
    <w:rsid w:val="00CA69B8"/>
    <w:rsid w:val="00CA70E1"/>
    <w:rsid w:val="00CB03AA"/>
    <w:rsid w:val="00CB1D13"/>
    <w:rsid w:val="00CB3845"/>
    <w:rsid w:val="00CB6A54"/>
    <w:rsid w:val="00CB7272"/>
    <w:rsid w:val="00CC2730"/>
    <w:rsid w:val="00CC51D8"/>
    <w:rsid w:val="00CC6640"/>
    <w:rsid w:val="00CD6F18"/>
    <w:rsid w:val="00CE1E33"/>
    <w:rsid w:val="00CE2DF7"/>
    <w:rsid w:val="00CE319B"/>
    <w:rsid w:val="00CE6E38"/>
    <w:rsid w:val="00CF20C4"/>
    <w:rsid w:val="00CF23C7"/>
    <w:rsid w:val="00CF501B"/>
    <w:rsid w:val="00CF546D"/>
    <w:rsid w:val="00CF71F8"/>
    <w:rsid w:val="00D022FF"/>
    <w:rsid w:val="00D0296B"/>
    <w:rsid w:val="00D136B2"/>
    <w:rsid w:val="00D2343F"/>
    <w:rsid w:val="00D25FAB"/>
    <w:rsid w:val="00D27C47"/>
    <w:rsid w:val="00D3143D"/>
    <w:rsid w:val="00D31600"/>
    <w:rsid w:val="00D32AF7"/>
    <w:rsid w:val="00D3414B"/>
    <w:rsid w:val="00D35D8E"/>
    <w:rsid w:val="00D40216"/>
    <w:rsid w:val="00D42704"/>
    <w:rsid w:val="00D507B4"/>
    <w:rsid w:val="00D57883"/>
    <w:rsid w:val="00D625E5"/>
    <w:rsid w:val="00D628E9"/>
    <w:rsid w:val="00D63078"/>
    <w:rsid w:val="00D70979"/>
    <w:rsid w:val="00D71089"/>
    <w:rsid w:val="00D71FFD"/>
    <w:rsid w:val="00D74359"/>
    <w:rsid w:val="00D74621"/>
    <w:rsid w:val="00D74C2C"/>
    <w:rsid w:val="00D75DC8"/>
    <w:rsid w:val="00D811EF"/>
    <w:rsid w:val="00D84FA4"/>
    <w:rsid w:val="00D871A4"/>
    <w:rsid w:val="00D91954"/>
    <w:rsid w:val="00D932C6"/>
    <w:rsid w:val="00D93FC2"/>
    <w:rsid w:val="00D944D4"/>
    <w:rsid w:val="00D94860"/>
    <w:rsid w:val="00DA70DF"/>
    <w:rsid w:val="00DB5C4A"/>
    <w:rsid w:val="00DC0DA3"/>
    <w:rsid w:val="00DC4968"/>
    <w:rsid w:val="00DD0C1D"/>
    <w:rsid w:val="00DE62EF"/>
    <w:rsid w:val="00DE638B"/>
    <w:rsid w:val="00DF0183"/>
    <w:rsid w:val="00DF6C3D"/>
    <w:rsid w:val="00E048FC"/>
    <w:rsid w:val="00E0492E"/>
    <w:rsid w:val="00E074EF"/>
    <w:rsid w:val="00E07A4D"/>
    <w:rsid w:val="00E17426"/>
    <w:rsid w:val="00E21CDB"/>
    <w:rsid w:val="00E25048"/>
    <w:rsid w:val="00E34994"/>
    <w:rsid w:val="00E35220"/>
    <w:rsid w:val="00E3757B"/>
    <w:rsid w:val="00E44B5C"/>
    <w:rsid w:val="00E552EA"/>
    <w:rsid w:val="00E559FE"/>
    <w:rsid w:val="00E55C24"/>
    <w:rsid w:val="00E61473"/>
    <w:rsid w:val="00E62177"/>
    <w:rsid w:val="00E70F37"/>
    <w:rsid w:val="00E72684"/>
    <w:rsid w:val="00E75F43"/>
    <w:rsid w:val="00E833D5"/>
    <w:rsid w:val="00E85142"/>
    <w:rsid w:val="00E855CB"/>
    <w:rsid w:val="00E92DF0"/>
    <w:rsid w:val="00E93486"/>
    <w:rsid w:val="00E94E00"/>
    <w:rsid w:val="00E97579"/>
    <w:rsid w:val="00E97BEB"/>
    <w:rsid w:val="00EA13FB"/>
    <w:rsid w:val="00EA2EEA"/>
    <w:rsid w:val="00EB5178"/>
    <w:rsid w:val="00EC252B"/>
    <w:rsid w:val="00EC5F6C"/>
    <w:rsid w:val="00EC6A32"/>
    <w:rsid w:val="00ED1F03"/>
    <w:rsid w:val="00ED3FF1"/>
    <w:rsid w:val="00ED4D35"/>
    <w:rsid w:val="00EE492B"/>
    <w:rsid w:val="00EE4BB9"/>
    <w:rsid w:val="00EE5A19"/>
    <w:rsid w:val="00EE6818"/>
    <w:rsid w:val="00EE7D37"/>
    <w:rsid w:val="00EF2290"/>
    <w:rsid w:val="00EF2FD9"/>
    <w:rsid w:val="00EF43BE"/>
    <w:rsid w:val="00EF6421"/>
    <w:rsid w:val="00EF7B94"/>
    <w:rsid w:val="00F03FC4"/>
    <w:rsid w:val="00F12A78"/>
    <w:rsid w:val="00F21986"/>
    <w:rsid w:val="00F24175"/>
    <w:rsid w:val="00F25091"/>
    <w:rsid w:val="00F3229B"/>
    <w:rsid w:val="00F34CDD"/>
    <w:rsid w:val="00F36010"/>
    <w:rsid w:val="00F37ABE"/>
    <w:rsid w:val="00F4053A"/>
    <w:rsid w:val="00F4428B"/>
    <w:rsid w:val="00F74328"/>
    <w:rsid w:val="00F746A7"/>
    <w:rsid w:val="00F75EF3"/>
    <w:rsid w:val="00F804CF"/>
    <w:rsid w:val="00F8379E"/>
    <w:rsid w:val="00F87010"/>
    <w:rsid w:val="00F93893"/>
    <w:rsid w:val="00F941AC"/>
    <w:rsid w:val="00F9540B"/>
    <w:rsid w:val="00F95416"/>
    <w:rsid w:val="00F9643D"/>
    <w:rsid w:val="00F971A1"/>
    <w:rsid w:val="00FA21C8"/>
    <w:rsid w:val="00FA4485"/>
    <w:rsid w:val="00FA4C21"/>
    <w:rsid w:val="00FA5C6A"/>
    <w:rsid w:val="00FB0A62"/>
    <w:rsid w:val="00FB0C13"/>
    <w:rsid w:val="00FB12B5"/>
    <w:rsid w:val="00FB1309"/>
    <w:rsid w:val="00FB6AE5"/>
    <w:rsid w:val="00FB7963"/>
    <w:rsid w:val="00FC06DD"/>
    <w:rsid w:val="00FD6B19"/>
    <w:rsid w:val="00FE2035"/>
    <w:rsid w:val="00FE33FA"/>
    <w:rsid w:val="00FE4509"/>
    <w:rsid w:val="00FE767C"/>
    <w:rsid w:val="00FF01A5"/>
    <w:rsid w:val="00FF1104"/>
    <w:rsid w:val="00FF146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AF4D19F-2266-400B-90F0-94A23F83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AC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59"/>
    <w:rsid w:val="000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387331"/>
    <w:pPr>
      <w:tabs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244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648AFEF01C57104C23326174558F4CEBDBE1BDD2E134077670A39B21D978F69797853F90E4349846Bg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248816Bg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349846Bg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648AFEF01C57104C23326174558F4CEBDBE1BDD2E134077670A39B21D978F69797853F90E424F8C6B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6760-571B-4BF4-964A-5CA90224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18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Воробьева Елена Анатольевна</cp:lastModifiedBy>
  <cp:revision>152</cp:revision>
  <cp:lastPrinted>2021-04-27T06:59:00Z</cp:lastPrinted>
  <dcterms:created xsi:type="dcterms:W3CDTF">2021-08-16T08:13:00Z</dcterms:created>
  <dcterms:modified xsi:type="dcterms:W3CDTF">2023-04-07T11:05:00Z</dcterms:modified>
</cp:coreProperties>
</file>