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9DD26" w14:textId="77777777" w:rsidR="009F3D0C" w:rsidRPr="00432569" w:rsidRDefault="009F3D0C" w:rsidP="009F3D0C">
      <w:pPr>
        <w:jc w:val="center"/>
        <w:rPr>
          <w:rFonts w:ascii="Times New Roman" w:hAnsi="Times New Roman" w:cs="Times New Roman"/>
          <w:b/>
          <w:sz w:val="28"/>
          <w:szCs w:val="28"/>
        </w:rPr>
      </w:pPr>
    </w:p>
    <w:p w14:paraId="3415EAC0" w14:textId="77777777" w:rsidR="009F3D0C" w:rsidRPr="00432569" w:rsidRDefault="009F3D0C" w:rsidP="009F3D0C">
      <w:pPr>
        <w:jc w:val="center"/>
        <w:rPr>
          <w:rFonts w:ascii="Times New Roman" w:hAnsi="Times New Roman" w:cs="Times New Roman"/>
          <w:b/>
          <w:sz w:val="28"/>
          <w:szCs w:val="28"/>
        </w:rPr>
      </w:pPr>
    </w:p>
    <w:p w14:paraId="47DB899D" w14:textId="77777777" w:rsidR="009F3D0C" w:rsidRPr="00432569" w:rsidRDefault="009F3D0C" w:rsidP="009F3D0C">
      <w:pPr>
        <w:jc w:val="center"/>
        <w:rPr>
          <w:rFonts w:ascii="Times New Roman" w:hAnsi="Times New Roman" w:cs="Times New Roman"/>
          <w:b/>
          <w:sz w:val="28"/>
          <w:szCs w:val="28"/>
        </w:rPr>
      </w:pPr>
    </w:p>
    <w:p w14:paraId="4C3B18E9" w14:textId="77777777" w:rsidR="009F3D0C" w:rsidRPr="00432569" w:rsidRDefault="009F3D0C" w:rsidP="009F3D0C">
      <w:pPr>
        <w:jc w:val="center"/>
        <w:rPr>
          <w:rFonts w:ascii="Times New Roman" w:hAnsi="Times New Roman" w:cs="Times New Roman"/>
          <w:b/>
          <w:sz w:val="28"/>
          <w:szCs w:val="28"/>
        </w:rPr>
      </w:pPr>
    </w:p>
    <w:p w14:paraId="12378A6C" w14:textId="493EFB99" w:rsidR="002600F0" w:rsidRPr="00432569" w:rsidRDefault="009F3D0C" w:rsidP="00B8038D">
      <w:pPr>
        <w:jc w:val="center"/>
        <w:rPr>
          <w:rFonts w:ascii="Times New Roman" w:eastAsia="Lucida Sans Unicode" w:hAnsi="Times New Roman" w:cs="Times New Roman"/>
          <w:b/>
          <w:kern w:val="1"/>
          <w:sz w:val="28"/>
          <w:szCs w:val="28"/>
        </w:rPr>
      </w:pPr>
      <w:r w:rsidRPr="00432569">
        <w:rPr>
          <w:rFonts w:ascii="Times New Roman" w:eastAsia="Lucida Sans Unicode" w:hAnsi="Times New Roman" w:cs="Times New Roman"/>
          <w:b/>
          <w:kern w:val="1"/>
          <w:sz w:val="28"/>
          <w:szCs w:val="28"/>
        </w:rPr>
        <w:t>ГЕНЕРАЛЬН</w:t>
      </w:r>
      <w:r w:rsidR="0050044D">
        <w:rPr>
          <w:rFonts w:ascii="Times New Roman" w:eastAsia="Lucida Sans Unicode" w:hAnsi="Times New Roman" w:cs="Times New Roman"/>
          <w:b/>
          <w:kern w:val="1"/>
          <w:sz w:val="28"/>
          <w:szCs w:val="28"/>
        </w:rPr>
        <w:t>ЫЙ</w:t>
      </w:r>
      <w:r w:rsidRPr="00432569">
        <w:rPr>
          <w:rFonts w:ascii="Times New Roman" w:eastAsia="Lucida Sans Unicode" w:hAnsi="Times New Roman" w:cs="Times New Roman"/>
          <w:b/>
          <w:kern w:val="1"/>
          <w:sz w:val="28"/>
          <w:szCs w:val="28"/>
        </w:rPr>
        <w:t xml:space="preserve"> ПЛАН</w:t>
      </w:r>
    </w:p>
    <w:p w14:paraId="77C61AA9" w14:textId="77777777" w:rsidR="009F3D0C" w:rsidRPr="00432569" w:rsidRDefault="007662A2" w:rsidP="002600F0">
      <w:pPr>
        <w:spacing w:after="0"/>
        <w:jc w:val="center"/>
        <w:rPr>
          <w:rFonts w:ascii="Times New Roman" w:eastAsia="Lucida Sans Unicode" w:hAnsi="Times New Roman" w:cs="Times New Roman"/>
          <w:b/>
          <w:kern w:val="1"/>
          <w:sz w:val="28"/>
          <w:szCs w:val="28"/>
        </w:rPr>
      </w:pPr>
      <w:r w:rsidRPr="00432569">
        <w:rPr>
          <w:rFonts w:ascii="Times New Roman" w:eastAsia="Lucida Sans Unicode" w:hAnsi="Times New Roman" w:cs="Times New Roman"/>
          <w:b/>
          <w:kern w:val="1"/>
          <w:sz w:val="28"/>
          <w:szCs w:val="28"/>
        </w:rPr>
        <w:t>ГНИЛОВСКОГО</w:t>
      </w:r>
      <w:r w:rsidR="00C169F6" w:rsidRPr="00432569">
        <w:rPr>
          <w:rFonts w:ascii="Times New Roman" w:eastAsia="Lucida Sans Unicode" w:hAnsi="Times New Roman" w:cs="Times New Roman"/>
          <w:b/>
          <w:kern w:val="1"/>
          <w:sz w:val="28"/>
          <w:szCs w:val="28"/>
        </w:rPr>
        <w:t xml:space="preserve"> СЕЛЬСКОГО ПОСЕЛЕНИЯ</w:t>
      </w:r>
    </w:p>
    <w:p w14:paraId="05F9C5E7" w14:textId="77777777" w:rsidR="009F3D0C" w:rsidRPr="00432569" w:rsidRDefault="00B86ED7" w:rsidP="002600F0">
      <w:pPr>
        <w:spacing w:after="0"/>
        <w:jc w:val="center"/>
        <w:rPr>
          <w:rFonts w:ascii="Times New Roman" w:eastAsia="Lucida Sans Unicode" w:hAnsi="Times New Roman" w:cs="Times New Roman"/>
          <w:b/>
          <w:kern w:val="1"/>
          <w:sz w:val="28"/>
          <w:szCs w:val="28"/>
        </w:rPr>
      </w:pPr>
      <w:r w:rsidRPr="00432569">
        <w:rPr>
          <w:rFonts w:ascii="Times New Roman" w:eastAsia="Lucida Sans Unicode" w:hAnsi="Times New Roman" w:cs="Times New Roman"/>
          <w:b/>
          <w:kern w:val="1"/>
          <w:sz w:val="28"/>
          <w:szCs w:val="28"/>
        </w:rPr>
        <w:t>ОСТРОГОЖСКОГО</w:t>
      </w:r>
      <w:r w:rsidR="00616F83" w:rsidRPr="00432569">
        <w:rPr>
          <w:rFonts w:ascii="Times New Roman" w:eastAsia="Lucida Sans Unicode" w:hAnsi="Times New Roman" w:cs="Times New Roman"/>
          <w:b/>
          <w:kern w:val="1"/>
          <w:sz w:val="28"/>
          <w:szCs w:val="28"/>
        </w:rPr>
        <w:t xml:space="preserve"> МУНИЦИПАЛЬНОГО РАЙОНА</w:t>
      </w:r>
    </w:p>
    <w:p w14:paraId="5A29CFCF" w14:textId="77777777" w:rsidR="009F3D0C" w:rsidRDefault="009F3D0C" w:rsidP="002600F0">
      <w:pPr>
        <w:spacing w:after="0"/>
        <w:jc w:val="center"/>
        <w:rPr>
          <w:rFonts w:ascii="Times New Roman" w:eastAsia="Lucida Sans Unicode" w:hAnsi="Times New Roman" w:cs="Times New Roman"/>
          <w:b/>
          <w:kern w:val="1"/>
          <w:sz w:val="28"/>
          <w:szCs w:val="28"/>
        </w:rPr>
      </w:pPr>
      <w:r w:rsidRPr="00432569">
        <w:rPr>
          <w:rFonts w:ascii="Times New Roman" w:eastAsia="Lucida Sans Unicode" w:hAnsi="Times New Roman" w:cs="Times New Roman"/>
          <w:b/>
          <w:kern w:val="1"/>
          <w:sz w:val="28"/>
          <w:szCs w:val="28"/>
        </w:rPr>
        <w:t>ВОРОНЕЖСКОЙ ОБЛАСТИ</w:t>
      </w:r>
    </w:p>
    <w:p w14:paraId="1047026A" w14:textId="0F346138" w:rsidR="0050044D" w:rsidRPr="00432569" w:rsidRDefault="0050044D" w:rsidP="002600F0">
      <w:pPr>
        <w:spacing w:after="0"/>
        <w:jc w:val="center"/>
        <w:rPr>
          <w:rFonts w:ascii="Times New Roman" w:hAnsi="Times New Roman" w:cs="Times New Roman"/>
          <w:b/>
          <w:sz w:val="28"/>
          <w:szCs w:val="28"/>
        </w:rPr>
      </w:pPr>
      <w:r>
        <w:rPr>
          <w:rFonts w:ascii="Times New Roman" w:eastAsia="Lucida Sans Unicode" w:hAnsi="Times New Roman" w:cs="Times New Roman"/>
          <w:b/>
          <w:kern w:val="1"/>
          <w:sz w:val="28"/>
          <w:szCs w:val="28"/>
        </w:rPr>
        <w:t>(с изменениями)</w:t>
      </w:r>
    </w:p>
    <w:p w14:paraId="11162E70" w14:textId="77777777" w:rsidR="009F3D0C" w:rsidRPr="00432569" w:rsidRDefault="009F3D0C" w:rsidP="009F3D0C">
      <w:pPr>
        <w:jc w:val="center"/>
        <w:rPr>
          <w:rFonts w:ascii="Times New Roman" w:hAnsi="Times New Roman" w:cs="Times New Roman"/>
          <w:b/>
          <w:sz w:val="28"/>
          <w:szCs w:val="28"/>
        </w:rPr>
      </w:pPr>
    </w:p>
    <w:p w14:paraId="1B004A4B" w14:textId="77777777" w:rsidR="009F3D0C" w:rsidRPr="00432569" w:rsidRDefault="009F3D0C" w:rsidP="009F3D0C">
      <w:pPr>
        <w:jc w:val="center"/>
        <w:rPr>
          <w:rFonts w:ascii="Times New Roman" w:hAnsi="Times New Roman" w:cs="Times New Roman"/>
          <w:b/>
          <w:sz w:val="28"/>
          <w:szCs w:val="28"/>
        </w:rPr>
      </w:pPr>
    </w:p>
    <w:p w14:paraId="752EDD49" w14:textId="77777777" w:rsidR="009F3D0C" w:rsidRPr="00432569" w:rsidRDefault="009F3D0C" w:rsidP="009F3D0C">
      <w:pPr>
        <w:jc w:val="center"/>
        <w:rPr>
          <w:rFonts w:ascii="Times New Roman" w:hAnsi="Times New Roman" w:cs="Times New Roman"/>
          <w:b/>
          <w:sz w:val="28"/>
          <w:szCs w:val="28"/>
        </w:rPr>
      </w:pPr>
    </w:p>
    <w:p w14:paraId="21EC22A5" w14:textId="77777777" w:rsidR="009F3D0C" w:rsidRPr="00432569" w:rsidRDefault="009F3D0C" w:rsidP="002600F0">
      <w:pPr>
        <w:spacing w:after="0"/>
        <w:jc w:val="center"/>
        <w:rPr>
          <w:rFonts w:ascii="Times New Roman" w:hAnsi="Times New Roman" w:cs="Times New Roman"/>
          <w:b/>
          <w:sz w:val="28"/>
          <w:szCs w:val="28"/>
        </w:rPr>
      </w:pPr>
      <w:r w:rsidRPr="00432569">
        <w:rPr>
          <w:rFonts w:ascii="Times New Roman" w:hAnsi="Times New Roman" w:cs="Times New Roman"/>
          <w:b/>
          <w:sz w:val="28"/>
          <w:szCs w:val="28"/>
        </w:rPr>
        <w:t xml:space="preserve">ТОМ </w:t>
      </w:r>
      <w:r w:rsidRPr="00432569">
        <w:rPr>
          <w:rFonts w:ascii="Times New Roman" w:hAnsi="Times New Roman" w:cs="Times New Roman"/>
          <w:b/>
          <w:sz w:val="28"/>
          <w:szCs w:val="28"/>
          <w:lang w:val="en-US"/>
        </w:rPr>
        <w:t>II</w:t>
      </w:r>
    </w:p>
    <w:p w14:paraId="7AF9E7C8" w14:textId="77777777" w:rsidR="009F3D0C" w:rsidRPr="00432569" w:rsidRDefault="009F3D0C" w:rsidP="009F3D0C">
      <w:pPr>
        <w:spacing w:after="0" w:line="240" w:lineRule="auto"/>
        <w:jc w:val="center"/>
        <w:rPr>
          <w:rFonts w:ascii="Times New Roman" w:hAnsi="Times New Roman" w:cs="Times New Roman"/>
          <w:b/>
          <w:sz w:val="28"/>
          <w:szCs w:val="28"/>
        </w:rPr>
      </w:pPr>
    </w:p>
    <w:p w14:paraId="603DEDAC" w14:textId="77777777" w:rsidR="009F3D0C" w:rsidRPr="00432569" w:rsidRDefault="009F3D0C" w:rsidP="009F3D0C">
      <w:pPr>
        <w:spacing w:after="0" w:line="240" w:lineRule="auto"/>
        <w:jc w:val="center"/>
        <w:rPr>
          <w:rFonts w:ascii="Times New Roman" w:hAnsi="Times New Roman" w:cs="Times New Roman"/>
          <w:b/>
          <w:sz w:val="28"/>
          <w:szCs w:val="28"/>
        </w:rPr>
      </w:pPr>
    </w:p>
    <w:p w14:paraId="42D3CFCD" w14:textId="77777777" w:rsidR="00060CE3" w:rsidRPr="00432569" w:rsidRDefault="00060CE3" w:rsidP="002600F0">
      <w:pPr>
        <w:spacing w:after="0"/>
        <w:jc w:val="center"/>
        <w:rPr>
          <w:rFonts w:ascii="Times New Roman" w:hAnsi="Times New Roman" w:cs="Times New Roman"/>
          <w:b/>
          <w:bCs/>
          <w:sz w:val="28"/>
          <w:szCs w:val="28"/>
        </w:rPr>
      </w:pPr>
      <w:r w:rsidRPr="00432569">
        <w:rPr>
          <w:rFonts w:ascii="Times New Roman" w:hAnsi="Times New Roman" w:cs="Times New Roman"/>
          <w:b/>
          <w:bCs/>
          <w:sz w:val="28"/>
          <w:szCs w:val="28"/>
        </w:rPr>
        <w:t>МАТЕРИАЛЫ ПО ОБОСНОВАНИЮ ПРОЕКТА</w:t>
      </w:r>
    </w:p>
    <w:p w14:paraId="52D7D007" w14:textId="77777777" w:rsidR="00D70EDC" w:rsidRPr="00432569" w:rsidRDefault="00060CE3" w:rsidP="002600F0">
      <w:pPr>
        <w:spacing w:after="0"/>
        <w:jc w:val="center"/>
        <w:rPr>
          <w:rFonts w:ascii="Times New Roman" w:hAnsi="Times New Roman" w:cs="Times New Roman"/>
          <w:b/>
          <w:bCs/>
          <w:sz w:val="28"/>
          <w:szCs w:val="28"/>
        </w:rPr>
      </w:pPr>
      <w:r w:rsidRPr="00432569">
        <w:rPr>
          <w:rFonts w:ascii="Times New Roman" w:hAnsi="Times New Roman" w:cs="Times New Roman"/>
          <w:b/>
          <w:bCs/>
          <w:sz w:val="28"/>
          <w:szCs w:val="28"/>
        </w:rPr>
        <w:t xml:space="preserve">ГЕНЕРАЛЬНОГО ПЛАНА </w:t>
      </w:r>
    </w:p>
    <w:p w14:paraId="3C546D3E" w14:textId="77777777" w:rsidR="00060CE3" w:rsidRPr="00432569" w:rsidRDefault="007662A2" w:rsidP="002600F0">
      <w:pPr>
        <w:spacing w:after="0"/>
        <w:jc w:val="center"/>
        <w:rPr>
          <w:rFonts w:ascii="Times New Roman" w:hAnsi="Times New Roman" w:cs="Times New Roman"/>
          <w:b/>
          <w:bCs/>
          <w:sz w:val="28"/>
          <w:szCs w:val="28"/>
        </w:rPr>
      </w:pPr>
      <w:r w:rsidRPr="00432569">
        <w:rPr>
          <w:rFonts w:ascii="Times New Roman" w:hAnsi="Times New Roman" w:cs="Times New Roman"/>
          <w:b/>
          <w:bCs/>
          <w:sz w:val="28"/>
          <w:szCs w:val="28"/>
        </w:rPr>
        <w:t>ГНИЛОВСКОГО</w:t>
      </w:r>
      <w:r w:rsidR="00060CE3" w:rsidRPr="00432569">
        <w:rPr>
          <w:rFonts w:ascii="Times New Roman" w:hAnsi="Times New Roman" w:cs="Times New Roman"/>
          <w:b/>
          <w:bCs/>
          <w:sz w:val="28"/>
          <w:szCs w:val="28"/>
        </w:rPr>
        <w:t xml:space="preserve"> СЕЛЬСКОГО ПОСЕЛЕНИЯ</w:t>
      </w:r>
    </w:p>
    <w:p w14:paraId="0DEFAF0E" w14:textId="77777777" w:rsidR="009F3D0C" w:rsidRPr="00432569" w:rsidRDefault="00B86ED7" w:rsidP="002600F0">
      <w:pPr>
        <w:spacing w:after="0" w:line="240" w:lineRule="auto"/>
        <w:jc w:val="center"/>
        <w:rPr>
          <w:rFonts w:ascii="Times New Roman" w:hAnsi="Times New Roman" w:cs="Times New Roman"/>
          <w:b/>
          <w:bCs/>
          <w:sz w:val="28"/>
          <w:szCs w:val="28"/>
        </w:rPr>
      </w:pPr>
      <w:r w:rsidRPr="00432569">
        <w:rPr>
          <w:rFonts w:ascii="Times New Roman" w:hAnsi="Times New Roman" w:cs="Times New Roman"/>
          <w:b/>
          <w:bCs/>
          <w:sz w:val="28"/>
          <w:szCs w:val="28"/>
        </w:rPr>
        <w:t>ОСТРОГОЖСКОГО</w:t>
      </w:r>
      <w:r w:rsidR="00060CE3" w:rsidRPr="00432569">
        <w:rPr>
          <w:rFonts w:ascii="Times New Roman" w:hAnsi="Times New Roman" w:cs="Times New Roman"/>
          <w:b/>
          <w:bCs/>
          <w:sz w:val="28"/>
          <w:szCs w:val="28"/>
        </w:rPr>
        <w:t xml:space="preserve"> МУНИЦИПАЛЬНОГО РАЙОНА</w:t>
      </w:r>
    </w:p>
    <w:p w14:paraId="3F1B6329" w14:textId="77777777" w:rsidR="009F3D0C" w:rsidRPr="00432569" w:rsidRDefault="009F3D0C" w:rsidP="002600F0">
      <w:pPr>
        <w:spacing w:after="0" w:line="240" w:lineRule="auto"/>
        <w:jc w:val="center"/>
        <w:rPr>
          <w:rFonts w:ascii="Times New Roman" w:hAnsi="Times New Roman" w:cs="Times New Roman"/>
          <w:b/>
          <w:bCs/>
          <w:sz w:val="28"/>
          <w:szCs w:val="28"/>
        </w:rPr>
      </w:pPr>
      <w:r w:rsidRPr="00432569">
        <w:rPr>
          <w:rFonts w:ascii="Times New Roman" w:hAnsi="Times New Roman" w:cs="Times New Roman"/>
          <w:b/>
          <w:bCs/>
          <w:sz w:val="28"/>
          <w:szCs w:val="28"/>
        </w:rPr>
        <w:t>ВОРОНЕЖСКОЙ ОБЛАСТИ</w:t>
      </w:r>
    </w:p>
    <w:p w14:paraId="18B7E2C8" w14:textId="77777777" w:rsidR="009F3D0C" w:rsidRPr="00432569" w:rsidRDefault="009F3D0C" w:rsidP="009F3D0C">
      <w:pPr>
        <w:jc w:val="center"/>
        <w:rPr>
          <w:rFonts w:ascii="Times New Roman" w:hAnsi="Times New Roman" w:cs="Times New Roman"/>
          <w:b/>
          <w:bCs/>
          <w:sz w:val="24"/>
          <w:szCs w:val="24"/>
        </w:rPr>
      </w:pPr>
    </w:p>
    <w:p w14:paraId="6183BFB0" w14:textId="77777777" w:rsidR="009F3D0C" w:rsidRPr="00432569" w:rsidRDefault="009F3D0C" w:rsidP="009F3D0C">
      <w:pPr>
        <w:jc w:val="center"/>
        <w:rPr>
          <w:rFonts w:ascii="Times New Roman" w:hAnsi="Times New Roman" w:cs="Times New Roman"/>
          <w:b/>
          <w:bCs/>
          <w:sz w:val="24"/>
          <w:szCs w:val="24"/>
        </w:rPr>
      </w:pPr>
    </w:p>
    <w:p w14:paraId="165DA326" w14:textId="77777777" w:rsidR="009F3D0C" w:rsidRPr="00432569" w:rsidRDefault="009F3D0C" w:rsidP="009F3D0C">
      <w:pPr>
        <w:jc w:val="center"/>
        <w:rPr>
          <w:rFonts w:ascii="Times New Roman" w:hAnsi="Times New Roman" w:cs="Times New Roman"/>
          <w:b/>
          <w:bCs/>
          <w:sz w:val="24"/>
          <w:szCs w:val="24"/>
        </w:rPr>
      </w:pPr>
    </w:p>
    <w:p w14:paraId="2148A4F9" w14:textId="77777777" w:rsidR="009F3D0C" w:rsidRPr="00432569" w:rsidRDefault="009F3D0C" w:rsidP="009F3D0C">
      <w:pPr>
        <w:jc w:val="center"/>
        <w:rPr>
          <w:rFonts w:ascii="Times New Roman" w:hAnsi="Times New Roman" w:cs="Times New Roman"/>
          <w:b/>
          <w:bCs/>
          <w:sz w:val="24"/>
          <w:szCs w:val="24"/>
        </w:rPr>
      </w:pPr>
    </w:p>
    <w:p w14:paraId="7AEDB8D3" w14:textId="77777777" w:rsidR="009F3D0C" w:rsidRPr="00432569" w:rsidRDefault="009F3D0C" w:rsidP="009F3D0C">
      <w:pPr>
        <w:jc w:val="center"/>
        <w:rPr>
          <w:rFonts w:ascii="Times New Roman" w:hAnsi="Times New Roman" w:cs="Times New Roman"/>
          <w:b/>
          <w:bCs/>
          <w:sz w:val="24"/>
          <w:szCs w:val="24"/>
        </w:rPr>
      </w:pPr>
    </w:p>
    <w:p w14:paraId="0CD864BA" w14:textId="77777777" w:rsidR="009F3D0C" w:rsidRPr="00432569" w:rsidRDefault="009F3D0C" w:rsidP="009F3D0C">
      <w:pPr>
        <w:jc w:val="center"/>
        <w:rPr>
          <w:rFonts w:ascii="Times New Roman" w:hAnsi="Times New Roman" w:cs="Times New Roman"/>
          <w:b/>
          <w:bCs/>
          <w:sz w:val="24"/>
          <w:szCs w:val="24"/>
        </w:rPr>
      </w:pPr>
    </w:p>
    <w:p w14:paraId="649CE09A" w14:textId="77777777" w:rsidR="009F3D0C" w:rsidRPr="00432569" w:rsidRDefault="009F3D0C" w:rsidP="009F3D0C">
      <w:pPr>
        <w:jc w:val="center"/>
        <w:rPr>
          <w:rFonts w:ascii="Times New Roman" w:hAnsi="Times New Roman" w:cs="Times New Roman"/>
          <w:b/>
          <w:bCs/>
          <w:sz w:val="24"/>
          <w:szCs w:val="24"/>
        </w:rPr>
      </w:pPr>
    </w:p>
    <w:p w14:paraId="71615427" w14:textId="77777777" w:rsidR="00E54E81" w:rsidRPr="00432569" w:rsidRDefault="00E54E81" w:rsidP="009F3D0C">
      <w:pPr>
        <w:jc w:val="center"/>
        <w:rPr>
          <w:rFonts w:ascii="Times New Roman" w:hAnsi="Times New Roman" w:cs="Times New Roman"/>
          <w:b/>
          <w:bCs/>
          <w:sz w:val="24"/>
          <w:szCs w:val="24"/>
        </w:rPr>
      </w:pPr>
    </w:p>
    <w:p w14:paraId="3DE63EB3" w14:textId="77777777" w:rsidR="009F3D0C" w:rsidRPr="00432569" w:rsidRDefault="009F3D0C" w:rsidP="009F3D0C">
      <w:pPr>
        <w:jc w:val="center"/>
        <w:rPr>
          <w:rFonts w:ascii="Times New Roman" w:hAnsi="Times New Roman" w:cs="Times New Roman"/>
          <w:b/>
          <w:bCs/>
          <w:sz w:val="24"/>
          <w:szCs w:val="24"/>
        </w:rPr>
      </w:pPr>
    </w:p>
    <w:p w14:paraId="32DD49A2" w14:textId="77777777" w:rsidR="009F3D0C" w:rsidRPr="00432569" w:rsidRDefault="009F3D0C" w:rsidP="0050044D">
      <w:pPr>
        <w:jc w:val="center"/>
        <w:rPr>
          <w:rFonts w:ascii="Times New Roman" w:hAnsi="Times New Roman" w:cs="Times New Roman"/>
          <w:b/>
          <w:bCs/>
          <w:sz w:val="24"/>
          <w:szCs w:val="24"/>
        </w:rPr>
      </w:pPr>
    </w:p>
    <w:p w14:paraId="6E5E9B0C" w14:textId="77777777" w:rsidR="009F3D0C" w:rsidRPr="00432569" w:rsidRDefault="009F3D0C" w:rsidP="009F3D0C">
      <w:pPr>
        <w:jc w:val="center"/>
        <w:rPr>
          <w:rFonts w:ascii="Times New Roman" w:hAnsi="Times New Roman" w:cs="Times New Roman"/>
          <w:b/>
          <w:sz w:val="28"/>
          <w:szCs w:val="28"/>
        </w:rPr>
      </w:pPr>
      <w:r w:rsidRPr="00432569">
        <w:rPr>
          <w:rFonts w:ascii="Times New Roman" w:hAnsi="Times New Roman" w:cs="Times New Roman"/>
          <w:b/>
          <w:bCs/>
          <w:sz w:val="28"/>
          <w:szCs w:val="28"/>
        </w:rPr>
        <w:t>202</w:t>
      </w:r>
      <w:r w:rsidR="00460AA6" w:rsidRPr="00432569">
        <w:rPr>
          <w:rFonts w:ascii="Times New Roman" w:hAnsi="Times New Roman" w:cs="Times New Roman"/>
          <w:b/>
          <w:bCs/>
          <w:sz w:val="28"/>
          <w:szCs w:val="28"/>
        </w:rPr>
        <w:t>2</w:t>
      </w:r>
      <w:r w:rsidR="00D45C90" w:rsidRPr="00432569">
        <w:rPr>
          <w:rFonts w:ascii="Times New Roman" w:hAnsi="Times New Roman" w:cs="Times New Roman"/>
          <w:b/>
          <w:bCs/>
          <w:sz w:val="28"/>
          <w:szCs w:val="28"/>
        </w:rPr>
        <w:t xml:space="preserve"> г.</w:t>
      </w:r>
    </w:p>
    <w:bookmarkStart w:id="0" w:name="_Toc469309320" w:displacedByCustomXml="next"/>
    <w:bookmarkStart w:id="1" w:name="_Toc469398931" w:displacedByCustomXml="next"/>
    <w:bookmarkStart w:id="2" w:name="_Toc495916853" w:displacedByCustomXml="next"/>
    <w:sdt>
      <w:sdtPr>
        <w:rPr>
          <w:rFonts w:asciiTheme="minorHAnsi" w:eastAsiaTheme="minorHAnsi" w:hAnsiTheme="minorHAnsi" w:cstheme="minorBidi"/>
          <w:b/>
          <w:color w:val="auto"/>
          <w:sz w:val="22"/>
          <w:szCs w:val="22"/>
          <w:highlight w:val="yellow"/>
          <w:lang w:eastAsia="en-US"/>
        </w:rPr>
        <w:id w:val="16429984"/>
        <w:docPartObj>
          <w:docPartGallery w:val="Table of Contents"/>
          <w:docPartUnique/>
        </w:docPartObj>
      </w:sdtPr>
      <w:sdtEndPr>
        <w:rPr>
          <w:bCs/>
        </w:rPr>
      </w:sdtEndPr>
      <w:sdtContent>
        <w:p w14:paraId="3E6F1B56" w14:textId="77777777" w:rsidR="00442526" w:rsidRPr="00432569" w:rsidRDefault="00442526" w:rsidP="00442526">
          <w:pPr>
            <w:pStyle w:val="afe"/>
            <w:spacing w:before="0" w:line="240" w:lineRule="auto"/>
            <w:jc w:val="center"/>
            <w:rPr>
              <w:rFonts w:ascii="Times New Roman" w:hAnsi="Times New Roman" w:cs="Times New Roman"/>
              <w:b/>
              <w:color w:val="auto"/>
              <w:sz w:val="24"/>
              <w:szCs w:val="24"/>
            </w:rPr>
          </w:pPr>
          <w:r w:rsidRPr="00432569">
            <w:rPr>
              <w:rFonts w:ascii="Times New Roman" w:hAnsi="Times New Roman" w:cs="Times New Roman"/>
              <w:b/>
              <w:color w:val="auto"/>
              <w:sz w:val="24"/>
              <w:szCs w:val="24"/>
            </w:rPr>
            <w:t>ОГЛАВЛЕНИЕ</w:t>
          </w:r>
        </w:p>
        <w:p w14:paraId="4778955F" w14:textId="77777777" w:rsidR="00442526" w:rsidRPr="00432569" w:rsidRDefault="00442526" w:rsidP="00FC4B02">
          <w:pPr>
            <w:spacing w:after="0"/>
            <w:rPr>
              <w:rFonts w:ascii="Times New Roman" w:hAnsi="Times New Roman" w:cs="Times New Roman"/>
              <w:b/>
              <w:sz w:val="24"/>
              <w:szCs w:val="24"/>
              <w:highlight w:val="yellow"/>
              <w:lang w:eastAsia="ru-RU"/>
            </w:rPr>
          </w:pPr>
        </w:p>
        <w:p w14:paraId="78074343" w14:textId="77777777" w:rsidR="00097CBC" w:rsidRPr="00432569" w:rsidRDefault="00650F84">
          <w:pPr>
            <w:pStyle w:val="18"/>
            <w:rPr>
              <w:rFonts w:eastAsiaTheme="minorEastAsia" w:cs="Times New Roman"/>
              <w:lang w:eastAsia="ru-RU"/>
            </w:rPr>
          </w:pPr>
          <w:hyperlink w:anchor="_Toc89251452" w:history="1">
            <w:r w:rsidR="00097CBC" w:rsidRPr="00432569">
              <w:rPr>
                <w:rStyle w:val="ab"/>
                <w:color w:val="auto"/>
                <w:u w:val="none"/>
              </w:rPr>
              <w:t>СОСТАВ ГЕНЕРАЛЬНОГО ПЛАНА</w:t>
            </w:r>
            <w:r w:rsidR="00097CBC" w:rsidRPr="00432569">
              <w:rPr>
                <w:rFonts w:cs="Times New Roman"/>
                <w:webHidden/>
              </w:rPr>
              <w:tab/>
            </w:r>
            <w:r w:rsidR="00097CBC" w:rsidRPr="00432569">
              <w:rPr>
                <w:rFonts w:cs="Times New Roman"/>
                <w:webHidden/>
              </w:rPr>
              <w:fldChar w:fldCharType="begin"/>
            </w:r>
            <w:r w:rsidR="00097CBC" w:rsidRPr="00432569">
              <w:rPr>
                <w:rFonts w:cs="Times New Roman"/>
                <w:webHidden/>
              </w:rPr>
              <w:instrText xml:space="preserve"> PAGEREF _Toc89251452 \h </w:instrText>
            </w:r>
            <w:r w:rsidR="00097CBC" w:rsidRPr="00432569">
              <w:rPr>
                <w:rFonts w:cs="Times New Roman"/>
                <w:webHidden/>
              </w:rPr>
            </w:r>
            <w:r w:rsidR="00097CBC" w:rsidRPr="00432569">
              <w:rPr>
                <w:rFonts w:cs="Times New Roman"/>
                <w:webHidden/>
              </w:rPr>
              <w:fldChar w:fldCharType="separate"/>
            </w:r>
            <w:r w:rsidR="00097CBC" w:rsidRPr="00432569">
              <w:rPr>
                <w:rFonts w:cs="Times New Roman"/>
                <w:webHidden/>
              </w:rPr>
              <w:t>6</w:t>
            </w:r>
            <w:r w:rsidR="00097CBC" w:rsidRPr="00432569">
              <w:rPr>
                <w:rFonts w:cs="Times New Roman"/>
                <w:webHidden/>
              </w:rPr>
              <w:fldChar w:fldCharType="end"/>
            </w:r>
          </w:hyperlink>
        </w:p>
        <w:p w14:paraId="49AC54CE" w14:textId="77777777" w:rsidR="00460AA6" w:rsidRPr="00432569" w:rsidRDefault="00DE2940">
          <w:pPr>
            <w:pStyle w:val="18"/>
            <w:rPr>
              <w:rFonts w:eastAsiaTheme="minorEastAsia" w:cs="Times New Roman"/>
              <w:lang w:eastAsia="ru-RU"/>
            </w:rPr>
          </w:pPr>
          <w:r w:rsidRPr="00432569">
            <w:rPr>
              <w:rFonts w:cs="Times New Roman"/>
              <w:highlight w:val="yellow"/>
            </w:rPr>
            <w:fldChar w:fldCharType="begin"/>
          </w:r>
          <w:r w:rsidR="007549E3" w:rsidRPr="00432569">
            <w:rPr>
              <w:rFonts w:cs="Times New Roman"/>
              <w:highlight w:val="yellow"/>
            </w:rPr>
            <w:instrText xml:space="preserve"> TOC \o "1-4" \h \z \u </w:instrText>
          </w:r>
          <w:r w:rsidRPr="00432569">
            <w:rPr>
              <w:rFonts w:cs="Times New Roman"/>
              <w:highlight w:val="yellow"/>
            </w:rPr>
            <w:fldChar w:fldCharType="separate"/>
          </w:r>
          <w:hyperlink w:anchor="_Toc104449426" w:history="1">
            <w:r w:rsidR="00460AA6" w:rsidRPr="00432569">
              <w:rPr>
                <w:rStyle w:val="ab"/>
                <w:color w:val="auto"/>
              </w:rPr>
              <w:t>ВВЕДЕНИЕ</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_Toc104449426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8</w:t>
            </w:r>
            <w:r w:rsidR="00460AA6" w:rsidRPr="00432569">
              <w:rPr>
                <w:rFonts w:cs="Times New Roman"/>
                <w:webHidden/>
              </w:rPr>
              <w:fldChar w:fldCharType="end"/>
            </w:r>
          </w:hyperlink>
        </w:p>
        <w:p w14:paraId="733E393A" w14:textId="77777777" w:rsidR="00460AA6" w:rsidRPr="00432569" w:rsidRDefault="00650F84">
          <w:pPr>
            <w:pStyle w:val="18"/>
            <w:rPr>
              <w:rFonts w:eastAsiaTheme="minorEastAsia" w:cs="Times New Roman"/>
              <w:lang w:eastAsia="ru-RU"/>
            </w:rPr>
          </w:pPr>
          <w:hyperlink w:anchor="_Toc104449427" w:history="1">
            <w:r w:rsidR="00460AA6" w:rsidRPr="00432569">
              <w:rPr>
                <w:rStyle w:val="ab"/>
                <w:color w:val="auto"/>
              </w:rPr>
              <w:t>1.</w:t>
            </w:r>
            <w:r w:rsidR="00460AA6" w:rsidRPr="00432569">
              <w:rPr>
                <w:rFonts w:eastAsiaTheme="minorEastAsia" w:cs="Times New Roman"/>
                <w:lang w:eastAsia="ru-RU"/>
              </w:rPr>
              <w:tab/>
            </w:r>
            <w:r w:rsidR="00460AA6" w:rsidRPr="00432569">
              <w:rPr>
                <w:rStyle w:val="ab"/>
                <w:color w:val="auto"/>
              </w:rPr>
              <w:t>АНАЛИЗ ИСПОЛЬЗОВАНИЯ ТЕРРИТОРИИ ПОСЕЛЕНИЯ, ВОЗМОЖНЫХ НАПРАВЛЕНИЙ РАЗВИТИЯ И ПРОГНОЗИРУЕМЫХ ОГРАНИЧЕНИЙ ИСПОЛЬЗОВАНИЯ</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_Toc104449427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14</w:t>
            </w:r>
            <w:r w:rsidR="00460AA6" w:rsidRPr="00432569">
              <w:rPr>
                <w:rFonts w:cs="Times New Roman"/>
                <w:webHidden/>
              </w:rPr>
              <w:fldChar w:fldCharType="end"/>
            </w:r>
          </w:hyperlink>
        </w:p>
        <w:p w14:paraId="35265078" w14:textId="77777777" w:rsidR="00460AA6" w:rsidRPr="00432569" w:rsidRDefault="00650F84">
          <w:pPr>
            <w:pStyle w:val="22"/>
            <w:tabs>
              <w:tab w:val="left" w:pos="880"/>
            </w:tabs>
            <w:rPr>
              <w:rFonts w:eastAsiaTheme="minorEastAsia" w:cs="Times New Roman"/>
              <w:iCs w:val="0"/>
              <w:lang w:eastAsia="ru-RU"/>
            </w:rPr>
          </w:pPr>
          <w:hyperlink w:anchor="_Toc104449428" w:history="1">
            <w:r w:rsidR="00460AA6" w:rsidRPr="00432569">
              <w:rPr>
                <w:rStyle w:val="ab"/>
                <w:color w:val="auto"/>
              </w:rPr>
              <w:t>1.1.</w:t>
            </w:r>
            <w:r w:rsidR="00460AA6" w:rsidRPr="00432569">
              <w:rPr>
                <w:rFonts w:eastAsiaTheme="minorEastAsia" w:cs="Times New Roman"/>
                <w:iCs w:val="0"/>
                <w:lang w:eastAsia="ru-RU"/>
              </w:rPr>
              <w:tab/>
            </w:r>
            <w:r w:rsidR="00460AA6" w:rsidRPr="00432569">
              <w:rPr>
                <w:rStyle w:val="ab"/>
                <w:color w:val="auto"/>
              </w:rPr>
              <w:t>Экономико-географическое положение.</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_Toc104449428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14</w:t>
            </w:r>
            <w:r w:rsidR="00460AA6" w:rsidRPr="00432569">
              <w:rPr>
                <w:rFonts w:cs="Times New Roman"/>
                <w:webHidden/>
              </w:rPr>
              <w:fldChar w:fldCharType="end"/>
            </w:r>
          </w:hyperlink>
        </w:p>
        <w:p w14:paraId="19E9E2BD" w14:textId="77777777" w:rsidR="00460AA6" w:rsidRPr="00432569" w:rsidRDefault="00650F84">
          <w:pPr>
            <w:pStyle w:val="22"/>
            <w:tabs>
              <w:tab w:val="left" w:pos="880"/>
            </w:tabs>
            <w:rPr>
              <w:rFonts w:eastAsiaTheme="minorEastAsia" w:cs="Times New Roman"/>
              <w:iCs w:val="0"/>
              <w:lang w:eastAsia="ru-RU"/>
            </w:rPr>
          </w:pPr>
          <w:hyperlink w:anchor="_Toc104449429" w:history="1">
            <w:r w:rsidR="00460AA6" w:rsidRPr="00432569">
              <w:rPr>
                <w:rStyle w:val="ab"/>
                <w:color w:val="auto"/>
              </w:rPr>
              <w:t>1.2.</w:t>
            </w:r>
            <w:r w:rsidR="00460AA6" w:rsidRPr="00432569">
              <w:rPr>
                <w:rFonts w:eastAsiaTheme="minorEastAsia" w:cs="Times New Roman"/>
                <w:iCs w:val="0"/>
                <w:lang w:eastAsia="ru-RU"/>
              </w:rPr>
              <w:tab/>
            </w:r>
            <w:r w:rsidR="00460AA6" w:rsidRPr="00432569">
              <w:rPr>
                <w:rStyle w:val="ab"/>
                <w:color w:val="auto"/>
              </w:rPr>
              <w:t>Административно-территориальное устройство. Границы.</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_Toc104449429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17</w:t>
            </w:r>
            <w:r w:rsidR="00460AA6" w:rsidRPr="00432569">
              <w:rPr>
                <w:rFonts w:cs="Times New Roman"/>
                <w:webHidden/>
              </w:rPr>
              <w:fldChar w:fldCharType="end"/>
            </w:r>
          </w:hyperlink>
        </w:p>
        <w:p w14:paraId="3CAC29A7" w14:textId="77777777" w:rsidR="00460AA6" w:rsidRPr="00432569" w:rsidRDefault="00650F84">
          <w:pPr>
            <w:pStyle w:val="22"/>
            <w:tabs>
              <w:tab w:val="left" w:pos="880"/>
            </w:tabs>
            <w:rPr>
              <w:rFonts w:eastAsiaTheme="minorEastAsia" w:cs="Times New Roman"/>
              <w:iCs w:val="0"/>
              <w:lang w:eastAsia="ru-RU"/>
            </w:rPr>
          </w:pPr>
          <w:hyperlink w:anchor="_Toc104449430" w:history="1">
            <w:r w:rsidR="00460AA6" w:rsidRPr="00432569">
              <w:rPr>
                <w:rStyle w:val="ab"/>
                <w:color w:val="auto"/>
              </w:rPr>
              <w:t>1.3.</w:t>
            </w:r>
            <w:r w:rsidR="00460AA6" w:rsidRPr="00432569">
              <w:rPr>
                <w:rFonts w:eastAsiaTheme="minorEastAsia" w:cs="Times New Roman"/>
                <w:iCs w:val="0"/>
                <w:lang w:eastAsia="ru-RU"/>
              </w:rPr>
              <w:tab/>
            </w:r>
            <w:r w:rsidR="00460AA6" w:rsidRPr="00432569">
              <w:rPr>
                <w:rStyle w:val="ab"/>
                <w:color w:val="auto"/>
              </w:rPr>
              <w:t>Историко-градостроительный анализ территории Гниловского сельского поселения.</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_Toc104449430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22</w:t>
            </w:r>
            <w:r w:rsidR="00460AA6" w:rsidRPr="00432569">
              <w:rPr>
                <w:rFonts w:cs="Times New Roman"/>
                <w:webHidden/>
              </w:rPr>
              <w:fldChar w:fldCharType="end"/>
            </w:r>
          </w:hyperlink>
        </w:p>
        <w:p w14:paraId="33C6BFF7" w14:textId="77777777" w:rsidR="00460AA6" w:rsidRPr="00432569" w:rsidRDefault="00650F84">
          <w:pPr>
            <w:pStyle w:val="22"/>
            <w:tabs>
              <w:tab w:val="left" w:pos="880"/>
            </w:tabs>
            <w:rPr>
              <w:rFonts w:eastAsiaTheme="minorEastAsia" w:cs="Times New Roman"/>
              <w:iCs w:val="0"/>
              <w:lang w:eastAsia="ru-RU"/>
            </w:rPr>
          </w:pPr>
          <w:hyperlink w:anchor="_Toc104449431" w:history="1">
            <w:r w:rsidR="00460AA6" w:rsidRPr="00432569">
              <w:rPr>
                <w:rStyle w:val="ab"/>
                <w:snapToGrid w:val="0"/>
                <w:color w:val="auto"/>
              </w:rPr>
              <w:t>1.4.</w:t>
            </w:r>
            <w:r w:rsidR="00460AA6" w:rsidRPr="00432569">
              <w:rPr>
                <w:rFonts w:eastAsiaTheme="minorEastAsia" w:cs="Times New Roman"/>
                <w:iCs w:val="0"/>
                <w:lang w:eastAsia="ru-RU"/>
              </w:rPr>
              <w:tab/>
            </w:r>
            <w:r w:rsidR="00460AA6" w:rsidRPr="00432569">
              <w:rPr>
                <w:rStyle w:val="ab"/>
                <w:color w:val="auto"/>
                <w:lang w:eastAsia="ru-RU"/>
              </w:rPr>
              <w:t>Природно-ресурсный потенциал. Климатический и агроклиматический потенциал</w:t>
            </w:r>
            <w:r w:rsidR="00460AA6" w:rsidRPr="00432569">
              <w:rPr>
                <w:rStyle w:val="ab"/>
                <w:snapToGrid w:val="0"/>
                <w:color w:val="auto"/>
              </w:rPr>
              <w:t>.</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_Toc104449431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24</w:t>
            </w:r>
            <w:r w:rsidR="00460AA6" w:rsidRPr="00432569">
              <w:rPr>
                <w:rFonts w:cs="Times New Roman"/>
                <w:webHidden/>
              </w:rPr>
              <w:fldChar w:fldCharType="end"/>
            </w:r>
          </w:hyperlink>
        </w:p>
        <w:p w14:paraId="6ABF2777" w14:textId="77777777" w:rsidR="00460AA6" w:rsidRPr="00432569" w:rsidRDefault="00650F84">
          <w:pPr>
            <w:pStyle w:val="33"/>
            <w:rPr>
              <w:rFonts w:eastAsiaTheme="minorEastAsia" w:cs="Times New Roman"/>
              <w:b/>
              <w:lang w:eastAsia="ru-RU"/>
            </w:rPr>
          </w:pPr>
          <w:hyperlink w:anchor="_Toc104449432" w:history="1">
            <w:r w:rsidR="00460AA6" w:rsidRPr="00432569">
              <w:rPr>
                <w:rStyle w:val="ab"/>
                <w:b/>
                <w:i/>
                <w:color w:val="auto"/>
              </w:rPr>
              <w:t>1.4.1.</w:t>
            </w:r>
            <w:r w:rsidR="00460AA6" w:rsidRPr="00432569">
              <w:rPr>
                <w:rFonts w:eastAsiaTheme="minorEastAsia" w:cs="Times New Roman"/>
                <w:b/>
                <w:lang w:eastAsia="ru-RU"/>
              </w:rPr>
              <w:tab/>
            </w:r>
            <w:r w:rsidR="00460AA6" w:rsidRPr="00432569">
              <w:rPr>
                <w:rStyle w:val="ab"/>
                <w:b/>
                <w:i/>
                <w:color w:val="auto"/>
              </w:rPr>
              <w:t>Климат</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_Toc104449432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24</w:t>
            </w:r>
            <w:r w:rsidR="00460AA6" w:rsidRPr="00432569">
              <w:rPr>
                <w:rFonts w:cs="Times New Roman"/>
                <w:b/>
                <w:webHidden/>
              </w:rPr>
              <w:fldChar w:fldCharType="end"/>
            </w:r>
          </w:hyperlink>
        </w:p>
        <w:p w14:paraId="4259FE09" w14:textId="77777777" w:rsidR="00460AA6" w:rsidRPr="00432569" w:rsidRDefault="00650F84">
          <w:pPr>
            <w:pStyle w:val="33"/>
            <w:rPr>
              <w:rFonts w:eastAsiaTheme="minorEastAsia" w:cs="Times New Roman"/>
              <w:b/>
              <w:lang w:eastAsia="ru-RU"/>
            </w:rPr>
          </w:pPr>
          <w:hyperlink w:anchor="_Toc104449433" w:history="1">
            <w:r w:rsidR="00460AA6" w:rsidRPr="00432569">
              <w:rPr>
                <w:rStyle w:val="ab"/>
                <w:b/>
                <w:i/>
                <w:color w:val="auto"/>
              </w:rPr>
              <w:t>1.4.2.</w:t>
            </w:r>
            <w:r w:rsidR="00460AA6" w:rsidRPr="00432569">
              <w:rPr>
                <w:rFonts w:eastAsiaTheme="minorEastAsia" w:cs="Times New Roman"/>
                <w:b/>
                <w:lang w:eastAsia="ru-RU"/>
              </w:rPr>
              <w:tab/>
            </w:r>
            <w:r w:rsidR="00460AA6" w:rsidRPr="00432569">
              <w:rPr>
                <w:rStyle w:val="ab"/>
                <w:b/>
                <w:i/>
                <w:color w:val="auto"/>
              </w:rPr>
              <w:t>Геологическое строение и минерально-сырьевые ресурсы</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_Toc104449433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25</w:t>
            </w:r>
            <w:r w:rsidR="00460AA6" w:rsidRPr="00432569">
              <w:rPr>
                <w:rFonts w:cs="Times New Roman"/>
                <w:b/>
                <w:webHidden/>
              </w:rPr>
              <w:fldChar w:fldCharType="end"/>
            </w:r>
          </w:hyperlink>
        </w:p>
        <w:p w14:paraId="11737823" w14:textId="77777777" w:rsidR="00460AA6" w:rsidRPr="00432569" w:rsidRDefault="00650F84">
          <w:pPr>
            <w:pStyle w:val="33"/>
            <w:rPr>
              <w:rFonts w:eastAsiaTheme="minorEastAsia" w:cs="Times New Roman"/>
              <w:b/>
              <w:lang w:eastAsia="ru-RU"/>
            </w:rPr>
          </w:pPr>
          <w:hyperlink w:anchor="_Toc104449434" w:history="1">
            <w:r w:rsidR="00460AA6" w:rsidRPr="00432569">
              <w:rPr>
                <w:rStyle w:val="ab"/>
                <w:b/>
                <w:i/>
                <w:color w:val="auto"/>
              </w:rPr>
              <w:t>1.4.3.</w:t>
            </w:r>
            <w:r w:rsidR="00460AA6" w:rsidRPr="00432569">
              <w:rPr>
                <w:rFonts w:eastAsiaTheme="minorEastAsia" w:cs="Times New Roman"/>
                <w:b/>
                <w:lang w:eastAsia="ru-RU"/>
              </w:rPr>
              <w:tab/>
            </w:r>
            <w:r w:rsidR="00460AA6" w:rsidRPr="00432569">
              <w:rPr>
                <w:rStyle w:val="ab"/>
                <w:b/>
                <w:i/>
                <w:color w:val="auto"/>
              </w:rPr>
              <w:t>Водные ресурсы</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_Toc104449434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25</w:t>
            </w:r>
            <w:r w:rsidR="00460AA6" w:rsidRPr="00432569">
              <w:rPr>
                <w:rFonts w:cs="Times New Roman"/>
                <w:b/>
                <w:webHidden/>
              </w:rPr>
              <w:fldChar w:fldCharType="end"/>
            </w:r>
          </w:hyperlink>
        </w:p>
        <w:p w14:paraId="15D49A87" w14:textId="77777777" w:rsidR="00460AA6" w:rsidRPr="00432569" w:rsidRDefault="00650F84">
          <w:pPr>
            <w:pStyle w:val="33"/>
            <w:rPr>
              <w:rFonts w:eastAsiaTheme="minorEastAsia" w:cs="Times New Roman"/>
              <w:b/>
              <w:lang w:eastAsia="ru-RU"/>
            </w:rPr>
          </w:pPr>
          <w:hyperlink w:anchor="_Toc104449435" w:history="1">
            <w:r w:rsidR="00460AA6" w:rsidRPr="00432569">
              <w:rPr>
                <w:rStyle w:val="ab"/>
                <w:b/>
                <w:i/>
                <w:color w:val="auto"/>
              </w:rPr>
              <w:t>1.4.4.</w:t>
            </w:r>
            <w:r w:rsidR="00460AA6" w:rsidRPr="00432569">
              <w:rPr>
                <w:rFonts w:eastAsiaTheme="minorEastAsia" w:cs="Times New Roman"/>
                <w:b/>
                <w:lang w:eastAsia="ru-RU"/>
              </w:rPr>
              <w:tab/>
            </w:r>
            <w:r w:rsidR="00460AA6" w:rsidRPr="00432569">
              <w:rPr>
                <w:rStyle w:val="ab"/>
                <w:b/>
                <w:i/>
                <w:color w:val="auto"/>
              </w:rPr>
              <w:t>Почвенные ресурсы</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_Toc104449435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26</w:t>
            </w:r>
            <w:r w:rsidR="00460AA6" w:rsidRPr="00432569">
              <w:rPr>
                <w:rFonts w:cs="Times New Roman"/>
                <w:b/>
                <w:webHidden/>
              </w:rPr>
              <w:fldChar w:fldCharType="end"/>
            </w:r>
          </w:hyperlink>
        </w:p>
        <w:p w14:paraId="1838EF48" w14:textId="77777777" w:rsidR="00460AA6" w:rsidRPr="00432569" w:rsidRDefault="00650F84">
          <w:pPr>
            <w:pStyle w:val="33"/>
            <w:rPr>
              <w:rFonts w:eastAsiaTheme="minorEastAsia" w:cs="Times New Roman"/>
              <w:b/>
              <w:lang w:eastAsia="ru-RU"/>
            </w:rPr>
          </w:pPr>
          <w:hyperlink w:anchor="_Toc104449436" w:history="1">
            <w:r w:rsidR="00460AA6" w:rsidRPr="00432569">
              <w:rPr>
                <w:rStyle w:val="ab"/>
                <w:b/>
                <w:i/>
                <w:color w:val="auto"/>
              </w:rPr>
              <w:t>1.4.5.</w:t>
            </w:r>
            <w:r w:rsidR="00460AA6" w:rsidRPr="00432569">
              <w:rPr>
                <w:rFonts w:eastAsiaTheme="minorEastAsia" w:cs="Times New Roman"/>
                <w:b/>
                <w:lang w:eastAsia="ru-RU"/>
              </w:rPr>
              <w:tab/>
            </w:r>
            <w:r w:rsidR="00460AA6" w:rsidRPr="00432569">
              <w:rPr>
                <w:rStyle w:val="ab"/>
                <w:b/>
                <w:i/>
                <w:color w:val="auto"/>
              </w:rPr>
              <w:t>Лесосырьевые ресурсы</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_Toc104449436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27</w:t>
            </w:r>
            <w:r w:rsidR="00460AA6" w:rsidRPr="00432569">
              <w:rPr>
                <w:rFonts w:cs="Times New Roman"/>
                <w:b/>
                <w:webHidden/>
              </w:rPr>
              <w:fldChar w:fldCharType="end"/>
            </w:r>
          </w:hyperlink>
        </w:p>
        <w:p w14:paraId="5B406682" w14:textId="77777777" w:rsidR="00460AA6" w:rsidRPr="00432569" w:rsidRDefault="00650F84">
          <w:pPr>
            <w:pStyle w:val="33"/>
            <w:rPr>
              <w:rFonts w:eastAsiaTheme="minorEastAsia" w:cs="Times New Roman"/>
              <w:b/>
              <w:lang w:eastAsia="ru-RU"/>
            </w:rPr>
          </w:pPr>
          <w:hyperlink w:anchor="_Toc104449437" w:history="1">
            <w:r w:rsidR="00460AA6" w:rsidRPr="00432569">
              <w:rPr>
                <w:rStyle w:val="ab"/>
                <w:b/>
                <w:i/>
                <w:color w:val="auto"/>
              </w:rPr>
              <w:t>1.4.6.</w:t>
            </w:r>
            <w:r w:rsidR="00460AA6" w:rsidRPr="00432569">
              <w:rPr>
                <w:rFonts w:eastAsiaTheme="minorEastAsia" w:cs="Times New Roman"/>
                <w:b/>
                <w:lang w:eastAsia="ru-RU"/>
              </w:rPr>
              <w:tab/>
            </w:r>
            <w:r w:rsidR="00460AA6" w:rsidRPr="00432569">
              <w:rPr>
                <w:rStyle w:val="ab"/>
                <w:b/>
                <w:i/>
                <w:color w:val="auto"/>
              </w:rPr>
              <w:t>Ландшафтно-рекреационный потенциал</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_Toc104449437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27</w:t>
            </w:r>
            <w:r w:rsidR="00460AA6" w:rsidRPr="00432569">
              <w:rPr>
                <w:rFonts w:cs="Times New Roman"/>
                <w:b/>
                <w:webHidden/>
              </w:rPr>
              <w:fldChar w:fldCharType="end"/>
            </w:r>
          </w:hyperlink>
        </w:p>
        <w:p w14:paraId="50A982C2" w14:textId="77777777" w:rsidR="00460AA6" w:rsidRPr="00432569" w:rsidRDefault="00650F84">
          <w:pPr>
            <w:pStyle w:val="22"/>
            <w:tabs>
              <w:tab w:val="left" w:pos="880"/>
            </w:tabs>
            <w:rPr>
              <w:rFonts w:eastAsiaTheme="minorEastAsia" w:cs="Times New Roman"/>
              <w:iCs w:val="0"/>
              <w:lang w:eastAsia="ru-RU"/>
            </w:rPr>
          </w:pPr>
          <w:hyperlink w:anchor="_Toc104449438" w:history="1">
            <w:r w:rsidR="00460AA6" w:rsidRPr="00432569">
              <w:rPr>
                <w:rStyle w:val="ab"/>
                <w:color w:val="auto"/>
              </w:rPr>
              <w:t>1.5.</w:t>
            </w:r>
            <w:r w:rsidR="00460AA6" w:rsidRPr="00432569">
              <w:rPr>
                <w:rFonts w:eastAsiaTheme="minorEastAsia" w:cs="Times New Roman"/>
                <w:iCs w:val="0"/>
                <w:lang w:eastAsia="ru-RU"/>
              </w:rPr>
              <w:tab/>
            </w:r>
            <w:r w:rsidR="00460AA6" w:rsidRPr="00432569">
              <w:rPr>
                <w:rStyle w:val="ab"/>
                <w:color w:val="auto"/>
              </w:rPr>
              <w:t>Население и демография сельского поселения.</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_Toc104449438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27</w:t>
            </w:r>
            <w:r w:rsidR="00460AA6" w:rsidRPr="00432569">
              <w:rPr>
                <w:rFonts w:cs="Times New Roman"/>
                <w:webHidden/>
              </w:rPr>
              <w:fldChar w:fldCharType="end"/>
            </w:r>
          </w:hyperlink>
        </w:p>
        <w:p w14:paraId="120A3E25" w14:textId="77777777" w:rsidR="00460AA6" w:rsidRPr="00432569" w:rsidRDefault="00650F84">
          <w:pPr>
            <w:pStyle w:val="22"/>
            <w:tabs>
              <w:tab w:val="left" w:pos="880"/>
            </w:tabs>
            <w:rPr>
              <w:rFonts w:eastAsiaTheme="minorEastAsia" w:cs="Times New Roman"/>
              <w:iCs w:val="0"/>
              <w:lang w:eastAsia="ru-RU"/>
            </w:rPr>
          </w:pPr>
          <w:hyperlink w:anchor="_Toc104449439" w:history="1">
            <w:r w:rsidR="00460AA6" w:rsidRPr="00432569">
              <w:rPr>
                <w:rStyle w:val="ab"/>
                <w:color w:val="auto"/>
              </w:rPr>
              <w:t>1.1.</w:t>
            </w:r>
            <w:r w:rsidR="00460AA6" w:rsidRPr="00432569">
              <w:rPr>
                <w:rFonts w:eastAsiaTheme="minorEastAsia" w:cs="Times New Roman"/>
                <w:iCs w:val="0"/>
                <w:lang w:eastAsia="ru-RU"/>
              </w:rPr>
              <w:tab/>
            </w:r>
            <w:r w:rsidR="00460AA6" w:rsidRPr="00432569">
              <w:rPr>
                <w:rStyle w:val="ab"/>
                <w:color w:val="auto"/>
              </w:rPr>
              <w:t>Экономическая база и анализ бюджета</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_Toc104449439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32</w:t>
            </w:r>
            <w:r w:rsidR="00460AA6" w:rsidRPr="00432569">
              <w:rPr>
                <w:rFonts w:cs="Times New Roman"/>
                <w:webHidden/>
              </w:rPr>
              <w:fldChar w:fldCharType="end"/>
            </w:r>
          </w:hyperlink>
        </w:p>
        <w:p w14:paraId="2DFED9F9" w14:textId="77777777" w:rsidR="00460AA6" w:rsidRPr="00432569" w:rsidRDefault="00650F84">
          <w:pPr>
            <w:pStyle w:val="22"/>
            <w:tabs>
              <w:tab w:val="left" w:pos="880"/>
            </w:tabs>
            <w:rPr>
              <w:rFonts w:eastAsiaTheme="minorEastAsia" w:cs="Times New Roman"/>
              <w:iCs w:val="0"/>
              <w:lang w:eastAsia="ru-RU"/>
            </w:rPr>
          </w:pPr>
          <w:hyperlink w:anchor="_Toc104449440" w:history="1">
            <w:r w:rsidR="00460AA6" w:rsidRPr="00432569">
              <w:rPr>
                <w:rStyle w:val="ab"/>
                <w:color w:val="auto"/>
              </w:rPr>
              <w:t>1.6.</w:t>
            </w:r>
            <w:r w:rsidR="00460AA6" w:rsidRPr="00432569">
              <w:rPr>
                <w:rFonts w:eastAsiaTheme="minorEastAsia" w:cs="Times New Roman"/>
                <w:iCs w:val="0"/>
                <w:lang w:eastAsia="ru-RU"/>
              </w:rPr>
              <w:tab/>
            </w:r>
            <w:r w:rsidR="00460AA6" w:rsidRPr="00432569">
              <w:rPr>
                <w:rStyle w:val="ab"/>
                <w:color w:val="auto"/>
              </w:rPr>
              <w:t>Земельный фонд сельского поселения и категории земель.</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_Toc104449440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35</w:t>
            </w:r>
            <w:r w:rsidR="00460AA6" w:rsidRPr="00432569">
              <w:rPr>
                <w:rFonts w:cs="Times New Roman"/>
                <w:webHidden/>
              </w:rPr>
              <w:fldChar w:fldCharType="end"/>
            </w:r>
          </w:hyperlink>
        </w:p>
        <w:p w14:paraId="24FCF8B4" w14:textId="77777777" w:rsidR="00460AA6" w:rsidRPr="00432569" w:rsidRDefault="00650F84">
          <w:pPr>
            <w:pStyle w:val="33"/>
            <w:rPr>
              <w:rFonts w:eastAsiaTheme="minorEastAsia" w:cs="Times New Roman"/>
              <w:b/>
              <w:lang w:eastAsia="ru-RU"/>
            </w:rPr>
          </w:pPr>
          <w:hyperlink w:anchor="_Toc104449441" w:history="1">
            <w:r w:rsidR="00460AA6" w:rsidRPr="00432569">
              <w:rPr>
                <w:rStyle w:val="ab"/>
                <w:b/>
                <w:i/>
                <w:color w:val="auto"/>
              </w:rPr>
              <w:t>1.6.1.</w:t>
            </w:r>
            <w:r w:rsidR="00460AA6" w:rsidRPr="00432569">
              <w:rPr>
                <w:rFonts w:eastAsiaTheme="minorEastAsia" w:cs="Times New Roman"/>
                <w:b/>
                <w:lang w:eastAsia="ru-RU"/>
              </w:rPr>
              <w:tab/>
            </w:r>
            <w:r w:rsidR="00460AA6" w:rsidRPr="00432569">
              <w:rPr>
                <w:rStyle w:val="ab"/>
                <w:b/>
                <w:i/>
                <w:color w:val="auto"/>
              </w:rPr>
              <w:t>Земли населенных пунктов</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_Toc104449441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36</w:t>
            </w:r>
            <w:r w:rsidR="00460AA6" w:rsidRPr="00432569">
              <w:rPr>
                <w:rFonts w:cs="Times New Roman"/>
                <w:b/>
                <w:webHidden/>
              </w:rPr>
              <w:fldChar w:fldCharType="end"/>
            </w:r>
          </w:hyperlink>
        </w:p>
        <w:p w14:paraId="17DDE3AA" w14:textId="77777777" w:rsidR="00460AA6" w:rsidRPr="00432569" w:rsidRDefault="00650F84">
          <w:pPr>
            <w:pStyle w:val="33"/>
            <w:rPr>
              <w:rFonts w:eastAsiaTheme="minorEastAsia" w:cs="Times New Roman"/>
              <w:b/>
              <w:lang w:eastAsia="ru-RU"/>
            </w:rPr>
          </w:pPr>
          <w:hyperlink w:anchor="_Toc104449442" w:history="1">
            <w:r w:rsidR="00460AA6" w:rsidRPr="00432569">
              <w:rPr>
                <w:rStyle w:val="ab"/>
                <w:b/>
                <w:i/>
                <w:color w:val="auto"/>
              </w:rPr>
              <w:t>1.6.2.</w:t>
            </w:r>
            <w:r w:rsidR="00460AA6" w:rsidRPr="00432569">
              <w:rPr>
                <w:rFonts w:eastAsiaTheme="minorEastAsia" w:cs="Times New Roman"/>
                <w:b/>
                <w:lang w:eastAsia="ru-RU"/>
              </w:rPr>
              <w:tab/>
            </w:r>
            <w:r w:rsidR="00460AA6" w:rsidRPr="00432569">
              <w:rPr>
                <w:rStyle w:val="ab"/>
                <w:b/>
                <w:i/>
                <w:color w:val="auto"/>
              </w:rPr>
              <w:t>Земли сельскохозяйственного назначения</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_Toc104449442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38</w:t>
            </w:r>
            <w:r w:rsidR="00460AA6" w:rsidRPr="00432569">
              <w:rPr>
                <w:rFonts w:cs="Times New Roman"/>
                <w:b/>
                <w:webHidden/>
              </w:rPr>
              <w:fldChar w:fldCharType="end"/>
            </w:r>
          </w:hyperlink>
        </w:p>
        <w:p w14:paraId="3673B52B" w14:textId="77777777" w:rsidR="00460AA6" w:rsidRPr="00432569" w:rsidRDefault="00650F84">
          <w:pPr>
            <w:pStyle w:val="33"/>
            <w:rPr>
              <w:rFonts w:eastAsiaTheme="minorEastAsia" w:cs="Times New Roman"/>
              <w:b/>
              <w:lang w:eastAsia="ru-RU"/>
            </w:rPr>
          </w:pPr>
          <w:hyperlink w:anchor="_Toc104449443" w:history="1">
            <w:r w:rsidR="00460AA6" w:rsidRPr="00432569">
              <w:rPr>
                <w:rStyle w:val="ab"/>
                <w:b/>
                <w:i/>
                <w:color w:val="auto"/>
              </w:rPr>
              <w:t>1.6.3.</w:t>
            </w:r>
            <w:r w:rsidR="00460AA6" w:rsidRPr="00432569">
              <w:rPr>
                <w:rFonts w:eastAsiaTheme="minorEastAsia" w:cs="Times New Roman"/>
                <w:b/>
                <w:lang w:eastAsia="ru-RU"/>
              </w:rPr>
              <w:tab/>
            </w:r>
            <w:r w:rsidR="00460AA6" w:rsidRPr="00432569">
              <w:rPr>
                <w:rStyle w:val="ab"/>
                <w:b/>
                <w:i/>
                <w:color w:val="auto"/>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_Toc104449443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38</w:t>
            </w:r>
            <w:r w:rsidR="00460AA6" w:rsidRPr="00432569">
              <w:rPr>
                <w:rFonts w:cs="Times New Roman"/>
                <w:b/>
                <w:webHidden/>
              </w:rPr>
              <w:fldChar w:fldCharType="end"/>
            </w:r>
          </w:hyperlink>
        </w:p>
        <w:p w14:paraId="0FFA063F" w14:textId="77777777" w:rsidR="00460AA6" w:rsidRPr="00432569" w:rsidRDefault="00650F84">
          <w:pPr>
            <w:pStyle w:val="33"/>
            <w:rPr>
              <w:rFonts w:eastAsiaTheme="minorEastAsia" w:cs="Times New Roman"/>
              <w:b/>
              <w:lang w:eastAsia="ru-RU"/>
            </w:rPr>
          </w:pPr>
          <w:hyperlink w:anchor="_Toc104449444" w:history="1">
            <w:r w:rsidR="00460AA6" w:rsidRPr="00432569">
              <w:rPr>
                <w:rStyle w:val="ab"/>
                <w:b/>
                <w:i/>
                <w:color w:val="auto"/>
              </w:rPr>
              <w:t>1.6.4.</w:t>
            </w:r>
            <w:r w:rsidR="00460AA6" w:rsidRPr="00432569">
              <w:rPr>
                <w:rFonts w:eastAsiaTheme="minorEastAsia" w:cs="Times New Roman"/>
                <w:b/>
                <w:lang w:eastAsia="ru-RU"/>
              </w:rPr>
              <w:tab/>
            </w:r>
            <w:r w:rsidR="00460AA6" w:rsidRPr="00432569">
              <w:rPr>
                <w:rStyle w:val="ab"/>
                <w:b/>
                <w:i/>
                <w:color w:val="auto"/>
              </w:rPr>
              <w:t>Земли особо охраняемых территорий и объектов</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_Toc104449444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39</w:t>
            </w:r>
            <w:r w:rsidR="00460AA6" w:rsidRPr="00432569">
              <w:rPr>
                <w:rFonts w:cs="Times New Roman"/>
                <w:b/>
                <w:webHidden/>
              </w:rPr>
              <w:fldChar w:fldCharType="end"/>
            </w:r>
          </w:hyperlink>
        </w:p>
        <w:p w14:paraId="05CE4747" w14:textId="77777777" w:rsidR="00460AA6" w:rsidRPr="00432569" w:rsidRDefault="00650F84">
          <w:pPr>
            <w:pStyle w:val="33"/>
            <w:rPr>
              <w:rFonts w:eastAsiaTheme="minorEastAsia" w:cs="Times New Roman"/>
              <w:b/>
              <w:lang w:eastAsia="ru-RU"/>
            </w:rPr>
          </w:pPr>
          <w:hyperlink w:anchor="_Toc104449445" w:history="1">
            <w:r w:rsidR="00460AA6" w:rsidRPr="00432569">
              <w:rPr>
                <w:rStyle w:val="ab"/>
                <w:b/>
                <w:i/>
                <w:color w:val="auto"/>
              </w:rPr>
              <w:t>1.6.5.</w:t>
            </w:r>
            <w:r w:rsidR="00460AA6" w:rsidRPr="00432569">
              <w:rPr>
                <w:rFonts w:eastAsiaTheme="minorEastAsia" w:cs="Times New Roman"/>
                <w:b/>
                <w:lang w:eastAsia="ru-RU"/>
              </w:rPr>
              <w:tab/>
            </w:r>
            <w:r w:rsidR="00460AA6" w:rsidRPr="00432569">
              <w:rPr>
                <w:rStyle w:val="ab"/>
                <w:b/>
                <w:i/>
                <w:color w:val="auto"/>
              </w:rPr>
              <w:t>Земли лесного фонда</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_Toc104449445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40</w:t>
            </w:r>
            <w:r w:rsidR="00460AA6" w:rsidRPr="00432569">
              <w:rPr>
                <w:rFonts w:cs="Times New Roman"/>
                <w:b/>
                <w:webHidden/>
              </w:rPr>
              <w:fldChar w:fldCharType="end"/>
            </w:r>
          </w:hyperlink>
        </w:p>
        <w:p w14:paraId="55911E99" w14:textId="77777777" w:rsidR="00460AA6" w:rsidRPr="00432569" w:rsidRDefault="00650F84">
          <w:pPr>
            <w:pStyle w:val="33"/>
            <w:rPr>
              <w:rFonts w:eastAsiaTheme="minorEastAsia" w:cs="Times New Roman"/>
              <w:b/>
              <w:lang w:eastAsia="ru-RU"/>
            </w:rPr>
          </w:pPr>
          <w:hyperlink w:anchor="_Toc104449446" w:history="1">
            <w:r w:rsidR="00460AA6" w:rsidRPr="00432569">
              <w:rPr>
                <w:rStyle w:val="ab"/>
                <w:b/>
                <w:i/>
                <w:color w:val="auto"/>
              </w:rPr>
              <w:t>1.6.6.</w:t>
            </w:r>
            <w:r w:rsidR="00460AA6" w:rsidRPr="00432569">
              <w:rPr>
                <w:rFonts w:eastAsiaTheme="minorEastAsia" w:cs="Times New Roman"/>
                <w:b/>
                <w:lang w:eastAsia="ru-RU"/>
              </w:rPr>
              <w:tab/>
            </w:r>
            <w:r w:rsidR="00460AA6" w:rsidRPr="00432569">
              <w:rPr>
                <w:rStyle w:val="ab"/>
                <w:b/>
                <w:i/>
                <w:color w:val="auto"/>
              </w:rPr>
              <w:t>Земли водного фонда</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_Toc104449446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41</w:t>
            </w:r>
            <w:r w:rsidR="00460AA6" w:rsidRPr="00432569">
              <w:rPr>
                <w:rFonts w:cs="Times New Roman"/>
                <w:b/>
                <w:webHidden/>
              </w:rPr>
              <w:fldChar w:fldCharType="end"/>
            </w:r>
          </w:hyperlink>
        </w:p>
        <w:p w14:paraId="3B4FA913" w14:textId="77777777" w:rsidR="00460AA6" w:rsidRPr="00432569" w:rsidRDefault="00650F84">
          <w:pPr>
            <w:pStyle w:val="33"/>
            <w:rPr>
              <w:rFonts w:eastAsiaTheme="minorEastAsia" w:cs="Times New Roman"/>
              <w:b/>
              <w:lang w:eastAsia="ru-RU"/>
            </w:rPr>
          </w:pPr>
          <w:hyperlink w:anchor="_Toc104449447" w:history="1">
            <w:r w:rsidR="00460AA6" w:rsidRPr="00432569">
              <w:rPr>
                <w:rStyle w:val="ab"/>
                <w:b/>
                <w:i/>
                <w:color w:val="auto"/>
              </w:rPr>
              <w:t>1.6.7.</w:t>
            </w:r>
            <w:r w:rsidR="00460AA6" w:rsidRPr="00432569">
              <w:rPr>
                <w:rFonts w:eastAsiaTheme="minorEastAsia" w:cs="Times New Roman"/>
                <w:b/>
                <w:lang w:eastAsia="ru-RU"/>
              </w:rPr>
              <w:tab/>
            </w:r>
            <w:r w:rsidR="00460AA6" w:rsidRPr="00432569">
              <w:rPr>
                <w:rStyle w:val="ab"/>
                <w:b/>
                <w:i/>
                <w:color w:val="auto"/>
              </w:rPr>
              <w:t>Земли запаса</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_Toc104449447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41</w:t>
            </w:r>
            <w:r w:rsidR="00460AA6" w:rsidRPr="00432569">
              <w:rPr>
                <w:rFonts w:cs="Times New Roman"/>
                <w:b/>
                <w:webHidden/>
              </w:rPr>
              <w:fldChar w:fldCharType="end"/>
            </w:r>
          </w:hyperlink>
        </w:p>
        <w:p w14:paraId="7A162167" w14:textId="77777777" w:rsidR="00460AA6" w:rsidRPr="00432569" w:rsidRDefault="00650F84">
          <w:pPr>
            <w:pStyle w:val="22"/>
            <w:tabs>
              <w:tab w:val="left" w:pos="880"/>
            </w:tabs>
            <w:rPr>
              <w:rFonts w:eastAsiaTheme="minorEastAsia" w:cs="Times New Roman"/>
              <w:iCs w:val="0"/>
              <w:lang w:eastAsia="ru-RU"/>
            </w:rPr>
          </w:pPr>
          <w:hyperlink w:anchor="_Toc104449448" w:history="1">
            <w:r w:rsidR="00460AA6" w:rsidRPr="00432569">
              <w:rPr>
                <w:rStyle w:val="ab"/>
                <w:color w:val="auto"/>
              </w:rPr>
              <w:t>1.7.</w:t>
            </w:r>
            <w:r w:rsidR="00460AA6" w:rsidRPr="00432569">
              <w:rPr>
                <w:rFonts w:eastAsiaTheme="minorEastAsia" w:cs="Times New Roman"/>
                <w:iCs w:val="0"/>
                <w:lang w:eastAsia="ru-RU"/>
              </w:rPr>
              <w:tab/>
            </w:r>
            <w:r w:rsidR="00460AA6" w:rsidRPr="00432569">
              <w:rPr>
                <w:rStyle w:val="ab"/>
                <w:color w:val="auto"/>
              </w:rPr>
              <w:t>Функциональное зонирование территории Гниловского сельского поселения.</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_Toc104449448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41</w:t>
            </w:r>
            <w:r w:rsidR="00460AA6" w:rsidRPr="00432569">
              <w:rPr>
                <w:rFonts w:cs="Times New Roman"/>
                <w:webHidden/>
              </w:rPr>
              <w:fldChar w:fldCharType="end"/>
            </w:r>
          </w:hyperlink>
        </w:p>
        <w:p w14:paraId="3E0C7503" w14:textId="77777777" w:rsidR="00460AA6" w:rsidRPr="00432569" w:rsidRDefault="00650F84">
          <w:pPr>
            <w:pStyle w:val="22"/>
            <w:tabs>
              <w:tab w:val="left" w:pos="880"/>
            </w:tabs>
            <w:rPr>
              <w:rFonts w:eastAsiaTheme="minorEastAsia" w:cs="Times New Roman"/>
              <w:iCs w:val="0"/>
              <w:lang w:eastAsia="ru-RU"/>
            </w:rPr>
          </w:pPr>
          <w:hyperlink w:anchor="_Toc104449449" w:history="1">
            <w:r w:rsidR="00460AA6" w:rsidRPr="00432569">
              <w:rPr>
                <w:rStyle w:val="ab"/>
                <w:snapToGrid w:val="0"/>
                <w:color w:val="auto"/>
              </w:rPr>
              <w:t>1.8.</w:t>
            </w:r>
            <w:r w:rsidR="00460AA6" w:rsidRPr="00432569">
              <w:rPr>
                <w:rFonts w:eastAsiaTheme="minorEastAsia" w:cs="Times New Roman"/>
                <w:iCs w:val="0"/>
                <w:lang w:eastAsia="ru-RU"/>
              </w:rPr>
              <w:tab/>
            </w:r>
            <w:r w:rsidR="00460AA6" w:rsidRPr="00432569">
              <w:rPr>
                <w:rStyle w:val="ab"/>
                <w:snapToGrid w:val="0"/>
                <w:color w:val="auto"/>
              </w:rPr>
              <w:t>Зоны ограничений и зоны с особыми условиями использования территории.</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_Toc104449449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46</w:t>
            </w:r>
            <w:r w:rsidR="00460AA6" w:rsidRPr="00432569">
              <w:rPr>
                <w:rFonts w:cs="Times New Roman"/>
                <w:webHidden/>
              </w:rPr>
              <w:fldChar w:fldCharType="end"/>
            </w:r>
          </w:hyperlink>
        </w:p>
        <w:p w14:paraId="7EF1D305" w14:textId="77777777" w:rsidR="00460AA6" w:rsidRPr="00432569" w:rsidRDefault="00650F84">
          <w:pPr>
            <w:pStyle w:val="33"/>
            <w:rPr>
              <w:rFonts w:eastAsiaTheme="minorEastAsia" w:cs="Times New Roman"/>
              <w:b/>
              <w:lang w:eastAsia="ru-RU"/>
            </w:rPr>
          </w:pPr>
          <w:hyperlink w:anchor="_Toc104449450" w:history="1">
            <w:r w:rsidR="00460AA6" w:rsidRPr="00432569">
              <w:rPr>
                <w:rStyle w:val="ab"/>
                <w:b/>
                <w:i/>
                <w:color w:val="auto"/>
              </w:rPr>
              <w:t>1.8.1.</w:t>
            </w:r>
            <w:r w:rsidR="00460AA6" w:rsidRPr="00432569">
              <w:rPr>
                <w:rFonts w:eastAsiaTheme="minorEastAsia" w:cs="Times New Roman"/>
                <w:b/>
                <w:lang w:eastAsia="ru-RU"/>
              </w:rPr>
              <w:tab/>
            </w:r>
            <w:r w:rsidR="00460AA6" w:rsidRPr="00432569">
              <w:rPr>
                <w:rStyle w:val="ab"/>
                <w:b/>
                <w:i/>
                <w:color w:val="auto"/>
              </w:rPr>
              <w:t>Зоны охраны объектов культурного наследия и защитные зоны объектов культурного наследия.</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_Toc104449450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48</w:t>
            </w:r>
            <w:r w:rsidR="00460AA6" w:rsidRPr="00432569">
              <w:rPr>
                <w:rFonts w:cs="Times New Roman"/>
                <w:b/>
                <w:webHidden/>
              </w:rPr>
              <w:fldChar w:fldCharType="end"/>
            </w:r>
          </w:hyperlink>
        </w:p>
        <w:p w14:paraId="1E396C57" w14:textId="77777777" w:rsidR="00460AA6" w:rsidRPr="00432569" w:rsidRDefault="00650F84">
          <w:pPr>
            <w:pStyle w:val="33"/>
            <w:rPr>
              <w:rFonts w:eastAsiaTheme="minorEastAsia" w:cs="Times New Roman"/>
              <w:b/>
              <w:lang w:eastAsia="ru-RU"/>
            </w:rPr>
          </w:pPr>
          <w:hyperlink w:anchor="_Toc104449451" w:history="1">
            <w:r w:rsidR="00460AA6" w:rsidRPr="00432569">
              <w:rPr>
                <w:rStyle w:val="ab"/>
                <w:b/>
                <w:i/>
                <w:color w:val="auto"/>
              </w:rPr>
              <w:t>1.8.2.</w:t>
            </w:r>
            <w:r w:rsidR="00460AA6" w:rsidRPr="00432569">
              <w:rPr>
                <w:rFonts w:eastAsiaTheme="minorEastAsia" w:cs="Times New Roman"/>
                <w:b/>
                <w:lang w:eastAsia="ru-RU"/>
              </w:rPr>
              <w:tab/>
            </w:r>
            <w:r w:rsidR="00460AA6" w:rsidRPr="00432569">
              <w:rPr>
                <w:rStyle w:val="ab"/>
                <w:b/>
                <w:i/>
                <w:color w:val="auto"/>
              </w:rPr>
              <w:t>Охранные зоны и зоны охраняемого природного ландшафта воинских захоронений.</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_Toc104449451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52</w:t>
            </w:r>
            <w:r w:rsidR="00460AA6" w:rsidRPr="00432569">
              <w:rPr>
                <w:rFonts w:cs="Times New Roman"/>
                <w:b/>
                <w:webHidden/>
              </w:rPr>
              <w:fldChar w:fldCharType="end"/>
            </w:r>
          </w:hyperlink>
        </w:p>
        <w:p w14:paraId="1BFE1375" w14:textId="77777777" w:rsidR="00460AA6" w:rsidRPr="00432569" w:rsidRDefault="00650F84">
          <w:pPr>
            <w:pStyle w:val="33"/>
            <w:rPr>
              <w:rFonts w:eastAsiaTheme="minorEastAsia" w:cs="Times New Roman"/>
              <w:b/>
              <w:lang w:eastAsia="ru-RU"/>
            </w:rPr>
          </w:pPr>
          <w:hyperlink w:anchor="_Toc104449452" w:history="1">
            <w:r w:rsidR="00460AA6" w:rsidRPr="00432569">
              <w:rPr>
                <w:rStyle w:val="ab"/>
                <w:b/>
                <w:i/>
                <w:color w:val="auto"/>
              </w:rPr>
              <w:t>1.8.3.</w:t>
            </w:r>
            <w:r w:rsidR="00460AA6" w:rsidRPr="00432569">
              <w:rPr>
                <w:rFonts w:eastAsiaTheme="minorEastAsia" w:cs="Times New Roman"/>
                <w:b/>
                <w:lang w:eastAsia="ru-RU"/>
              </w:rPr>
              <w:tab/>
            </w:r>
            <w:r w:rsidR="00460AA6" w:rsidRPr="00432569">
              <w:rPr>
                <w:rStyle w:val="ab"/>
                <w:b/>
                <w:i/>
                <w:color w:val="auto"/>
              </w:rPr>
              <w:t>Охранные зоны особо охраняемых природных территорий</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_Toc104449452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53</w:t>
            </w:r>
            <w:r w:rsidR="00460AA6" w:rsidRPr="00432569">
              <w:rPr>
                <w:rFonts w:cs="Times New Roman"/>
                <w:b/>
                <w:webHidden/>
              </w:rPr>
              <w:fldChar w:fldCharType="end"/>
            </w:r>
          </w:hyperlink>
        </w:p>
        <w:p w14:paraId="7D3D3EC6" w14:textId="77777777" w:rsidR="00460AA6" w:rsidRPr="00432569" w:rsidRDefault="00650F84">
          <w:pPr>
            <w:pStyle w:val="33"/>
            <w:rPr>
              <w:rFonts w:eastAsiaTheme="minorEastAsia" w:cs="Times New Roman"/>
              <w:b/>
              <w:lang w:eastAsia="ru-RU"/>
            </w:rPr>
          </w:pPr>
          <w:hyperlink w:anchor="_Toc104449453" w:history="1">
            <w:r w:rsidR="00460AA6" w:rsidRPr="00432569">
              <w:rPr>
                <w:rStyle w:val="ab"/>
                <w:b/>
                <w:i/>
                <w:color w:val="auto"/>
              </w:rPr>
              <w:t>1.8.4.</w:t>
            </w:r>
            <w:r w:rsidR="00460AA6" w:rsidRPr="00432569">
              <w:rPr>
                <w:rFonts w:eastAsiaTheme="minorEastAsia" w:cs="Times New Roman"/>
                <w:b/>
                <w:lang w:eastAsia="ru-RU"/>
              </w:rPr>
              <w:tab/>
            </w:r>
            <w:r w:rsidR="00460AA6" w:rsidRPr="00432569">
              <w:rPr>
                <w:rStyle w:val="ab"/>
                <w:b/>
                <w:i/>
                <w:color w:val="auto"/>
              </w:rPr>
              <w:t>Охранные зоны объектов инженерной и транспортной инфраструктуры</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_Toc104449453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53</w:t>
            </w:r>
            <w:r w:rsidR="00460AA6" w:rsidRPr="00432569">
              <w:rPr>
                <w:rFonts w:cs="Times New Roman"/>
                <w:b/>
                <w:webHidden/>
              </w:rPr>
              <w:fldChar w:fldCharType="end"/>
            </w:r>
          </w:hyperlink>
        </w:p>
        <w:p w14:paraId="319E38E0" w14:textId="77777777" w:rsidR="00460AA6" w:rsidRPr="00432569" w:rsidRDefault="00650F84">
          <w:pPr>
            <w:pStyle w:val="33"/>
            <w:rPr>
              <w:rFonts w:eastAsiaTheme="minorEastAsia" w:cs="Times New Roman"/>
              <w:b/>
              <w:lang w:eastAsia="ru-RU"/>
            </w:rPr>
          </w:pPr>
          <w:hyperlink w:anchor="_Toc104449454" w:history="1">
            <w:r w:rsidR="00460AA6" w:rsidRPr="00432569">
              <w:rPr>
                <w:rStyle w:val="ab"/>
                <w:b/>
                <w:i/>
                <w:color w:val="auto"/>
              </w:rPr>
              <w:t>1.8.5.</w:t>
            </w:r>
            <w:r w:rsidR="00460AA6" w:rsidRPr="00432569">
              <w:rPr>
                <w:rFonts w:eastAsiaTheme="minorEastAsia" w:cs="Times New Roman"/>
                <w:b/>
                <w:lang w:eastAsia="ru-RU"/>
              </w:rPr>
              <w:tab/>
            </w:r>
            <w:r w:rsidR="00460AA6" w:rsidRPr="00432569">
              <w:rPr>
                <w:rStyle w:val="ab"/>
                <w:b/>
                <w:i/>
                <w:snapToGrid w:val="0"/>
                <w:color w:val="auto"/>
              </w:rPr>
              <w:t>Водоохранные зоны и прибрежные защитные полосы</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_Toc104449454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57</w:t>
            </w:r>
            <w:r w:rsidR="00460AA6" w:rsidRPr="00432569">
              <w:rPr>
                <w:rFonts w:cs="Times New Roman"/>
                <w:b/>
                <w:webHidden/>
              </w:rPr>
              <w:fldChar w:fldCharType="end"/>
            </w:r>
          </w:hyperlink>
        </w:p>
        <w:p w14:paraId="1DF8C876" w14:textId="77777777" w:rsidR="00460AA6" w:rsidRPr="00432569" w:rsidRDefault="00650F84">
          <w:pPr>
            <w:pStyle w:val="33"/>
            <w:rPr>
              <w:rFonts w:eastAsiaTheme="minorEastAsia" w:cs="Times New Roman"/>
              <w:b/>
              <w:lang w:eastAsia="ru-RU"/>
            </w:rPr>
          </w:pPr>
          <w:hyperlink w:anchor="_Toc104449455" w:history="1">
            <w:r w:rsidR="00460AA6" w:rsidRPr="00432569">
              <w:rPr>
                <w:rStyle w:val="ab"/>
                <w:b/>
                <w:i/>
                <w:color w:val="auto"/>
              </w:rPr>
              <w:t>1.8.6.</w:t>
            </w:r>
            <w:r w:rsidR="00460AA6" w:rsidRPr="00432569">
              <w:rPr>
                <w:rFonts w:eastAsiaTheme="minorEastAsia" w:cs="Times New Roman"/>
                <w:b/>
                <w:lang w:eastAsia="ru-RU"/>
              </w:rPr>
              <w:tab/>
            </w:r>
            <w:r w:rsidR="00460AA6" w:rsidRPr="00432569">
              <w:rPr>
                <w:rStyle w:val="ab"/>
                <w:b/>
                <w:i/>
                <w:color w:val="auto"/>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_Toc104449455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60</w:t>
            </w:r>
            <w:r w:rsidR="00460AA6" w:rsidRPr="00432569">
              <w:rPr>
                <w:rFonts w:cs="Times New Roman"/>
                <w:b/>
                <w:webHidden/>
              </w:rPr>
              <w:fldChar w:fldCharType="end"/>
            </w:r>
          </w:hyperlink>
        </w:p>
        <w:p w14:paraId="6C2F1D99" w14:textId="77777777" w:rsidR="00460AA6" w:rsidRPr="00432569" w:rsidRDefault="00650F84">
          <w:pPr>
            <w:pStyle w:val="33"/>
            <w:rPr>
              <w:rFonts w:eastAsiaTheme="minorEastAsia" w:cs="Times New Roman"/>
              <w:b/>
              <w:lang w:eastAsia="ru-RU"/>
            </w:rPr>
          </w:pPr>
          <w:hyperlink w:anchor="_Toc104449456" w:history="1">
            <w:r w:rsidR="00460AA6" w:rsidRPr="00432569">
              <w:rPr>
                <w:rStyle w:val="ab"/>
                <w:b/>
                <w:i/>
                <w:color w:val="auto"/>
              </w:rPr>
              <w:t>1.8.7.</w:t>
            </w:r>
            <w:r w:rsidR="00460AA6" w:rsidRPr="00432569">
              <w:rPr>
                <w:rFonts w:eastAsiaTheme="minorEastAsia" w:cs="Times New Roman"/>
                <w:b/>
                <w:lang w:eastAsia="ru-RU"/>
              </w:rPr>
              <w:tab/>
            </w:r>
            <w:r w:rsidR="00460AA6" w:rsidRPr="00432569">
              <w:rPr>
                <w:rStyle w:val="ab"/>
                <w:b/>
                <w:i/>
                <w:color w:val="auto"/>
              </w:rPr>
              <w:t>Зоны затопления и подтопления</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_Toc104449456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62</w:t>
            </w:r>
            <w:r w:rsidR="00460AA6" w:rsidRPr="00432569">
              <w:rPr>
                <w:rFonts w:cs="Times New Roman"/>
                <w:b/>
                <w:webHidden/>
              </w:rPr>
              <w:fldChar w:fldCharType="end"/>
            </w:r>
          </w:hyperlink>
        </w:p>
        <w:p w14:paraId="668F6267" w14:textId="77777777" w:rsidR="00460AA6" w:rsidRPr="00432569" w:rsidRDefault="00650F84">
          <w:pPr>
            <w:pStyle w:val="33"/>
            <w:rPr>
              <w:rFonts w:eastAsiaTheme="minorEastAsia" w:cs="Times New Roman"/>
              <w:b/>
              <w:lang w:eastAsia="ru-RU"/>
            </w:rPr>
          </w:pPr>
          <w:hyperlink w:anchor="_Toc104449457" w:history="1">
            <w:r w:rsidR="00460AA6" w:rsidRPr="00432569">
              <w:rPr>
                <w:rStyle w:val="ab"/>
                <w:b/>
                <w:i/>
                <w:color w:val="auto"/>
              </w:rPr>
              <w:t>1.8.8.</w:t>
            </w:r>
            <w:r w:rsidR="00460AA6" w:rsidRPr="00432569">
              <w:rPr>
                <w:rFonts w:eastAsiaTheme="minorEastAsia" w:cs="Times New Roman"/>
                <w:b/>
                <w:lang w:eastAsia="ru-RU"/>
              </w:rPr>
              <w:tab/>
            </w:r>
            <w:r w:rsidR="00460AA6" w:rsidRPr="00432569">
              <w:rPr>
                <w:rStyle w:val="ab"/>
                <w:b/>
                <w:i/>
                <w:color w:val="auto"/>
              </w:rPr>
              <w:t>Санитарно-защитные зоны</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_Toc104449457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64</w:t>
            </w:r>
            <w:r w:rsidR="00460AA6" w:rsidRPr="00432569">
              <w:rPr>
                <w:rFonts w:cs="Times New Roman"/>
                <w:b/>
                <w:webHidden/>
              </w:rPr>
              <w:fldChar w:fldCharType="end"/>
            </w:r>
          </w:hyperlink>
        </w:p>
        <w:p w14:paraId="25BEF1F2" w14:textId="77777777" w:rsidR="00460AA6" w:rsidRPr="00432569" w:rsidRDefault="00650F84">
          <w:pPr>
            <w:pStyle w:val="22"/>
            <w:tabs>
              <w:tab w:val="left" w:pos="880"/>
            </w:tabs>
            <w:rPr>
              <w:rFonts w:eastAsiaTheme="minorEastAsia" w:cs="Times New Roman"/>
              <w:iCs w:val="0"/>
              <w:lang w:eastAsia="ru-RU"/>
            </w:rPr>
          </w:pPr>
          <w:hyperlink w:anchor="_Toc104449458" w:history="1">
            <w:r w:rsidR="00460AA6" w:rsidRPr="00432569">
              <w:rPr>
                <w:rStyle w:val="ab"/>
                <w:color w:val="auto"/>
              </w:rPr>
              <w:t>1.9.</w:t>
            </w:r>
            <w:r w:rsidR="00460AA6" w:rsidRPr="00432569">
              <w:rPr>
                <w:rFonts w:eastAsiaTheme="minorEastAsia" w:cs="Times New Roman"/>
                <w:iCs w:val="0"/>
                <w:lang w:eastAsia="ru-RU"/>
              </w:rPr>
              <w:tab/>
            </w:r>
            <w:r w:rsidR="00460AA6" w:rsidRPr="00432569">
              <w:rPr>
                <w:rStyle w:val="ab"/>
                <w:color w:val="auto"/>
              </w:rPr>
              <w:t>Объекты капитального строительства местного значения</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_Toc104449458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70</w:t>
            </w:r>
            <w:r w:rsidR="00460AA6" w:rsidRPr="00432569">
              <w:rPr>
                <w:rFonts w:cs="Times New Roman"/>
                <w:webHidden/>
              </w:rPr>
              <w:fldChar w:fldCharType="end"/>
            </w:r>
          </w:hyperlink>
        </w:p>
        <w:p w14:paraId="2954934D" w14:textId="77777777" w:rsidR="00460AA6" w:rsidRPr="00432569" w:rsidRDefault="00650F84">
          <w:pPr>
            <w:pStyle w:val="33"/>
            <w:rPr>
              <w:rFonts w:eastAsiaTheme="minorEastAsia" w:cs="Times New Roman"/>
              <w:b/>
              <w:lang w:eastAsia="ru-RU"/>
            </w:rPr>
          </w:pPr>
          <w:hyperlink w:anchor="_Toc104449459" w:history="1">
            <w:r w:rsidR="00460AA6" w:rsidRPr="00432569">
              <w:rPr>
                <w:rStyle w:val="ab"/>
                <w:b/>
                <w:i/>
                <w:color w:val="auto"/>
              </w:rPr>
              <w:t>1.9.1.</w:t>
            </w:r>
            <w:r w:rsidR="00460AA6" w:rsidRPr="00432569">
              <w:rPr>
                <w:rFonts w:eastAsiaTheme="minorEastAsia" w:cs="Times New Roman"/>
                <w:b/>
                <w:lang w:eastAsia="ru-RU"/>
              </w:rPr>
              <w:tab/>
            </w:r>
            <w:r w:rsidR="00460AA6" w:rsidRPr="00432569">
              <w:rPr>
                <w:rStyle w:val="ab"/>
                <w:b/>
                <w:i/>
                <w:color w:val="auto"/>
              </w:rPr>
              <w:t>Объекты социальной инфраструктуры Гниловского сельского поселения</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_Toc104449459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72</w:t>
            </w:r>
            <w:r w:rsidR="00460AA6" w:rsidRPr="00432569">
              <w:rPr>
                <w:rFonts w:cs="Times New Roman"/>
                <w:b/>
                <w:webHidden/>
              </w:rPr>
              <w:fldChar w:fldCharType="end"/>
            </w:r>
          </w:hyperlink>
        </w:p>
        <w:p w14:paraId="2CA3C844" w14:textId="77777777" w:rsidR="00460AA6" w:rsidRPr="00432569" w:rsidRDefault="00650F84">
          <w:pPr>
            <w:pStyle w:val="41"/>
            <w:rPr>
              <w:rFonts w:ascii="Times New Roman" w:hAnsi="Times New Roman" w:cs="Times New Roman"/>
              <w:b/>
              <w:noProof/>
              <w:sz w:val="24"/>
              <w:szCs w:val="24"/>
            </w:rPr>
          </w:pPr>
          <w:hyperlink w:anchor="_Toc104449460" w:history="1">
            <w:r w:rsidR="00460AA6" w:rsidRPr="00432569">
              <w:rPr>
                <w:rStyle w:val="ab"/>
                <w:rFonts w:ascii="Times New Roman" w:hAnsi="Times New Roman"/>
                <w:b/>
                <w:bCs/>
                <w:i/>
                <w:iCs/>
                <w:noProof/>
                <w:color w:val="auto"/>
                <w:sz w:val="24"/>
                <w:szCs w:val="24"/>
              </w:rPr>
              <w:t>1.9.1.1.</w:t>
            </w:r>
            <w:r w:rsidR="00460AA6" w:rsidRPr="00432569">
              <w:rPr>
                <w:rFonts w:ascii="Times New Roman" w:hAnsi="Times New Roman" w:cs="Times New Roman"/>
                <w:b/>
                <w:noProof/>
                <w:sz w:val="24"/>
                <w:szCs w:val="24"/>
              </w:rPr>
              <w:tab/>
            </w:r>
            <w:r w:rsidR="00460AA6" w:rsidRPr="00432569">
              <w:rPr>
                <w:rStyle w:val="ab"/>
                <w:rFonts w:ascii="Times New Roman" w:hAnsi="Times New Roman"/>
                <w:b/>
                <w:bCs/>
                <w:i/>
                <w:iCs/>
                <w:noProof/>
                <w:color w:val="auto"/>
                <w:sz w:val="24"/>
                <w:szCs w:val="24"/>
              </w:rPr>
              <w:t>Учреждения образования</w:t>
            </w:r>
            <w:r w:rsidR="00460AA6" w:rsidRPr="00432569">
              <w:rPr>
                <w:rFonts w:ascii="Times New Roman" w:hAnsi="Times New Roman" w:cs="Times New Roman"/>
                <w:b/>
                <w:noProof/>
                <w:webHidden/>
                <w:sz w:val="24"/>
                <w:szCs w:val="24"/>
              </w:rPr>
              <w:tab/>
            </w:r>
            <w:r w:rsidR="00460AA6" w:rsidRPr="00432569">
              <w:rPr>
                <w:rFonts w:ascii="Times New Roman" w:hAnsi="Times New Roman" w:cs="Times New Roman"/>
                <w:b/>
                <w:noProof/>
                <w:webHidden/>
                <w:sz w:val="24"/>
                <w:szCs w:val="24"/>
              </w:rPr>
              <w:fldChar w:fldCharType="begin"/>
            </w:r>
            <w:r w:rsidR="00460AA6" w:rsidRPr="00432569">
              <w:rPr>
                <w:rFonts w:ascii="Times New Roman" w:hAnsi="Times New Roman" w:cs="Times New Roman"/>
                <w:b/>
                <w:noProof/>
                <w:webHidden/>
                <w:sz w:val="24"/>
                <w:szCs w:val="24"/>
              </w:rPr>
              <w:instrText xml:space="preserve"> PAGEREF _Toc104449460 \h </w:instrText>
            </w:r>
            <w:r w:rsidR="00460AA6" w:rsidRPr="00432569">
              <w:rPr>
                <w:rFonts w:ascii="Times New Roman" w:hAnsi="Times New Roman" w:cs="Times New Roman"/>
                <w:b/>
                <w:noProof/>
                <w:webHidden/>
                <w:sz w:val="24"/>
                <w:szCs w:val="24"/>
              </w:rPr>
            </w:r>
            <w:r w:rsidR="00460AA6" w:rsidRPr="00432569">
              <w:rPr>
                <w:rFonts w:ascii="Times New Roman" w:hAnsi="Times New Roman" w:cs="Times New Roman"/>
                <w:b/>
                <w:noProof/>
                <w:webHidden/>
                <w:sz w:val="24"/>
                <w:szCs w:val="24"/>
              </w:rPr>
              <w:fldChar w:fldCharType="separate"/>
            </w:r>
            <w:r w:rsidR="00CA0A57" w:rsidRPr="00432569">
              <w:rPr>
                <w:rFonts w:ascii="Times New Roman" w:hAnsi="Times New Roman" w:cs="Times New Roman"/>
                <w:b/>
                <w:noProof/>
                <w:webHidden/>
                <w:sz w:val="24"/>
                <w:szCs w:val="24"/>
              </w:rPr>
              <w:t>72</w:t>
            </w:r>
            <w:r w:rsidR="00460AA6" w:rsidRPr="00432569">
              <w:rPr>
                <w:rFonts w:ascii="Times New Roman" w:hAnsi="Times New Roman" w:cs="Times New Roman"/>
                <w:b/>
                <w:noProof/>
                <w:webHidden/>
                <w:sz w:val="24"/>
                <w:szCs w:val="24"/>
              </w:rPr>
              <w:fldChar w:fldCharType="end"/>
            </w:r>
          </w:hyperlink>
        </w:p>
        <w:p w14:paraId="2246A3A2" w14:textId="77777777" w:rsidR="00460AA6" w:rsidRPr="00432569" w:rsidRDefault="00650F84">
          <w:pPr>
            <w:pStyle w:val="41"/>
            <w:rPr>
              <w:rFonts w:ascii="Times New Roman" w:hAnsi="Times New Roman" w:cs="Times New Roman"/>
              <w:b/>
              <w:noProof/>
              <w:sz w:val="24"/>
              <w:szCs w:val="24"/>
            </w:rPr>
          </w:pPr>
          <w:hyperlink w:anchor="_Toc104449461" w:history="1">
            <w:r w:rsidR="00460AA6" w:rsidRPr="00432569">
              <w:rPr>
                <w:rStyle w:val="ab"/>
                <w:rFonts w:ascii="Times New Roman" w:eastAsia="Times New Roman" w:hAnsi="Times New Roman"/>
                <w:b/>
                <w:bCs/>
                <w:i/>
                <w:iCs/>
                <w:noProof/>
                <w:color w:val="auto"/>
                <w:sz w:val="24"/>
                <w:szCs w:val="24"/>
              </w:rPr>
              <w:t>1.9.1.2.</w:t>
            </w:r>
            <w:r w:rsidR="00460AA6" w:rsidRPr="00432569">
              <w:rPr>
                <w:rFonts w:ascii="Times New Roman" w:hAnsi="Times New Roman" w:cs="Times New Roman"/>
                <w:b/>
                <w:noProof/>
                <w:sz w:val="24"/>
                <w:szCs w:val="24"/>
              </w:rPr>
              <w:tab/>
            </w:r>
            <w:r w:rsidR="00460AA6" w:rsidRPr="00432569">
              <w:rPr>
                <w:rStyle w:val="ab"/>
                <w:rFonts w:ascii="Times New Roman" w:eastAsia="Times New Roman" w:hAnsi="Times New Roman"/>
                <w:b/>
                <w:bCs/>
                <w:i/>
                <w:iCs/>
                <w:noProof/>
                <w:color w:val="auto"/>
                <w:sz w:val="24"/>
                <w:szCs w:val="24"/>
              </w:rPr>
              <w:t>Объекты здравоохранения</w:t>
            </w:r>
            <w:r w:rsidR="00460AA6" w:rsidRPr="00432569">
              <w:rPr>
                <w:rFonts w:ascii="Times New Roman" w:hAnsi="Times New Roman" w:cs="Times New Roman"/>
                <w:b/>
                <w:noProof/>
                <w:webHidden/>
                <w:sz w:val="24"/>
                <w:szCs w:val="24"/>
              </w:rPr>
              <w:tab/>
            </w:r>
            <w:r w:rsidR="00460AA6" w:rsidRPr="00432569">
              <w:rPr>
                <w:rFonts w:ascii="Times New Roman" w:hAnsi="Times New Roman" w:cs="Times New Roman"/>
                <w:b/>
                <w:noProof/>
                <w:webHidden/>
                <w:sz w:val="24"/>
                <w:szCs w:val="24"/>
              </w:rPr>
              <w:fldChar w:fldCharType="begin"/>
            </w:r>
            <w:r w:rsidR="00460AA6" w:rsidRPr="00432569">
              <w:rPr>
                <w:rFonts w:ascii="Times New Roman" w:hAnsi="Times New Roman" w:cs="Times New Roman"/>
                <w:b/>
                <w:noProof/>
                <w:webHidden/>
                <w:sz w:val="24"/>
                <w:szCs w:val="24"/>
              </w:rPr>
              <w:instrText xml:space="preserve"> PAGEREF _Toc104449461 \h </w:instrText>
            </w:r>
            <w:r w:rsidR="00460AA6" w:rsidRPr="00432569">
              <w:rPr>
                <w:rFonts w:ascii="Times New Roman" w:hAnsi="Times New Roman" w:cs="Times New Roman"/>
                <w:b/>
                <w:noProof/>
                <w:webHidden/>
                <w:sz w:val="24"/>
                <w:szCs w:val="24"/>
              </w:rPr>
            </w:r>
            <w:r w:rsidR="00460AA6" w:rsidRPr="00432569">
              <w:rPr>
                <w:rFonts w:ascii="Times New Roman" w:hAnsi="Times New Roman" w:cs="Times New Roman"/>
                <w:b/>
                <w:noProof/>
                <w:webHidden/>
                <w:sz w:val="24"/>
                <w:szCs w:val="24"/>
              </w:rPr>
              <w:fldChar w:fldCharType="separate"/>
            </w:r>
            <w:r w:rsidR="00CA0A57" w:rsidRPr="00432569">
              <w:rPr>
                <w:rFonts w:ascii="Times New Roman" w:hAnsi="Times New Roman" w:cs="Times New Roman"/>
                <w:b/>
                <w:noProof/>
                <w:webHidden/>
                <w:sz w:val="24"/>
                <w:szCs w:val="24"/>
              </w:rPr>
              <w:t>75</w:t>
            </w:r>
            <w:r w:rsidR="00460AA6" w:rsidRPr="00432569">
              <w:rPr>
                <w:rFonts w:ascii="Times New Roman" w:hAnsi="Times New Roman" w:cs="Times New Roman"/>
                <w:b/>
                <w:noProof/>
                <w:webHidden/>
                <w:sz w:val="24"/>
                <w:szCs w:val="24"/>
              </w:rPr>
              <w:fldChar w:fldCharType="end"/>
            </w:r>
          </w:hyperlink>
        </w:p>
        <w:p w14:paraId="0B0049E8" w14:textId="77777777" w:rsidR="00460AA6" w:rsidRPr="00432569" w:rsidRDefault="00650F84">
          <w:pPr>
            <w:pStyle w:val="41"/>
            <w:rPr>
              <w:rFonts w:ascii="Times New Roman" w:hAnsi="Times New Roman" w:cs="Times New Roman"/>
              <w:b/>
              <w:noProof/>
              <w:sz w:val="24"/>
              <w:szCs w:val="24"/>
            </w:rPr>
          </w:pPr>
          <w:hyperlink w:anchor="_Toc104449462" w:history="1">
            <w:r w:rsidR="00460AA6" w:rsidRPr="00432569">
              <w:rPr>
                <w:rStyle w:val="ab"/>
                <w:rFonts w:ascii="Times New Roman" w:hAnsi="Times New Roman"/>
                <w:b/>
                <w:bCs/>
                <w:i/>
                <w:noProof/>
                <w:color w:val="auto"/>
                <w:sz w:val="24"/>
                <w:szCs w:val="24"/>
              </w:rPr>
              <w:t>1.9.1.3.</w:t>
            </w:r>
            <w:r w:rsidR="00460AA6" w:rsidRPr="00432569">
              <w:rPr>
                <w:rFonts w:ascii="Times New Roman" w:hAnsi="Times New Roman" w:cs="Times New Roman"/>
                <w:b/>
                <w:noProof/>
                <w:sz w:val="24"/>
                <w:szCs w:val="24"/>
              </w:rPr>
              <w:tab/>
            </w:r>
            <w:r w:rsidR="00460AA6" w:rsidRPr="00432569">
              <w:rPr>
                <w:rStyle w:val="ab"/>
                <w:rFonts w:ascii="Times New Roman" w:hAnsi="Times New Roman"/>
                <w:b/>
                <w:bCs/>
                <w:i/>
                <w:noProof/>
                <w:color w:val="auto"/>
                <w:sz w:val="24"/>
                <w:szCs w:val="24"/>
              </w:rPr>
              <w:t>Учреждения социального обеспечения</w:t>
            </w:r>
            <w:r w:rsidR="00460AA6" w:rsidRPr="00432569">
              <w:rPr>
                <w:rFonts w:ascii="Times New Roman" w:hAnsi="Times New Roman" w:cs="Times New Roman"/>
                <w:b/>
                <w:noProof/>
                <w:webHidden/>
                <w:sz w:val="24"/>
                <w:szCs w:val="24"/>
              </w:rPr>
              <w:tab/>
            </w:r>
            <w:r w:rsidR="00460AA6" w:rsidRPr="00432569">
              <w:rPr>
                <w:rFonts w:ascii="Times New Roman" w:hAnsi="Times New Roman" w:cs="Times New Roman"/>
                <w:b/>
                <w:noProof/>
                <w:webHidden/>
                <w:sz w:val="24"/>
                <w:szCs w:val="24"/>
              </w:rPr>
              <w:fldChar w:fldCharType="begin"/>
            </w:r>
            <w:r w:rsidR="00460AA6" w:rsidRPr="00432569">
              <w:rPr>
                <w:rFonts w:ascii="Times New Roman" w:hAnsi="Times New Roman" w:cs="Times New Roman"/>
                <w:b/>
                <w:noProof/>
                <w:webHidden/>
                <w:sz w:val="24"/>
                <w:szCs w:val="24"/>
              </w:rPr>
              <w:instrText xml:space="preserve"> PAGEREF _Toc104449462 \h </w:instrText>
            </w:r>
            <w:r w:rsidR="00460AA6" w:rsidRPr="00432569">
              <w:rPr>
                <w:rFonts w:ascii="Times New Roman" w:hAnsi="Times New Roman" w:cs="Times New Roman"/>
                <w:b/>
                <w:noProof/>
                <w:webHidden/>
                <w:sz w:val="24"/>
                <w:szCs w:val="24"/>
              </w:rPr>
            </w:r>
            <w:r w:rsidR="00460AA6" w:rsidRPr="00432569">
              <w:rPr>
                <w:rFonts w:ascii="Times New Roman" w:hAnsi="Times New Roman" w:cs="Times New Roman"/>
                <w:b/>
                <w:noProof/>
                <w:webHidden/>
                <w:sz w:val="24"/>
                <w:szCs w:val="24"/>
              </w:rPr>
              <w:fldChar w:fldCharType="separate"/>
            </w:r>
            <w:r w:rsidR="00CA0A57" w:rsidRPr="00432569">
              <w:rPr>
                <w:rFonts w:ascii="Times New Roman" w:hAnsi="Times New Roman" w:cs="Times New Roman"/>
                <w:b/>
                <w:noProof/>
                <w:webHidden/>
                <w:sz w:val="24"/>
                <w:szCs w:val="24"/>
              </w:rPr>
              <w:t>78</w:t>
            </w:r>
            <w:r w:rsidR="00460AA6" w:rsidRPr="00432569">
              <w:rPr>
                <w:rFonts w:ascii="Times New Roman" w:hAnsi="Times New Roman" w:cs="Times New Roman"/>
                <w:b/>
                <w:noProof/>
                <w:webHidden/>
                <w:sz w:val="24"/>
                <w:szCs w:val="24"/>
              </w:rPr>
              <w:fldChar w:fldCharType="end"/>
            </w:r>
          </w:hyperlink>
        </w:p>
        <w:p w14:paraId="25200AC5" w14:textId="77777777" w:rsidR="00460AA6" w:rsidRPr="00432569" w:rsidRDefault="00650F84">
          <w:pPr>
            <w:pStyle w:val="41"/>
            <w:rPr>
              <w:rFonts w:ascii="Times New Roman" w:hAnsi="Times New Roman" w:cs="Times New Roman"/>
              <w:b/>
              <w:noProof/>
              <w:sz w:val="24"/>
              <w:szCs w:val="24"/>
            </w:rPr>
          </w:pPr>
          <w:hyperlink w:anchor="_Toc104449463" w:history="1">
            <w:r w:rsidR="00460AA6" w:rsidRPr="00432569">
              <w:rPr>
                <w:rStyle w:val="ab"/>
                <w:rFonts w:ascii="Times New Roman" w:hAnsi="Times New Roman"/>
                <w:b/>
                <w:bCs/>
                <w:i/>
                <w:noProof/>
                <w:color w:val="auto"/>
                <w:sz w:val="24"/>
                <w:szCs w:val="24"/>
              </w:rPr>
              <w:t>1.9.1.4.</w:t>
            </w:r>
            <w:r w:rsidR="00460AA6" w:rsidRPr="00432569">
              <w:rPr>
                <w:rFonts w:ascii="Times New Roman" w:hAnsi="Times New Roman" w:cs="Times New Roman"/>
                <w:b/>
                <w:noProof/>
                <w:sz w:val="24"/>
                <w:szCs w:val="24"/>
              </w:rPr>
              <w:tab/>
            </w:r>
            <w:r w:rsidR="00460AA6" w:rsidRPr="00432569">
              <w:rPr>
                <w:rStyle w:val="ab"/>
                <w:rFonts w:ascii="Times New Roman" w:hAnsi="Times New Roman"/>
                <w:b/>
                <w:bCs/>
                <w:i/>
                <w:noProof/>
                <w:color w:val="auto"/>
                <w:sz w:val="24"/>
                <w:szCs w:val="24"/>
              </w:rPr>
              <w:t>Организации и учреждения управления, кредитно-финансовых служб и предприятий связи</w:t>
            </w:r>
            <w:r w:rsidR="00460AA6" w:rsidRPr="00432569">
              <w:rPr>
                <w:rFonts w:ascii="Times New Roman" w:hAnsi="Times New Roman" w:cs="Times New Roman"/>
                <w:b/>
                <w:noProof/>
                <w:webHidden/>
                <w:sz w:val="24"/>
                <w:szCs w:val="24"/>
              </w:rPr>
              <w:tab/>
            </w:r>
            <w:r w:rsidR="00460AA6" w:rsidRPr="00432569">
              <w:rPr>
                <w:rFonts w:ascii="Times New Roman" w:hAnsi="Times New Roman" w:cs="Times New Roman"/>
                <w:b/>
                <w:noProof/>
                <w:webHidden/>
                <w:sz w:val="24"/>
                <w:szCs w:val="24"/>
              </w:rPr>
              <w:fldChar w:fldCharType="begin"/>
            </w:r>
            <w:r w:rsidR="00460AA6" w:rsidRPr="00432569">
              <w:rPr>
                <w:rFonts w:ascii="Times New Roman" w:hAnsi="Times New Roman" w:cs="Times New Roman"/>
                <w:b/>
                <w:noProof/>
                <w:webHidden/>
                <w:sz w:val="24"/>
                <w:szCs w:val="24"/>
              </w:rPr>
              <w:instrText xml:space="preserve"> PAGEREF _Toc104449463 \h </w:instrText>
            </w:r>
            <w:r w:rsidR="00460AA6" w:rsidRPr="00432569">
              <w:rPr>
                <w:rFonts w:ascii="Times New Roman" w:hAnsi="Times New Roman" w:cs="Times New Roman"/>
                <w:b/>
                <w:noProof/>
                <w:webHidden/>
                <w:sz w:val="24"/>
                <w:szCs w:val="24"/>
              </w:rPr>
            </w:r>
            <w:r w:rsidR="00460AA6" w:rsidRPr="00432569">
              <w:rPr>
                <w:rFonts w:ascii="Times New Roman" w:hAnsi="Times New Roman" w:cs="Times New Roman"/>
                <w:b/>
                <w:noProof/>
                <w:webHidden/>
                <w:sz w:val="24"/>
                <w:szCs w:val="24"/>
              </w:rPr>
              <w:fldChar w:fldCharType="separate"/>
            </w:r>
            <w:r w:rsidR="00CA0A57" w:rsidRPr="00432569">
              <w:rPr>
                <w:rFonts w:ascii="Times New Roman" w:hAnsi="Times New Roman" w:cs="Times New Roman"/>
                <w:b/>
                <w:noProof/>
                <w:webHidden/>
                <w:sz w:val="24"/>
                <w:szCs w:val="24"/>
              </w:rPr>
              <w:t>78</w:t>
            </w:r>
            <w:r w:rsidR="00460AA6" w:rsidRPr="00432569">
              <w:rPr>
                <w:rFonts w:ascii="Times New Roman" w:hAnsi="Times New Roman" w:cs="Times New Roman"/>
                <w:b/>
                <w:noProof/>
                <w:webHidden/>
                <w:sz w:val="24"/>
                <w:szCs w:val="24"/>
              </w:rPr>
              <w:fldChar w:fldCharType="end"/>
            </w:r>
          </w:hyperlink>
        </w:p>
        <w:p w14:paraId="5949F7F7" w14:textId="77777777" w:rsidR="00460AA6" w:rsidRPr="00432569" w:rsidRDefault="00650F84">
          <w:pPr>
            <w:pStyle w:val="41"/>
            <w:rPr>
              <w:rFonts w:ascii="Times New Roman" w:hAnsi="Times New Roman" w:cs="Times New Roman"/>
              <w:b/>
              <w:noProof/>
              <w:sz w:val="24"/>
              <w:szCs w:val="24"/>
            </w:rPr>
          </w:pPr>
          <w:hyperlink w:anchor="_Toc104449464" w:history="1">
            <w:r w:rsidR="00460AA6" w:rsidRPr="00432569">
              <w:rPr>
                <w:rStyle w:val="ab"/>
                <w:rFonts w:ascii="Times New Roman" w:eastAsia="Times New Roman" w:hAnsi="Times New Roman"/>
                <w:b/>
                <w:bCs/>
                <w:i/>
                <w:iCs/>
                <w:noProof/>
                <w:color w:val="auto"/>
                <w:sz w:val="24"/>
                <w:szCs w:val="24"/>
              </w:rPr>
              <w:t>1.9.1.5.</w:t>
            </w:r>
            <w:r w:rsidR="00460AA6" w:rsidRPr="00432569">
              <w:rPr>
                <w:rFonts w:ascii="Times New Roman" w:hAnsi="Times New Roman" w:cs="Times New Roman"/>
                <w:b/>
                <w:noProof/>
                <w:sz w:val="24"/>
                <w:szCs w:val="24"/>
              </w:rPr>
              <w:tab/>
            </w:r>
            <w:r w:rsidR="00460AA6" w:rsidRPr="00432569">
              <w:rPr>
                <w:rStyle w:val="ab"/>
                <w:rFonts w:ascii="Times New Roman" w:eastAsia="Times New Roman" w:hAnsi="Times New Roman"/>
                <w:b/>
                <w:bCs/>
                <w:i/>
                <w:iCs/>
                <w:noProof/>
                <w:color w:val="auto"/>
                <w:sz w:val="24"/>
                <w:szCs w:val="24"/>
              </w:rPr>
              <w:t>Объекты торговли, общественного питания, бытового обслуживания и жилищно-коммунального хозяйства</w:t>
            </w:r>
            <w:r w:rsidR="00460AA6" w:rsidRPr="00432569">
              <w:rPr>
                <w:rFonts w:ascii="Times New Roman" w:hAnsi="Times New Roman" w:cs="Times New Roman"/>
                <w:b/>
                <w:noProof/>
                <w:webHidden/>
                <w:sz w:val="24"/>
                <w:szCs w:val="24"/>
              </w:rPr>
              <w:tab/>
            </w:r>
            <w:r w:rsidR="00460AA6" w:rsidRPr="00432569">
              <w:rPr>
                <w:rFonts w:ascii="Times New Roman" w:hAnsi="Times New Roman" w:cs="Times New Roman"/>
                <w:b/>
                <w:noProof/>
                <w:webHidden/>
                <w:sz w:val="24"/>
                <w:szCs w:val="24"/>
              </w:rPr>
              <w:fldChar w:fldCharType="begin"/>
            </w:r>
            <w:r w:rsidR="00460AA6" w:rsidRPr="00432569">
              <w:rPr>
                <w:rFonts w:ascii="Times New Roman" w:hAnsi="Times New Roman" w:cs="Times New Roman"/>
                <w:b/>
                <w:noProof/>
                <w:webHidden/>
                <w:sz w:val="24"/>
                <w:szCs w:val="24"/>
              </w:rPr>
              <w:instrText xml:space="preserve"> PAGEREF _Toc104449464 \h </w:instrText>
            </w:r>
            <w:r w:rsidR="00460AA6" w:rsidRPr="00432569">
              <w:rPr>
                <w:rFonts w:ascii="Times New Roman" w:hAnsi="Times New Roman" w:cs="Times New Roman"/>
                <w:b/>
                <w:noProof/>
                <w:webHidden/>
                <w:sz w:val="24"/>
                <w:szCs w:val="24"/>
              </w:rPr>
            </w:r>
            <w:r w:rsidR="00460AA6" w:rsidRPr="00432569">
              <w:rPr>
                <w:rFonts w:ascii="Times New Roman" w:hAnsi="Times New Roman" w:cs="Times New Roman"/>
                <w:b/>
                <w:noProof/>
                <w:webHidden/>
                <w:sz w:val="24"/>
                <w:szCs w:val="24"/>
              </w:rPr>
              <w:fldChar w:fldCharType="separate"/>
            </w:r>
            <w:r w:rsidR="00CA0A57" w:rsidRPr="00432569">
              <w:rPr>
                <w:rFonts w:ascii="Times New Roman" w:hAnsi="Times New Roman" w:cs="Times New Roman"/>
                <w:b/>
                <w:noProof/>
                <w:webHidden/>
                <w:sz w:val="24"/>
                <w:szCs w:val="24"/>
              </w:rPr>
              <w:t>78</w:t>
            </w:r>
            <w:r w:rsidR="00460AA6" w:rsidRPr="00432569">
              <w:rPr>
                <w:rFonts w:ascii="Times New Roman" w:hAnsi="Times New Roman" w:cs="Times New Roman"/>
                <w:b/>
                <w:noProof/>
                <w:webHidden/>
                <w:sz w:val="24"/>
                <w:szCs w:val="24"/>
              </w:rPr>
              <w:fldChar w:fldCharType="end"/>
            </w:r>
          </w:hyperlink>
        </w:p>
        <w:p w14:paraId="05BA94C1" w14:textId="77777777" w:rsidR="00460AA6" w:rsidRPr="00432569" w:rsidRDefault="00650F84">
          <w:pPr>
            <w:pStyle w:val="41"/>
            <w:rPr>
              <w:rFonts w:ascii="Times New Roman" w:hAnsi="Times New Roman" w:cs="Times New Roman"/>
              <w:b/>
              <w:noProof/>
              <w:sz w:val="24"/>
              <w:szCs w:val="24"/>
            </w:rPr>
          </w:pPr>
          <w:hyperlink w:anchor="_Toc104449465" w:history="1">
            <w:r w:rsidR="00460AA6" w:rsidRPr="00432569">
              <w:rPr>
                <w:rStyle w:val="ab"/>
                <w:rFonts w:ascii="Times New Roman" w:hAnsi="Times New Roman"/>
                <w:b/>
                <w:bCs/>
                <w:i/>
                <w:iCs/>
                <w:noProof/>
                <w:color w:val="auto"/>
                <w:sz w:val="24"/>
                <w:szCs w:val="24"/>
              </w:rPr>
              <w:t>1.9.1.6.</w:t>
            </w:r>
            <w:r w:rsidR="00460AA6" w:rsidRPr="00432569">
              <w:rPr>
                <w:rFonts w:ascii="Times New Roman" w:hAnsi="Times New Roman" w:cs="Times New Roman"/>
                <w:b/>
                <w:noProof/>
                <w:sz w:val="24"/>
                <w:szCs w:val="24"/>
              </w:rPr>
              <w:tab/>
            </w:r>
            <w:r w:rsidR="00460AA6" w:rsidRPr="00432569">
              <w:rPr>
                <w:rStyle w:val="ab"/>
                <w:rFonts w:ascii="Times New Roman" w:hAnsi="Times New Roman"/>
                <w:b/>
                <w:bCs/>
                <w:i/>
                <w:noProof/>
                <w:color w:val="auto"/>
                <w:sz w:val="24"/>
                <w:szCs w:val="24"/>
              </w:rPr>
              <w:t>Объекты библиотечного обслуживания населения, досуга и обеспечение жителей поселения услугами организаций культуры</w:t>
            </w:r>
            <w:r w:rsidR="00460AA6" w:rsidRPr="00432569">
              <w:rPr>
                <w:rStyle w:val="ab"/>
                <w:rFonts w:ascii="Times New Roman" w:hAnsi="Times New Roman"/>
                <w:b/>
                <w:bCs/>
                <w:i/>
                <w:iCs/>
                <w:noProof/>
                <w:color w:val="auto"/>
                <w:sz w:val="24"/>
                <w:szCs w:val="24"/>
              </w:rPr>
              <w:t>, культовые объекты</w:t>
            </w:r>
            <w:r w:rsidR="00460AA6" w:rsidRPr="00432569">
              <w:rPr>
                <w:rFonts w:ascii="Times New Roman" w:hAnsi="Times New Roman" w:cs="Times New Roman"/>
                <w:b/>
                <w:noProof/>
                <w:webHidden/>
                <w:sz w:val="24"/>
                <w:szCs w:val="24"/>
              </w:rPr>
              <w:tab/>
            </w:r>
            <w:r w:rsidR="00460AA6" w:rsidRPr="00432569">
              <w:rPr>
                <w:rFonts w:ascii="Times New Roman" w:hAnsi="Times New Roman" w:cs="Times New Roman"/>
                <w:b/>
                <w:noProof/>
                <w:webHidden/>
                <w:sz w:val="24"/>
                <w:szCs w:val="24"/>
              </w:rPr>
              <w:fldChar w:fldCharType="begin"/>
            </w:r>
            <w:r w:rsidR="00460AA6" w:rsidRPr="00432569">
              <w:rPr>
                <w:rFonts w:ascii="Times New Roman" w:hAnsi="Times New Roman" w:cs="Times New Roman"/>
                <w:b/>
                <w:noProof/>
                <w:webHidden/>
                <w:sz w:val="24"/>
                <w:szCs w:val="24"/>
              </w:rPr>
              <w:instrText xml:space="preserve"> PAGEREF _Toc104449465 \h </w:instrText>
            </w:r>
            <w:r w:rsidR="00460AA6" w:rsidRPr="00432569">
              <w:rPr>
                <w:rFonts w:ascii="Times New Roman" w:hAnsi="Times New Roman" w:cs="Times New Roman"/>
                <w:b/>
                <w:noProof/>
                <w:webHidden/>
                <w:sz w:val="24"/>
                <w:szCs w:val="24"/>
              </w:rPr>
            </w:r>
            <w:r w:rsidR="00460AA6" w:rsidRPr="00432569">
              <w:rPr>
                <w:rFonts w:ascii="Times New Roman" w:hAnsi="Times New Roman" w:cs="Times New Roman"/>
                <w:b/>
                <w:noProof/>
                <w:webHidden/>
                <w:sz w:val="24"/>
                <w:szCs w:val="24"/>
              </w:rPr>
              <w:fldChar w:fldCharType="separate"/>
            </w:r>
            <w:r w:rsidR="00CA0A57" w:rsidRPr="00432569">
              <w:rPr>
                <w:rFonts w:ascii="Times New Roman" w:hAnsi="Times New Roman" w:cs="Times New Roman"/>
                <w:b/>
                <w:noProof/>
                <w:webHidden/>
                <w:sz w:val="24"/>
                <w:szCs w:val="24"/>
              </w:rPr>
              <w:t>80</w:t>
            </w:r>
            <w:r w:rsidR="00460AA6" w:rsidRPr="00432569">
              <w:rPr>
                <w:rFonts w:ascii="Times New Roman" w:hAnsi="Times New Roman" w:cs="Times New Roman"/>
                <w:b/>
                <w:noProof/>
                <w:webHidden/>
                <w:sz w:val="24"/>
                <w:szCs w:val="24"/>
              </w:rPr>
              <w:fldChar w:fldCharType="end"/>
            </w:r>
          </w:hyperlink>
        </w:p>
        <w:p w14:paraId="61E9514E" w14:textId="77777777" w:rsidR="00460AA6" w:rsidRPr="00432569" w:rsidRDefault="00650F84">
          <w:pPr>
            <w:pStyle w:val="41"/>
            <w:rPr>
              <w:rFonts w:ascii="Times New Roman" w:hAnsi="Times New Roman" w:cs="Times New Roman"/>
              <w:b/>
              <w:noProof/>
              <w:sz w:val="24"/>
              <w:szCs w:val="24"/>
            </w:rPr>
          </w:pPr>
          <w:hyperlink w:anchor="_Toc104449466" w:history="1">
            <w:r w:rsidR="00460AA6" w:rsidRPr="00432569">
              <w:rPr>
                <w:rStyle w:val="ab"/>
                <w:rFonts w:ascii="Times New Roman" w:eastAsia="Times New Roman" w:hAnsi="Times New Roman"/>
                <w:b/>
                <w:bCs/>
                <w:i/>
                <w:iCs/>
                <w:noProof/>
                <w:color w:val="auto"/>
                <w:sz w:val="24"/>
                <w:szCs w:val="24"/>
              </w:rPr>
              <w:t>1.9.1.7.</w:t>
            </w:r>
            <w:r w:rsidR="00460AA6" w:rsidRPr="00432569">
              <w:rPr>
                <w:rFonts w:ascii="Times New Roman" w:hAnsi="Times New Roman" w:cs="Times New Roman"/>
                <w:b/>
                <w:noProof/>
                <w:sz w:val="24"/>
                <w:szCs w:val="24"/>
              </w:rPr>
              <w:tab/>
            </w:r>
            <w:r w:rsidR="00460AA6" w:rsidRPr="00432569">
              <w:rPr>
                <w:rStyle w:val="ab"/>
                <w:rFonts w:ascii="Times New Roman" w:eastAsia="Times New Roman" w:hAnsi="Times New Roman"/>
                <w:b/>
                <w:bCs/>
                <w:i/>
                <w:iCs/>
                <w:noProof/>
                <w:color w:val="auto"/>
                <w:sz w:val="24"/>
                <w:szCs w:val="24"/>
              </w:rPr>
              <w:t>Физкультурно-спортивные сооружения и объекты</w:t>
            </w:r>
            <w:r w:rsidR="00460AA6" w:rsidRPr="00432569">
              <w:rPr>
                <w:rFonts w:ascii="Times New Roman" w:hAnsi="Times New Roman" w:cs="Times New Roman"/>
                <w:b/>
                <w:noProof/>
                <w:webHidden/>
                <w:sz w:val="24"/>
                <w:szCs w:val="24"/>
              </w:rPr>
              <w:tab/>
            </w:r>
            <w:r w:rsidR="00460AA6" w:rsidRPr="00432569">
              <w:rPr>
                <w:rFonts w:ascii="Times New Roman" w:hAnsi="Times New Roman" w:cs="Times New Roman"/>
                <w:b/>
                <w:noProof/>
                <w:webHidden/>
                <w:sz w:val="24"/>
                <w:szCs w:val="24"/>
              </w:rPr>
              <w:fldChar w:fldCharType="begin"/>
            </w:r>
            <w:r w:rsidR="00460AA6" w:rsidRPr="00432569">
              <w:rPr>
                <w:rFonts w:ascii="Times New Roman" w:hAnsi="Times New Roman" w:cs="Times New Roman"/>
                <w:b/>
                <w:noProof/>
                <w:webHidden/>
                <w:sz w:val="24"/>
                <w:szCs w:val="24"/>
              </w:rPr>
              <w:instrText xml:space="preserve"> PAGEREF _Toc104449466 \h </w:instrText>
            </w:r>
            <w:r w:rsidR="00460AA6" w:rsidRPr="00432569">
              <w:rPr>
                <w:rFonts w:ascii="Times New Roman" w:hAnsi="Times New Roman" w:cs="Times New Roman"/>
                <w:b/>
                <w:noProof/>
                <w:webHidden/>
                <w:sz w:val="24"/>
                <w:szCs w:val="24"/>
              </w:rPr>
            </w:r>
            <w:r w:rsidR="00460AA6" w:rsidRPr="00432569">
              <w:rPr>
                <w:rFonts w:ascii="Times New Roman" w:hAnsi="Times New Roman" w:cs="Times New Roman"/>
                <w:b/>
                <w:noProof/>
                <w:webHidden/>
                <w:sz w:val="24"/>
                <w:szCs w:val="24"/>
              </w:rPr>
              <w:fldChar w:fldCharType="separate"/>
            </w:r>
            <w:r w:rsidR="00CA0A57" w:rsidRPr="00432569">
              <w:rPr>
                <w:rFonts w:ascii="Times New Roman" w:hAnsi="Times New Roman" w:cs="Times New Roman"/>
                <w:b/>
                <w:noProof/>
                <w:webHidden/>
                <w:sz w:val="24"/>
                <w:szCs w:val="24"/>
              </w:rPr>
              <w:t>81</w:t>
            </w:r>
            <w:r w:rsidR="00460AA6" w:rsidRPr="00432569">
              <w:rPr>
                <w:rFonts w:ascii="Times New Roman" w:hAnsi="Times New Roman" w:cs="Times New Roman"/>
                <w:b/>
                <w:noProof/>
                <w:webHidden/>
                <w:sz w:val="24"/>
                <w:szCs w:val="24"/>
              </w:rPr>
              <w:fldChar w:fldCharType="end"/>
            </w:r>
          </w:hyperlink>
        </w:p>
        <w:p w14:paraId="4EE10915" w14:textId="77777777" w:rsidR="00460AA6" w:rsidRPr="00432569" w:rsidRDefault="00650F84">
          <w:pPr>
            <w:pStyle w:val="33"/>
            <w:rPr>
              <w:rFonts w:eastAsiaTheme="minorEastAsia" w:cs="Times New Roman"/>
              <w:b/>
              <w:lang w:eastAsia="ru-RU"/>
            </w:rPr>
          </w:pPr>
          <w:hyperlink w:anchor="_Toc104449467" w:history="1">
            <w:r w:rsidR="00460AA6" w:rsidRPr="00432569">
              <w:rPr>
                <w:rStyle w:val="ab"/>
                <w:b/>
                <w:i/>
                <w:color w:val="auto"/>
              </w:rPr>
              <w:t>1.9.2.</w:t>
            </w:r>
            <w:r w:rsidR="00460AA6" w:rsidRPr="00432569">
              <w:rPr>
                <w:rFonts w:eastAsiaTheme="minorEastAsia" w:cs="Times New Roman"/>
                <w:b/>
                <w:lang w:eastAsia="ru-RU"/>
              </w:rPr>
              <w:tab/>
            </w:r>
            <w:r w:rsidR="00460AA6" w:rsidRPr="00432569">
              <w:rPr>
                <w:rStyle w:val="ab"/>
                <w:b/>
                <w:i/>
                <w:color w:val="auto"/>
              </w:rPr>
              <w:t>Транспортная инфраструктура</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_Toc104449467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82</w:t>
            </w:r>
            <w:r w:rsidR="00460AA6" w:rsidRPr="00432569">
              <w:rPr>
                <w:rFonts w:cs="Times New Roman"/>
                <w:b/>
                <w:webHidden/>
              </w:rPr>
              <w:fldChar w:fldCharType="end"/>
            </w:r>
          </w:hyperlink>
        </w:p>
        <w:p w14:paraId="2A264C1D" w14:textId="77777777" w:rsidR="00460AA6" w:rsidRPr="00432569" w:rsidRDefault="00650F84">
          <w:pPr>
            <w:pStyle w:val="33"/>
            <w:rPr>
              <w:rFonts w:eastAsiaTheme="minorEastAsia" w:cs="Times New Roman"/>
              <w:b/>
              <w:lang w:eastAsia="ru-RU"/>
            </w:rPr>
          </w:pPr>
          <w:hyperlink w:anchor="_Toc104449468" w:history="1">
            <w:r w:rsidR="00460AA6" w:rsidRPr="00432569">
              <w:rPr>
                <w:rStyle w:val="ab"/>
                <w:b/>
                <w:i/>
                <w:color w:val="auto"/>
              </w:rPr>
              <w:t>1.9.3.</w:t>
            </w:r>
            <w:r w:rsidR="00460AA6" w:rsidRPr="00432569">
              <w:rPr>
                <w:rFonts w:eastAsiaTheme="minorEastAsia" w:cs="Times New Roman"/>
                <w:b/>
                <w:lang w:eastAsia="ru-RU"/>
              </w:rPr>
              <w:tab/>
            </w:r>
            <w:r w:rsidR="00460AA6" w:rsidRPr="00432569">
              <w:rPr>
                <w:rStyle w:val="ab"/>
                <w:b/>
                <w:i/>
                <w:color w:val="auto"/>
              </w:rPr>
              <w:t>Инженерная инфраструктура</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_Toc104449468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88</w:t>
            </w:r>
            <w:r w:rsidR="00460AA6" w:rsidRPr="00432569">
              <w:rPr>
                <w:rFonts w:cs="Times New Roman"/>
                <w:b/>
                <w:webHidden/>
              </w:rPr>
              <w:fldChar w:fldCharType="end"/>
            </w:r>
          </w:hyperlink>
        </w:p>
        <w:p w14:paraId="0C0317F2" w14:textId="77777777" w:rsidR="00460AA6" w:rsidRPr="00432569" w:rsidRDefault="00650F84">
          <w:pPr>
            <w:pStyle w:val="33"/>
            <w:rPr>
              <w:rFonts w:eastAsiaTheme="minorEastAsia" w:cs="Times New Roman"/>
              <w:b/>
              <w:lang w:eastAsia="ru-RU"/>
            </w:rPr>
          </w:pPr>
          <w:hyperlink w:anchor="_Toc104449470" w:history="1">
            <w:r w:rsidR="00460AA6" w:rsidRPr="00432569">
              <w:rPr>
                <w:rStyle w:val="ab"/>
                <w:rFonts w:eastAsia="Lucida Sans Unicode"/>
                <w:b/>
                <w:bCs/>
                <w:i/>
                <w:color w:val="auto"/>
                <w:kern w:val="1"/>
              </w:rPr>
              <w:t>1.9.4.</w:t>
            </w:r>
            <w:r w:rsidR="00460AA6" w:rsidRPr="00432569">
              <w:rPr>
                <w:rFonts w:eastAsiaTheme="minorEastAsia" w:cs="Times New Roman"/>
                <w:b/>
                <w:lang w:eastAsia="ru-RU"/>
              </w:rPr>
              <w:tab/>
            </w:r>
            <w:r w:rsidR="00460AA6" w:rsidRPr="00432569">
              <w:rPr>
                <w:rStyle w:val="ab"/>
                <w:rFonts w:eastAsia="Lucida Sans Unicode"/>
                <w:b/>
                <w:bCs/>
                <w:i/>
                <w:color w:val="auto"/>
                <w:kern w:val="1"/>
              </w:rPr>
              <w:t>Организация строительства и содержания муниципального жилищного фонда, создание условий для жилищного строительства</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_Toc104449470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102</w:t>
            </w:r>
            <w:r w:rsidR="00460AA6" w:rsidRPr="00432569">
              <w:rPr>
                <w:rFonts w:cs="Times New Roman"/>
                <w:b/>
                <w:webHidden/>
              </w:rPr>
              <w:fldChar w:fldCharType="end"/>
            </w:r>
          </w:hyperlink>
        </w:p>
        <w:p w14:paraId="6DBA46A0" w14:textId="77777777" w:rsidR="00460AA6" w:rsidRPr="00432569" w:rsidRDefault="00650F84">
          <w:pPr>
            <w:pStyle w:val="33"/>
            <w:rPr>
              <w:rFonts w:eastAsiaTheme="minorEastAsia" w:cs="Times New Roman"/>
              <w:b/>
              <w:lang w:eastAsia="ru-RU"/>
            </w:rPr>
          </w:pPr>
          <w:hyperlink w:anchor="_Toc104449471" w:history="1">
            <w:r w:rsidR="00460AA6" w:rsidRPr="00432569">
              <w:rPr>
                <w:rStyle w:val="ab"/>
                <w:b/>
                <w:i/>
                <w:color w:val="auto"/>
              </w:rPr>
              <w:t>1.9.5.</w:t>
            </w:r>
            <w:r w:rsidR="00460AA6" w:rsidRPr="00432569">
              <w:rPr>
                <w:rFonts w:eastAsiaTheme="minorEastAsia" w:cs="Times New Roman"/>
                <w:b/>
                <w:lang w:eastAsia="ru-RU"/>
              </w:rPr>
              <w:tab/>
            </w:r>
            <w:r w:rsidR="00460AA6" w:rsidRPr="00432569">
              <w:rPr>
                <w:rStyle w:val="ab"/>
                <w:b/>
                <w:i/>
                <w:color w:val="auto"/>
              </w:rPr>
              <w:t>Объекты массового отдыха жителей поселения, благоустройство и озеленение территории поселения</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_Toc104449471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104</w:t>
            </w:r>
            <w:r w:rsidR="00460AA6" w:rsidRPr="00432569">
              <w:rPr>
                <w:rFonts w:cs="Times New Roman"/>
                <w:b/>
                <w:webHidden/>
              </w:rPr>
              <w:fldChar w:fldCharType="end"/>
            </w:r>
          </w:hyperlink>
        </w:p>
        <w:p w14:paraId="1E344C4E" w14:textId="77777777" w:rsidR="00460AA6" w:rsidRPr="00432569" w:rsidRDefault="00650F84">
          <w:pPr>
            <w:pStyle w:val="33"/>
            <w:rPr>
              <w:rFonts w:eastAsiaTheme="minorEastAsia" w:cs="Times New Roman"/>
              <w:b/>
              <w:lang w:eastAsia="ru-RU"/>
            </w:rPr>
          </w:pPr>
          <w:hyperlink w:anchor="_Toc104449472" w:history="1">
            <w:r w:rsidR="00460AA6" w:rsidRPr="00432569">
              <w:rPr>
                <w:rStyle w:val="ab"/>
                <w:b/>
                <w:i/>
                <w:color w:val="auto"/>
              </w:rPr>
              <w:t>1.9.6.</w:t>
            </w:r>
            <w:r w:rsidR="00460AA6" w:rsidRPr="00432569">
              <w:rPr>
                <w:rFonts w:eastAsiaTheme="minorEastAsia" w:cs="Times New Roman"/>
                <w:b/>
                <w:lang w:eastAsia="ru-RU"/>
              </w:rPr>
              <w:tab/>
            </w:r>
            <w:r w:rsidR="00460AA6" w:rsidRPr="00432569">
              <w:rPr>
                <w:rStyle w:val="ab"/>
                <w:b/>
                <w:i/>
                <w:color w:val="auto"/>
              </w:rPr>
              <w:t>Объекты специального назначения. Обеспечение территории сельского поселения местами накопления твердых коммунальных отходов и местами захоронения</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_Toc104449472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105</w:t>
            </w:r>
            <w:r w:rsidR="00460AA6" w:rsidRPr="00432569">
              <w:rPr>
                <w:rFonts w:cs="Times New Roman"/>
                <w:b/>
                <w:webHidden/>
              </w:rPr>
              <w:fldChar w:fldCharType="end"/>
            </w:r>
          </w:hyperlink>
        </w:p>
        <w:p w14:paraId="576020A1" w14:textId="77777777" w:rsidR="00460AA6" w:rsidRPr="00432569" w:rsidRDefault="00650F84">
          <w:pPr>
            <w:pStyle w:val="18"/>
            <w:rPr>
              <w:rFonts w:eastAsiaTheme="minorEastAsia" w:cs="Times New Roman"/>
              <w:lang w:eastAsia="ru-RU"/>
            </w:rPr>
          </w:pPr>
          <w:hyperlink w:anchor="_Toc104449473" w:history="1">
            <w:r w:rsidR="00460AA6" w:rsidRPr="00432569">
              <w:rPr>
                <w:rStyle w:val="ab"/>
                <w:rFonts w:eastAsia="Calibri"/>
                <w:bCs/>
                <w:color w:val="auto"/>
                <w:lang w:eastAsia="ru-RU"/>
              </w:rPr>
              <w:t>2.</w:t>
            </w:r>
            <w:r w:rsidR="00460AA6" w:rsidRPr="00432569">
              <w:rPr>
                <w:rFonts w:eastAsiaTheme="minorEastAsia" w:cs="Times New Roman"/>
                <w:lang w:eastAsia="ru-RU"/>
              </w:rPr>
              <w:tab/>
            </w:r>
            <w:r w:rsidR="00460AA6" w:rsidRPr="00432569">
              <w:rPr>
                <w:rStyle w:val="ab"/>
                <w:color w:val="auto"/>
              </w:rPr>
              <w:t xml:space="preserve">ОБОСНОВАНИЕ ВЫБРАННОГО ВАРИАНТА РАЗМЕЩЕНИЯ ОБЪЕКТОВ МЕСТНОГО ЗНАЧЕНИЯ ПОСЕЛЕНИЯ НА ОСНОВЕ </w:t>
            </w:r>
            <w:r w:rsidR="00460AA6" w:rsidRPr="00432569">
              <w:rPr>
                <w:rStyle w:val="ab"/>
                <w:rFonts w:eastAsia="Calibri"/>
                <w:bCs/>
                <w:color w:val="auto"/>
                <w:lang w:eastAsia="ru-RU"/>
              </w:rPr>
              <w:t>АНАЛИЗА ИСПОЛЬЗОВАНИЯ ТЕРРИТОРИЙ ПОСЕЛЕНИЯ, ВОЗМОЖНЫХ НАПРАВЛЕНИЙ РАЗВИТИЯ ЭТИХ ТЕРРИТОРИЙ И ПРОГНОЗИРУЕМЫХ ОГРАНИЧЕНИЙ ИХ ИСПОЛЬЗОВАНИЯ.</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_Toc104449473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108</w:t>
            </w:r>
            <w:r w:rsidR="00460AA6" w:rsidRPr="00432569">
              <w:rPr>
                <w:rFonts w:cs="Times New Roman"/>
                <w:webHidden/>
              </w:rPr>
              <w:fldChar w:fldCharType="end"/>
            </w:r>
          </w:hyperlink>
        </w:p>
        <w:p w14:paraId="1DD0A798" w14:textId="77777777" w:rsidR="00460AA6" w:rsidRPr="00432569" w:rsidRDefault="00650F84">
          <w:pPr>
            <w:pStyle w:val="22"/>
            <w:tabs>
              <w:tab w:val="left" w:pos="880"/>
            </w:tabs>
            <w:rPr>
              <w:rFonts w:eastAsiaTheme="minorEastAsia" w:cs="Times New Roman"/>
              <w:iCs w:val="0"/>
              <w:lang w:eastAsia="ru-RU"/>
            </w:rPr>
          </w:pPr>
          <w:hyperlink w:anchor="_Toc104449474" w:history="1">
            <w:r w:rsidR="00460AA6" w:rsidRPr="00432569">
              <w:rPr>
                <w:rStyle w:val="ab"/>
                <w:color w:val="auto"/>
              </w:rPr>
              <w:t>2.1.</w:t>
            </w:r>
            <w:r w:rsidR="00460AA6" w:rsidRPr="00432569">
              <w:rPr>
                <w:rFonts w:eastAsiaTheme="minorEastAsia" w:cs="Times New Roman"/>
                <w:iCs w:val="0"/>
                <w:lang w:eastAsia="ru-RU"/>
              </w:rPr>
              <w:tab/>
            </w:r>
            <w:r w:rsidR="00460AA6" w:rsidRPr="00432569">
              <w:rPr>
                <w:rStyle w:val="ab"/>
                <w:color w:val="auto"/>
              </w:rPr>
              <w:t>Базовый прогноз численности населения Гниловского сельского поселения.</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_Toc104449474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108</w:t>
            </w:r>
            <w:r w:rsidR="00460AA6" w:rsidRPr="00432569">
              <w:rPr>
                <w:rFonts w:cs="Times New Roman"/>
                <w:webHidden/>
              </w:rPr>
              <w:fldChar w:fldCharType="end"/>
            </w:r>
          </w:hyperlink>
        </w:p>
        <w:p w14:paraId="68BA234B" w14:textId="77777777" w:rsidR="00460AA6" w:rsidRPr="00432569" w:rsidRDefault="00650F84">
          <w:pPr>
            <w:pStyle w:val="22"/>
            <w:tabs>
              <w:tab w:val="left" w:pos="880"/>
            </w:tabs>
            <w:rPr>
              <w:rFonts w:eastAsiaTheme="minorEastAsia" w:cs="Times New Roman"/>
              <w:iCs w:val="0"/>
              <w:lang w:eastAsia="ru-RU"/>
            </w:rPr>
          </w:pPr>
          <w:hyperlink w:anchor="_Toc104449475" w:history="1">
            <w:r w:rsidR="00460AA6" w:rsidRPr="00432569">
              <w:rPr>
                <w:rStyle w:val="ab"/>
                <w:rFonts w:eastAsia="Times New Roman"/>
                <w:color w:val="auto"/>
              </w:rPr>
              <w:t>2.2.</w:t>
            </w:r>
            <w:r w:rsidR="00460AA6" w:rsidRPr="00432569">
              <w:rPr>
                <w:rFonts w:eastAsiaTheme="minorEastAsia" w:cs="Times New Roman"/>
                <w:iCs w:val="0"/>
                <w:lang w:eastAsia="ru-RU"/>
              </w:rPr>
              <w:tab/>
            </w:r>
            <w:r w:rsidR="00460AA6" w:rsidRPr="00432569">
              <w:rPr>
                <w:rStyle w:val="ab"/>
                <w:rFonts w:eastAsia="Calibri"/>
                <w:color w:val="auto"/>
              </w:rPr>
              <w:t>Предложения по оптимизации административно-территориального устройства Гниловского сельского поселения и по включению земельных участков в границы населенных пунктов</w:t>
            </w:r>
            <w:r w:rsidR="00460AA6" w:rsidRPr="00432569">
              <w:rPr>
                <w:rStyle w:val="ab"/>
                <w:color w:val="auto"/>
              </w:rPr>
              <w:t>.</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_Toc104449475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109</w:t>
            </w:r>
            <w:r w:rsidR="00460AA6" w:rsidRPr="00432569">
              <w:rPr>
                <w:rFonts w:cs="Times New Roman"/>
                <w:webHidden/>
              </w:rPr>
              <w:fldChar w:fldCharType="end"/>
            </w:r>
          </w:hyperlink>
        </w:p>
        <w:p w14:paraId="47E8F379" w14:textId="77777777" w:rsidR="00460AA6" w:rsidRPr="00432569" w:rsidRDefault="00650F84">
          <w:pPr>
            <w:pStyle w:val="22"/>
            <w:tabs>
              <w:tab w:val="left" w:pos="880"/>
            </w:tabs>
            <w:rPr>
              <w:rFonts w:eastAsiaTheme="minorEastAsia" w:cs="Times New Roman"/>
              <w:iCs w:val="0"/>
              <w:lang w:eastAsia="ru-RU"/>
            </w:rPr>
          </w:pPr>
          <w:hyperlink w:anchor="_Toc104449476" w:history="1">
            <w:r w:rsidR="00460AA6" w:rsidRPr="00432569">
              <w:rPr>
                <w:rStyle w:val="ab"/>
                <w:rFonts w:eastAsia="Times New Roman"/>
                <w:color w:val="auto"/>
              </w:rPr>
              <w:t>2.3.</w:t>
            </w:r>
            <w:r w:rsidR="00460AA6" w:rsidRPr="00432569">
              <w:rPr>
                <w:rFonts w:eastAsiaTheme="minorEastAsia" w:cs="Times New Roman"/>
                <w:iCs w:val="0"/>
                <w:lang w:eastAsia="ru-RU"/>
              </w:rPr>
              <w:tab/>
            </w:r>
            <w:r w:rsidR="00460AA6" w:rsidRPr="00432569">
              <w:rPr>
                <w:rStyle w:val="ab"/>
                <w:color w:val="auto"/>
              </w:rPr>
              <w:t>Предложения по совершенствованию и развитию функционального зонирования.</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_Toc104449476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110</w:t>
            </w:r>
            <w:r w:rsidR="00460AA6" w:rsidRPr="00432569">
              <w:rPr>
                <w:rFonts w:cs="Times New Roman"/>
                <w:webHidden/>
              </w:rPr>
              <w:fldChar w:fldCharType="end"/>
            </w:r>
          </w:hyperlink>
        </w:p>
        <w:p w14:paraId="4ED15321" w14:textId="77777777" w:rsidR="00460AA6" w:rsidRPr="00432569" w:rsidRDefault="00650F84">
          <w:pPr>
            <w:pStyle w:val="22"/>
            <w:tabs>
              <w:tab w:val="left" w:pos="880"/>
            </w:tabs>
            <w:rPr>
              <w:rFonts w:eastAsiaTheme="minorEastAsia" w:cs="Times New Roman"/>
              <w:iCs w:val="0"/>
              <w:lang w:eastAsia="ru-RU"/>
            </w:rPr>
          </w:pPr>
          <w:hyperlink w:anchor="_Toc104449477" w:history="1">
            <w:r w:rsidR="00460AA6" w:rsidRPr="00432569">
              <w:rPr>
                <w:rStyle w:val="ab"/>
                <w:color w:val="auto"/>
              </w:rPr>
              <w:t>2.4.</w:t>
            </w:r>
            <w:r w:rsidR="00460AA6" w:rsidRPr="00432569">
              <w:rPr>
                <w:rFonts w:eastAsiaTheme="minorEastAsia" w:cs="Times New Roman"/>
                <w:iCs w:val="0"/>
                <w:lang w:eastAsia="ru-RU"/>
              </w:rPr>
              <w:tab/>
            </w:r>
            <w:r w:rsidR="00460AA6" w:rsidRPr="00432569">
              <w:rPr>
                <w:rStyle w:val="ab"/>
                <w:color w:val="auto"/>
              </w:rPr>
              <w:t>Предложения по сохранению, использованию и популяризации объектов культурного наследия на территории Гниловского сельского поселения</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_Toc104449477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113</w:t>
            </w:r>
            <w:r w:rsidR="00460AA6" w:rsidRPr="00432569">
              <w:rPr>
                <w:rFonts w:cs="Times New Roman"/>
                <w:webHidden/>
              </w:rPr>
              <w:fldChar w:fldCharType="end"/>
            </w:r>
          </w:hyperlink>
        </w:p>
        <w:p w14:paraId="4F6F0196" w14:textId="77777777" w:rsidR="00460AA6" w:rsidRPr="00432569" w:rsidRDefault="00650F84">
          <w:pPr>
            <w:pStyle w:val="22"/>
            <w:tabs>
              <w:tab w:val="left" w:pos="880"/>
            </w:tabs>
            <w:rPr>
              <w:rFonts w:eastAsiaTheme="minorEastAsia" w:cs="Times New Roman"/>
              <w:iCs w:val="0"/>
              <w:lang w:eastAsia="ru-RU"/>
            </w:rPr>
          </w:pPr>
          <w:hyperlink w:anchor="_Toc104449478" w:history="1">
            <w:r w:rsidR="00460AA6" w:rsidRPr="00432569">
              <w:rPr>
                <w:rStyle w:val="ab"/>
                <w:color w:val="auto"/>
              </w:rPr>
              <w:t>2.5.</w:t>
            </w:r>
            <w:r w:rsidR="00460AA6" w:rsidRPr="00432569">
              <w:rPr>
                <w:rFonts w:eastAsiaTheme="minorEastAsia" w:cs="Times New Roman"/>
                <w:iCs w:val="0"/>
                <w:lang w:eastAsia="ru-RU"/>
              </w:rPr>
              <w:tab/>
            </w:r>
            <w:r w:rsidR="00460AA6" w:rsidRPr="00432569">
              <w:rPr>
                <w:rStyle w:val="ab"/>
                <w:color w:val="auto"/>
              </w:rPr>
              <w:t>Предложения по размещению на территории Гниловского сельского поселения объектов капитального строительства местного значения.</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_Toc104449478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113</w:t>
            </w:r>
            <w:r w:rsidR="00460AA6" w:rsidRPr="00432569">
              <w:rPr>
                <w:rFonts w:cs="Times New Roman"/>
                <w:webHidden/>
              </w:rPr>
              <w:fldChar w:fldCharType="end"/>
            </w:r>
          </w:hyperlink>
        </w:p>
        <w:p w14:paraId="709CC735" w14:textId="77777777" w:rsidR="00460AA6" w:rsidRPr="00432569" w:rsidRDefault="00650F84">
          <w:pPr>
            <w:pStyle w:val="33"/>
            <w:rPr>
              <w:rFonts w:eastAsiaTheme="minorEastAsia" w:cs="Times New Roman"/>
              <w:b/>
              <w:lang w:eastAsia="ru-RU"/>
            </w:rPr>
          </w:pPr>
          <w:hyperlink w:anchor="_Toc104449479" w:history="1">
            <w:r w:rsidR="00460AA6" w:rsidRPr="00432569">
              <w:rPr>
                <w:rStyle w:val="ab"/>
                <w:b/>
                <w:i/>
                <w:color w:val="auto"/>
              </w:rPr>
              <w:t>2.5.1.</w:t>
            </w:r>
            <w:r w:rsidR="00460AA6" w:rsidRPr="00432569">
              <w:rPr>
                <w:rFonts w:eastAsiaTheme="minorEastAsia" w:cs="Times New Roman"/>
                <w:b/>
                <w:lang w:eastAsia="ru-RU"/>
              </w:rPr>
              <w:tab/>
            </w:r>
            <w:r w:rsidR="00460AA6" w:rsidRPr="00432569">
              <w:rPr>
                <w:rStyle w:val="ab"/>
                <w:b/>
                <w:i/>
                <w:color w:val="auto"/>
              </w:rPr>
              <w:t>Предложения по обеспечению территории сельского поселения объектами транспортной инфраструктуры.</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_Toc104449479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113</w:t>
            </w:r>
            <w:r w:rsidR="00460AA6" w:rsidRPr="00432569">
              <w:rPr>
                <w:rFonts w:cs="Times New Roman"/>
                <w:b/>
                <w:webHidden/>
              </w:rPr>
              <w:fldChar w:fldCharType="end"/>
            </w:r>
          </w:hyperlink>
        </w:p>
        <w:p w14:paraId="499335CA" w14:textId="77777777" w:rsidR="00460AA6" w:rsidRPr="00432569" w:rsidRDefault="00650F84">
          <w:pPr>
            <w:pStyle w:val="33"/>
            <w:rPr>
              <w:rFonts w:eastAsiaTheme="minorEastAsia" w:cs="Times New Roman"/>
              <w:b/>
              <w:lang w:eastAsia="ru-RU"/>
            </w:rPr>
          </w:pPr>
          <w:hyperlink w:anchor="_Toc104449480" w:history="1">
            <w:r w:rsidR="00460AA6" w:rsidRPr="00432569">
              <w:rPr>
                <w:rStyle w:val="ab"/>
                <w:b/>
                <w:i/>
                <w:color w:val="auto"/>
              </w:rPr>
              <w:t>2.5.2.</w:t>
            </w:r>
            <w:r w:rsidR="00460AA6" w:rsidRPr="00432569">
              <w:rPr>
                <w:rFonts w:eastAsiaTheme="minorEastAsia" w:cs="Times New Roman"/>
                <w:b/>
                <w:lang w:eastAsia="ru-RU"/>
              </w:rPr>
              <w:tab/>
            </w:r>
            <w:r w:rsidR="00460AA6" w:rsidRPr="00432569">
              <w:rPr>
                <w:rStyle w:val="ab"/>
                <w:b/>
                <w:i/>
                <w:color w:val="auto"/>
              </w:rPr>
              <w:t>Предложения по обеспечению территории сельского поселения объектами инженерной инфраструктуры</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_Toc104449480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114</w:t>
            </w:r>
            <w:r w:rsidR="00460AA6" w:rsidRPr="00432569">
              <w:rPr>
                <w:rFonts w:cs="Times New Roman"/>
                <w:b/>
                <w:webHidden/>
              </w:rPr>
              <w:fldChar w:fldCharType="end"/>
            </w:r>
          </w:hyperlink>
        </w:p>
        <w:p w14:paraId="2F8351D6" w14:textId="77777777" w:rsidR="00460AA6" w:rsidRPr="00432569" w:rsidRDefault="00650F84">
          <w:pPr>
            <w:pStyle w:val="33"/>
            <w:rPr>
              <w:rFonts w:eastAsiaTheme="minorEastAsia" w:cs="Times New Roman"/>
              <w:b/>
              <w:lang w:eastAsia="ru-RU"/>
            </w:rPr>
          </w:pPr>
          <w:hyperlink w:anchor="_Toc104449481" w:history="1">
            <w:r w:rsidR="00460AA6" w:rsidRPr="00432569">
              <w:rPr>
                <w:rStyle w:val="ab"/>
                <w:b/>
                <w:i/>
                <w:color w:val="auto"/>
              </w:rPr>
              <w:t>2.5.3.</w:t>
            </w:r>
            <w:r w:rsidR="00460AA6" w:rsidRPr="00432569">
              <w:rPr>
                <w:rFonts w:eastAsiaTheme="minorEastAsia" w:cs="Times New Roman"/>
                <w:b/>
                <w:lang w:eastAsia="ru-RU"/>
              </w:rPr>
              <w:tab/>
            </w:r>
            <w:r w:rsidR="00460AA6" w:rsidRPr="00432569">
              <w:rPr>
                <w:rStyle w:val="ab"/>
                <w:b/>
                <w:i/>
                <w:color w:val="auto"/>
              </w:rPr>
              <w:t>Предложения по обеспечению территории Гниловского сельского поселения объектами жилой инфраструктуры.</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_Toc104449481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123</w:t>
            </w:r>
            <w:r w:rsidR="00460AA6" w:rsidRPr="00432569">
              <w:rPr>
                <w:rFonts w:cs="Times New Roman"/>
                <w:b/>
                <w:webHidden/>
              </w:rPr>
              <w:fldChar w:fldCharType="end"/>
            </w:r>
          </w:hyperlink>
        </w:p>
        <w:p w14:paraId="5BE75535" w14:textId="77777777" w:rsidR="00460AA6" w:rsidRPr="00432569" w:rsidRDefault="00650F84">
          <w:pPr>
            <w:pStyle w:val="33"/>
            <w:rPr>
              <w:rFonts w:eastAsiaTheme="minorEastAsia" w:cs="Times New Roman"/>
              <w:b/>
              <w:lang w:eastAsia="ru-RU"/>
            </w:rPr>
          </w:pPr>
          <w:hyperlink w:anchor="_Toc104449482" w:history="1">
            <w:r w:rsidR="00460AA6" w:rsidRPr="00432569">
              <w:rPr>
                <w:rStyle w:val="ab"/>
                <w:b/>
                <w:i/>
                <w:color w:val="auto"/>
              </w:rPr>
              <w:t>2.5.4.</w:t>
            </w:r>
            <w:r w:rsidR="00460AA6" w:rsidRPr="00432569">
              <w:rPr>
                <w:rFonts w:eastAsiaTheme="minorEastAsia" w:cs="Times New Roman"/>
                <w:b/>
                <w:lang w:eastAsia="ru-RU"/>
              </w:rPr>
              <w:tab/>
            </w:r>
            <w:r w:rsidR="00460AA6" w:rsidRPr="00432569">
              <w:rPr>
                <w:rStyle w:val="ab"/>
                <w:b/>
                <w:i/>
                <w:color w:val="auto"/>
              </w:rPr>
              <w:t>Предложения по обеспечению территории Гниловского сельского поселения объектами социальной инфраструктуры.</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_Toc104449482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125</w:t>
            </w:r>
            <w:r w:rsidR="00460AA6" w:rsidRPr="00432569">
              <w:rPr>
                <w:rFonts w:cs="Times New Roman"/>
                <w:b/>
                <w:webHidden/>
              </w:rPr>
              <w:fldChar w:fldCharType="end"/>
            </w:r>
          </w:hyperlink>
        </w:p>
        <w:p w14:paraId="54BCC39F" w14:textId="77777777" w:rsidR="00460AA6" w:rsidRPr="00432569" w:rsidRDefault="00650F84">
          <w:pPr>
            <w:pStyle w:val="33"/>
            <w:rPr>
              <w:rFonts w:eastAsiaTheme="minorEastAsia" w:cs="Times New Roman"/>
              <w:b/>
              <w:lang w:eastAsia="ru-RU"/>
            </w:rPr>
          </w:pPr>
          <w:hyperlink w:anchor="_Toc104449483" w:history="1">
            <w:r w:rsidR="00460AA6" w:rsidRPr="00432569">
              <w:rPr>
                <w:rStyle w:val="ab"/>
                <w:b/>
                <w:i/>
                <w:color w:val="auto"/>
              </w:rPr>
              <w:t>2.5.5.</w:t>
            </w:r>
            <w:r w:rsidR="00460AA6" w:rsidRPr="00432569">
              <w:rPr>
                <w:rFonts w:eastAsiaTheme="minorEastAsia" w:cs="Times New Roman"/>
                <w:b/>
                <w:lang w:eastAsia="ru-RU"/>
              </w:rPr>
              <w:tab/>
            </w:r>
            <w:r w:rsidR="00460AA6" w:rsidRPr="00432569">
              <w:rPr>
                <w:rStyle w:val="ab"/>
                <w:b/>
                <w:i/>
                <w:color w:val="auto"/>
              </w:rPr>
              <w:t>Предложения по обеспечению территории Гниловского сельского поселения объектами массового отдыха жителей поселения, благоустройства и озеленения.</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_Toc104449483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126</w:t>
            </w:r>
            <w:r w:rsidR="00460AA6" w:rsidRPr="00432569">
              <w:rPr>
                <w:rFonts w:cs="Times New Roman"/>
                <w:b/>
                <w:webHidden/>
              </w:rPr>
              <w:fldChar w:fldCharType="end"/>
            </w:r>
          </w:hyperlink>
        </w:p>
        <w:p w14:paraId="68A97DC8" w14:textId="77777777" w:rsidR="00460AA6" w:rsidRPr="00432569" w:rsidRDefault="00650F84">
          <w:pPr>
            <w:pStyle w:val="33"/>
            <w:rPr>
              <w:rFonts w:eastAsiaTheme="minorEastAsia" w:cs="Times New Roman"/>
              <w:b/>
              <w:lang w:eastAsia="ru-RU"/>
            </w:rPr>
          </w:pPr>
          <w:hyperlink w:anchor="_Toc104449484" w:history="1">
            <w:r w:rsidR="00460AA6" w:rsidRPr="00432569">
              <w:rPr>
                <w:rStyle w:val="ab"/>
                <w:b/>
                <w:i/>
                <w:color w:val="auto"/>
              </w:rPr>
              <w:t>2.5.6.</w:t>
            </w:r>
            <w:r w:rsidR="00460AA6" w:rsidRPr="00432569">
              <w:rPr>
                <w:rFonts w:eastAsiaTheme="minorEastAsia" w:cs="Times New Roman"/>
                <w:b/>
                <w:lang w:eastAsia="ru-RU"/>
              </w:rPr>
              <w:tab/>
            </w:r>
            <w:r w:rsidR="00460AA6" w:rsidRPr="00432569">
              <w:rPr>
                <w:rStyle w:val="ab"/>
                <w:b/>
                <w:i/>
                <w:color w:val="auto"/>
              </w:rPr>
              <w:t>Предложения по обеспечению территории Гниловского сельского поселения объектами специального назначения – местами сбора бытовых отходов и местами захоронений.</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_Toc104449484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126</w:t>
            </w:r>
            <w:r w:rsidR="00460AA6" w:rsidRPr="00432569">
              <w:rPr>
                <w:rFonts w:cs="Times New Roman"/>
                <w:b/>
                <w:webHidden/>
              </w:rPr>
              <w:fldChar w:fldCharType="end"/>
            </w:r>
          </w:hyperlink>
        </w:p>
        <w:p w14:paraId="494B4563" w14:textId="77777777" w:rsidR="00460AA6" w:rsidRPr="00432569" w:rsidRDefault="00650F84">
          <w:pPr>
            <w:pStyle w:val="33"/>
            <w:rPr>
              <w:rFonts w:eastAsiaTheme="minorEastAsia" w:cs="Times New Roman"/>
              <w:b/>
              <w:lang w:eastAsia="ru-RU"/>
            </w:rPr>
          </w:pPr>
          <w:hyperlink w:anchor="_Toc104449485" w:history="1">
            <w:r w:rsidR="00460AA6" w:rsidRPr="00432569">
              <w:rPr>
                <w:rStyle w:val="ab"/>
                <w:rFonts w:eastAsia="Calibri"/>
                <w:b/>
                <w:i/>
                <w:color w:val="auto"/>
              </w:rPr>
              <w:t>2.5.7.</w:t>
            </w:r>
            <w:r w:rsidR="00460AA6" w:rsidRPr="00432569">
              <w:rPr>
                <w:rFonts w:eastAsiaTheme="minorEastAsia" w:cs="Times New Roman"/>
                <w:b/>
                <w:lang w:eastAsia="ru-RU"/>
              </w:rPr>
              <w:tab/>
            </w:r>
            <w:r w:rsidR="00460AA6" w:rsidRPr="00432569">
              <w:rPr>
                <w:rStyle w:val="ab"/>
                <w:rFonts w:eastAsia="Calibri"/>
                <w:b/>
                <w:i/>
                <w:color w:val="auto"/>
              </w:rPr>
              <w:t>Предложения по развитию сельскохозяйственного и промышленного производства, созданию условий для развития малого и среднего предпринимательства.</w:t>
            </w:r>
            <w:r w:rsidR="00460AA6" w:rsidRPr="00432569">
              <w:rPr>
                <w:rFonts w:cs="Times New Roman"/>
                <w:b/>
                <w:webHidden/>
              </w:rPr>
              <w:tab/>
            </w:r>
            <w:r w:rsidR="00460AA6" w:rsidRPr="00432569">
              <w:rPr>
                <w:rFonts w:cs="Times New Roman"/>
                <w:b/>
                <w:webHidden/>
              </w:rPr>
              <w:fldChar w:fldCharType="begin"/>
            </w:r>
            <w:r w:rsidR="00460AA6" w:rsidRPr="00432569">
              <w:rPr>
                <w:rFonts w:cs="Times New Roman"/>
                <w:b/>
                <w:webHidden/>
              </w:rPr>
              <w:instrText xml:space="preserve"> PAGEREF _Toc104449485 \h </w:instrText>
            </w:r>
            <w:r w:rsidR="00460AA6" w:rsidRPr="00432569">
              <w:rPr>
                <w:rFonts w:cs="Times New Roman"/>
                <w:b/>
                <w:webHidden/>
              </w:rPr>
            </w:r>
            <w:r w:rsidR="00460AA6" w:rsidRPr="00432569">
              <w:rPr>
                <w:rFonts w:cs="Times New Roman"/>
                <w:b/>
                <w:webHidden/>
              </w:rPr>
              <w:fldChar w:fldCharType="separate"/>
            </w:r>
            <w:r w:rsidR="00CA0A57" w:rsidRPr="00432569">
              <w:rPr>
                <w:rFonts w:cs="Times New Roman"/>
                <w:b/>
                <w:webHidden/>
              </w:rPr>
              <w:t>127</w:t>
            </w:r>
            <w:r w:rsidR="00460AA6" w:rsidRPr="00432569">
              <w:rPr>
                <w:rFonts w:cs="Times New Roman"/>
                <w:b/>
                <w:webHidden/>
              </w:rPr>
              <w:fldChar w:fldCharType="end"/>
            </w:r>
          </w:hyperlink>
        </w:p>
        <w:p w14:paraId="67B1B7BC" w14:textId="77777777" w:rsidR="00460AA6" w:rsidRPr="00432569" w:rsidRDefault="00650F84">
          <w:pPr>
            <w:pStyle w:val="18"/>
            <w:rPr>
              <w:rFonts w:eastAsiaTheme="minorEastAsia" w:cs="Times New Roman"/>
              <w:lang w:eastAsia="ru-RU"/>
            </w:rPr>
          </w:pPr>
          <w:hyperlink w:anchor="_Toc104449486" w:history="1">
            <w:r w:rsidR="00460AA6" w:rsidRPr="00432569">
              <w:rPr>
                <w:rStyle w:val="ab"/>
                <w:color w:val="auto"/>
              </w:rPr>
              <w:t>3.</w:t>
            </w:r>
            <w:r w:rsidR="00460AA6" w:rsidRPr="00432569">
              <w:rPr>
                <w:rFonts w:eastAsiaTheme="minorEastAsia" w:cs="Times New Roman"/>
                <w:lang w:eastAsia="ru-RU"/>
              </w:rPr>
              <w:tab/>
            </w:r>
            <w:r w:rsidR="00460AA6" w:rsidRPr="00432569">
              <w:rPr>
                <w:rStyle w:val="ab"/>
                <w:color w:val="auto"/>
              </w:rPr>
              <w:t>ЭКОЛОГИЧЕСКИЕ ПРОБЛЕМЫ И ПУТИ ИХ РЕШЕНИЯ. ПРИРОДООХРАННЫЕ МЕРОПРИЯТИЯ</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_Toc104449486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128</w:t>
            </w:r>
            <w:r w:rsidR="00460AA6" w:rsidRPr="00432569">
              <w:rPr>
                <w:rFonts w:cs="Times New Roman"/>
                <w:webHidden/>
              </w:rPr>
              <w:fldChar w:fldCharType="end"/>
            </w:r>
          </w:hyperlink>
        </w:p>
        <w:p w14:paraId="27E2A028" w14:textId="77777777" w:rsidR="00460AA6" w:rsidRPr="00432569" w:rsidRDefault="00650F84">
          <w:pPr>
            <w:pStyle w:val="18"/>
            <w:rPr>
              <w:rFonts w:eastAsiaTheme="minorEastAsia" w:cs="Times New Roman"/>
              <w:lang w:eastAsia="ru-RU"/>
            </w:rPr>
          </w:pPr>
          <w:hyperlink w:anchor="_Toc104449487" w:history="1">
            <w:r w:rsidR="00460AA6" w:rsidRPr="00432569">
              <w:rPr>
                <w:rStyle w:val="ab"/>
                <w:color w:val="auto"/>
              </w:rPr>
              <w:t>4.</w:t>
            </w:r>
            <w:r w:rsidR="00460AA6" w:rsidRPr="00432569">
              <w:rPr>
                <w:rFonts w:eastAsiaTheme="minorEastAsia" w:cs="Times New Roman"/>
                <w:lang w:eastAsia="ru-RU"/>
              </w:rPr>
              <w:tab/>
            </w:r>
            <w:r w:rsidR="00460AA6" w:rsidRPr="00432569">
              <w:rPr>
                <w:rStyle w:val="ab"/>
                <w:color w:val="auto"/>
              </w:rPr>
              <w:t>ПЕРЕЧЕНЬ ОСНОВНЫХ ФАКТОРОВ РИСКА ВОЗНИКНОВЕНИЯ ЧРЕЗВЫЧАЙНЫХ СИТУАЦИЙ ПРИРОДНОГО И ТЕХНОГЕННОГО ХАРАКТЕРА</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_Toc104449487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136</w:t>
            </w:r>
            <w:r w:rsidR="00460AA6" w:rsidRPr="00432569">
              <w:rPr>
                <w:rFonts w:cs="Times New Roman"/>
                <w:webHidden/>
              </w:rPr>
              <w:fldChar w:fldCharType="end"/>
            </w:r>
          </w:hyperlink>
        </w:p>
        <w:p w14:paraId="3C26F7D9" w14:textId="77777777" w:rsidR="00460AA6" w:rsidRPr="00432569" w:rsidRDefault="00650F84">
          <w:pPr>
            <w:pStyle w:val="22"/>
            <w:rPr>
              <w:rFonts w:eastAsiaTheme="minorEastAsia" w:cs="Times New Roman"/>
              <w:iCs w:val="0"/>
              <w:lang w:eastAsia="ru-RU"/>
            </w:rPr>
          </w:pPr>
          <w:hyperlink w:anchor="_Toc104449488" w:history="1">
            <w:r w:rsidR="00460AA6" w:rsidRPr="00432569">
              <w:rPr>
                <w:rStyle w:val="ab"/>
                <w:color w:val="auto"/>
              </w:rPr>
              <w:t>4.1. Перечень возможных источников чрезвычайных ситуаций техногенного характера</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_Toc104449488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137</w:t>
            </w:r>
            <w:r w:rsidR="00460AA6" w:rsidRPr="00432569">
              <w:rPr>
                <w:rFonts w:cs="Times New Roman"/>
                <w:webHidden/>
              </w:rPr>
              <w:fldChar w:fldCharType="end"/>
            </w:r>
          </w:hyperlink>
        </w:p>
        <w:p w14:paraId="3DFF0717" w14:textId="77777777" w:rsidR="00460AA6" w:rsidRPr="00432569" w:rsidRDefault="00650F84">
          <w:pPr>
            <w:pStyle w:val="22"/>
            <w:rPr>
              <w:rFonts w:eastAsiaTheme="minorEastAsia" w:cs="Times New Roman"/>
              <w:iCs w:val="0"/>
              <w:lang w:eastAsia="ru-RU"/>
            </w:rPr>
          </w:pPr>
          <w:hyperlink w:anchor="_Toc104449489" w:history="1">
            <w:r w:rsidR="00460AA6" w:rsidRPr="00432569">
              <w:rPr>
                <w:rStyle w:val="ab"/>
                <w:color w:val="auto"/>
              </w:rPr>
              <w:t>4.2. Перечень возможных источников чрезвычайных ситуаций природного характера</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_Toc104449489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141</w:t>
            </w:r>
            <w:r w:rsidR="00460AA6" w:rsidRPr="00432569">
              <w:rPr>
                <w:rFonts w:cs="Times New Roman"/>
                <w:webHidden/>
              </w:rPr>
              <w:fldChar w:fldCharType="end"/>
            </w:r>
          </w:hyperlink>
        </w:p>
        <w:p w14:paraId="7BBFCD3A" w14:textId="77777777" w:rsidR="00460AA6" w:rsidRPr="00432569" w:rsidRDefault="00650F84">
          <w:pPr>
            <w:pStyle w:val="22"/>
            <w:rPr>
              <w:rFonts w:eastAsiaTheme="minorEastAsia" w:cs="Times New Roman"/>
              <w:iCs w:val="0"/>
              <w:lang w:eastAsia="ru-RU"/>
            </w:rPr>
          </w:pPr>
          <w:hyperlink w:anchor="_Toc104449490" w:history="1">
            <w:r w:rsidR="00460AA6" w:rsidRPr="00432569">
              <w:rPr>
                <w:rStyle w:val="ab"/>
                <w:color w:val="auto"/>
              </w:rPr>
              <w:t>4.3. Классификация ЧС по масштабу последствий</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_Toc104449490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146</w:t>
            </w:r>
            <w:r w:rsidR="00460AA6" w:rsidRPr="00432569">
              <w:rPr>
                <w:rFonts w:cs="Times New Roman"/>
                <w:webHidden/>
              </w:rPr>
              <w:fldChar w:fldCharType="end"/>
            </w:r>
          </w:hyperlink>
        </w:p>
        <w:p w14:paraId="08311C0A" w14:textId="77777777" w:rsidR="00460AA6" w:rsidRPr="00432569" w:rsidRDefault="00650F84">
          <w:pPr>
            <w:pStyle w:val="22"/>
            <w:tabs>
              <w:tab w:val="left" w:pos="880"/>
            </w:tabs>
            <w:rPr>
              <w:rFonts w:eastAsiaTheme="minorEastAsia" w:cs="Times New Roman"/>
              <w:iCs w:val="0"/>
              <w:lang w:eastAsia="ru-RU"/>
            </w:rPr>
          </w:pPr>
          <w:hyperlink w:anchor="_Toc104449491" w:history="1">
            <w:r w:rsidR="00460AA6" w:rsidRPr="00432569">
              <w:rPr>
                <w:rStyle w:val="ab"/>
                <w:color w:val="auto"/>
              </w:rPr>
              <w:t>4.4.</w:t>
            </w:r>
            <w:r w:rsidR="00460AA6" w:rsidRPr="00432569">
              <w:rPr>
                <w:rFonts w:eastAsiaTheme="minorEastAsia" w:cs="Times New Roman"/>
                <w:iCs w:val="0"/>
                <w:lang w:eastAsia="ru-RU"/>
              </w:rPr>
              <w:tab/>
            </w:r>
            <w:r w:rsidR="00460AA6" w:rsidRPr="00432569">
              <w:rPr>
                <w:rStyle w:val="ab"/>
                <w:color w:val="auto"/>
              </w:rPr>
              <w:t>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населенного пункта поселения.</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_Toc104449491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148</w:t>
            </w:r>
            <w:r w:rsidR="00460AA6" w:rsidRPr="00432569">
              <w:rPr>
                <w:rFonts w:cs="Times New Roman"/>
                <w:webHidden/>
              </w:rPr>
              <w:fldChar w:fldCharType="end"/>
            </w:r>
          </w:hyperlink>
        </w:p>
        <w:p w14:paraId="5F0D69BF" w14:textId="77777777" w:rsidR="00460AA6" w:rsidRPr="00432569" w:rsidRDefault="00650F84">
          <w:pPr>
            <w:pStyle w:val="18"/>
            <w:rPr>
              <w:rFonts w:eastAsiaTheme="minorEastAsia" w:cs="Times New Roman"/>
              <w:lang w:eastAsia="ru-RU"/>
            </w:rPr>
          </w:pPr>
          <w:hyperlink w:anchor="_Toc104449492" w:history="1">
            <w:r w:rsidR="00460AA6" w:rsidRPr="00432569">
              <w:rPr>
                <w:rStyle w:val="ab"/>
                <w:rFonts w:eastAsia="Calibri"/>
                <w:bCs/>
                <w:color w:val="auto"/>
                <w:lang w:eastAsia="ru-RU"/>
              </w:rPr>
              <w:t>5.</w:t>
            </w:r>
            <w:r w:rsidR="00460AA6" w:rsidRPr="00432569">
              <w:rPr>
                <w:rFonts w:eastAsiaTheme="minorEastAsia" w:cs="Times New Roman"/>
                <w:lang w:eastAsia="ru-RU"/>
              </w:rPr>
              <w:tab/>
            </w:r>
            <w:r w:rsidR="00460AA6" w:rsidRPr="00432569">
              <w:rPr>
                <w:rStyle w:val="ab"/>
                <w:snapToGrid w:val="0"/>
                <w:color w:val="auto"/>
              </w:rPr>
              <w:t xml:space="preserve">СВЕДЕНИЯ О </w:t>
            </w:r>
            <w:r w:rsidR="00460AA6" w:rsidRPr="00432569">
              <w:rPr>
                <w:rStyle w:val="ab"/>
                <w:rFonts w:eastAsia="Calibri"/>
                <w:bCs/>
                <w:color w:val="auto"/>
                <w:lang w:eastAsia="ru-RU"/>
              </w:rPr>
              <w:t>ПОЛОЖЕНИЯХ СТРАТЕГИИ ПРОСТРАНСТВЕННОГО РАЗВИТИЯ РОССИЙСКОЙ ФЕДЕРАЦИИ, ГОСУДАРСТВЕННЫХ ПРОГРАММАХ РОССИЙСКОЙ ФЕДЕРАЦИИ, НАЦИОНАЛЬНЫХ ПРОЕКТАХ, ГОСУДАРСТВЕННЫХ ПРОГРАММ СУБЪЕКТОВ РОССИЙСКОЙ ФЕДЕРАЦИИ, МУНИЦИПАЛЬНЫХ ПРОГРАММАХ, ИНВЕСТИЦИОННЫХ ПРОГРАММАХ СУБЪЕКТОВ ЕСТЕСТВЕННЫХ МОНОПОЛИЙ, ОРГАНИЗАЦИЯХ КОММУНАЛЬНОГО КОМПЛЕКСА,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_Toc104449492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150</w:t>
            </w:r>
            <w:r w:rsidR="00460AA6" w:rsidRPr="00432569">
              <w:rPr>
                <w:rFonts w:cs="Times New Roman"/>
                <w:webHidden/>
              </w:rPr>
              <w:fldChar w:fldCharType="end"/>
            </w:r>
          </w:hyperlink>
        </w:p>
        <w:p w14:paraId="209EB47B" w14:textId="77777777" w:rsidR="00460AA6" w:rsidRPr="00432569" w:rsidRDefault="00650F84">
          <w:pPr>
            <w:pStyle w:val="18"/>
            <w:rPr>
              <w:rFonts w:eastAsiaTheme="minorEastAsia" w:cs="Times New Roman"/>
              <w:lang w:eastAsia="ru-RU"/>
            </w:rPr>
          </w:pPr>
          <w:hyperlink w:anchor="_Toc104449493" w:history="1">
            <w:r w:rsidR="00460AA6" w:rsidRPr="00432569">
              <w:rPr>
                <w:rStyle w:val="ab"/>
                <w:color w:val="auto"/>
              </w:rPr>
              <w:t>6.</w:t>
            </w:r>
            <w:r w:rsidR="00460AA6" w:rsidRPr="00432569">
              <w:rPr>
                <w:rFonts w:eastAsiaTheme="minorEastAsia" w:cs="Times New Roman"/>
                <w:lang w:eastAsia="ru-RU"/>
              </w:rPr>
              <w:tab/>
            </w:r>
            <w:r w:rsidR="00460AA6" w:rsidRPr="00432569">
              <w:rPr>
                <w:rStyle w:val="ab"/>
                <w:color w:val="auto"/>
              </w:rPr>
              <w:t>ОЦЕНКА ВОЗМОЖНОГО ВЛИЯНИЯ ПЛАНИРУЕМЫХ ДЛЯ РАЗМЕЩЕНИЯ ОБЪЕКТОВ МЕСТНОГО ЗНАЧЕНИЯ ПОСЕЛЕНИЯ НА КОМПЛЕКСНОЕ РАЗВИТИЕ ЭТИХ ТЕРРИТОРИЙ</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_Toc104449493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151</w:t>
            </w:r>
            <w:r w:rsidR="00460AA6" w:rsidRPr="00432569">
              <w:rPr>
                <w:rFonts w:cs="Times New Roman"/>
                <w:webHidden/>
              </w:rPr>
              <w:fldChar w:fldCharType="end"/>
            </w:r>
          </w:hyperlink>
        </w:p>
        <w:p w14:paraId="037EA256" w14:textId="77777777" w:rsidR="00460AA6" w:rsidRPr="00432569" w:rsidRDefault="00650F84">
          <w:pPr>
            <w:pStyle w:val="22"/>
            <w:tabs>
              <w:tab w:val="left" w:pos="880"/>
            </w:tabs>
            <w:rPr>
              <w:rFonts w:eastAsiaTheme="minorEastAsia" w:cs="Times New Roman"/>
              <w:iCs w:val="0"/>
              <w:lang w:eastAsia="ru-RU"/>
            </w:rPr>
          </w:pPr>
          <w:hyperlink w:anchor="_Toc104449494" w:history="1">
            <w:r w:rsidR="00460AA6" w:rsidRPr="00432569">
              <w:rPr>
                <w:rStyle w:val="ab"/>
                <w:color w:val="auto"/>
              </w:rPr>
              <w:t>6.1.</w:t>
            </w:r>
            <w:r w:rsidR="00460AA6" w:rsidRPr="00432569">
              <w:rPr>
                <w:rFonts w:eastAsiaTheme="minorEastAsia" w:cs="Times New Roman"/>
                <w:iCs w:val="0"/>
                <w:lang w:eastAsia="ru-RU"/>
              </w:rPr>
              <w:tab/>
            </w:r>
            <w:r w:rsidR="00460AA6" w:rsidRPr="00432569">
              <w:rPr>
                <w:rStyle w:val="ab"/>
                <w:color w:val="auto"/>
              </w:rPr>
              <w:t>ТЕХНИКО-ЭКОНОМИЧЕСКИЕ ПОКАЗАТЕЛИ</w:t>
            </w:r>
            <w:r w:rsidR="00460AA6" w:rsidRPr="00432569">
              <w:rPr>
                <w:rFonts w:cs="Times New Roman"/>
                <w:webHidden/>
              </w:rPr>
              <w:tab/>
            </w:r>
            <w:r w:rsidR="00460AA6" w:rsidRPr="00432569">
              <w:rPr>
                <w:rFonts w:cs="Times New Roman"/>
                <w:webHidden/>
              </w:rPr>
              <w:fldChar w:fldCharType="begin"/>
            </w:r>
            <w:r w:rsidR="00460AA6" w:rsidRPr="00432569">
              <w:rPr>
                <w:rFonts w:cs="Times New Roman"/>
                <w:webHidden/>
              </w:rPr>
              <w:instrText xml:space="preserve"> PAGEREF _Toc104449494 \h </w:instrText>
            </w:r>
            <w:r w:rsidR="00460AA6" w:rsidRPr="00432569">
              <w:rPr>
                <w:rFonts w:cs="Times New Roman"/>
                <w:webHidden/>
              </w:rPr>
            </w:r>
            <w:r w:rsidR="00460AA6" w:rsidRPr="00432569">
              <w:rPr>
                <w:rFonts w:cs="Times New Roman"/>
                <w:webHidden/>
              </w:rPr>
              <w:fldChar w:fldCharType="separate"/>
            </w:r>
            <w:r w:rsidR="00CA0A57" w:rsidRPr="00432569">
              <w:rPr>
                <w:rFonts w:cs="Times New Roman"/>
                <w:webHidden/>
              </w:rPr>
              <w:t>152</w:t>
            </w:r>
            <w:r w:rsidR="00460AA6" w:rsidRPr="00432569">
              <w:rPr>
                <w:rFonts w:cs="Times New Roman"/>
                <w:webHidden/>
              </w:rPr>
              <w:fldChar w:fldCharType="end"/>
            </w:r>
          </w:hyperlink>
        </w:p>
        <w:p w14:paraId="2C2673F1" w14:textId="77777777" w:rsidR="008776A1" w:rsidRPr="00432569" w:rsidRDefault="00DE2940" w:rsidP="00097CBC">
          <w:pPr>
            <w:spacing w:after="0" w:line="240" w:lineRule="auto"/>
            <w:rPr>
              <w:highlight w:val="yellow"/>
            </w:rPr>
          </w:pPr>
          <w:r w:rsidRPr="00432569">
            <w:rPr>
              <w:rFonts w:ascii="Times New Roman" w:hAnsi="Times New Roman" w:cs="Times New Roman"/>
              <w:b/>
              <w:noProof/>
              <w:sz w:val="24"/>
              <w:szCs w:val="24"/>
              <w:highlight w:val="yellow"/>
            </w:rPr>
            <w:fldChar w:fldCharType="end"/>
          </w:r>
        </w:p>
      </w:sdtContent>
    </w:sdt>
    <w:p w14:paraId="5A3AAEF4" w14:textId="77777777" w:rsidR="008776A1" w:rsidRPr="00432569" w:rsidRDefault="008776A1">
      <w:pPr>
        <w:rPr>
          <w:rFonts w:ascii="Times New Roman" w:eastAsia="Times New Roman" w:hAnsi="Times New Roman" w:cs="Times New Roman"/>
          <w:sz w:val="28"/>
          <w:szCs w:val="28"/>
          <w:highlight w:val="yellow"/>
          <w:lang w:eastAsia="ru-RU"/>
        </w:rPr>
      </w:pPr>
      <w:r w:rsidRPr="00432569">
        <w:rPr>
          <w:sz w:val="28"/>
          <w:szCs w:val="28"/>
          <w:highlight w:val="yellow"/>
        </w:rPr>
        <w:br w:type="page"/>
      </w:r>
    </w:p>
    <w:p w14:paraId="1856AEA5" w14:textId="77777777" w:rsidR="00FC275F" w:rsidRPr="00432569" w:rsidRDefault="00207F24" w:rsidP="00B8038D">
      <w:pPr>
        <w:pStyle w:val="a6"/>
        <w:jc w:val="center"/>
        <w:rPr>
          <w:sz w:val="24"/>
          <w:szCs w:val="24"/>
        </w:rPr>
      </w:pPr>
      <w:r w:rsidRPr="00432569">
        <w:rPr>
          <w:sz w:val="24"/>
          <w:szCs w:val="24"/>
        </w:rPr>
        <w:t>СОСТАВ ГЕНЕРАЛЬНОГО ПЛАНА</w:t>
      </w:r>
      <w:bookmarkEnd w:id="2"/>
      <w:bookmarkEnd w:id="1"/>
      <w:bookmarkEnd w:id="0"/>
    </w:p>
    <w:p w14:paraId="5076A7EA" w14:textId="77777777" w:rsidR="00FC275F" w:rsidRPr="00432569" w:rsidRDefault="007662A2" w:rsidP="00FC275F">
      <w:pPr>
        <w:pStyle w:val="a6"/>
        <w:jc w:val="center"/>
        <w:rPr>
          <w:sz w:val="24"/>
          <w:szCs w:val="24"/>
        </w:rPr>
      </w:pPr>
      <w:r w:rsidRPr="00432569">
        <w:rPr>
          <w:sz w:val="24"/>
          <w:szCs w:val="24"/>
        </w:rPr>
        <w:t>ГНИЛОВСКОГО</w:t>
      </w:r>
      <w:r w:rsidR="00C169F6" w:rsidRPr="00432569">
        <w:rPr>
          <w:sz w:val="24"/>
          <w:szCs w:val="24"/>
        </w:rPr>
        <w:t xml:space="preserve"> СЕЛЬСКОГО ПОСЕЛЕНИЯ</w:t>
      </w:r>
    </w:p>
    <w:p w14:paraId="731489C8" w14:textId="77777777" w:rsidR="00FC275F" w:rsidRPr="00432569" w:rsidRDefault="00B86ED7" w:rsidP="00FC275F">
      <w:pPr>
        <w:pStyle w:val="a6"/>
        <w:jc w:val="center"/>
        <w:rPr>
          <w:sz w:val="24"/>
          <w:szCs w:val="24"/>
        </w:rPr>
      </w:pPr>
      <w:r w:rsidRPr="00432569">
        <w:rPr>
          <w:sz w:val="24"/>
          <w:szCs w:val="24"/>
        </w:rPr>
        <w:t>ОСТРОГОЖСКОГО</w:t>
      </w:r>
      <w:r w:rsidR="00616F83" w:rsidRPr="00432569">
        <w:rPr>
          <w:sz w:val="24"/>
          <w:szCs w:val="24"/>
        </w:rPr>
        <w:t xml:space="preserve"> МУНИЦИПАЛЬНОГО РАЙОНА</w:t>
      </w:r>
    </w:p>
    <w:p w14:paraId="75F6AC53" w14:textId="77777777" w:rsidR="00207F24" w:rsidRPr="00432569" w:rsidRDefault="003D365C" w:rsidP="00FC275F">
      <w:pPr>
        <w:pStyle w:val="a6"/>
        <w:jc w:val="center"/>
        <w:rPr>
          <w:sz w:val="24"/>
          <w:szCs w:val="24"/>
        </w:rPr>
      </w:pPr>
      <w:r w:rsidRPr="00432569">
        <w:rPr>
          <w:sz w:val="24"/>
          <w:szCs w:val="24"/>
        </w:rPr>
        <w:t>ВОРОНЕЖСКОЙ</w:t>
      </w:r>
      <w:r w:rsidR="00207F24" w:rsidRPr="00432569">
        <w:rPr>
          <w:sz w:val="24"/>
          <w:szCs w:val="24"/>
        </w:rPr>
        <w:t xml:space="preserve"> ОБЛАСТИ</w:t>
      </w:r>
    </w:p>
    <w:p w14:paraId="133DD0EF" w14:textId="77777777" w:rsidR="00207F24" w:rsidRPr="00432569" w:rsidRDefault="00207F24" w:rsidP="00207F24">
      <w:pPr>
        <w:pStyle w:val="a6"/>
        <w:jc w:val="center"/>
      </w:pPr>
    </w:p>
    <w:p w14:paraId="45852023" w14:textId="08206F76" w:rsidR="00455C33" w:rsidRPr="00432569" w:rsidRDefault="00455C33" w:rsidP="00686564">
      <w:pPr>
        <w:pStyle w:val="a6"/>
        <w:jc w:val="center"/>
        <w:rPr>
          <w:b/>
          <w:sz w:val="24"/>
          <w:szCs w:val="24"/>
        </w:rPr>
      </w:pPr>
      <w:r w:rsidRPr="00432569">
        <w:rPr>
          <w:b/>
          <w:sz w:val="24"/>
          <w:szCs w:val="24"/>
        </w:rPr>
        <w:t xml:space="preserve">ТОМ </w:t>
      </w:r>
      <w:r w:rsidRPr="00432569">
        <w:rPr>
          <w:b/>
          <w:sz w:val="24"/>
          <w:szCs w:val="24"/>
          <w:lang w:val="en-US"/>
        </w:rPr>
        <w:t>I</w:t>
      </w:r>
      <w:r w:rsidR="00650F84" w:rsidRPr="00432569">
        <w:rPr>
          <w:b/>
          <w:sz w:val="24"/>
          <w:szCs w:val="24"/>
          <w:lang w:val="en-US"/>
        </w:rPr>
        <w:t>I</w:t>
      </w:r>
    </w:p>
    <w:tbl>
      <w:tblPr>
        <w:tblW w:w="9356" w:type="dxa"/>
        <w:tblLayout w:type="fixed"/>
        <w:tblCellMar>
          <w:left w:w="0" w:type="dxa"/>
          <w:right w:w="0" w:type="dxa"/>
        </w:tblCellMar>
        <w:tblLook w:val="04A0" w:firstRow="1" w:lastRow="0" w:firstColumn="1" w:lastColumn="0" w:noHBand="0" w:noVBand="1"/>
      </w:tblPr>
      <w:tblGrid>
        <w:gridCol w:w="709"/>
        <w:gridCol w:w="8647"/>
      </w:tblGrid>
      <w:tr w:rsidR="00650F84" w:rsidRPr="00650F84" w14:paraId="622028BE" w14:textId="77777777" w:rsidTr="00650F84">
        <w:trPr>
          <w:trHeight w:val="360"/>
        </w:trPr>
        <w:tc>
          <w:tcPr>
            <w:tcW w:w="709" w:type="dxa"/>
            <w:hideMark/>
          </w:tcPr>
          <w:p w14:paraId="72B27C1E" w14:textId="77777777" w:rsidR="00650F84" w:rsidRPr="00650F84" w:rsidRDefault="00650F84" w:rsidP="00650F84">
            <w:pPr>
              <w:pStyle w:val="a8"/>
              <w:snapToGrid w:val="0"/>
              <w:spacing w:before="40" w:after="40" w:line="256" w:lineRule="auto"/>
              <w:jc w:val="both"/>
              <w:rPr>
                <w:b/>
              </w:rPr>
            </w:pPr>
            <w:r w:rsidRPr="00650F84">
              <w:rPr>
                <w:b/>
              </w:rPr>
              <w:t>1.</w:t>
            </w:r>
          </w:p>
        </w:tc>
        <w:tc>
          <w:tcPr>
            <w:tcW w:w="8647" w:type="dxa"/>
            <w:hideMark/>
          </w:tcPr>
          <w:p w14:paraId="445092E5" w14:textId="77777777" w:rsidR="00650F84" w:rsidRPr="00650F84" w:rsidRDefault="00650F84" w:rsidP="00650F84">
            <w:pPr>
              <w:pStyle w:val="a8"/>
              <w:snapToGrid w:val="0"/>
              <w:spacing w:before="40" w:after="40" w:line="256" w:lineRule="auto"/>
              <w:jc w:val="both"/>
              <w:rPr>
                <w:b/>
              </w:rPr>
            </w:pPr>
            <w:r w:rsidRPr="00650F84">
              <w:rPr>
                <w:b/>
              </w:rPr>
              <w:t>УТВЕРЖДАЕМАЯ ЧАСТЬ</w:t>
            </w:r>
          </w:p>
        </w:tc>
      </w:tr>
      <w:tr w:rsidR="00650F84" w:rsidRPr="00650F84" w14:paraId="3C214216" w14:textId="77777777" w:rsidTr="00650F84">
        <w:tc>
          <w:tcPr>
            <w:tcW w:w="9356" w:type="dxa"/>
            <w:gridSpan w:val="2"/>
            <w:hideMark/>
          </w:tcPr>
          <w:p w14:paraId="06C7DACB" w14:textId="77777777" w:rsidR="00650F84" w:rsidRPr="00650F84" w:rsidRDefault="00650F84" w:rsidP="00650F84">
            <w:pPr>
              <w:pStyle w:val="a8"/>
              <w:snapToGrid w:val="0"/>
              <w:spacing w:before="40" w:after="40" w:line="256" w:lineRule="auto"/>
              <w:jc w:val="center"/>
              <w:rPr>
                <w:i/>
              </w:rPr>
            </w:pPr>
            <w:r w:rsidRPr="00650F84">
              <w:rPr>
                <w:i/>
              </w:rPr>
              <w:t>Текстовая часть</w:t>
            </w:r>
          </w:p>
        </w:tc>
      </w:tr>
      <w:tr w:rsidR="00650F84" w:rsidRPr="00650F84" w14:paraId="0E0C10C2" w14:textId="77777777" w:rsidTr="00650F84">
        <w:tc>
          <w:tcPr>
            <w:tcW w:w="709" w:type="dxa"/>
            <w:hideMark/>
          </w:tcPr>
          <w:p w14:paraId="62F12380" w14:textId="77777777" w:rsidR="00650F84" w:rsidRPr="00650F84" w:rsidRDefault="00650F84" w:rsidP="00650F84">
            <w:pPr>
              <w:pStyle w:val="a8"/>
              <w:snapToGrid w:val="0"/>
              <w:spacing w:before="40" w:after="40" w:line="256" w:lineRule="auto"/>
              <w:jc w:val="both"/>
              <w:rPr>
                <w:b/>
                <w:color w:val="0070C0"/>
              </w:rPr>
            </w:pPr>
            <w:r w:rsidRPr="00650F84">
              <w:rPr>
                <w:b/>
                <w:color w:val="0070C0"/>
              </w:rPr>
              <w:t>1.1.</w:t>
            </w:r>
          </w:p>
        </w:tc>
        <w:tc>
          <w:tcPr>
            <w:tcW w:w="8647" w:type="dxa"/>
            <w:hideMark/>
          </w:tcPr>
          <w:p w14:paraId="57EBD9B6" w14:textId="77777777" w:rsidR="00650F84" w:rsidRPr="00650F84" w:rsidRDefault="00650F84" w:rsidP="00650F84">
            <w:pPr>
              <w:pStyle w:val="a8"/>
              <w:snapToGrid w:val="0"/>
              <w:spacing w:before="40" w:after="40" w:line="256" w:lineRule="auto"/>
              <w:jc w:val="both"/>
              <w:rPr>
                <w:color w:val="0070C0"/>
              </w:rPr>
            </w:pPr>
            <w:r w:rsidRPr="00650F84">
              <w:rPr>
                <w:b/>
                <w:color w:val="0070C0"/>
              </w:rPr>
              <w:t xml:space="preserve">Том </w:t>
            </w:r>
            <w:r w:rsidRPr="00650F84">
              <w:rPr>
                <w:b/>
                <w:color w:val="0070C0"/>
                <w:lang w:val="en-US"/>
              </w:rPr>
              <w:t>I</w:t>
            </w:r>
            <w:r w:rsidRPr="00650F84">
              <w:rPr>
                <w:color w:val="0070C0"/>
              </w:rPr>
              <w:t xml:space="preserve"> Положение о территориальном планировании </w:t>
            </w:r>
          </w:p>
        </w:tc>
      </w:tr>
      <w:tr w:rsidR="00650F84" w:rsidRPr="00650F84" w14:paraId="0FFEB4B3" w14:textId="77777777" w:rsidTr="00650F84">
        <w:tc>
          <w:tcPr>
            <w:tcW w:w="709" w:type="dxa"/>
            <w:hideMark/>
          </w:tcPr>
          <w:p w14:paraId="7FEB9CB1" w14:textId="77777777" w:rsidR="00650F84" w:rsidRPr="00650F84" w:rsidRDefault="00650F84" w:rsidP="00650F84">
            <w:pPr>
              <w:pStyle w:val="a8"/>
              <w:snapToGrid w:val="0"/>
              <w:spacing w:before="40" w:after="40" w:line="256" w:lineRule="auto"/>
              <w:jc w:val="both"/>
              <w:rPr>
                <w:b/>
              </w:rPr>
            </w:pPr>
            <w:r w:rsidRPr="00650F84">
              <w:rPr>
                <w:b/>
              </w:rPr>
              <w:t>1.2.</w:t>
            </w:r>
          </w:p>
        </w:tc>
        <w:tc>
          <w:tcPr>
            <w:tcW w:w="8647" w:type="dxa"/>
            <w:hideMark/>
          </w:tcPr>
          <w:p w14:paraId="0CE737AD"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sz w:val="24"/>
                <w:szCs w:val="24"/>
              </w:rPr>
            </w:pPr>
            <w:r w:rsidRPr="00650F84">
              <w:rPr>
                <w:rFonts w:ascii="Times New Roman" w:hAnsi="Times New Roman" w:cs="Times New Roman"/>
                <w:b/>
                <w:sz w:val="24"/>
                <w:szCs w:val="24"/>
              </w:rPr>
              <w:t xml:space="preserve">Приложение к Тому </w:t>
            </w:r>
            <w:r w:rsidRPr="00650F84">
              <w:rPr>
                <w:rFonts w:ascii="Times New Roman" w:hAnsi="Times New Roman" w:cs="Times New Roman"/>
                <w:b/>
                <w:sz w:val="24"/>
                <w:szCs w:val="24"/>
                <w:lang w:val="en-US"/>
              </w:rPr>
              <w:t>I</w:t>
            </w:r>
            <w:r w:rsidRPr="00650F84">
              <w:rPr>
                <w:rFonts w:ascii="Times New Roman" w:hAnsi="Times New Roman" w:cs="Times New Roman"/>
                <w:sz w:val="24"/>
                <w:szCs w:val="24"/>
              </w:rPr>
              <w:t xml:space="preserve"> «Сведения о границах населенного пункта п. Сибирский, п. Сельхозтехника, п. 2-го отделения совхоза «Победа» (</w:t>
            </w:r>
            <w:r w:rsidRPr="00650F84">
              <w:rPr>
                <w:rFonts w:ascii="Times New Roman" w:eastAsia="TimesNewRoman" w:hAnsi="Times New Roman" w:cs="Times New Roman"/>
                <w:sz w:val="24"/>
                <w:szCs w:val="24"/>
              </w:rPr>
              <w:t>графическое описание местоположения границ населенного пункта, перечень координат характерных точек границ населенного пункта</w:t>
            </w:r>
            <w:r w:rsidRPr="00650F84">
              <w:rPr>
                <w:rFonts w:ascii="Times New Roman" w:hAnsi="Times New Roman" w:cs="Times New Roman"/>
                <w:sz w:val="24"/>
                <w:szCs w:val="24"/>
              </w:rPr>
              <w:t>);</w:t>
            </w:r>
          </w:p>
          <w:p w14:paraId="1D4FA79D"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sz w:val="24"/>
                <w:szCs w:val="24"/>
              </w:rPr>
            </w:pPr>
          </w:p>
          <w:p w14:paraId="13DDFB9E"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sz w:val="24"/>
                <w:szCs w:val="24"/>
              </w:rPr>
            </w:pPr>
            <w:r w:rsidRPr="00650F84">
              <w:rPr>
                <w:rFonts w:ascii="Times New Roman" w:hAnsi="Times New Roman" w:cs="Times New Roman"/>
                <w:b/>
                <w:sz w:val="24"/>
                <w:szCs w:val="24"/>
              </w:rPr>
              <w:t xml:space="preserve">Приложение к Тому </w:t>
            </w:r>
            <w:r w:rsidRPr="00650F84">
              <w:rPr>
                <w:rFonts w:ascii="Times New Roman" w:hAnsi="Times New Roman" w:cs="Times New Roman"/>
                <w:b/>
                <w:sz w:val="24"/>
                <w:szCs w:val="24"/>
                <w:lang w:val="en-US"/>
              </w:rPr>
              <w:t>I</w:t>
            </w:r>
            <w:r w:rsidRPr="00650F84">
              <w:rPr>
                <w:rFonts w:ascii="Times New Roman" w:hAnsi="Times New Roman" w:cs="Times New Roman"/>
                <w:sz w:val="24"/>
                <w:szCs w:val="24"/>
              </w:rPr>
              <w:t xml:space="preserve"> «Описание местоположения границы населенного пункта</w:t>
            </w:r>
          </w:p>
          <w:p w14:paraId="460A9E1C"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sz w:val="24"/>
                <w:szCs w:val="24"/>
              </w:rPr>
            </w:pPr>
            <w:r w:rsidRPr="00650F84">
              <w:rPr>
                <w:rFonts w:ascii="Times New Roman" w:hAnsi="Times New Roman" w:cs="Times New Roman"/>
                <w:sz w:val="24"/>
                <w:szCs w:val="24"/>
              </w:rPr>
              <w:t xml:space="preserve">с. Гнилое </w:t>
            </w:r>
            <w:proofErr w:type="spellStart"/>
            <w:r w:rsidRPr="00650F84">
              <w:rPr>
                <w:rFonts w:ascii="Times New Roman" w:hAnsi="Times New Roman" w:cs="Times New Roman"/>
                <w:sz w:val="24"/>
                <w:szCs w:val="24"/>
              </w:rPr>
              <w:t>Гниловского</w:t>
            </w:r>
            <w:proofErr w:type="spellEnd"/>
            <w:r w:rsidRPr="00650F84">
              <w:rPr>
                <w:rFonts w:ascii="Times New Roman" w:hAnsi="Times New Roman" w:cs="Times New Roman"/>
                <w:sz w:val="24"/>
                <w:szCs w:val="24"/>
              </w:rPr>
              <w:t xml:space="preserve"> сельского поселения </w:t>
            </w:r>
            <w:proofErr w:type="spellStart"/>
            <w:r w:rsidRPr="00650F84">
              <w:rPr>
                <w:rFonts w:ascii="Times New Roman" w:hAnsi="Times New Roman" w:cs="Times New Roman"/>
                <w:sz w:val="24"/>
                <w:szCs w:val="24"/>
              </w:rPr>
              <w:t>Острогожского</w:t>
            </w:r>
            <w:proofErr w:type="spellEnd"/>
            <w:r w:rsidRPr="00650F84">
              <w:rPr>
                <w:rFonts w:ascii="Times New Roman" w:hAnsi="Times New Roman" w:cs="Times New Roman"/>
                <w:sz w:val="24"/>
                <w:szCs w:val="24"/>
              </w:rPr>
              <w:t xml:space="preserve"> муниципального района Воронежской области. Перечень координат характерных точек границы населенного пункта с. Гнилое» (в редакции решения от 21.07.2015 г. №200);</w:t>
            </w:r>
          </w:p>
          <w:p w14:paraId="20607D7A"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sz w:val="24"/>
                <w:szCs w:val="24"/>
              </w:rPr>
            </w:pPr>
          </w:p>
          <w:p w14:paraId="30BA7AFA"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sz w:val="24"/>
                <w:szCs w:val="24"/>
              </w:rPr>
            </w:pPr>
            <w:r w:rsidRPr="00650F84">
              <w:rPr>
                <w:rFonts w:ascii="Times New Roman" w:hAnsi="Times New Roman" w:cs="Times New Roman"/>
                <w:b/>
                <w:sz w:val="24"/>
                <w:szCs w:val="24"/>
              </w:rPr>
              <w:t xml:space="preserve">Приложение к Тому </w:t>
            </w:r>
            <w:r w:rsidRPr="00650F84">
              <w:rPr>
                <w:rFonts w:ascii="Times New Roman" w:hAnsi="Times New Roman" w:cs="Times New Roman"/>
                <w:b/>
                <w:sz w:val="24"/>
                <w:szCs w:val="24"/>
                <w:lang w:val="en-US"/>
              </w:rPr>
              <w:t>I</w:t>
            </w:r>
            <w:r w:rsidRPr="00650F84">
              <w:rPr>
                <w:rFonts w:ascii="Times New Roman" w:hAnsi="Times New Roman" w:cs="Times New Roman"/>
                <w:sz w:val="24"/>
                <w:szCs w:val="24"/>
              </w:rPr>
              <w:t xml:space="preserve"> «Описание местоположения границы населенного пункта</w:t>
            </w:r>
          </w:p>
          <w:p w14:paraId="7D0C917F"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sz w:val="24"/>
                <w:szCs w:val="24"/>
              </w:rPr>
            </w:pPr>
            <w:r w:rsidRPr="00650F84">
              <w:rPr>
                <w:rFonts w:ascii="Times New Roman" w:hAnsi="Times New Roman" w:cs="Times New Roman"/>
                <w:sz w:val="24"/>
                <w:szCs w:val="24"/>
              </w:rPr>
              <w:t xml:space="preserve">х. Ближнее </w:t>
            </w:r>
            <w:proofErr w:type="spellStart"/>
            <w:r w:rsidRPr="00650F84">
              <w:rPr>
                <w:rFonts w:ascii="Times New Roman" w:hAnsi="Times New Roman" w:cs="Times New Roman"/>
                <w:sz w:val="24"/>
                <w:szCs w:val="24"/>
              </w:rPr>
              <w:t>Стояново</w:t>
            </w:r>
            <w:proofErr w:type="spellEnd"/>
            <w:r w:rsidRPr="00650F84">
              <w:rPr>
                <w:rFonts w:ascii="Times New Roman" w:hAnsi="Times New Roman" w:cs="Times New Roman"/>
                <w:sz w:val="24"/>
                <w:szCs w:val="24"/>
              </w:rPr>
              <w:t xml:space="preserve"> </w:t>
            </w:r>
            <w:proofErr w:type="spellStart"/>
            <w:r w:rsidRPr="00650F84">
              <w:rPr>
                <w:rFonts w:ascii="Times New Roman" w:hAnsi="Times New Roman" w:cs="Times New Roman"/>
                <w:sz w:val="24"/>
                <w:szCs w:val="24"/>
              </w:rPr>
              <w:t>Гниловского</w:t>
            </w:r>
            <w:proofErr w:type="spellEnd"/>
            <w:r w:rsidRPr="00650F84">
              <w:rPr>
                <w:rFonts w:ascii="Times New Roman" w:hAnsi="Times New Roman" w:cs="Times New Roman"/>
                <w:sz w:val="24"/>
                <w:szCs w:val="24"/>
              </w:rPr>
              <w:t xml:space="preserve"> сельского поселения </w:t>
            </w:r>
            <w:proofErr w:type="spellStart"/>
            <w:r w:rsidRPr="00650F84">
              <w:rPr>
                <w:rFonts w:ascii="Times New Roman" w:hAnsi="Times New Roman" w:cs="Times New Roman"/>
                <w:sz w:val="24"/>
                <w:szCs w:val="24"/>
              </w:rPr>
              <w:t>Острогожского</w:t>
            </w:r>
            <w:proofErr w:type="spellEnd"/>
            <w:r w:rsidRPr="00650F84">
              <w:rPr>
                <w:rFonts w:ascii="Times New Roman" w:hAnsi="Times New Roman" w:cs="Times New Roman"/>
                <w:sz w:val="24"/>
                <w:szCs w:val="24"/>
              </w:rPr>
              <w:t xml:space="preserve"> муниципального района Воронежской области. Перечень координат характерных точек границы населенного пункта х. Ближнее </w:t>
            </w:r>
            <w:proofErr w:type="spellStart"/>
            <w:r w:rsidRPr="00650F84">
              <w:rPr>
                <w:rFonts w:ascii="Times New Roman" w:hAnsi="Times New Roman" w:cs="Times New Roman"/>
                <w:sz w:val="24"/>
                <w:szCs w:val="24"/>
              </w:rPr>
              <w:t>Стояново</w:t>
            </w:r>
            <w:proofErr w:type="spellEnd"/>
            <w:r w:rsidRPr="00650F84">
              <w:rPr>
                <w:rFonts w:ascii="Times New Roman" w:hAnsi="Times New Roman" w:cs="Times New Roman"/>
                <w:sz w:val="24"/>
                <w:szCs w:val="24"/>
              </w:rPr>
              <w:t>» (в редакции решения от 21.07.2015 г. №200);</w:t>
            </w:r>
          </w:p>
          <w:p w14:paraId="6636BCAE"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sz w:val="24"/>
                <w:szCs w:val="24"/>
              </w:rPr>
            </w:pPr>
          </w:p>
          <w:p w14:paraId="5CF14FAD"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sz w:val="24"/>
                <w:szCs w:val="24"/>
              </w:rPr>
            </w:pPr>
            <w:r w:rsidRPr="00650F84">
              <w:rPr>
                <w:rFonts w:ascii="Times New Roman" w:hAnsi="Times New Roman" w:cs="Times New Roman"/>
                <w:b/>
                <w:sz w:val="24"/>
                <w:szCs w:val="24"/>
              </w:rPr>
              <w:t xml:space="preserve">Приложение к Тому </w:t>
            </w:r>
            <w:r w:rsidRPr="00650F84">
              <w:rPr>
                <w:rFonts w:ascii="Times New Roman" w:hAnsi="Times New Roman" w:cs="Times New Roman"/>
                <w:b/>
                <w:sz w:val="24"/>
                <w:szCs w:val="24"/>
                <w:lang w:val="en-US"/>
              </w:rPr>
              <w:t>I</w:t>
            </w:r>
            <w:r w:rsidRPr="00650F84">
              <w:rPr>
                <w:rFonts w:ascii="Times New Roman" w:hAnsi="Times New Roman" w:cs="Times New Roman"/>
                <w:sz w:val="24"/>
                <w:szCs w:val="24"/>
              </w:rPr>
              <w:t xml:space="preserve"> «Описание местоположения границы населенного пункта</w:t>
            </w:r>
          </w:p>
          <w:p w14:paraId="308A9257"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sz w:val="24"/>
                <w:szCs w:val="24"/>
              </w:rPr>
            </w:pPr>
            <w:r w:rsidRPr="00650F84">
              <w:rPr>
                <w:rFonts w:ascii="Times New Roman" w:hAnsi="Times New Roman" w:cs="Times New Roman"/>
                <w:sz w:val="24"/>
                <w:szCs w:val="24"/>
              </w:rPr>
              <w:t xml:space="preserve">п. 1-го отделения совхоза «Победа» </w:t>
            </w:r>
            <w:proofErr w:type="spellStart"/>
            <w:r w:rsidRPr="00650F84">
              <w:rPr>
                <w:rFonts w:ascii="Times New Roman" w:hAnsi="Times New Roman" w:cs="Times New Roman"/>
                <w:sz w:val="24"/>
                <w:szCs w:val="24"/>
              </w:rPr>
              <w:t>Гниловского</w:t>
            </w:r>
            <w:proofErr w:type="spellEnd"/>
            <w:r w:rsidRPr="00650F84">
              <w:rPr>
                <w:rFonts w:ascii="Times New Roman" w:hAnsi="Times New Roman" w:cs="Times New Roman"/>
                <w:sz w:val="24"/>
                <w:szCs w:val="24"/>
              </w:rPr>
              <w:t xml:space="preserve"> сельского поселения</w:t>
            </w:r>
          </w:p>
          <w:p w14:paraId="4F1CDC0F"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sz w:val="24"/>
                <w:szCs w:val="24"/>
              </w:rPr>
            </w:pPr>
            <w:proofErr w:type="spellStart"/>
            <w:r w:rsidRPr="00650F84">
              <w:rPr>
                <w:rFonts w:ascii="Times New Roman" w:hAnsi="Times New Roman" w:cs="Times New Roman"/>
                <w:sz w:val="24"/>
                <w:szCs w:val="24"/>
              </w:rPr>
              <w:t>Острогожского</w:t>
            </w:r>
            <w:proofErr w:type="spellEnd"/>
            <w:r w:rsidRPr="00650F84">
              <w:rPr>
                <w:rFonts w:ascii="Times New Roman" w:hAnsi="Times New Roman" w:cs="Times New Roman"/>
                <w:sz w:val="24"/>
                <w:szCs w:val="24"/>
              </w:rPr>
              <w:t xml:space="preserve"> муниципального района Воронежской области. Перечень координат характерных точек границы населенного пункта п. 1-го отделения совхоза «Победа» (в редакции решения от 21.07.2015 г. №200);</w:t>
            </w:r>
          </w:p>
          <w:p w14:paraId="21331E17"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sz w:val="24"/>
                <w:szCs w:val="24"/>
              </w:rPr>
            </w:pPr>
          </w:p>
          <w:p w14:paraId="41162EC0"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sz w:val="24"/>
                <w:szCs w:val="24"/>
              </w:rPr>
            </w:pPr>
            <w:r w:rsidRPr="00650F84">
              <w:rPr>
                <w:rFonts w:ascii="Times New Roman" w:hAnsi="Times New Roman" w:cs="Times New Roman"/>
                <w:b/>
                <w:sz w:val="24"/>
                <w:szCs w:val="24"/>
              </w:rPr>
              <w:t xml:space="preserve">Приложение к Тому </w:t>
            </w:r>
            <w:r w:rsidRPr="00650F84">
              <w:rPr>
                <w:rFonts w:ascii="Times New Roman" w:hAnsi="Times New Roman" w:cs="Times New Roman"/>
                <w:b/>
                <w:sz w:val="24"/>
                <w:szCs w:val="24"/>
                <w:lang w:val="en-US"/>
              </w:rPr>
              <w:t>I</w:t>
            </w:r>
            <w:r w:rsidRPr="00650F84">
              <w:rPr>
                <w:rFonts w:ascii="Times New Roman" w:hAnsi="Times New Roman" w:cs="Times New Roman"/>
                <w:sz w:val="24"/>
                <w:szCs w:val="24"/>
              </w:rPr>
              <w:t xml:space="preserve"> «Описание местоположения границы населенного пункта</w:t>
            </w:r>
          </w:p>
          <w:p w14:paraId="0B0C3FCA"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sz w:val="24"/>
                <w:szCs w:val="24"/>
              </w:rPr>
            </w:pPr>
            <w:r w:rsidRPr="00650F84">
              <w:rPr>
                <w:rFonts w:ascii="Times New Roman" w:hAnsi="Times New Roman" w:cs="Times New Roman"/>
                <w:sz w:val="24"/>
                <w:szCs w:val="24"/>
              </w:rPr>
              <w:t>п. 3-го отделения совхоза «Победа». Перечень координат характерных точек границы населенного пункта п. 3-го отделения совхоза «Победа» (в редакции решения от 21.07.2015 г. №200)</w:t>
            </w:r>
          </w:p>
          <w:p w14:paraId="6FF7D929"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sz w:val="24"/>
                <w:szCs w:val="24"/>
              </w:rPr>
            </w:pPr>
          </w:p>
          <w:p w14:paraId="1252DD41" w14:textId="77777777" w:rsidR="00650F84" w:rsidRPr="00650F84" w:rsidRDefault="00650F84" w:rsidP="00650F84">
            <w:pPr>
              <w:autoSpaceDE w:val="0"/>
              <w:autoSpaceDN w:val="0"/>
              <w:adjustRightInd w:val="0"/>
              <w:spacing w:after="0" w:line="240" w:lineRule="auto"/>
              <w:jc w:val="both"/>
              <w:rPr>
                <w:rFonts w:ascii="Times New Roman" w:hAnsi="Times New Roman" w:cs="Times New Roman"/>
                <w:b/>
                <w:color w:val="0070C0"/>
                <w:sz w:val="24"/>
                <w:szCs w:val="24"/>
              </w:rPr>
            </w:pPr>
            <w:r w:rsidRPr="00650F84">
              <w:rPr>
                <w:rFonts w:ascii="Times New Roman" w:hAnsi="Times New Roman" w:cs="Times New Roman"/>
                <w:b/>
                <w:color w:val="0070C0"/>
                <w:sz w:val="24"/>
                <w:szCs w:val="24"/>
              </w:rPr>
              <w:t xml:space="preserve">Приложение к Тому </w:t>
            </w:r>
            <w:r w:rsidRPr="00650F84">
              <w:rPr>
                <w:rFonts w:ascii="Times New Roman" w:hAnsi="Times New Roman" w:cs="Times New Roman"/>
                <w:b/>
                <w:color w:val="0070C0"/>
                <w:sz w:val="24"/>
                <w:szCs w:val="24"/>
                <w:lang w:val="en-US"/>
              </w:rPr>
              <w:t>I</w:t>
            </w:r>
            <w:r w:rsidRPr="00650F84">
              <w:rPr>
                <w:rFonts w:ascii="Times New Roman" w:hAnsi="Times New Roman" w:cs="Times New Roman"/>
                <w:b/>
                <w:color w:val="0070C0"/>
                <w:sz w:val="24"/>
                <w:szCs w:val="24"/>
              </w:rPr>
              <w:t xml:space="preserve"> </w:t>
            </w:r>
            <w:r w:rsidRPr="00650F84">
              <w:rPr>
                <w:rFonts w:ascii="Times New Roman" w:hAnsi="Times New Roman" w:cs="Times New Roman"/>
                <w:color w:val="0070C0"/>
                <w:sz w:val="24"/>
                <w:szCs w:val="24"/>
              </w:rPr>
              <w:t>«Графическое описание местоположения границ населенного пункта посёлка Элеваторный»</w:t>
            </w:r>
          </w:p>
        </w:tc>
      </w:tr>
      <w:tr w:rsidR="00650F84" w:rsidRPr="00650F84" w14:paraId="3A92DBCE" w14:textId="77777777" w:rsidTr="00650F84">
        <w:tc>
          <w:tcPr>
            <w:tcW w:w="9356" w:type="dxa"/>
            <w:gridSpan w:val="2"/>
            <w:hideMark/>
          </w:tcPr>
          <w:p w14:paraId="4427D538" w14:textId="77777777" w:rsidR="00650F84" w:rsidRDefault="00650F84" w:rsidP="00650F84">
            <w:pPr>
              <w:pStyle w:val="a8"/>
              <w:snapToGrid w:val="0"/>
              <w:spacing w:before="40" w:after="40" w:line="256" w:lineRule="auto"/>
              <w:jc w:val="center"/>
              <w:rPr>
                <w:i/>
              </w:rPr>
            </w:pPr>
          </w:p>
          <w:p w14:paraId="3966DF57" w14:textId="77777777" w:rsidR="00650F84" w:rsidRPr="00650F84" w:rsidRDefault="00650F84" w:rsidP="00650F84">
            <w:pPr>
              <w:pStyle w:val="a8"/>
              <w:snapToGrid w:val="0"/>
              <w:spacing w:before="40" w:after="40" w:line="256" w:lineRule="auto"/>
              <w:jc w:val="center"/>
              <w:rPr>
                <w:i/>
                <w:strike/>
              </w:rPr>
            </w:pPr>
            <w:r w:rsidRPr="00650F84">
              <w:rPr>
                <w:i/>
              </w:rPr>
              <w:t>Графическая часть</w:t>
            </w:r>
          </w:p>
        </w:tc>
      </w:tr>
      <w:tr w:rsidR="00650F84" w:rsidRPr="00650F84" w14:paraId="32B64F09" w14:textId="77777777" w:rsidTr="00650F84">
        <w:tc>
          <w:tcPr>
            <w:tcW w:w="709" w:type="dxa"/>
            <w:hideMark/>
          </w:tcPr>
          <w:p w14:paraId="2F074774" w14:textId="77777777" w:rsidR="00650F84" w:rsidRPr="00650F84" w:rsidRDefault="00650F84" w:rsidP="00650F84">
            <w:pPr>
              <w:pStyle w:val="a6"/>
              <w:snapToGrid w:val="0"/>
              <w:spacing w:before="40" w:after="40" w:line="256" w:lineRule="auto"/>
              <w:jc w:val="both"/>
              <w:rPr>
                <w:b/>
                <w:sz w:val="24"/>
                <w:szCs w:val="24"/>
              </w:rPr>
            </w:pPr>
            <w:r w:rsidRPr="00650F84">
              <w:rPr>
                <w:b/>
                <w:sz w:val="24"/>
                <w:szCs w:val="24"/>
              </w:rPr>
              <w:t>1.3.</w:t>
            </w:r>
          </w:p>
        </w:tc>
        <w:tc>
          <w:tcPr>
            <w:tcW w:w="8647" w:type="dxa"/>
            <w:hideMark/>
          </w:tcPr>
          <w:p w14:paraId="454CE9E8" w14:textId="77777777" w:rsidR="00650F84" w:rsidRPr="00650F84" w:rsidRDefault="00650F84" w:rsidP="00650F84">
            <w:pPr>
              <w:pStyle w:val="a6"/>
              <w:snapToGrid w:val="0"/>
              <w:spacing w:before="40" w:after="40" w:line="256" w:lineRule="auto"/>
              <w:jc w:val="both"/>
              <w:rPr>
                <w:sz w:val="24"/>
                <w:szCs w:val="24"/>
              </w:rPr>
            </w:pPr>
            <w:r w:rsidRPr="00650F84">
              <w:rPr>
                <w:sz w:val="24"/>
                <w:szCs w:val="24"/>
              </w:rPr>
              <w:t>Карта границ населенных пунктов, входящих в состав поселения</w:t>
            </w:r>
          </w:p>
        </w:tc>
      </w:tr>
      <w:tr w:rsidR="00650F84" w:rsidRPr="00650F84" w14:paraId="0B1F9373" w14:textId="77777777" w:rsidTr="00650F84">
        <w:tc>
          <w:tcPr>
            <w:tcW w:w="709" w:type="dxa"/>
            <w:hideMark/>
          </w:tcPr>
          <w:p w14:paraId="1702D960" w14:textId="77777777" w:rsidR="00650F84" w:rsidRPr="00650F84" w:rsidRDefault="00650F84" w:rsidP="00650F84">
            <w:pPr>
              <w:pStyle w:val="a6"/>
              <w:snapToGrid w:val="0"/>
              <w:spacing w:before="40" w:after="40" w:line="256" w:lineRule="auto"/>
              <w:jc w:val="both"/>
              <w:rPr>
                <w:b/>
                <w:sz w:val="24"/>
                <w:szCs w:val="24"/>
              </w:rPr>
            </w:pPr>
            <w:r w:rsidRPr="00650F84">
              <w:rPr>
                <w:b/>
                <w:sz w:val="24"/>
                <w:szCs w:val="24"/>
              </w:rPr>
              <w:t>1.4.</w:t>
            </w:r>
          </w:p>
        </w:tc>
        <w:tc>
          <w:tcPr>
            <w:tcW w:w="8647" w:type="dxa"/>
            <w:hideMark/>
          </w:tcPr>
          <w:p w14:paraId="6359E7D4" w14:textId="77777777" w:rsidR="00650F84" w:rsidRPr="00650F84" w:rsidRDefault="00650F84" w:rsidP="00650F84">
            <w:pPr>
              <w:pStyle w:val="a6"/>
              <w:snapToGrid w:val="0"/>
              <w:spacing w:before="40" w:after="40" w:line="256" w:lineRule="auto"/>
              <w:jc w:val="both"/>
              <w:rPr>
                <w:sz w:val="24"/>
                <w:szCs w:val="24"/>
              </w:rPr>
            </w:pPr>
            <w:r w:rsidRPr="00650F84">
              <w:rPr>
                <w:sz w:val="24"/>
                <w:szCs w:val="24"/>
              </w:rPr>
              <w:t>Карта функциональных зон территории поселения</w:t>
            </w:r>
          </w:p>
        </w:tc>
      </w:tr>
      <w:tr w:rsidR="00650F84" w:rsidRPr="00650F84" w14:paraId="3B271ED5" w14:textId="77777777" w:rsidTr="00650F84">
        <w:tc>
          <w:tcPr>
            <w:tcW w:w="709" w:type="dxa"/>
            <w:hideMark/>
          </w:tcPr>
          <w:p w14:paraId="556857AD" w14:textId="77777777" w:rsidR="00650F84" w:rsidRPr="00650F84" w:rsidRDefault="00650F84" w:rsidP="00650F84">
            <w:pPr>
              <w:pStyle w:val="a6"/>
              <w:snapToGrid w:val="0"/>
              <w:spacing w:before="40" w:after="40" w:line="256" w:lineRule="auto"/>
              <w:jc w:val="both"/>
              <w:rPr>
                <w:b/>
                <w:sz w:val="24"/>
                <w:szCs w:val="24"/>
              </w:rPr>
            </w:pPr>
            <w:r w:rsidRPr="00650F84">
              <w:rPr>
                <w:b/>
                <w:sz w:val="24"/>
                <w:szCs w:val="24"/>
              </w:rPr>
              <w:t>1.5.</w:t>
            </w:r>
          </w:p>
        </w:tc>
        <w:tc>
          <w:tcPr>
            <w:tcW w:w="8647" w:type="dxa"/>
            <w:hideMark/>
          </w:tcPr>
          <w:p w14:paraId="1EF86AD5" w14:textId="77777777" w:rsidR="00650F84" w:rsidRPr="00650F84" w:rsidRDefault="00650F84" w:rsidP="00650F84">
            <w:pPr>
              <w:pStyle w:val="a6"/>
              <w:snapToGrid w:val="0"/>
              <w:spacing w:before="40" w:after="40" w:line="256" w:lineRule="auto"/>
              <w:jc w:val="both"/>
              <w:rPr>
                <w:sz w:val="24"/>
                <w:szCs w:val="24"/>
              </w:rPr>
            </w:pPr>
            <w:r w:rsidRPr="00650F84">
              <w:rPr>
                <w:sz w:val="24"/>
                <w:szCs w:val="24"/>
              </w:rPr>
              <w:t>Карта планируемого размещения объектов капитального строительства местного значения</w:t>
            </w:r>
          </w:p>
        </w:tc>
      </w:tr>
      <w:tr w:rsidR="00650F84" w:rsidRPr="00650F84" w14:paraId="5435D6C6" w14:textId="77777777" w:rsidTr="00650F84">
        <w:tc>
          <w:tcPr>
            <w:tcW w:w="709" w:type="dxa"/>
          </w:tcPr>
          <w:p w14:paraId="5D223772" w14:textId="77777777" w:rsidR="00650F84" w:rsidRPr="00650F84" w:rsidRDefault="00650F84" w:rsidP="00650F84">
            <w:pPr>
              <w:pStyle w:val="a6"/>
              <w:snapToGrid w:val="0"/>
              <w:spacing w:before="40" w:after="40" w:line="256" w:lineRule="auto"/>
              <w:jc w:val="both"/>
              <w:rPr>
                <w:b/>
                <w:sz w:val="24"/>
                <w:szCs w:val="24"/>
              </w:rPr>
            </w:pPr>
          </w:p>
        </w:tc>
        <w:tc>
          <w:tcPr>
            <w:tcW w:w="8647" w:type="dxa"/>
          </w:tcPr>
          <w:p w14:paraId="04B5F99E" w14:textId="77777777" w:rsidR="00650F84" w:rsidRPr="00650F84" w:rsidRDefault="00650F84" w:rsidP="00650F84">
            <w:pPr>
              <w:pStyle w:val="a6"/>
              <w:snapToGrid w:val="0"/>
              <w:spacing w:before="40" w:after="40" w:line="256" w:lineRule="auto"/>
              <w:jc w:val="both"/>
              <w:rPr>
                <w:sz w:val="24"/>
                <w:szCs w:val="24"/>
              </w:rPr>
            </w:pPr>
          </w:p>
        </w:tc>
      </w:tr>
      <w:tr w:rsidR="00650F84" w:rsidRPr="00650F84" w14:paraId="79852B68" w14:textId="77777777" w:rsidTr="00650F84">
        <w:tc>
          <w:tcPr>
            <w:tcW w:w="709" w:type="dxa"/>
            <w:hideMark/>
          </w:tcPr>
          <w:p w14:paraId="307D427F" w14:textId="77777777" w:rsidR="00650F84" w:rsidRPr="00650F84" w:rsidRDefault="00650F84" w:rsidP="00650F84">
            <w:pPr>
              <w:pStyle w:val="a6"/>
              <w:snapToGrid w:val="0"/>
              <w:spacing w:before="40" w:after="40" w:line="256" w:lineRule="auto"/>
              <w:jc w:val="both"/>
              <w:rPr>
                <w:b/>
                <w:sz w:val="24"/>
                <w:szCs w:val="24"/>
              </w:rPr>
            </w:pPr>
            <w:r w:rsidRPr="00650F84">
              <w:rPr>
                <w:b/>
                <w:sz w:val="24"/>
                <w:szCs w:val="24"/>
              </w:rPr>
              <w:t>2.</w:t>
            </w:r>
          </w:p>
        </w:tc>
        <w:tc>
          <w:tcPr>
            <w:tcW w:w="8647" w:type="dxa"/>
            <w:hideMark/>
          </w:tcPr>
          <w:p w14:paraId="506CD070" w14:textId="77777777" w:rsidR="00650F84" w:rsidRPr="00650F84" w:rsidRDefault="00650F84" w:rsidP="00650F84">
            <w:pPr>
              <w:pStyle w:val="a6"/>
              <w:snapToGrid w:val="0"/>
              <w:spacing w:before="40" w:after="40" w:line="256" w:lineRule="auto"/>
              <w:jc w:val="both"/>
              <w:rPr>
                <w:b/>
                <w:sz w:val="24"/>
                <w:szCs w:val="24"/>
              </w:rPr>
            </w:pPr>
            <w:r w:rsidRPr="00650F84">
              <w:rPr>
                <w:b/>
                <w:sz w:val="24"/>
                <w:szCs w:val="24"/>
              </w:rPr>
              <w:t>МАТЕРИАЛЫ ПО ОБОСНОВАНИЮ</w:t>
            </w:r>
          </w:p>
        </w:tc>
      </w:tr>
      <w:tr w:rsidR="00650F84" w:rsidRPr="00650F84" w14:paraId="7F4E9854" w14:textId="77777777" w:rsidTr="00650F84">
        <w:tc>
          <w:tcPr>
            <w:tcW w:w="9356" w:type="dxa"/>
            <w:gridSpan w:val="2"/>
            <w:hideMark/>
          </w:tcPr>
          <w:p w14:paraId="04DF2301" w14:textId="77777777" w:rsidR="00650F84" w:rsidRPr="00650F84" w:rsidRDefault="00650F84" w:rsidP="00650F84">
            <w:pPr>
              <w:pStyle w:val="a8"/>
              <w:snapToGrid w:val="0"/>
              <w:spacing w:before="40" w:after="40" w:line="256" w:lineRule="auto"/>
              <w:jc w:val="center"/>
            </w:pPr>
            <w:r w:rsidRPr="00650F84">
              <w:rPr>
                <w:i/>
              </w:rPr>
              <w:t>Текстовая часть</w:t>
            </w:r>
          </w:p>
        </w:tc>
      </w:tr>
      <w:tr w:rsidR="00650F84" w:rsidRPr="00650F84" w14:paraId="72E81BD1" w14:textId="77777777" w:rsidTr="00650F84">
        <w:tc>
          <w:tcPr>
            <w:tcW w:w="709" w:type="dxa"/>
            <w:hideMark/>
          </w:tcPr>
          <w:p w14:paraId="0536CCD9" w14:textId="77777777" w:rsidR="00650F84" w:rsidRPr="00650F84" w:rsidRDefault="00650F84" w:rsidP="00650F84">
            <w:pPr>
              <w:pStyle w:val="a8"/>
              <w:snapToGrid w:val="0"/>
              <w:spacing w:before="40" w:after="40" w:line="256" w:lineRule="auto"/>
              <w:jc w:val="both"/>
              <w:rPr>
                <w:b/>
              </w:rPr>
            </w:pPr>
            <w:r w:rsidRPr="00650F84">
              <w:rPr>
                <w:b/>
              </w:rPr>
              <w:t>2.1.</w:t>
            </w:r>
          </w:p>
        </w:tc>
        <w:tc>
          <w:tcPr>
            <w:tcW w:w="8647" w:type="dxa"/>
            <w:hideMark/>
          </w:tcPr>
          <w:p w14:paraId="225D5DE7" w14:textId="77777777" w:rsidR="00650F84" w:rsidRPr="00650F84" w:rsidRDefault="00650F84" w:rsidP="00650F84">
            <w:pPr>
              <w:pStyle w:val="a8"/>
              <w:snapToGrid w:val="0"/>
              <w:spacing w:before="40" w:after="40" w:line="256" w:lineRule="auto"/>
              <w:jc w:val="both"/>
            </w:pPr>
            <w:r w:rsidRPr="00650F84">
              <w:rPr>
                <w:b/>
              </w:rPr>
              <w:t xml:space="preserve">Том </w:t>
            </w:r>
            <w:r w:rsidRPr="00650F84">
              <w:rPr>
                <w:b/>
                <w:lang w:val="en-US"/>
              </w:rPr>
              <w:t>II</w:t>
            </w:r>
            <w:r w:rsidRPr="00650F84">
              <w:t xml:space="preserve"> «Материалы по обоснованию генерального плана </w:t>
            </w:r>
            <w:proofErr w:type="spellStart"/>
            <w:r w:rsidRPr="00650F84">
              <w:t>Гниловского</w:t>
            </w:r>
            <w:proofErr w:type="spellEnd"/>
            <w:r w:rsidRPr="00650F84">
              <w:t xml:space="preserve"> сельского поселения </w:t>
            </w:r>
            <w:proofErr w:type="spellStart"/>
            <w:r w:rsidRPr="00650F84">
              <w:t>Острогожского</w:t>
            </w:r>
            <w:proofErr w:type="spellEnd"/>
            <w:r w:rsidRPr="00650F84">
              <w:t xml:space="preserve"> муниципального района Воронежской области»</w:t>
            </w:r>
          </w:p>
        </w:tc>
      </w:tr>
      <w:tr w:rsidR="00650F84" w:rsidRPr="00650F84" w14:paraId="25407B4C" w14:textId="77777777" w:rsidTr="00650F84">
        <w:tc>
          <w:tcPr>
            <w:tcW w:w="709" w:type="dxa"/>
          </w:tcPr>
          <w:p w14:paraId="4D8003E8" w14:textId="77777777" w:rsidR="00650F84" w:rsidRPr="00650F84" w:rsidRDefault="00650F84" w:rsidP="00650F84">
            <w:pPr>
              <w:pStyle w:val="a8"/>
              <w:snapToGrid w:val="0"/>
              <w:spacing w:before="40" w:after="40" w:line="256" w:lineRule="auto"/>
              <w:jc w:val="both"/>
              <w:rPr>
                <w:b/>
                <w:highlight w:val="yellow"/>
              </w:rPr>
            </w:pPr>
          </w:p>
        </w:tc>
        <w:tc>
          <w:tcPr>
            <w:tcW w:w="8647" w:type="dxa"/>
          </w:tcPr>
          <w:p w14:paraId="4322B32C" w14:textId="77777777" w:rsidR="00650F84" w:rsidRPr="00650F84" w:rsidRDefault="00650F84" w:rsidP="00650F84">
            <w:pPr>
              <w:pStyle w:val="a8"/>
              <w:snapToGrid w:val="0"/>
              <w:spacing w:before="40" w:after="40" w:line="256" w:lineRule="auto"/>
              <w:jc w:val="both"/>
              <w:rPr>
                <w:b/>
                <w:highlight w:val="yellow"/>
              </w:rPr>
            </w:pPr>
          </w:p>
        </w:tc>
      </w:tr>
      <w:tr w:rsidR="00650F84" w:rsidRPr="00650F84" w14:paraId="2A27D7EF" w14:textId="77777777" w:rsidTr="00650F84">
        <w:tc>
          <w:tcPr>
            <w:tcW w:w="9356" w:type="dxa"/>
            <w:gridSpan w:val="2"/>
            <w:hideMark/>
          </w:tcPr>
          <w:p w14:paraId="35C6E40F" w14:textId="77777777" w:rsidR="00650F84" w:rsidRPr="00650F84" w:rsidRDefault="00650F84" w:rsidP="00650F84">
            <w:pPr>
              <w:pStyle w:val="a6"/>
              <w:snapToGrid w:val="0"/>
              <w:spacing w:before="40" w:after="40" w:line="256" w:lineRule="auto"/>
              <w:jc w:val="center"/>
              <w:rPr>
                <w:i/>
                <w:sz w:val="24"/>
                <w:szCs w:val="24"/>
              </w:rPr>
            </w:pPr>
            <w:r w:rsidRPr="00650F84">
              <w:rPr>
                <w:i/>
                <w:sz w:val="24"/>
                <w:szCs w:val="24"/>
              </w:rPr>
              <w:t>Графическая часть</w:t>
            </w:r>
          </w:p>
        </w:tc>
      </w:tr>
      <w:tr w:rsidR="00650F84" w:rsidRPr="00650F84" w14:paraId="3A5F6442" w14:textId="77777777" w:rsidTr="00650F84">
        <w:trPr>
          <w:trHeight w:val="358"/>
        </w:trPr>
        <w:tc>
          <w:tcPr>
            <w:tcW w:w="709" w:type="dxa"/>
            <w:hideMark/>
          </w:tcPr>
          <w:p w14:paraId="5593C669" w14:textId="77777777" w:rsidR="00650F84" w:rsidRPr="00650F84" w:rsidRDefault="00650F84" w:rsidP="00650F84">
            <w:pPr>
              <w:pStyle w:val="a6"/>
              <w:snapToGrid w:val="0"/>
              <w:spacing w:before="40" w:after="40" w:line="256" w:lineRule="auto"/>
              <w:jc w:val="both"/>
              <w:rPr>
                <w:b/>
                <w:sz w:val="24"/>
                <w:szCs w:val="24"/>
              </w:rPr>
            </w:pPr>
            <w:r w:rsidRPr="00650F84">
              <w:rPr>
                <w:b/>
                <w:sz w:val="24"/>
                <w:szCs w:val="24"/>
              </w:rPr>
              <w:t>2.2.</w:t>
            </w:r>
          </w:p>
        </w:tc>
        <w:tc>
          <w:tcPr>
            <w:tcW w:w="8647" w:type="dxa"/>
            <w:hideMark/>
          </w:tcPr>
          <w:p w14:paraId="212F9B23" w14:textId="77777777" w:rsidR="00650F84" w:rsidRPr="00650F84" w:rsidRDefault="00650F84" w:rsidP="00650F84">
            <w:pPr>
              <w:pStyle w:val="a6"/>
              <w:snapToGrid w:val="0"/>
              <w:spacing w:before="40" w:after="40" w:line="256" w:lineRule="auto"/>
              <w:jc w:val="both"/>
              <w:rPr>
                <w:sz w:val="24"/>
                <w:szCs w:val="24"/>
              </w:rPr>
            </w:pPr>
            <w:r w:rsidRPr="00650F84">
              <w:rPr>
                <w:sz w:val="24"/>
                <w:szCs w:val="24"/>
              </w:rPr>
              <w:t>Карта комплексного анализа современного состояния территории с отображением зон с особыми условиями использования, территорий объектов культурного наследия, особо охраняемых природных территорий федерального, регионального и местного значения</w:t>
            </w:r>
          </w:p>
        </w:tc>
      </w:tr>
      <w:tr w:rsidR="00650F84" w:rsidRPr="00650F84" w14:paraId="73DD6886" w14:textId="77777777" w:rsidTr="00650F84">
        <w:tc>
          <w:tcPr>
            <w:tcW w:w="709" w:type="dxa"/>
          </w:tcPr>
          <w:p w14:paraId="789609F2" w14:textId="77777777" w:rsidR="00650F84" w:rsidRPr="00650F84" w:rsidRDefault="00650F84" w:rsidP="00650F84">
            <w:pPr>
              <w:pStyle w:val="a6"/>
              <w:snapToGrid w:val="0"/>
              <w:spacing w:before="40" w:after="40" w:line="256" w:lineRule="auto"/>
              <w:jc w:val="both"/>
              <w:rPr>
                <w:b/>
                <w:sz w:val="24"/>
                <w:szCs w:val="24"/>
              </w:rPr>
            </w:pPr>
            <w:r w:rsidRPr="00650F84">
              <w:rPr>
                <w:b/>
                <w:sz w:val="24"/>
                <w:szCs w:val="24"/>
              </w:rPr>
              <w:t>2.3</w:t>
            </w:r>
          </w:p>
        </w:tc>
        <w:tc>
          <w:tcPr>
            <w:tcW w:w="8647" w:type="dxa"/>
          </w:tcPr>
          <w:p w14:paraId="2F087E2E" w14:textId="77777777" w:rsidR="00650F84" w:rsidRPr="00650F84" w:rsidRDefault="00650F84" w:rsidP="00650F84">
            <w:pPr>
              <w:pStyle w:val="a6"/>
              <w:snapToGrid w:val="0"/>
              <w:spacing w:before="40" w:after="40" w:line="256" w:lineRule="auto"/>
              <w:jc w:val="both"/>
              <w:rPr>
                <w:sz w:val="24"/>
                <w:szCs w:val="24"/>
              </w:rPr>
            </w:pPr>
            <w:r w:rsidRPr="00650F84">
              <w:rPr>
                <w:sz w:val="24"/>
                <w:szCs w:val="24"/>
              </w:rPr>
              <w:t>Карта границ территорий, подверженных риску возникновения чрезвычайных ситуаций природного и техногенного характера</w:t>
            </w:r>
          </w:p>
        </w:tc>
      </w:tr>
      <w:tr w:rsidR="00650F84" w:rsidRPr="00650F84" w14:paraId="33C8CE85" w14:textId="77777777" w:rsidTr="00650F84">
        <w:tc>
          <w:tcPr>
            <w:tcW w:w="709" w:type="dxa"/>
          </w:tcPr>
          <w:p w14:paraId="0FFFD744" w14:textId="77777777" w:rsidR="00650F84" w:rsidRPr="00650F84" w:rsidRDefault="00650F84" w:rsidP="00650F84">
            <w:pPr>
              <w:pStyle w:val="a6"/>
              <w:snapToGrid w:val="0"/>
              <w:spacing w:before="40" w:after="40" w:line="256" w:lineRule="auto"/>
              <w:jc w:val="both"/>
              <w:rPr>
                <w:b/>
                <w:color w:val="0070C0"/>
                <w:sz w:val="24"/>
                <w:szCs w:val="24"/>
              </w:rPr>
            </w:pPr>
            <w:r w:rsidRPr="00650F84">
              <w:rPr>
                <w:b/>
                <w:color w:val="0070C0"/>
                <w:sz w:val="24"/>
                <w:szCs w:val="24"/>
              </w:rPr>
              <w:t>2.4.</w:t>
            </w:r>
          </w:p>
        </w:tc>
        <w:tc>
          <w:tcPr>
            <w:tcW w:w="8647" w:type="dxa"/>
          </w:tcPr>
          <w:p w14:paraId="64F20579" w14:textId="77777777" w:rsidR="00650F84" w:rsidRPr="00650F84" w:rsidRDefault="00650F84" w:rsidP="00650F84">
            <w:pPr>
              <w:pStyle w:val="a6"/>
              <w:snapToGrid w:val="0"/>
              <w:spacing w:before="40" w:after="40" w:line="256" w:lineRule="auto"/>
              <w:jc w:val="both"/>
              <w:rPr>
                <w:color w:val="0070C0"/>
                <w:sz w:val="24"/>
                <w:szCs w:val="24"/>
              </w:rPr>
            </w:pPr>
            <w:r w:rsidRPr="00650F84">
              <w:rPr>
                <w:color w:val="0070C0"/>
                <w:sz w:val="24"/>
                <w:szCs w:val="24"/>
              </w:rPr>
              <w:t>Фрагмент карты границ населённых пунктов. Карта границ намелённого пункта посёлка Элеваторный.</w:t>
            </w:r>
          </w:p>
        </w:tc>
      </w:tr>
    </w:tbl>
    <w:p w14:paraId="135B5575" w14:textId="7404C900" w:rsidR="008776A1" w:rsidRPr="00432569" w:rsidRDefault="008776A1">
      <w:pPr>
        <w:rPr>
          <w:rFonts w:ascii="Times New Roman" w:eastAsiaTheme="majorEastAsia" w:hAnsi="Times New Roman" w:cstheme="majorBidi"/>
          <w:sz w:val="28"/>
          <w:szCs w:val="32"/>
          <w:highlight w:val="yellow"/>
        </w:rPr>
      </w:pPr>
    </w:p>
    <w:p w14:paraId="31EA2D77" w14:textId="77777777" w:rsidR="008776A1" w:rsidRPr="00432569" w:rsidRDefault="008776A1" w:rsidP="006C5820">
      <w:pPr>
        <w:pStyle w:val="1"/>
        <w:pageBreakBefore/>
        <w:spacing w:before="0"/>
        <w:jc w:val="center"/>
        <w:rPr>
          <w:rFonts w:ascii="Times New Roman" w:hAnsi="Times New Roman" w:cs="Times New Roman"/>
          <w:b/>
          <w:color w:val="auto"/>
          <w:sz w:val="24"/>
          <w:szCs w:val="24"/>
        </w:rPr>
      </w:pPr>
      <w:bookmarkStart w:id="3" w:name="_Toc495916854"/>
      <w:bookmarkStart w:id="4" w:name="_Toc104449426"/>
      <w:r w:rsidRPr="00432569">
        <w:rPr>
          <w:rFonts w:ascii="Times New Roman" w:hAnsi="Times New Roman" w:cs="Times New Roman"/>
          <w:b/>
          <w:color w:val="auto"/>
          <w:sz w:val="24"/>
          <w:szCs w:val="24"/>
        </w:rPr>
        <w:t>ВВЕДЕНИЕ</w:t>
      </w:r>
      <w:bookmarkEnd w:id="3"/>
      <w:bookmarkEnd w:id="4"/>
    </w:p>
    <w:p w14:paraId="7FDEFE66" w14:textId="77777777" w:rsidR="008776A1" w:rsidRPr="00432569" w:rsidRDefault="008776A1" w:rsidP="00AE746C">
      <w:pPr>
        <w:spacing w:after="0" w:line="240" w:lineRule="auto"/>
        <w:ind w:firstLine="567"/>
        <w:jc w:val="both"/>
        <w:rPr>
          <w:rFonts w:ascii="Times New Roman" w:hAnsi="Times New Roman" w:cs="Times New Roman"/>
          <w:b/>
          <w:iCs/>
          <w:sz w:val="24"/>
          <w:szCs w:val="24"/>
        </w:rPr>
      </w:pPr>
    </w:p>
    <w:p w14:paraId="28D29CE5" w14:textId="77777777" w:rsidR="00097CBC" w:rsidRPr="00432569" w:rsidRDefault="00097CBC" w:rsidP="00097CBC">
      <w:pPr>
        <w:pStyle w:val="ConsPlusTitle"/>
        <w:ind w:firstLine="567"/>
        <w:jc w:val="both"/>
        <w:rPr>
          <w:rFonts w:ascii="Times New Roman" w:hAnsi="Times New Roman" w:cs="Times New Roman"/>
          <w:b w:val="0"/>
          <w:spacing w:val="-4"/>
          <w:sz w:val="24"/>
          <w:szCs w:val="24"/>
        </w:rPr>
      </w:pPr>
      <w:r w:rsidRPr="00432569">
        <w:rPr>
          <w:rFonts w:ascii="Times New Roman" w:hAnsi="Times New Roman" w:cs="Times New Roman"/>
          <w:b w:val="0"/>
          <w:sz w:val="24"/>
          <w:szCs w:val="24"/>
        </w:rPr>
        <w:t xml:space="preserve">Генеральный план </w:t>
      </w:r>
      <w:proofErr w:type="spellStart"/>
      <w:r w:rsidR="007662A2" w:rsidRPr="00432569">
        <w:rPr>
          <w:rFonts w:ascii="Times New Roman" w:hAnsi="Times New Roman" w:cs="Times New Roman"/>
          <w:b w:val="0"/>
          <w:sz w:val="24"/>
          <w:szCs w:val="24"/>
        </w:rPr>
        <w:t>Гниловского</w:t>
      </w:r>
      <w:proofErr w:type="spellEnd"/>
      <w:r w:rsidRPr="00432569">
        <w:rPr>
          <w:rFonts w:ascii="Times New Roman" w:hAnsi="Times New Roman" w:cs="Times New Roman"/>
          <w:b w:val="0"/>
          <w:sz w:val="24"/>
          <w:szCs w:val="24"/>
        </w:rPr>
        <w:t xml:space="preserve"> сельского поселения</w:t>
      </w:r>
      <w:r w:rsidRPr="00432569">
        <w:rPr>
          <w:rFonts w:ascii="Times New Roman" w:hAnsi="Times New Roman" w:cs="Times New Roman"/>
          <w:b w:val="0"/>
          <w:spacing w:val="-4"/>
          <w:sz w:val="24"/>
          <w:szCs w:val="24"/>
        </w:rPr>
        <w:t xml:space="preserve"> </w:t>
      </w:r>
      <w:proofErr w:type="spellStart"/>
      <w:r w:rsidRPr="00432569">
        <w:rPr>
          <w:rFonts w:ascii="Times New Roman" w:hAnsi="Times New Roman" w:cs="Times New Roman"/>
          <w:b w:val="0"/>
          <w:spacing w:val="-4"/>
          <w:sz w:val="24"/>
          <w:szCs w:val="24"/>
        </w:rPr>
        <w:t>Острогожского</w:t>
      </w:r>
      <w:proofErr w:type="spellEnd"/>
      <w:r w:rsidRPr="00432569">
        <w:rPr>
          <w:rFonts w:ascii="Times New Roman" w:hAnsi="Times New Roman" w:cs="Times New Roman"/>
          <w:b w:val="0"/>
          <w:spacing w:val="-4"/>
          <w:sz w:val="24"/>
          <w:szCs w:val="24"/>
        </w:rPr>
        <w:t xml:space="preserve"> муниципального района</w:t>
      </w:r>
      <w:r w:rsidRPr="00432569">
        <w:rPr>
          <w:rFonts w:ascii="Times New Roman" w:hAnsi="Times New Roman" w:cs="Times New Roman"/>
          <w:b w:val="0"/>
          <w:sz w:val="24"/>
          <w:szCs w:val="24"/>
        </w:rPr>
        <w:t xml:space="preserve"> утвержден решением Совета народных депутатов </w:t>
      </w:r>
      <w:proofErr w:type="spellStart"/>
      <w:r w:rsidR="007662A2" w:rsidRPr="00432569">
        <w:rPr>
          <w:rFonts w:ascii="Times New Roman" w:hAnsi="Times New Roman" w:cs="Times New Roman"/>
          <w:b w:val="0"/>
          <w:sz w:val="24"/>
          <w:szCs w:val="24"/>
        </w:rPr>
        <w:t>Гниловского</w:t>
      </w:r>
      <w:proofErr w:type="spellEnd"/>
      <w:r w:rsidRPr="00432569">
        <w:rPr>
          <w:rFonts w:ascii="Times New Roman" w:hAnsi="Times New Roman" w:cs="Times New Roman"/>
          <w:b w:val="0"/>
          <w:sz w:val="24"/>
          <w:szCs w:val="24"/>
        </w:rPr>
        <w:t xml:space="preserve"> сельского поселения</w:t>
      </w:r>
      <w:r w:rsidRPr="00432569">
        <w:rPr>
          <w:rFonts w:ascii="Times New Roman" w:hAnsi="Times New Roman" w:cs="Times New Roman"/>
          <w:b w:val="0"/>
          <w:spacing w:val="-4"/>
          <w:sz w:val="24"/>
          <w:szCs w:val="24"/>
        </w:rPr>
        <w:t xml:space="preserve"> </w:t>
      </w:r>
      <w:proofErr w:type="spellStart"/>
      <w:r w:rsidRPr="00432569">
        <w:rPr>
          <w:rFonts w:ascii="Times New Roman" w:hAnsi="Times New Roman" w:cs="Times New Roman"/>
          <w:b w:val="0"/>
          <w:spacing w:val="-4"/>
          <w:sz w:val="24"/>
          <w:szCs w:val="24"/>
        </w:rPr>
        <w:t>Острогожского</w:t>
      </w:r>
      <w:proofErr w:type="spellEnd"/>
      <w:r w:rsidRPr="00432569">
        <w:rPr>
          <w:rFonts w:ascii="Times New Roman" w:hAnsi="Times New Roman" w:cs="Times New Roman"/>
          <w:b w:val="0"/>
          <w:spacing w:val="-4"/>
          <w:sz w:val="24"/>
          <w:szCs w:val="24"/>
        </w:rPr>
        <w:t xml:space="preserve"> муниципального района</w:t>
      </w:r>
      <w:r w:rsidRPr="00432569">
        <w:rPr>
          <w:rFonts w:ascii="Times New Roman" w:hAnsi="Times New Roman" w:cs="Times New Roman"/>
          <w:b w:val="0"/>
          <w:sz w:val="24"/>
          <w:szCs w:val="24"/>
        </w:rPr>
        <w:t xml:space="preserve"> от </w:t>
      </w:r>
      <w:r w:rsidR="007C2756" w:rsidRPr="00432569">
        <w:rPr>
          <w:rFonts w:ascii="Times New Roman" w:hAnsi="Times New Roman" w:cs="Times New Roman"/>
          <w:b w:val="0"/>
          <w:sz w:val="24"/>
          <w:szCs w:val="24"/>
        </w:rPr>
        <w:t>26.12.2011 № 56</w:t>
      </w:r>
      <w:r w:rsidR="00833BA0" w:rsidRPr="00432569">
        <w:rPr>
          <w:rFonts w:ascii="Times New Roman" w:hAnsi="Times New Roman" w:cs="Times New Roman"/>
          <w:b w:val="0"/>
          <w:sz w:val="24"/>
          <w:szCs w:val="24"/>
        </w:rPr>
        <w:t xml:space="preserve"> </w:t>
      </w:r>
      <w:r w:rsidRPr="00432569">
        <w:rPr>
          <w:rFonts w:ascii="Times New Roman" w:hAnsi="Times New Roman" w:cs="Times New Roman"/>
          <w:b w:val="0"/>
          <w:sz w:val="24"/>
          <w:szCs w:val="24"/>
        </w:rPr>
        <w:t xml:space="preserve">(в редакции решения от </w:t>
      </w:r>
      <w:r w:rsidR="007C2756" w:rsidRPr="00432569">
        <w:rPr>
          <w:rFonts w:ascii="Times New Roman" w:hAnsi="Times New Roman" w:cs="Times New Roman"/>
          <w:b w:val="0"/>
          <w:sz w:val="24"/>
          <w:szCs w:val="24"/>
        </w:rPr>
        <w:t>27.07.2015 №200</w:t>
      </w:r>
      <w:r w:rsidR="00833BA0" w:rsidRPr="00432569">
        <w:rPr>
          <w:rFonts w:ascii="Times New Roman" w:hAnsi="Times New Roman" w:cs="Times New Roman"/>
          <w:b w:val="0"/>
          <w:sz w:val="24"/>
          <w:szCs w:val="24"/>
        </w:rPr>
        <w:t xml:space="preserve">, от </w:t>
      </w:r>
      <w:r w:rsidR="007C2756" w:rsidRPr="00432569">
        <w:rPr>
          <w:rFonts w:ascii="Times New Roman" w:hAnsi="Times New Roman" w:cs="Times New Roman"/>
          <w:b w:val="0"/>
          <w:sz w:val="24"/>
          <w:szCs w:val="24"/>
        </w:rPr>
        <w:t>14.02.2017 №75, от 26.04.2017 №86</w:t>
      </w:r>
      <w:r w:rsidRPr="00432569">
        <w:rPr>
          <w:rFonts w:ascii="Times New Roman" w:hAnsi="Times New Roman" w:cs="Times New Roman"/>
          <w:b w:val="0"/>
          <w:sz w:val="24"/>
          <w:szCs w:val="24"/>
        </w:rPr>
        <w:t>).</w:t>
      </w:r>
    </w:p>
    <w:p w14:paraId="02FEBF44" w14:textId="77777777" w:rsidR="00650F84" w:rsidRPr="00902FCA" w:rsidRDefault="00097CBC" w:rsidP="00650F84">
      <w:pPr>
        <w:pStyle w:val="a9"/>
        <w:ind w:firstLine="567"/>
        <w:jc w:val="both"/>
      </w:pPr>
      <w:r w:rsidRPr="00432569">
        <w:t xml:space="preserve">Внесение изменений в Генеральный план </w:t>
      </w:r>
      <w:r w:rsidRPr="00432569">
        <w:rPr>
          <w:lang w:bidi="en-US"/>
        </w:rPr>
        <w:t xml:space="preserve">выполнено БУВО «Нормативно-проектный центр </w:t>
      </w:r>
      <w:r w:rsidRPr="00432569">
        <w:rPr>
          <w:bCs/>
        </w:rPr>
        <w:t>на основании постановления администрации</w:t>
      </w:r>
      <w:r w:rsidRPr="00432569">
        <w:t xml:space="preserve"> </w:t>
      </w:r>
      <w:proofErr w:type="spellStart"/>
      <w:r w:rsidR="007662A2" w:rsidRPr="00432569">
        <w:t>Гниловского</w:t>
      </w:r>
      <w:proofErr w:type="spellEnd"/>
      <w:r w:rsidR="00DD1C34" w:rsidRPr="00432569">
        <w:t xml:space="preserve"> сельского поселения от</w:t>
      </w:r>
      <w:r w:rsidR="00187188" w:rsidRPr="00432569">
        <w:t xml:space="preserve"> </w:t>
      </w:r>
      <w:r w:rsidR="00FC4EBD" w:rsidRPr="00432569">
        <w:t>24.01.</w:t>
      </w:r>
      <w:r w:rsidR="009A0103" w:rsidRPr="00432569">
        <w:t>2022</w:t>
      </w:r>
      <w:r w:rsidR="005E0B48" w:rsidRPr="00432569">
        <w:t xml:space="preserve"> №</w:t>
      </w:r>
      <w:r w:rsidR="00FC4EBD" w:rsidRPr="00432569">
        <w:t>1</w:t>
      </w:r>
      <w:r w:rsidR="00DD1C34" w:rsidRPr="00432569">
        <w:t>, в соответствии с требованиями Градостроительного кодекса Российской Федерации к составу, содержанию указанного документа территориального планирования, а также цифровому описанию местоположения границ населенных пунктов.</w:t>
      </w:r>
      <w:r w:rsidR="00BC4AB0" w:rsidRPr="00432569">
        <w:t xml:space="preserve"> </w:t>
      </w:r>
      <w:r w:rsidR="00650F84" w:rsidRPr="00902FCA">
        <w:t xml:space="preserve">Изменения генерального плана утверждены решением Совета народных депутатов </w:t>
      </w:r>
      <w:proofErr w:type="spellStart"/>
      <w:r w:rsidR="00650F84" w:rsidRPr="00902FCA">
        <w:t>Гниловского</w:t>
      </w:r>
      <w:proofErr w:type="spellEnd"/>
      <w:r w:rsidR="00650F84" w:rsidRPr="00902FCA">
        <w:t xml:space="preserve"> сельского поселения</w:t>
      </w:r>
      <w:r w:rsidR="00650F84" w:rsidRPr="00902FCA">
        <w:rPr>
          <w:spacing w:val="-4"/>
        </w:rPr>
        <w:t xml:space="preserve"> </w:t>
      </w:r>
      <w:proofErr w:type="spellStart"/>
      <w:r w:rsidR="00650F84" w:rsidRPr="00902FCA">
        <w:rPr>
          <w:spacing w:val="-4"/>
        </w:rPr>
        <w:t>Острогожского</w:t>
      </w:r>
      <w:proofErr w:type="spellEnd"/>
      <w:r w:rsidR="00650F84" w:rsidRPr="00902FCA">
        <w:rPr>
          <w:spacing w:val="-4"/>
        </w:rPr>
        <w:t xml:space="preserve"> муниципального района от </w:t>
      </w:r>
      <w:r w:rsidR="00650F84" w:rsidRPr="00902FCA">
        <w:t>29.12.2022 года № 126.</w:t>
      </w:r>
    </w:p>
    <w:p w14:paraId="01FC4430" w14:textId="77777777" w:rsidR="00650F84" w:rsidRPr="00FD6B19" w:rsidRDefault="00650F84" w:rsidP="00650F84">
      <w:pPr>
        <w:pStyle w:val="a9"/>
        <w:ind w:firstLine="567"/>
        <w:jc w:val="both"/>
        <w:rPr>
          <w:color w:val="0070C0"/>
        </w:rPr>
      </w:pPr>
      <w:r w:rsidRPr="00FD6B19">
        <w:rPr>
          <w:color w:val="0070C0"/>
        </w:rPr>
        <w:t>Внесение изменений в генеральный план выполнено БУВО «Нормативно-проектный центр» в части корректировки ранее установленных границ населенного пункта посёлок Элеваторный.</w:t>
      </w:r>
    </w:p>
    <w:p w14:paraId="693AE9AA" w14:textId="77777777" w:rsidR="00DD1C34" w:rsidRPr="00432569" w:rsidRDefault="00DD1C34" w:rsidP="00DD1C34">
      <w:pPr>
        <w:pStyle w:val="ConsPlusTitle"/>
        <w:ind w:firstLine="567"/>
        <w:jc w:val="both"/>
        <w:rPr>
          <w:rFonts w:ascii="Times New Roman" w:hAnsi="Times New Roman" w:cs="Times New Roman"/>
          <w:b w:val="0"/>
          <w:sz w:val="24"/>
          <w:szCs w:val="24"/>
        </w:rPr>
      </w:pPr>
      <w:r w:rsidRPr="00432569">
        <w:rPr>
          <w:rFonts w:ascii="Times New Roman" w:hAnsi="Times New Roman" w:cs="Times New Roman"/>
          <w:b w:val="0"/>
          <w:sz w:val="24"/>
          <w:szCs w:val="24"/>
        </w:rPr>
        <w:t xml:space="preserve">Генеральный план выполняется с целью обоснования и формирования решений, направленных на обеспечение комплексного социально-экономического и пространственного развития территории муниципального образования </w:t>
      </w:r>
      <w:proofErr w:type="spellStart"/>
      <w:r w:rsidR="007662A2" w:rsidRPr="00432569">
        <w:rPr>
          <w:rFonts w:ascii="Times New Roman" w:hAnsi="Times New Roman" w:cs="Times New Roman"/>
          <w:b w:val="0"/>
          <w:sz w:val="24"/>
          <w:szCs w:val="24"/>
        </w:rPr>
        <w:t>Гниловского</w:t>
      </w:r>
      <w:proofErr w:type="spellEnd"/>
      <w:r w:rsidR="00EA0BAE" w:rsidRPr="00432569">
        <w:rPr>
          <w:rFonts w:ascii="Times New Roman" w:hAnsi="Times New Roman" w:cs="Times New Roman"/>
          <w:b w:val="0"/>
          <w:sz w:val="24"/>
          <w:szCs w:val="24"/>
        </w:rPr>
        <w:t xml:space="preserve"> </w:t>
      </w:r>
      <w:r w:rsidRPr="00432569">
        <w:rPr>
          <w:rFonts w:ascii="Times New Roman" w:hAnsi="Times New Roman" w:cs="Times New Roman"/>
          <w:b w:val="0"/>
          <w:sz w:val="24"/>
          <w:szCs w:val="24"/>
        </w:rPr>
        <w:t xml:space="preserve">сельское поселение </w:t>
      </w:r>
      <w:proofErr w:type="spellStart"/>
      <w:r w:rsidR="00B86ED7" w:rsidRPr="00432569">
        <w:rPr>
          <w:rFonts w:ascii="Times New Roman" w:hAnsi="Times New Roman" w:cs="Times New Roman"/>
          <w:b w:val="0"/>
          <w:sz w:val="24"/>
          <w:szCs w:val="24"/>
        </w:rPr>
        <w:t>Острогожского</w:t>
      </w:r>
      <w:proofErr w:type="spellEnd"/>
      <w:r w:rsidRPr="00432569">
        <w:rPr>
          <w:rFonts w:ascii="Times New Roman" w:hAnsi="Times New Roman" w:cs="Times New Roman"/>
          <w:b w:val="0"/>
          <w:sz w:val="24"/>
          <w:szCs w:val="24"/>
        </w:rPr>
        <w:t xml:space="preserve"> муниципального района Воронежской области (далее также – МО, поселение), создание комфортных условий для проживания населения, развитие инженерной, транспортной и социальной инфраструктур, обеспечение экологического равновесия, санитарного благополучия, а также улучшение инвестиционного климата.</w:t>
      </w:r>
      <w:r w:rsidRPr="00432569">
        <w:t xml:space="preserve"> </w:t>
      </w:r>
    </w:p>
    <w:p w14:paraId="142306B0" w14:textId="77777777" w:rsidR="00DD1C34" w:rsidRPr="00432569" w:rsidRDefault="00DD1C34" w:rsidP="00DD1C34">
      <w:pPr>
        <w:pStyle w:val="ConsPlusTitle"/>
        <w:ind w:firstLine="567"/>
        <w:jc w:val="both"/>
        <w:rPr>
          <w:rFonts w:ascii="Times New Roman" w:hAnsi="Times New Roman" w:cs="Times New Roman"/>
          <w:b w:val="0"/>
          <w:sz w:val="24"/>
          <w:szCs w:val="24"/>
        </w:rPr>
      </w:pPr>
      <w:r w:rsidRPr="00432569">
        <w:rPr>
          <w:rFonts w:ascii="Times New Roman" w:hAnsi="Times New Roman" w:cs="Times New Roman"/>
          <w:b w:val="0"/>
          <w:sz w:val="24"/>
          <w:szCs w:val="24"/>
        </w:rPr>
        <w:t>Основными задачами Генерального плана являются:</w:t>
      </w:r>
    </w:p>
    <w:p w14:paraId="1EC43EF1" w14:textId="77777777" w:rsidR="00DD1C34" w:rsidRPr="00432569" w:rsidRDefault="00DD1C34" w:rsidP="00C05D04">
      <w:pPr>
        <w:pStyle w:val="ConsPlusTitle"/>
        <w:numPr>
          <w:ilvl w:val="0"/>
          <w:numId w:val="83"/>
        </w:numPr>
        <w:tabs>
          <w:tab w:val="left" w:pos="851"/>
        </w:tabs>
        <w:ind w:left="0" w:firstLine="567"/>
        <w:jc w:val="both"/>
        <w:rPr>
          <w:rFonts w:ascii="Times New Roman" w:hAnsi="Times New Roman" w:cs="Times New Roman"/>
          <w:b w:val="0"/>
          <w:sz w:val="24"/>
          <w:szCs w:val="24"/>
        </w:rPr>
      </w:pPr>
      <w:r w:rsidRPr="00432569">
        <w:rPr>
          <w:rFonts w:ascii="Times New Roman" w:hAnsi="Times New Roman" w:cs="Times New Roman"/>
          <w:b w:val="0"/>
          <w:sz w:val="24"/>
          <w:szCs w:val="24"/>
        </w:rPr>
        <w:t xml:space="preserve">учет положений утвержденных документов стратегического планирования, в том числе стратегий социально-экономического развития Воронежской области и </w:t>
      </w:r>
      <w:proofErr w:type="spellStart"/>
      <w:r w:rsidR="00B86ED7" w:rsidRPr="00432569">
        <w:rPr>
          <w:rFonts w:ascii="Times New Roman" w:hAnsi="Times New Roman" w:cs="Times New Roman"/>
          <w:b w:val="0"/>
          <w:sz w:val="24"/>
          <w:szCs w:val="24"/>
        </w:rPr>
        <w:t>Острогожского</w:t>
      </w:r>
      <w:proofErr w:type="spellEnd"/>
      <w:r w:rsidRPr="00432569">
        <w:rPr>
          <w:rFonts w:ascii="Times New Roman" w:hAnsi="Times New Roman" w:cs="Times New Roman"/>
          <w:b w:val="0"/>
          <w:sz w:val="24"/>
          <w:szCs w:val="24"/>
        </w:rPr>
        <w:t xml:space="preserve"> муниципального района, программ и решений, предусматривающих создание объектов федерального значения, объектов регионального значения, объектов местного значения, национальных проектов, инвестиционных программ субъектов естественных монополий, организаций коммунального комплекса;</w:t>
      </w:r>
    </w:p>
    <w:p w14:paraId="69AF7572" w14:textId="77777777" w:rsidR="00DD1C34" w:rsidRPr="00432569" w:rsidRDefault="00DD1C34" w:rsidP="00C05D04">
      <w:pPr>
        <w:pStyle w:val="ConsPlusTitle"/>
        <w:numPr>
          <w:ilvl w:val="0"/>
          <w:numId w:val="83"/>
        </w:numPr>
        <w:tabs>
          <w:tab w:val="left" w:pos="851"/>
        </w:tabs>
        <w:ind w:left="0" w:firstLine="567"/>
        <w:jc w:val="both"/>
        <w:rPr>
          <w:rFonts w:ascii="Times New Roman" w:hAnsi="Times New Roman" w:cs="Times New Roman"/>
          <w:b w:val="0"/>
          <w:sz w:val="24"/>
          <w:szCs w:val="24"/>
        </w:rPr>
      </w:pPr>
      <w:r w:rsidRPr="00432569">
        <w:rPr>
          <w:rFonts w:ascii="Times New Roman" w:hAnsi="Times New Roman" w:cs="Times New Roman"/>
          <w:b w:val="0"/>
          <w:sz w:val="24"/>
          <w:szCs w:val="24"/>
        </w:rPr>
        <w:t xml:space="preserve">учет утвержденных документов территориального планирования Российской Федерации, Воронежской области, </w:t>
      </w:r>
      <w:proofErr w:type="spellStart"/>
      <w:r w:rsidR="00B86ED7" w:rsidRPr="00432569">
        <w:rPr>
          <w:rFonts w:ascii="Times New Roman" w:hAnsi="Times New Roman" w:cs="Times New Roman"/>
          <w:b w:val="0"/>
          <w:sz w:val="24"/>
          <w:szCs w:val="24"/>
        </w:rPr>
        <w:t>Острогожского</w:t>
      </w:r>
      <w:proofErr w:type="spellEnd"/>
      <w:r w:rsidRPr="00432569">
        <w:rPr>
          <w:rFonts w:ascii="Times New Roman" w:hAnsi="Times New Roman" w:cs="Times New Roman"/>
          <w:b w:val="0"/>
          <w:sz w:val="24"/>
          <w:szCs w:val="24"/>
        </w:rPr>
        <w:t xml:space="preserve"> муниципального района, в том числе планируемых для размещения объектов федерального значения, объектов регионального значения и объектов местного значения;</w:t>
      </w:r>
    </w:p>
    <w:p w14:paraId="0B3984B6" w14:textId="77777777" w:rsidR="00DD1C34" w:rsidRPr="00432569" w:rsidRDefault="00DD1C34" w:rsidP="00C05D04">
      <w:pPr>
        <w:pStyle w:val="ConsPlusTitle"/>
        <w:numPr>
          <w:ilvl w:val="0"/>
          <w:numId w:val="83"/>
        </w:numPr>
        <w:tabs>
          <w:tab w:val="left" w:pos="851"/>
        </w:tabs>
        <w:ind w:left="0" w:firstLine="567"/>
        <w:jc w:val="both"/>
        <w:rPr>
          <w:rFonts w:ascii="Times New Roman" w:hAnsi="Times New Roman" w:cs="Times New Roman"/>
          <w:b w:val="0"/>
          <w:sz w:val="24"/>
          <w:szCs w:val="24"/>
        </w:rPr>
      </w:pPr>
      <w:r w:rsidRPr="00432569">
        <w:rPr>
          <w:rFonts w:ascii="Times New Roman" w:hAnsi="Times New Roman" w:cs="Times New Roman"/>
          <w:b w:val="0"/>
          <w:sz w:val="24"/>
          <w:szCs w:val="24"/>
        </w:rPr>
        <w:t xml:space="preserve">обеспечение согласованности положений Генерального плана и Правил землепользования и застройки </w:t>
      </w:r>
      <w:proofErr w:type="spellStart"/>
      <w:r w:rsidR="007662A2" w:rsidRPr="00432569">
        <w:rPr>
          <w:rFonts w:ascii="Times New Roman" w:hAnsi="Times New Roman" w:cs="Times New Roman"/>
          <w:b w:val="0"/>
          <w:sz w:val="24"/>
          <w:szCs w:val="24"/>
        </w:rPr>
        <w:t>Гниловского</w:t>
      </w:r>
      <w:proofErr w:type="spellEnd"/>
      <w:r w:rsidRPr="00432569">
        <w:rPr>
          <w:rFonts w:ascii="Times New Roman" w:hAnsi="Times New Roman" w:cs="Times New Roman"/>
          <w:b w:val="0"/>
          <w:sz w:val="24"/>
          <w:szCs w:val="24"/>
        </w:rPr>
        <w:t xml:space="preserve"> сельского поселения </w:t>
      </w:r>
      <w:proofErr w:type="spellStart"/>
      <w:r w:rsidR="00B86ED7" w:rsidRPr="00432569">
        <w:rPr>
          <w:rFonts w:ascii="Times New Roman" w:hAnsi="Times New Roman" w:cs="Times New Roman"/>
          <w:b w:val="0"/>
          <w:sz w:val="24"/>
          <w:szCs w:val="24"/>
        </w:rPr>
        <w:t>Острогожского</w:t>
      </w:r>
      <w:proofErr w:type="spellEnd"/>
      <w:r w:rsidRPr="00432569">
        <w:rPr>
          <w:rFonts w:ascii="Times New Roman" w:hAnsi="Times New Roman" w:cs="Times New Roman"/>
          <w:b w:val="0"/>
          <w:sz w:val="24"/>
          <w:szCs w:val="24"/>
        </w:rPr>
        <w:t xml:space="preserve"> муниципального района Воронежской области;</w:t>
      </w:r>
    </w:p>
    <w:p w14:paraId="38A4FBFB" w14:textId="77777777" w:rsidR="00DD1C34" w:rsidRPr="00432569" w:rsidRDefault="00DD1C34" w:rsidP="00C05D04">
      <w:pPr>
        <w:pStyle w:val="ConsPlusTitle"/>
        <w:numPr>
          <w:ilvl w:val="0"/>
          <w:numId w:val="83"/>
        </w:numPr>
        <w:tabs>
          <w:tab w:val="left" w:pos="851"/>
        </w:tabs>
        <w:ind w:left="0" w:firstLine="567"/>
        <w:jc w:val="both"/>
        <w:rPr>
          <w:rFonts w:ascii="Times New Roman" w:hAnsi="Times New Roman" w:cs="Times New Roman"/>
          <w:b w:val="0"/>
          <w:sz w:val="24"/>
          <w:szCs w:val="24"/>
        </w:rPr>
      </w:pPr>
      <w:r w:rsidRPr="00432569">
        <w:rPr>
          <w:rFonts w:ascii="Times New Roman" w:hAnsi="Times New Roman" w:cs="Times New Roman"/>
          <w:b w:val="0"/>
          <w:sz w:val="24"/>
          <w:szCs w:val="24"/>
        </w:rPr>
        <w:t>учет градостроительных ограничений;</w:t>
      </w:r>
    </w:p>
    <w:p w14:paraId="2C639910" w14:textId="77777777" w:rsidR="00DD1C34" w:rsidRPr="00432569" w:rsidRDefault="00DD1C34" w:rsidP="00C05D04">
      <w:pPr>
        <w:pStyle w:val="ConsPlusTitle"/>
        <w:numPr>
          <w:ilvl w:val="0"/>
          <w:numId w:val="83"/>
        </w:numPr>
        <w:tabs>
          <w:tab w:val="left" w:pos="851"/>
        </w:tabs>
        <w:ind w:left="0" w:firstLine="567"/>
        <w:jc w:val="both"/>
        <w:rPr>
          <w:rFonts w:ascii="Times New Roman" w:hAnsi="Times New Roman" w:cs="Times New Roman"/>
          <w:b w:val="0"/>
          <w:sz w:val="24"/>
          <w:szCs w:val="24"/>
        </w:rPr>
      </w:pPr>
      <w:r w:rsidRPr="00432569">
        <w:rPr>
          <w:rFonts w:ascii="Times New Roman" w:hAnsi="Times New Roman" w:cs="Times New Roman"/>
          <w:b w:val="0"/>
          <w:sz w:val="24"/>
          <w:szCs w:val="24"/>
        </w:rPr>
        <w:t>уточнение и изменение функционального назначения территорий с учетом: сведений Единого государственного реестра недвижимости (далее – ЕГРН), планируемых к размещению объектов федерального значения, объектов регионального значения и объектов местного значения, предложений физических и юридических лиц, органов местного самоуправления, органов исполнительной власти Воронежской области;</w:t>
      </w:r>
    </w:p>
    <w:p w14:paraId="03F3BC3B" w14:textId="77777777" w:rsidR="00DD1C34" w:rsidRPr="00432569" w:rsidRDefault="00DD1C34" w:rsidP="00C05D04">
      <w:pPr>
        <w:pStyle w:val="ConsPlusTitle"/>
        <w:numPr>
          <w:ilvl w:val="0"/>
          <w:numId w:val="83"/>
        </w:numPr>
        <w:tabs>
          <w:tab w:val="left" w:pos="851"/>
        </w:tabs>
        <w:ind w:left="0" w:firstLine="567"/>
        <w:jc w:val="both"/>
        <w:rPr>
          <w:rFonts w:ascii="Times New Roman" w:hAnsi="Times New Roman" w:cs="Times New Roman"/>
          <w:b w:val="0"/>
          <w:sz w:val="24"/>
          <w:szCs w:val="24"/>
        </w:rPr>
      </w:pPr>
      <w:r w:rsidRPr="00432569">
        <w:rPr>
          <w:rFonts w:ascii="Times New Roman" w:hAnsi="Times New Roman" w:cs="Times New Roman"/>
          <w:b w:val="0"/>
          <w:sz w:val="24"/>
          <w:szCs w:val="24"/>
        </w:rPr>
        <w:t xml:space="preserve">установление (уточнение) границ населенных пунктов, входящих в состав </w:t>
      </w:r>
      <w:proofErr w:type="spellStart"/>
      <w:r w:rsidR="007662A2" w:rsidRPr="00432569">
        <w:rPr>
          <w:rFonts w:ascii="Times New Roman" w:hAnsi="Times New Roman" w:cs="Times New Roman"/>
          <w:b w:val="0"/>
          <w:sz w:val="24"/>
          <w:szCs w:val="24"/>
        </w:rPr>
        <w:t>Гниловского</w:t>
      </w:r>
      <w:proofErr w:type="spellEnd"/>
      <w:r w:rsidRPr="00432569">
        <w:rPr>
          <w:rFonts w:ascii="Times New Roman" w:hAnsi="Times New Roman" w:cs="Times New Roman"/>
          <w:b w:val="0"/>
          <w:sz w:val="24"/>
          <w:szCs w:val="24"/>
        </w:rPr>
        <w:t xml:space="preserve"> сельского поселения. </w:t>
      </w:r>
    </w:p>
    <w:p w14:paraId="3888C680" w14:textId="77777777" w:rsidR="00DD1C34" w:rsidRPr="00432569" w:rsidRDefault="00DD1C34" w:rsidP="00DD1C34">
      <w:pPr>
        <w:spacing w:after="0" w:line="240" w:lineRule="auto"/>
        <w:ind w:firstLine="567"/>
        <w:jc w:val="both"/>
        <w:rPr>
          <w:rFonts w:ascii="Times New Roman" w:hAnsi="Times New Roman" w:cs="Times New Roman"/>
          <w:sz w:val="24"/>
          <w:szCs w:val="24"/>
        </w:rPr>
      </w:pPr>
    </w:p>
    <w:p w14:paraId="7233F6A3" w14:textId="77777777" w:rsidR="00DD1C34" w:rsidRPr="00432569" w:rsidRDefault="00DD1C34" w:rsidP="00DD1C34">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В настоящем томе представлены материалы по обоснованию Генерального плана в текстовой форме (пояснительная записка), в которых проведен комплексный анализ использования территорий поселения, возможных направлений развития этих территорий и прогнозируемых ограничений их использования с учетом</w:t>
      </w:r>
      <w:r w:rsidRPr="00432569">
        <w:t xml:space="preserve"> </w:t>
      </w:r>
      <w:r w:rsidRPr="00432569">
        <w:rPr>
          <w:rFonts w:ascii="Times New Roman" w:hAnsi="Times New Roman" w:cs="Times New Roman"/>
          <w:sz w:val="24"/>
          <w:szCs w:val="24"/>
        </w:rPr>
        <w:t>ранее разработанной градостроительной документации.</w:t>
      </w:r>
    </w:p>
    <w:p w14:paraId="4E89B8C2" w14:textId="77777777" w:rsidR="00DD1C34" w:rsidRPr="00432569" w:rsidRDefault="00DD1C34" w:rsidP="00DD1C34">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Специальный раздел включает инженерно-технические мероприятия по предупреждению чрезвычайных ситуаций техногенного и природного характера. </w:t>
      </w:r>
    </w:p>
    <w:p w14:paraId="1481D9E6" w14:textId="77777777" w:rsidR="00DD1C34" w:rsidRPr="00432569" w:rsidRDefault="00DD1C34" w:rsidP="00DD1C34">
      <w:pPr>
        <w:spacing w:after="0" w:line="240" w:lineRule="auto"/>
        <w:ind w:firstLine="567"/>
        <w:jc w:val="both"/>
        <w:rPr>
          <w:rFonts w:ascii="Times New Roman" w:eastAsia="Times New Roman" w:hAnsi="Times New Roman" w:cs="Times New Roman"/>
          <w:iCs/>
          <w:sz w:val="24"/>
          <w:szCs w:val="24"/>
        </w:rPr>
      </w:pPr>
      <w:r w:rsidRPr="00432569">
        <w:rPr>
          <w:rFonts w:ascii="Times New Roman" w:eastAsia="Times New Roman" w:hAnsi="Times New Roman" w:cs="Times New Roman"/>
          <w:iCs/>
          <w:sz w:val="24"/>
          <w:szCs w:val="24"/>
        </w:rPr>
        <w:t xml:space="preserve">В Генеральном плане </w:t>
      </w:r>
      <w:proofErr w:type="spellStart"/>
      <w:r w:rsidR="007662A2" w:rsidRPr="00432569">
        <w:rPr>
          <w:rFonts w:ascii="Times New Roman" w:eastAsia="Times New Roman" w:hAnsi="Times New Roman" w:cs="Times New Roman"/>
          <w:iCs/>
          <w:sz w:val="24"/>
          <w:szCs w:val="24"/>
        </w:rPr>
        <w:t>Гниловского</w:t>
      </w:r>
      <w:proofErr w:type="spellEnd"/>
      <w:r w:rsidRPr="00432569">
        <w:rPr>
          <w:rFonts w:ascii="Times New Roman" w:eastAsia="Times New Roman" w:hAnsi="Times New Roman" w:cs="Times New Roman"/>
          <w:iCs/>
          <w:sz w:val="24"/>
          <w:szCs w:val="24"/>
        </w:rPr>
        <w:t xml:space="preserve"> сельского поселения определены следующие сроки реализации проектных решений: </w:t>
      </w:r>
    </w:p>
    <w:p w14:paraId="549103DA" w14:textId="77777777" w:rsidR="00F35604" w:rsidRPr="00432569" w:rsidRDefault="00F35604" w:rsidP="00F35604">
      <w:pPr>
        <w:pStyle w:val="ac"/>
        <w:numPr>
          <w:ilvl w:val="0"/>
          <w:numId w:val="23"/>
        </w:numPr>
        <w:tabs>
          <w:tab w:val="left" w:pos="993"/>
        </w:tabs>
        <w:ind w:left="0" w:firstLine="567"/>
        <w:jc w:val="both"/>
        <w:rPr>
          <w:rFonts w:eastAsia="Times New Roman"/>
          <w:iCs/>
        </w:rPr>
      </w:pPr>
      <w:r w:rsidRPr="00432569">
        <w:rPr>
          <w:rFonts w:eastAsia="Times New Roman"/>
          <w:iCs/>
        </w:rPr>
        <w:t>Исходный год – 20</w:t>
      </w:r>
      <w:r w:rsidR="009C54D9" w:rsidRPr="00432569">
        <w:rPr>
          <w:rFonts w:eastAsia="Times New Roman"/>
          <w:iCs/>
        </w:rPr>
        <w:t>11</w:t>
      </w:r>
      <w:r w:rsidRPr="00432569">
        <w:rPr>
          <w:rFonts w:eastAsia="Times New Roman"/>
          <w:iCs/>
        </w:rPr>
        <w:t xml:space="preserve"> г.</w:t>
      </w:r>
    </w:p>
    <w:p w14:paraId="5A4D9DFB" w14:textId="77777777" w:rsidR="00F35604" w:rsidRPr="00432569" w:rsidRDefault="009C54D9" w:rsidP="00F35604">
      <w:pPr>
        <w:pStyle w:val="ac"/>
        <w:numPr>
          <w:ilvl w:val="0"/>
          <w:numId w:val="23"/>
        </w:numPr>
        <w:tabs>
          <w:tab w:val="left" w:pos="993"/>
        </w:tabs>
        <w:ind w:left="0" w:firstLine="567"/>
        <w:jc w:val="both"/>
        <w:rPr>
          <w:rFonts w:eastAsia="Times New Roman"/>
          <w:iCs/>
        </w:rPr>
      </w:pPr>
      <w:r w:rsidRPr="00432569">
        <w:rPr>
          <w:rFonts w:eastAsia="Times New Roman"/>
          <w:iCs/>
        </w:rPr>
        <w:t>Внесение изменений – 2022</w:t>
      </w:r>
      <w:r w:rsidR="00F35604" w:rsidRPr="00432569">
        <w:rPr>
          <w:rFonts w:eastAsia="Times New Roman"/>
          <w:iCs/>
        </w:rPr>
        <w:t xml:space="preserve"> г.</w:t>
      </w:r>
    </w:p>
    <w:p w14:paraId="6EB29394" w14:textId="77777777" w:rsidR="00F35604" w:rsidRPr="00432569" w:rsidRDefault="003645A0" w:rsidP="00F35604">
      <w:pPr>
        <w:pStyle w:val="ac"/>
        <w:numPr>
          <w:ilvl w:val="0"/>
          <w:numId w:val="23"/>
        </w:numPr>
        <w:tabs>
          <w:tab w:val="left" w:pos="993"/>
        </w:tabs>
        <w:ind w:left="0" w:firstLine="567"/>
        <w:jc w:val="both"/>
        <w:rPr>
          <w:rFonts w:eastAsia="Times New Roman"/>
          <w:iCs/>
        </w:rPr>
      </w:pPr>
      <w:r w:rsidRPr="00432569">
        <w:rPr>
          <w:rFonts w:eastAsia="Times New Roman"/>
          <w:iCs/>
        </w:rPr>
        <w:t>Расчетный срок – 2030 г.</w:t>
      </w:r>
    </w:p>
    <w:p w14:paraId="53D47619" w14:textId="77777777" w:rsidR="002112E7" w:rsidRPr="00432569" w:rsidRDefault="002112E7" w:rsidP="002112E7">
      <w:pPr>
        <w:spacing w:after="0"/>
        <w:ind w:firstLine="567"/>
        <w:jc w:val="both"/>
        <w:rPr>
          <w:rFonts w:ascii="Times New Roman" w:hAnsi="Times New Roman" w:cs="Times New Roman"/>
          <w:sz w:val="24"/>
          <w:szCs w:val="24"/>
        </w:rPr>
      </w:pPr>
    </w:p>
    <w:p w14:paraId="18C37520" w14:textId="77777777" w:rsidR="00776CE1" w:rsidRPr="00432569" w:rsidRDefault="00776CE1" w:rsidP="00686564">
      <w:pPr>
        <w:rPr>
          <w:rFonts w:ascii="Times New Roman" w:hAnsi="Times New Roman" w:cs="Times New Roman"/>
          <w:b/>
          <w:sz w:val="24"/>
          <w:szCs w:val="24"/>
        </w:rPr>
      </w:pPr>
      <w:r w:rsidRPr="00432569">
        <w:rPr>
          <w:rFonts w:ascii="Times New Roman" w:hAnsi="Times New Roman" w:cs="Times New Roman"/>
          <w:b/>
          <w:sz w:val="24"/>
          <w:szCs w:val="24"/>
        </w:rPr>
        <w:t>Нормативная база:</w:t>
      </w:r>
    </w:p>
    <w:p w14:paraId="1D711083" w14:textId="77777777" w:rsidR="00776CE1" w:rsidRPr="00432569" w:rsidRDefault="0054030E" w:rsidP="004B6EB7">
      <w:pPr>
        <w:pStyle w:val="21"/>
        <w:ind w:firstLine="567"/>
        <w:jc w:val="both"/>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Генеральн</w:t>
      </w:r>
      <w:r w:rsidR="0048782D" w:rsidRPr="00432569">
        <w:rPr>
          <w:rFonts w:ascii="Times New Roman" w:eastAsia="Times New Roman" w:hAnsi="Times New Roman" w:cs="Times New Roman"/>
          <w:sz w:val="24"/>
          <w:szCs w:val="24"/>
        </w:rPr>
        <w:t>ый</w:t>
      </w:r>
      <w:r w:rsidRPr="00432569">
        <w:rPr>
          <w:rFonts w:ascii="Times New Roman" w:eastAsia="Times New Roman" w:hAnsi="Times New Roman" w:cs="Times New Roman"/>
          <w:sz w:val="24"/>
          <w:szCs w:val="24"/>
        </w:rPr>
        <w:t xml:space="preserve"> план выполнен в соответствии со следующими основными нормативными правовыми актами Российской Федерации и Воронежской области:</w:t>
      </w:r>
    </w:p>
    <w:p w14:paraId="15933ACC" w14:textId="77777777" w:rsidR="005D04C6" w:rsidRPr="00432569" w:rsidRDefault="005D04C6" w:rsidP="005D04C6">
      <w:pPr>
        <w:numPr>
          <w:ilvl w:val="0"/>
          <w:numId w:val="3"/>
        </w:numPr>
        <w:tabs>
          <w:tab w:val="clear" w:pos="720"/>
          <w:tab w:val="left"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Градостроительный кодекс Российской Федерации;  </w:t>
      </w:r>
    </w:p>
    <w:p w14:paraId="4C436958" w14:textId="77777777" w:rsidR="005D04C6" w:rsidRPr="00432569" w:rsidRDefault="005D04C6" w:rsidP="005D04C6">
      <w:pPr>
        <w:numPr>
          <w:ilvl w:val="0"/>
          <w:numId w:val="3"/>
        </w:numPr>
        <w:tabs>
          <w:tab w:val="clear" w:pos="720"/>
          <w:tab w:val="left"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Земельный кодекс Российской Федерации;</w:t>
      </w:r>
    </w:p>
    <w:p w14:paraId="512D2883" w14:textId="77777777" w:rsidR="005D04C6" w:rsidRPr="00432569" w:rsidRDefault="005D04C6" w:rsidP="005D04C6">
      <w:pPr>
        <w:numPr>
          <w:ilvl w:val="0"/>
          <w:numId w:val="3"/>
        </w:numPr>
        <w:tabs>
          <w:tab w:val="clear" w:pos="720"/>
          <w:tab w:val="left"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Лесной кодекс Российской Федерации; </w:t>
      </w:r>
    </w:p>
    <w:p w14:paraId="4C7817BC" w14:textId="77777777" w:rsidR="005D04C6" w:rsidRPr="00432569" w:rsidRDefault="005D04C6" w:rsidP="005D04C6">
      <w:pPr>
        <w:numPr>
          <w:ilvl w:val="0"/>
          <w:numId w:val="3"/>
        </w:numPr>
        <w:tabs>
          <w:tab w:val="clear" w:pos="720"/>
          <w:tab w:val="left"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Водный кодекс Российской Федерации;</w:t>
      </w:r>
    </w:p>
    <w:p w14:paraId="36336196" w14:textId="77777777" w:rsidR="005D04C6" w:rsidRPr="00432569" w:rsidRDefault="005D04C6" w:rsidP="005D04C6">
      <w:pPr>
        <w:numPr>
          <w:ilvl w:val="0"/>
          <w:numId w:val="3"/>
        </w:numPr>
        <w:tabs>
          <w:tab w:val="clear" w:pos="720"/>
          <w:tab w:val="left"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Воздушный кодекс Российской Федерации;</w:t>
      </w:r>
    </w:p>
    <w:p w14:paraId="6C338C9C" w14:textId="77777777" w:rsidR="001C3F69" w:rsidRPr="00432569" w:rsidRDefault="001C3F69" w:rsidP="00BF20ED">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29.12.2004 года № 191 - ФЗ «О введении в действие Градостроительного кодекса Российской Федерации»;</w:t>
      </w:r>
    </w:p>
    <w:p w14:paraId="10A623B4" w14:textId="77777777" w:rsidR="001C3F69" w:rsidRPr="00432569" w:rsidRDefault="001C3F69" w:rsidP="00BF20ED">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27.12.2019 года № 472-ФЗ «О внесении изменений в Градостроительный кодекс Российской Федерации и отдельные законодательные акты РФ»;</w:t>
      </w:r>
    </w:p>
    <w:p w14:paraId="50B45A93" w14:textId="77777777" w:rsidR="001B5569" w:rsidRPr="00432569" w:rsidRDefault="001B5569" w:rsidP="00BF20ED">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21.12.2004 № 172-ФЗ «О переводе земель или земельных участков из одной категории в другую»;</w:t>
      </w:r>
    </w:p>
    <w:p w14:paraId="32039D5C" w14:textId="77777777" w:rsidR="00702D48" w:rsidRPr="00432569" w:rsidRDefault="00702D48" w:rsidP="00BF20ED">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30.03.1999 № 52-ФЗ «О санитарно-эпидемиологическом благополучии населения»;</w:t>
      </w:r>
    </w:p>
    <w:p w14:paraId="4FB891BC" w14:textId="77777777" w:rsidR="00702D48" w:rsidRPr="00432569" w:rsidRDefault="00702D48" w:rsidP="00BF20ED">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28.06.2014 № 172-ФЗ «О стратегическом планировании в Российской Федерации»;</w:t>
      </w:r>
    </w:p>
    <w:p w14:paraId="76BBC5CA" w14:textId="77777777" w:rsidR="00702D48" w:rsidRPr="00432569" w:rsidRDefault="00702D48" w:rsidP="00BF20ED">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13.07.2015 № 218-ФЗ «О государственной регистрации недвижимости»;</w:t>
      </w:r>
    </w:p>
    <w:p w14:paraId="1C9FD730" w14:textId="77777777" w:rsidR="001D7CCB" w:rsidRPr="00432569" w:rsidRDefault="001D7CCB" w:rsidP="00BF20ED">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03.08.2018 года № 342-ФЗ «О внесении изменений в Градостроительный кодекс Российской Федерации и отдельные законодательные акты Российской Федерации»;</w:t>
      </w:r>
    </w:p>
    <w:p w14:paraId="3B0F0934" w14:textId="77777777" w:rsidR="001C3F69" w:rsidRPr="00432569" w:rsidRDefault="001C3F69" w:rsidP="00BF20ED">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06.10.2003 года № 131-ФЗ «Об общих принципах организации местного самоуправления в Российской Федерации»;</w:t>
      </w:r>
    </w:p>
    <w:p w14:paraId="4AE0F5A5" w14:textId="77777777" w:rsidR="001C3F69" w:rsidRPr="00432569" w:rsidRDefault="001C3F69" w:rsidP="00BF20ED">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25.06.2002 года № 73-ФЗ «Об объектах культурного наследия (памятниках истории и культуры) народов Российской Федерации»;</w:t>
      </w:r>
    </w:p>
    <w:p w14:paraId="333C880B" w14:textId="77777777" w:rsidR="001C3F69" w:rsidRPr="00432569" w:rsidRDefault="001C3F69" w:rsidP="00BF20ED">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18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43BE451" w14:textId="77777777" w:rsidR="001C3F69" w:rsidRPr="00432569" w:rsidRDefault="001C3F69" w:rsidP="00BF20ED">
      <w:pPr>
        <w:numPr>
          <w:ilvl w:val="0"/>
          <w:numId w:val="3"/>
        </w:numPr>
        <w:tabs>
          <w:tab w:val="clear" w:pos="720"/>
          <w:tab w:val="left" w:pos="-2127"/>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21.12.1994 г. № 68-ФЗ «О защите населения и территорий от чрезвычайных ситуаций природного и техногенного характера»;</w:t>
      </w:r>
    </w:p>
    <w:p w14:paraId="78B2B47D" w14:textId="77777777" w:rsidR="001C3F69" w:rsidRPr="00432569" w:rsidRDefault="001C3F69" w:rsidP="00BF20ED">
      <w:pPr>
        <w:numPr>
          <w:ilvl w:val="0"/>
          <w:numId w:val="3"/>
        </w:numPr>
        <w:tabs>
          <w:tab w:val="clear" w:pos="720"/>
          <w:tab w:val="left" w:pos="-2127"/>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21.07.1997 г. № 116-ФЗ «О промышленной безопасности опасных производственных объектов»;</w:t>
      </w:r>
    </w:p>
    <w:p w14:paraId="7AC32108" w14:textId="77777777" w:rsidR="001C3F69" w:rsidRPr="00432569" w:rsidRDefault="001C3F69" w:rsidP="00BF20ED">
      <w:pPr>
        <w:numPr>
          <w:ilvl w:val="0"/>
          <w:numId w:val="3"/>
        </w:numPr>
        <w:tabs>
          <w:tab w:val="clear" w:pos="720"/>
          <w:tab w:val="left" w:pos="-2410"/>
          <w:tab w:val="left" w:pos="-2127"/>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21.12.1994 г. № 69-ФЗ «О пожарной безопасности»;</w:t>
      </w:r>
    </w:p>
    <w:p w14:paraId="2AD73967" w14:textId="77777777" w:rsidR="001C3F69" w:rsidRPr="00432569" w:rsidRDefault="001C3F69" w:rsidP="00BF20ED">
      <w:pPr>
        <w:numPr>
          <w:ilvl w:val="0"/>
          <w:numId w:val="3"/>
        </w:numPr>
        <w:tabs>
          <w:tab w:val="clear" w:pos="720"/>
          <w:tab w:val="left" w:pos="-2410"/>
          <w:tab w:val="left" w:pos="-2127"/>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22.07.2008 № 123-ФЗ «Технический регламент о требованиях пожарной безопасности</w:t>
      </w:r>
      <w:r w:rsidR="00AC7C6A" w:rsidRPr="00432569">
        <w:rPr>
          <w:rFonts w:ascii="Times New Roman" w:hAnsi="Times New Roman" w:cs="Times New Roman"/>
          <w:sz w:val="24"/>
          <w:szCs w:val="24"/>
        </w:rPr>
        <w:t>»</w:t>
      </w:r>
      <w:r w:rsidRPr="00432569">
        <w:rPr>
          <w:rFonts w:ascii="Times New Roman" w:hAnsi="Times New Roman" w:cs="Times New Roman"/>
          <w:sz w:val="24"/>
          <w:szCs w:val="24"/>
        </w:rPr>
        <w:t>;</w:t>
      </w:r>
    </w:p>
    <w:p w14:paraId="1DC1E3E2" w14:textId="77777777" w:rsidR="00333B39" w:rsidRPr="00432569" w:rsidRDefault="00333B39" w:rsidP="00BF20ED">
      <w:pPr>
        <w:numPr>
          <w:ilvl w:val="0"/>
          <w:numId w:val="3"/>
        </w:numPr>
        <w:tabs>
          <w:tab w:val="clear" w:pos="720"/>
          <w:tab w:val="left" w:pos="-2410"/>
          <w:tab w:val="left" w:pos="-2127"/>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30.12.2009 № 384-ФЗ «Технический регламент о безопасности зданий и сооружений»;</w:t>
      </w:r>
    </w:p>
    <w:p w14:paraId="3250292C" w14:textId="77777777" w:rsidR="00F56D24" w:rsidRPr="00432569" w:rsidRDefault="00F56D24" w:rsidP="00BF20ED">
      <w:pPr>
        <w:numPr>
          <w:ilvl w:val="0"/>
          <w:numId w:val="3"/>
        </w:numPr>
        <w:tabs>
          <w:tab w:val="clear" w:pos="720"/>
          <w:tab w:val="left" w:pos="-2410"/>
          <w:tab w:val="left" w:pos="-2127"/>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Федеральный закон от 10.01.2002 № 7-ФЗ «Об охране окружающей среды»;</w:t>
      </w:r>
    </w:p>
    <w:p w14:paraId="48484F2E" w14:textId="77777777" w:rsidR="00F56D24" w:rsidRPr="00432569" w:rsidRDefault="00F56D24" w:rsidP="00BF20ED">
      <w:pPr>
        <w:numPr>
          <w:ilvl w:val="0"/>
          <w:numId w:val="3"/>
        </w:numPr>
        <w:tabs>
          <w:tab w:val="clear" w:pos="720"/>
          <w:tab w:val="left" w:pos="-2410"/>
          <w:tab w:val="left" w:pos="-2127"/>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Федерального закона от 24.06.1998 №89-ФЗ «Об отходах производства и потребления»;</w:t>
      </w:r>
    </w:p>
    <w:p w14:paraId="19127B85" w14:textId="77777777" w:rsidR="00333B39" w:rsidRPr="00432569" w:rsidRDefault="00333B39" w:rsidP="00BF20ED">
      <w:pPr>
        <w:numPr>
          <w:ilvl w:val="0"/>
          <w:numId w:val="3"/>
        </w:numPr>
        <w:tabs>
          <w:tab w:val="clear" w:pos="720"/>
          <w:tab w:val="left" w:pos="-2410"/>
          <w:tab w:val="left" w:pos="-2127"/>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Указ Президента Российской Федерации от 09.10.2007 № 1351 «Об утверждении Концепции демографической политики Российской Федерации на период до 2025 года»;</w:t>
      </w:r>
    </w:p>
    <w:p w14:paraId="75194EB1" w14:textId="77777777" w:rsidR="001C3F69" w:rsidRPr="00432569" w:rsidRDefault="001C3F69" w:rsidP="00BF20ED">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Закон Воронежской области от 07.07.2006 года № 61-ОЗ «О регулировании градостроительной деятельности в Воронежско</w:t>
      </w:r>
      <w:r w:rsidR="00A66AAB" w:rsidRPr="00432569">
        <w:rPr>
          <w:rFonts w:ascii="Times New Roman" w:hAnsi="Times New Roman" w:cs="Times New Roman"/>
          <w:sz w:val="24"/>
          <w:szCs w:val="24"/>
        </w:rPr>
        <w:t>й области»</w:t>
      </w:r>
      <w:r w:rsidR="006D18CF" w:rsidRPr="00432569">
        <w:rPr>
          <w:rFonts w:ascii="Times New Roman" w:hAnsi="Times New Roman" w:cs="Times New Roman"/>
          <w:sz w:val="24"/>
          <w:szCs w:val="24"/>
        </w:rPr>
        <w:t>;</w:t>
      </w:r>
    </w:p>
    <w:p w14:paraId="66ECD109" w14:textId="77777777" w:rsidR="00333B39" w:rsidRPr="00432569" w:rsidRDefault="00333B39" w:rsidP="00333B39">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Закон Воронежской области от 05.05.2015 № 46-ОЗ «Об особенностях правового регулирования отношений, связанных с сохранением, использованием, популяризацией и государственной охраной объектов культурного наследия на территории Воронежской области»;</w:t>
      </w:r>
    </w:p>
    <w:p w14:paraId="261C4679" w14:textId="77777777" w:rsidR="00333B39" w:rsidRPr="00432569" w:rsidRDefault="00333B39" w:rsidP="00333B39">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Закон Воронежской области от 27.10.2006 № 87-ОЗ «Об административно-территориальном устройстве Воронежской области и порядке его изменения»;</w:t>
      </w:r>
    </w:p>
    <w:p w14:paraId="25C861A1" w14:textId="77777777" w:rsidR="00333B39" w:rsidRPr="00432569" w:rsidRDefault="00333B39" w:rsidP="00333B39">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Закон Воронежской области от 20.12.2018 № 168-ОЗ «О Стратегии социально-экономического развития Воронежской области на период до 2035 года»</w:t>
      </w:r>
      <w:r w:rsidR="00542F22" w:rsidRPr="00432569">
        <w:rPr>
          <w:rFonts w:ascii="Times New Roman" w:hAnsi="Times New Roman" w:cs="Times New Roman"/>
          <w:sz w:val="24"/>
          <w:szCs w:val="24"/>
        </w:rPr>
        <w:t>;</w:t>
      </w:r>
    </w:p>
    <w:p w14:paraId="135636E1" w14:textId="77777777" w:rsidR="00542F22" w:rsidRPr="00432569" w:rsidRDefault="00542F22" w:rsidP="00333B39">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Постановление Правительства Российской Федерации от 04.07.2020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14:paraId="6D8423F6" w14:textId="77777777" w:rsidR="00542F22" w:rsidRPr="00432569" w:rsidRDefault="00542F22" w:rsidP="00333B39">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Постановление Правительства Российской Федерации от 12.04.2012 № 289 «О федеральной государственной информационной системе территориального планирования»;</w:t>
      </w:r>
    </w:p>
    <w:p w14:paraId="0164867D" w14:textId="77777777" w:rsidR="00542F22" w:rsidRPr="00432569" w:rsidRDefault="00542F22" w:rsidP="00BF20ED">
      <w:pPr>
        <w:pStyle w:val="ac"/>
        <w:widowControl/>
        <w:numPr>
          <w:ilvl w:val="0"/>
          <w:numId w:val="4"/>
        </w:numPr>
        <w:tabs>
          <w:tab w:val="left" w:pos="851"/>
        </w:tabs>
        <w:suppressAutoHyphens w:val="0"/>
        <w:ind w:left="0" w:firstLine="567"/>
        <w:jc w:val="both"/>
      </w:pPr>
      <w:r w:rsidRPr="00432569">
        <w:t>Распоряжение Правительства Российской Федерации от 13.02.2019 № 207-р «Об утверждении Стратегии пространственного развития Российской Федерации на период до 2025 года»;</w:t>
      </w:r>
    </w:p>
    <w:p w14:paraId="08880F1A" w14:textId="77777777" w:rsidR="00CE32BF" w:rsidRPr="00432569" w:rsidRDefault="00CE32BF" w:rsidP="00BF20ED">
      <w:pPr>
        <w:pStyle w:val="ac"/>
        <w:widowControl/>
        <w:numPr>
          <w:ilvl w:val="0"/>
          <w:numId w:val="4"/>
        </w:numPr>
        <w:tabs>
          <w:tab w:val="left" w:pos="851"/>
        </w:tabs>
        <w:suppressAutoHyphens w:val="0"/>
        <w:ind w:left="0" w:firstLine="567"/>
        <w:jc w:val="both"/>
      </w:pPr>
      <w:r w:rsidRPr="00432569">
        <w:t xml:space="preserve">Постановление </w:t>
      </w:r>
      <w:r w:rsidR="00FD3B0B" w:rsidRPr="00432569">
        <w:t xml:space="preserve">Правительства </w:t>
      </w:r>
      <w:r w:rsidR="00CE1E88" w:rsidRPr="00432569">
        <w:t>Российской Федерации</w:t>
      </w:r>
      <w:r w:rsidR="00FD3B0B" w:rsidRPr="00432569">
        <w:t xml:space="preserve">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Pr="00432569">
        <w:t>;</w:t>
      </w:r>
    </w:p>
    <w:p w14:paraId="66B819EF" w14:textId="77777777" w:rsidR="00CE32BF" w:rsidRPr="00432569" w:rsidRDefault="00CE32BF" w:rsidP="00BF20ED">
      <w:pPr>
        <w:pStyle w:val="ac"/>
        <w:widowControl/>
        <w:numPr>
          <w:ilvl w:val="0"/>
          <w:numId w:val="4"/>
        </w:numPr>
        <w:tabs>
          <w:tab w:val="left" w:pos="851"/>
        </w:tabs>
        <w:suppressAutoHyphens w:val="0"/>
        <w:ind w:left="0" w:firstLine="567"/>
        <w:jc w:val="both"/>
      </w:pPr>
      <w:r w:rsidRPr="00432569">
        <w:t xml:space="preserve">Постановление Правительства </w:t>
      </w:r>
      <w:r w:rsidR="00CE1E88" w:rsidRPr="00432569">
        <w:t>Российской Федерации</w:t>
      </w:r>
      <w:r w:rsidRPr="00432569">
        <w:t xml:space="preserve"> от 30.12.2003 № 794 «О единой государственной системе предупреждения и ликвидации чрезвычайных ситуаций»;</w:t>
      </w:r>
    </w:p>
    <w:p w14:paraId="3FC7C1B9" w14:textId="77777777" w:rsidR="00CE32BF" w:rsidRPr="00432569" w:rsidRDefault="00CE32BF" w:rsidP="00BF20ED">
      <w:pPr>
        <w:pStyle w:val="ac"/>
        <w:widowControl/>
        <w:numPr>
          <w:ilvl w:val="0"/>
          <w:numId w:val="4"/>
        </w:numPr>
        <w:tabs>
          <w:tab w:val="left" w:pos="851"/>
        </w:tabs>
        <w:suppressAutoHyphens w:val="0"/>
        <w:ind w:left="0" w:firstLine="567"/>
        <w:jc w:val="both"/>
      </w:pPr>
      <w:r w:rsidRPr="00432569">
        <w:t xml:space="preserve">Постановление Правительства </w:t>
      </w:r>
      <w:r w:rsidR="00CE1E88" w:rsidRPr="00432569">
        <w:t>Российской Федерации</w:t>
      </w:r>
      <w:r w:rsidRPr="00432569">
        <w:t xml:space="preserve"> от 21.05.2007 № 304 «О классификации чрезвычайных ситуаций природного и техногенного характера»;</w:t>
      </w:r>
    </w:p>
    <w:p w14:paraId="6D5FBAE9" w14:textId="77777777" w:rsidR="00CE32BF" w:rsidRPr="00432569" w:rsidRDefault="00CE32BF" w:rsidP="00BF20ED">
      <w:pPr>
        <w:pStyle w:val="ac"/>
        <w:widowControl/>
        <w:numPr>
          <w:ilvl w:val="0"/>
          <w:numId w:val="4"/>
        </w:numPr>
        <w:tabs>
          <w:tab w:val="left" w:pos="851"/>
        </w:tabs>
        <w:suppressAutoHyphens w:val="0"/>
        <w:ind w:left="0" w:firstLine="567"/>
        <w:jc w:val="both"/>
      </w:pPr>
      <w:r w:rsidRPr="00432569">
        <w:t xml:space="preserve">Постановление Правительства </w:t>
      </w:r>
      <w:r w:rsidR="00CE1E88" w:rsidRPr="00432569">
        <w:t>Российской Федерации</w:t>
      </w:r>
      <w:r w:rsidRPr="00432569">
        <w:t xml:space="preserve"> от 03.03.2018 № 222 «Об утверждении Правил установления санитарно-защитных зон и использования земельных участков, расположенных в г</w:t>
      </w:r>
      <w:r w:rsidR="00FE0D0E" w:rsidRPr="00432569">
        <w:t>раницах санитарно-защитных зон»;</w:t>
      </w:r>
    </w:p>
    <w:p w14:paraId="0C925B48" w14:textId="77777777" w:rsidR="00FE0D0E" w:rsidRPr="00432569" w:rsidRDefault="00FE0D0E" w:rsidP="00BF20ED">
      <w:pPr>
        <w:pStyle w:val="ac"/>
        <w:widowControl/>
        <w:numPr>
          <w:ilvl w:val="0"/>
          <w:numId w:val="4"/>
        </w:numPr>
        <w:tabs>
          <w:tab w:val="left" w:pos="851"/>
        </w:tabs>
        <w:suppressAutoHyphens w:val="0"/>
        <w:ind w:left="0" w:firstLine="567"/>
        <w:jc w:val="both"/>
      </w:pPr>
      <w:r w:rsidRPr="00432569">
        <w:t xml:space="preserve">Постановление Правительства </w:t>
      </w:r>
      <w:r w:rsidR="00CE1E88" w:rsidRPr="00432569">
        <w:t>Российской Федерации</w:t>
      </w:r>
      <w:r w:rsidRPr="00432569">
        <w:t xml:space="preserve"> от 31.08.2018 № 1039 «Об утверждении правил обустройства мест (площадок) накопления твердых коммунальны</w:t>
      </w:r>
      <w:r w:rsidR="0059367A" w:rsidRPr="00432569">
        <w:t>х отходов и ведения их реестра».</w:t>
      </w:r>
    </w:p>
    <w:p w14:paraId="65C49C84" w14:textId="77777777" w:rsidR="00542F22" w:rsidRPr="00432569" w:rsidRDefault="00542F22" w:rsidP="00BF20ED">
      <w:pPr>
        <w:pStyle w:val="ac"/>
        <w:widowControl/>
        <w:numPr>
          <w:ilvl w:val="0"/>
          <w:numId w:val="4"/>
        </w:numPr>
        <w:tabs>
          <w:tab w:val="left" w:pos="851"/>
        </w:tabs>
        <w:suppressAutoHyphens w:val="0"/>
        <w:ind w:left="0" w:firstLine="567"/>
        <w:jc w:val="both"/>
      </w:pPr>
      <w:r w:rsidRPr="00432569">
        <w:t>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w:t>
      </w:r>
      <w:r w:rsidR="00A145F1" w:rsidRPr="00432569">
        <w:t>х</w:t>
      </w:r>
      <w:r w:rsidRPr="00432569">
        <w:t xml:space="preserve"> силу отдельных положений нормативных правовых актов Правительства Российской Федерации»;</w:t>
      </w:r>
    </w:p>
    <w:p w14:paraId="42B5591B" w14:textId="77777777" w:rsidR="00A8416F" w:rsidRPr="00432569" w:rsidRDefault="00A8416F" w:rsidP="00A8416F">
      <w:pPr>
        <w:pStyle w:val="ac"/>
        <w:widowControl/>
        <w:numPr>
          <w:ilvl w:val="0"/>
          <w:numId w:val="4"/>
        </w:numPr>
        <w:tabs>
          <w:tab w:val="left" w:pos="851"/>
        </w:tabs>
        <w:suppressAutoHyphens w:val="0"/>
        <w:ind w:left="0" w:firstLine="567"/>
        <w:jc w:val="both"/>
      </w:pPr>
      <w:r w:rsidRPr="00432569">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22842E4" w14:textId="77777777" w:rsidR="00D028FC" w:rsidRPr="00432569" w:rsidRDefault="00A8416F" w:rsidP="00A8416F">
      <w:pPr>
        <w:pStyle w:val="ac"/>
        <w:widowControl/>
        <w:numPr>
          <w:ilvl w:val="0"/>
          <w:numId w:val="4"/>
        </w:numPr>
        <w:tabs>
          <w:tab w:val="left" w:pos="851"/>
        </w:tabs>
        <w:suppressAutoHyphens w:val="0"/>
        <w:ind w:left="0" w:firstLine="567"/>
        <w:jc w:val="both"/>
      </w:pPr>
      <w:r w:rsidRPr="00432569">
        <w:t>Постановление Правительства Российской Федерации от 20.11.2000 № 878 «Об утверждении Правил охраны газораспределительных сетей»;</w:t>
      </w:r>
    </w:p>
    <w:p w14:paraId="1D9AF5C1" w14:textId="77777777" w:rsidR="00DC3E81" w:rsidRPr="00432569" w:rsidRDefault="00DC3E81" w:rsidP="00A8416F">
      <w:pPr>
        <w:pStyle w:val="ac"/>
        <w:widowControl/>
        <w:numPr>
          <w:ilvl w:val="0"/>
          <w:numId w:val="4"/>
        </w:numPr>
        <w:tabs>
          <w:tab w:val="left" w:pos="851"/>
        </w:tabs>
        <w:suppressAutoHyphens w:val="0"/>
        <w:ind w:left="0" w:firstLine="567"/>
        <w:jc w:val="both"/>
      </w:pPr>
      <w:r w:rsidRPr="00432569">
        <w:t xml:space="preserve">Правила охраны магистральных трубопроводов, утвержденные Постановлением </w:t>
      </w:r>
      <w:proofErr w:type="spellStart"/>
      <w:r w:rsidRPr="00432569">
        <w:t>Гостехнадзора</w:t>
      </w:r>
      <w:proofErr w:type="spellEnd"/>
      <w:r w:rsidRPr="00432569">
        <w:t xml:space="preserve"> России № 9 от 22.04.1992;</w:t>
      </w:r>
    </w:p>
    <w:p w14:paraId="5CD2A72E" w14:textId="77777777" w:rsidR="005A4A06" w:rsidRPr="00432569" w:rsidRDefault="005A4A06" w:rsidP="00A8416F">
      <w:pPr>
        <w:pStyle w:val="ac"/>
        <w:widowControl/>
        <w:numPr>
          <w:ilvl w:val="0"/>
          <w:numId w:val="4"/>
        </w:numPr>
        <w:tabs>
          <w:tab w:val="left" w:pos="851"/>
        </w:tabs>
        <w:suppressAutoHyphens w:val="0"/>
        <w:ind w:left="0" w:firstLine="567"/>
        <w:jc w:val="both"/>
      </w:pPr>
      <w:r w:rsidRPr="00432569">
        <w:t>Приказ Минсельхоза России от 26.10.2020 № 626 «Об утверждении Ветеринарных правил перемещения, хранения, переработки и утилизации биологических отходов»;</w:t>
      </w:r>
    </w:p>
    <w:p w14:paraId="18648726" w14:textId="77777777" w:rsidR="005A4A06" w:rsidRPr="00432569" w:rsidRDefault="005A4A06" w:rsidP="00A8416F">
      <w:pPr>
        <w:pStyle w:val="ac"/>
        <w:widowControl/>
        <w:numPr>
          <w:ilvl w:val="0"/>
          <w:numId w:val="4"/>
        </w:numPr>
        <w:tabs>
          <w:tab w:val="left" w:pos="851"/>
        </w:tabs>
        <w:suppressAutoHyphens w:val="0"/>
        <w:ind w:left="0" w:firstLine="567"/>
        <w:jc w:val="both"/>
      </w:pPr>
      <w:r w:rsidRPr="00432569">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14:paraId="63A184CF" w14:textId="77777777" w:rsidR="00CF6BDE" w:rsidRPr="00432569" w:rsidRDefault="00CF6BDE" w:rsidP="00CF6BDE">
      <w:pPr>
        <w:pStyle w:val="ac"/>
        <w:widowControl/>
        <w:numPr>
          <w:ilvl w:val="0"/>
          <w:numId w:val="4"/>
        </w:numPr>
        <w:tabs>
          <w:tab w:val="left" w:pos="851"/>
        </w:tabs>
        <w:suppressAutoHyphens w:val="0"/>
        <w:ind w:left="0" w:firstLine="567"/>
        <w:jc w:val="both"/>
      </w:pPr>
      <w:r w:rsidRPr="00432569">
        <w:t>Приказ Министерства экономического развития Российской Федерации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14:paraId="4670E865" w14:textId="77777777" w:rsidR="00B20A52" w:rsidRPr="00432569" w:rsidRDefault="00B20A52" w:rsidP="00CF6BDE">
      <w:pPr>
        <w:pStyle w:val="ac"/>
        <w:widowControl/>
        <w:numPr>
          <w:ilvl w:val="0"/>
          <w:numId w:val="4"/>
        </w:numPr>
        <w:tabs>
          <w:tab w:val="left" w:pos="851"/>
        </w:tabs>
        <w:suppressAutoHyphens w:val="0"/>
        <w:ind w:left="0" w:firstLine="567"/>
        <w:jc w:val="both"/>
      </w:pPr>
      <w:r w:rsidRPr="00432569">
        <w:t>Приказ Министерства экономического развития Российской Федерации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p>
    <w:p w14:paraId="74903372" w14:textId="77777777" w:rsidR="00B7250B" w:rsidRPr="00432569" w:rsidRDefault="00B7250B" w:rsidP="00CF6BDE">
      <w:pPr>
        <w:pStyle w:val="ac"/>
        <w:widowControl/>
        <w:numPr>
          <w:ilvl w:val="0"/>
          <w:numId w:val="4"/>
        </w:numPr>
        <w:tabs>
          <w:tab w:val="left" w:pos="851"/>
        </w:tabs>
        <w:suppressAutoHyphens w:val="0"/>
        <w:ind w:left="0" w:firstLine="567"/>
        <w:jc w:val="both"/>
      </w:pPr>
      <w:r w:rsidRPr="00432569">
        <w:t>Приказ Министерства экономического развития Российской Федерации от 19.09.2018 №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14:paraId="5B128490" w14:textId="77777777" w:rsidR="002658E7" w:rsidRPr="00432569" w:rsidRDefault="002658E7" w:rsidP="00CF6BDE">
      <w:pPr>
        <w:pStyle w:val="ac"/>
        <w:widowControl/>
        <w:numPr>
          <w:ilvl w:val="0"/>
          <w:numId w:val="4"/>
        </w:numPr>
        <w:tabs>
          <w:tab w:val="left" w:pos="851"/>
        </w:tabs>
        <w:suppressAutoHyphens w:val="0"/>
        <w:ind w:left="0" w:firstLine="567"/>
        <w:jc w:val="both"/>
      </w:pPr>
      <w:r w:rsidRPr="00432569">
        <w:t>Приказ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707474BB" w14:textId="77777777" w:rsidR="002658E7" w:rsidRPr="00432569" w:rsidRDefault="002658E7" w:rsidP="00CF6BDE">
      <w:pPr>
        <w:pStyle w:val="ac"/>
        <w:widowControl/>
        <w:numPr>
          <w:ilvl w:val="0"/>
          <w:numId w:val="4"/>
        </w:numPr>
        <w:tabs>
          <w:tab w:val="left" w:pos="851"/>
        </w:tabs>
        <w:suppressAutoHyphens w:val="0"/>
        <w:ind w:left="0" w:firstLine="567"/>
        <w:jc w:val="both"/>
      </w:pPr>
      <w:r w:rsidRPr="00432569">
        <w:t>Приказ Министерства здравоохранения Российской Федерации от 20.04.2018 № 182 «Об утверждении методических рекомендаций о применении нормативов и норм ресурсной обеспеченности населения в сфере здравоохранения»;</w:t>
      </w:r>
    </w:p>
    <w:p w14:paraId="3EAF23C4" w14:textId="77777777" w:rsidR="002658E7" w:rsidRPr="00432569" w:rsidRDefault="002658E7" w:rsidP="00CF6BDE">
      <w:pPr>
        <w:pStyle w:val="ac"/>
        <w:widowControl/>
        <w:numPr>
          <w:ilvl w:val="0"/>
          <w:numId w:val="4"/>
        </w:numPr>
        <w:tabs>
          <w:tab w:val="left" w:pos="851"/>
        </w:tabs>
        <w:suppressAutoHyphens w:val="0"/>
        <w:ind w:left="0" w:firstLine="567"/>
        <w:jc w:val="both"/>
      </w:pPr>
      <w:r w:rsidRPr="00432569">
        <w:t>Приказ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14:paraId="5FFBFD87" w14:textId="77777777" w:rsidR="00B2226A" w:rsidRPr="00432569" w:rsidRDefault="00B2226A" w:rsidP="00CF6BDE">
      <w:pPr>
        <w:pStyle w:val="ac"/>
        <w:widowControl/>
        <w:numPr>
          <w:ilvl w:val="0"/>
          <w:numId w:val="4"/>
        </w:numPr>
        <w:tabs>
          <w:tab w:val="left" w:pos="851"/>
        </w:tabs>
        <w:suppressAutoHyphens w:val="0"/>
        <w:ind w:left="0" w:firstLine="567"/>
        <w:jc w:val="both"/>
      </w:pPr>
      <w:r w:rsidRPr="00432569">
        <w:t>Распоряжение Министерства культуры Российской Федерации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613A1063" w14:textId="77777777" w:rsidR="00CE1E88" w:rsidRPr="00432569" w:rsidRDefault="00CE1E88" w:rsidP="00CE1E88">
      <w:pPr>
        <w:pStyle w:val="ac"/>
        <w:widowControl/>
        <w:numPr>
          <w:ilvl w:val="0"/>
          <w:numId w:val="4"/>
        </w:numPr>
        <w:tabs>
          <w:tab w:val="left" w:pos="851"/>
        </w:tabs>
        <w:suppressAutoHyphens w:val="0"/>
        <w:ind w:left="0" w:firstLine="567"/>
        <w:jc w:val="both"/>
      </w:pPr>
      <w:r w:rsidRPr="00432569">
        <w:t>Постановление Правительства Воронежской области от 22.08.2012 № 731 «Об утверждении перечня особо ценных продуктивных сельскохозяйственных угодий из состава земель сельскохозяйственного назначения, использование которых для других целей не допускается»;</w:t>
      </w:r>
    </w:p>
    <w:p w14:paraId="0B9398D5" w14:textId="77777777" w:rsidR="00C851C3" w:rsidRPr="00432569" w:rsidRDefault="00C851C3" w:rsidP="00B2226A">
      <w:pPr>
        <w:pStyle w:val="ac"/>
        <w:widowControl/>
        <w:numPr>
          <w:ilvl w:val="0"/>
          <w:numId w:val="4"/>
        </w:numPr>
        <w:tabs>
          <w:tab w:val="left" w:pos="851"/>
        </w:tabs>
        <w:suppressAutoHyphens w:val="0"/>
        <w:ind w:left="0" w:firstLine="567"/>
        <w:jc w:val="both"/>
      </w:pPr>
      <w:r w:rsidRPr="00432569">
        <w:t>Постановление администрации Воронежской области от 30.12.2005 № 1239 «Об утверждении критериев отнесения автомобильных дорог к автомобильным дорогам общего пользования регионального или межмуниципального значения Воронежской области» (вместе с «Перечнем автомобильных дорог общего пользования регионального или межмуниципального значения Воронежской области»);</w:t>
      </w:r>
    </w:p>
    <w:p w14:paraId="385AE850" w14:textId="77777777" w:rsidR="00B2226A" w:rsidRPr="00432569" w:rsidRDefault="00B2226A" w:rsidP="00B2226A">
      <w:pPr>
        <w:numPr>
          <w:ilvl w:val="0"/>
          <w:numId w:val="4"/>
        </w:numPr>
        <w:tabs>
          <w:tab w:val="left" w:pos="-2268"/>
          <w:tab w:val="left"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РД 34.20.185-94 «Инструкция по проектированию городских электрических сетей» (утверждена: Министерством топлива и энергетики Российской Федерации 07.07.94, Российским акционерным обществом энергетики и электрификации «ЕЭС России» 31.05.94) (с изм. от 29.06.1999)</w:t>
      </w:r>
      <w:r w:rsidRPr="00432569">
        <w:rPr>
          <w:rFonts w:ascii="Times New Roman" w:hAnsi="Times New Roman" w:cs="Times New Roman"/>
          <w:iCs/>
          <w:sz w:val="24"/>
          <w:szCs w:val="24"/>
        </w:rPr>
        <w:t>;</w:t>
      </w:r>
    </w:p>
    <w:p w14:paraId="128F231A" w14:textId="77777777" w:rsidR="000926AC" w:rsidRPr="00432569" w:rsidRDefault="000926AC" w:rsidP="00B2226A">
      <w:pPr>
        <w:numPr>
          <w:ilvl w:val="0"/>
          <w:numId w:val="4"/>
        </w:numPr>
        <w:tabs>
          <w:tab w:val="left" w:pos="-2268"/>
          <w:tab w:val="left"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Приказ Управления архитектуры и градостроительства Воронежской области от 09.10.2017 № 45-01-04/115 «Об утверждении региональных нормативов градостроительного проектирования Воронежской области»;</w:t>
      </w:r>
    </w:p>
    <w:p w14:paraId="18424E5A" w14:textId="77777777" w:rsidR="000926AC" w:rsidRPr="00432569" w:rsidRDefault="000926AC" w:rsidP="000926AC">
      <w:pPr>
        <w:pStyle w:val="13"/>
        <w:ind w:firstLine="567"/>
        <w:jc w:val="both"/>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а также сводами правил,</w:t>
      </w:r>
      <w:r w:rsidRPr="00432569">
        <w:rPr>
          <w:rFonts w:ascii="Times New Roman" w:hAnsi="Times New Roman" w:cs="Times New Roman"/>
          <w:sz w:val="24"/>
          <w:szCs w:val="24"/>
        </w:rPr>
        <w:t xml:space="preserve"> </w:t>
      </w:r>
      <w:r w:rsidRPr="00432569">
        <w:rPr>
          <w:rFonts w:ascii="Times New Roman" w:eastAsia="Times New Roman" w:hAnsi="Times New Roman" w:cs="Times New Roman"/>
          <w:sz w:val="24"/>
          <w:szCs w:val="24"/>
        </w:rPr>
        <w:t>санитарными правилами и нормами:</w:t>
      </w:r>
    </w:p>
    <w:p w14:paraId="42C4851F"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0833D978"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8.13130 «Системы противопожарной защиты. Наружное противопожарное водоснабжение. Требования пожарной безопасности»;</w:t>
      </w:r>
    </w:p>
    <w:p w14:paraId="482A96F4"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19.13330.2019. Свод правил. Сельскохозяйственные предприятия. Планировочная организация земельного участка;</w:t>
      </w:r>
    </w:p>
    <w:p w14:paraId="24EDD79F"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30-102-99. Планировка и застройка территорий малоэтажного жилищного строительства;</w:t>
      </w:r>
    </w:p>
    <w:p w14:paraId="5375C574"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31.13330.2012. Свод правил. Водоснабжение. Наружные сети и сооружения. Актуализированная редакция СНиП 2.04.02-84*;</w:t>
      </w:r>
    </w:p>
    <w:p w14:paraId="6824D30C"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31-110-2003. Свод правил по проектированию и строительству. Проектирование и монтаж электроустановок жилых и общественных зданий;</w:t>
      </w:r>
    </w:p>
    <w:p w14:paraId="67C16061" w14:textId="77777777" w:rsidR="000926AC" w:rsidRPr="00432569" w:rsidRDefault="00650F84" w:rsidP="000926AC">
      <w:pPr>
        <w:pStyle w:val="ac"/>
        <w:widowControl/>
        <w:numPr>
          <w:ilvl w:val="0"/>
          <w:numId w:val="4"/>
        </w:numPr>
        <w:tabs>
          <w:tab w:val="left" w:pos="851"/>
        </w:tabs>
        <w:suppressAutoHyphens w:val="0"/>
        <w:ind w:left="0" w:firstLine="567"/>
        <w:jc w:val="both"/>
      </w:pPr>
      <w:hyperlink r:id="rId8" w:tooltip="Канализация. Наружные сети и сооружения" w:history="1">
        <w:r w:rsidR="000926AC" w:rsidRPr="00432569">
          <w:t>СП 32.13330.2018</w:t>
        </w:r>
      </w:hyperlink>
      <w:r w:rsidR="000926AC" w:rsidRPr="00432569">
        <w:t>. Свод правил. Канализация. Наружные сети и сооружения. Актуализированная редакция СНиП 2.04.03-85;</w:t>
      </w:r>
    </w:p>
    <w:p w14:paraId="009B4E19"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 xml:space="preserve">СП 34.13330.2012. Свод правил. Автомобильные дороги; </w:t>
      </w:r>
    </w:p>
    <w:p w14:paraId="610FB4ED"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36.13330.2012. Свод правил. Магистральные трубопроводы;</w:t>
      </w:r>
    </w:p>
    <w:p w14:paraId="329CC982"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42.13330.2016 Свод правил. Градостроительство. Планировка и застройка городских и сельских поселений. Актуализированная редакция СНиП 2.07.01-89*;</w:t>
      </w:r>
    </w:p>
    <w:p w14:paraId="43EB4443"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14:paraId="33A6957C"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58.13330.2019. Свод правил. Гидротехнические сооружения. Основные положения. СНиП 33-01-2003;</w:t>
      </w:r>
    </w:p>
    <w:p w14:paraId="18C1730B"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59.13330.2016. Свод правил. Доступность зданий и сооружений для маломобильных групп населения. Актуализированная редакция СНиП 35-01-2001;</w:t>
      </w:r>
    </w:p>
    <w:p w14:paraId="50671AED"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104.13330.2016. Свод правил. Инженерная защита территории от затопления и подтопления. Актуализированная редакция СНиП 2.06.15-85;</w:t>
      </w:r>
    </w:p>
    <w:p w14:paraId="1E80DD34"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115.13330.2016. Свод правил. Геофизика опасных природных воздействий. Актуализированная редакция СНиП 22-01-95;</w:t>
      </w:r>
    </w:p>
    <w:p w14:paraId="50B2C4F8"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116.13330.2012. Свод правил. Инженерная защита территорий, </w:t>
      </w:r>
      <w:r w:rsidRPr="00432569">
        <w:br/>
        <w:t>зданий и сооружений от опасных геологических процессов основные положения. Актуализированная редакция СНиП 22-02-2003;</w:t>
      </w:r>
    </w:p>
    <w:p w14:paraId="753B36F5"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131.13330.2018. Свод правил. Строительная климатология. Актуализированная редакция СНиП 23-01-99*;</w:t>
      </w:r>
    </w:p>
    <w:p w14:paraId="7BB83F2D" w14:textId="77777777" w:rsidR="000926AC" w:rsidRPr="00432569" w:rsidRDefault="000926AC" w:rsidP="000926AC">
      <w:pPr>
        <w:pStyle w:val="ac"/>
        <w:widowControl/>
        <w:numPr>
          <w:ilvl w:val="0"/>
          <w:numId w:val="4"/>
        </w:numPr>
        <w:tabs>
          <w:tab w:val="left" w:pos="851"/>
        </w:tabs>
        <w:suppressAutoHyphens w:val="0"/>
        <w:ind w:left="0" w:firstLine="567"/>
        <w:jc w:val="both"/>
      </w:pPr>
      <w:r w:rsidRPr="00432569">
        <w:t>СП 396.1325800.2018. Свод правил. Улицы и дороги населенных пунктов. Правила градостроительного проектирования;</w:t>
      </w:r>
    </w:p>
    <w:p w14:paraId="665C8A05" w14:textId="77777777" w:rsidR="000926AC" w:rsidRPr="00432569" w:rsidRDefault="000926AC" w:rsidP="000926AC">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w:t>
      </w:r>
    </w:p>
    <w:p w14:paraId="0727D895" w14:textId="77777777" w:rsidR="000926AC" w:rsidRPr="00432569" w:rsidRDefault="000926AC" w:rsidP="000926AC">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СанПиН 2.1.4.1110-02 «Зоны санитарной охраны источников водоснабжения и водопроводов питьевого назначения»;</w:t>
      </w:r>
    </w:p>
    <w:p w14:paraId="1EAC7BC9" w14:textId="77777777" w:rsidR="000926AC" w:rsidRPr="00432569" w:rsidRDefault="00650F84" w:rsidP="000926AC">
      <w:pPr>
        <w:pStyle w:val="ac"/>
        <w:widowControl/>
        <w:numPr>
          <w:ilvl w:val="0"/>
          <w:numId w:val="4"/>
        </w:numPr>
        <w:tabs>
          <w:tab w:val="left" w:pos="851"/>
        </w:tabs>
        <w:suppressAutoHyphens w:val="0"/>
        <w:ind w:left="0" w:firstLine="567"/>
        <w:jc w:val="both"/>
      </w:pPr>
      <w:hyperlink r:id="rId9" w:anchor="7DI0K8" w:history="1">
        <w:r w:rsidR="000926AC" w:rsidRPr="00432569">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000926AC" w:rsidRPr="00432569">
        <w:t>.</w:t>
      </w:r>
    </w:p>
    <w:p w14:paraId="5A159593" w14:textId="77777777" w:rsidR="00F623C7" w:rsidRPr="00432569" w:rsidRDefault="00F623C7" w:rsidP="004B6EB7">
      <w:pPr>
        <w:tabs>
          <w:tab w:val="num" w:pos="-2410"/>
        </w:tabs>
        <w:spacing w:after="0" w:line="240" w:lineRule="auto"/>
        <w:ind w:firstLine="567"/>
        <w:jc w:val="both"/>
        <w:rPr>
          <w:rFonts w:ascii="Times New Roman" w:hAnsi="Times New Roman" w:cs="Times New Roman"/>
          <w:snapToGrid w:val="0"/>
          <w:sz w:val="24"/>
          <w:szCs w:val="24"/>
        </w:rPr>
      </w:pPr>
    </w:p>
    <w:p w14:paraId="09181427" w14:textId="77777777" w:rsidR="00776CE1" w:rsidRPr="00432569" w:rsidRDefault="00776CE1" w:rsidP="004B6EB7">
      <w:pPr>
        <w:tabs>
          <w:tab w:val="num" w:pos="-2410"/>
        </w:tabs>
        <w:spacing w:after="0" w:line="240" w:lineRule="auto"/>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Стандарты:</w:t>
      </w:r>
    </w:p>
    <w:p w14:paraId="7BC9D748" w14:textId="77777777" w:rsidR="0004361C" w:rsidRPr="00432569" w:rsidRDefault="0004361C" w:rsidP="00D92F38">
      <w:pPr>
        <w:numPr>
          <w:ilvl w:val="0"/>
          <w:numId w:val="5"/>
        </w:numPr>
        <w:tabs>
          <w:tab w:val="clear" w:pos="720"/>
          <w:tab w:val="num" w:pos="-6946"/>
          <w:tab w:val="left"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ГОСТ Р 22.0.02-2016. Национальный стандарт Российской Федерации. «Безопасность в чрезвычайных ситуациях. Термины и определения» (утв</w:t>
      </w:r>
      <w:r w:rsidR="008A76D5" w:rsidRPr="00432569">
        <w:rPr>
          <w:rFonts w:ascii="Times New Roman" w:hAnsi="Times New Roman" w:cs="Times New Roman"/>
          <w:sz w:val="24"/>
          <w:szCs w:val="24"/>
        </w:rPr>
        <w:t>ержден</w:t>
      </w:r>
      <w:r w:rsidRPr="00432569">
        <w:rPr>
          <w:rFonts w:ascii="Times New Roman" w:hAnsi="Times New Roman" w:cs="Times New Roman"/>
          <w:sz w:val="24"/>
          <w:szCs w:val="24"/>
        </w:rPr>
        <w:t xml:space="preserve"> и введен в действие Приказом </w:t>
      </w:r>
      <w:proofErr w:type="spellStart"/>
      <w:r w:rsidRPr="00432569">
        <w:rPr>
          <w:rFonts w:ascii="Times New Roman" w:hAnsi="Times New Roman" w:cs="Times New Roman"/>
          <w:sz w:val="24"/>
          <w:szCs w:val="24"/>
        </w:rPr>
        <w:t>Росстандарта</w:t>
      </w:r>
      <w:proofErr w:type="spellEnd"/>
      <w:r w:rsidRPr="00432569">
        <w:rPr>
          <w:rFonts w:ascii="Times New Roman" w:hAnsi="Times New Roman" w:cs="Times New Roman"/>
          <w:sz w:val="24"/>
          <w:szCs w:val="24"/>
        </w:rPr>
        <w:t xml:space="preserve"> от 12.09.2016 № 1111-ст)</w:t>
      </w:r>
      <w:r w:rsidR="00D92F38" w:rsidRPr="00432569">
        <w:rPr>
          <w:rFonts w:ascii="Times New Roman" w:hAnsi="Times New Roman" w:cs="Times New Roman"/>
          <w:sz w:val="24"/>
          <w:szCs w:val="24"/>
        </w:rPr>
        <w:t>;</w:t>
      </w:r>
    </w:p>
    <w:p w14:paraId="0954F16D" w14:textId="77777777" w:rsidR="00D92F38" w:rsidRPr="00432569" w:rsidRDefault="00D92F38" w:rsidP="00D92F38">
      <w:pPr>
        <w:pStyle w:val="ac"/>
        <w:numPr>
          <w:ilvl w:val="0"/>
          <w:numId w:val="5"/>
        </w:numPr>
        <w:tabs>
          <w:tab w:val="clear" w:pos="720"/>
          <w:tab w:val="left" w:pos="851"/>
        </w:tabs>
        <w:autoSpaceDE w:val="0"/>
        <w:autoSpaceDN w:val="0"/>
        <w:adjustRightInd w:val="0"/>
        <w:ind w:left="0" w:firstLine="567"/>
        <w:jc w:val="both"/>
      </w:pPr>
      <w:r w:rsidRPr="00432569">
        <w:t>ГОСТ Р 22.0.03-2020 «Безопасность в чрезвычайных ситуациях. Природные чрезвычайные ситуации. Термины и определения»</w:t>
      </w:r>
      <w:r w:rsidR="002032AA" w:rsidRPr="00432569">
        <w:t xml:space="preserve"> (утвержден и введен в действие Приказом </w:t>
      </w:r>
      <w:proofErr w:type="spellStart"/>
      <w:r w:rsidR="002032AA" w:rsidRPr="00432569">
        <w:t>Росстандарта</w:t>
      </w:r>
      <w:proofErr w:type="spellEnd"/>
      <w:r w:rsidR="002032AA" w:rsidRPr="00432569">
        <w:t xml:space="preserve"> от 11.09.2020 № 641-ст «Об утверждении национального стандарта Российской Федерации»)</w:t>
      </w:r>
      <w:r w:rsidRPr="00432569">
        <w:t>.</w:t>
      </w:r>
    </w:p>
    <w:p w14:paraId="1ABE9746" w14:textId="77777777" w:rsidR="00C12B1D" w:rsidRPr="00432569" w:rsidRDefault="00C12B1D" w:rsidP="00D92F38">
      <w:pPr>
        <w:pStyle w:val="ac"/>
        <w:numPr>
          <w:ilvl w:val="0"/>
          <w:numId w:val="5"/>
        </w:numPr>
        <w:tabs>
          <w:tab w:val="clear" w:pos="720"/>
          <w:tab w:val="left" w:pos="851"/>
        </w:tabs>
        <w:autoSpaceDE w:val="0"/>
        <w:autoSpaceDN w:val="0"/>
        <w:adjustRightInd w:val="0"/>
        <w:ind w:left="0" w:firstLine="567"/>
        <w:jc w:val="both"/>
      </w:pPr>
      <w:r w:rsidRPr="00432569">
        <w:rPr>
          <w:bCs/>
        </w:rPr>
        <w:t>ГОСТ</w:t>
      </w:r>
      <w:r w:rsidRPr="00432569">
        <w:t xml:space="preserve"> </w:t>
      </w:r>
      <w:r w:rsidRPr="00432569">
        <w:rPr>
          <w:bCs/>
        </w:rPr>
        <w:t>Р</w:t>
      </w:r>
      <w:r w:rsidRPr="00432569">
        <w:t xml:space="preserve"> </w:t>
      </w:r>
      <w:r w:rsidRPr="00432569">
        <w:rPr>
          <w:bCs/>
        </w:rPr>
        <w:t>22</w:t>
      </w:r>
      <w:r w:rsidRPr="00432569">
        <w:t>.</w:t>
      </w:r>
      <w:r w:rsidRPr="00432569">
        <w:rPr>
          <w:bCs/>
        </w:rPr>
        <w:t>0</w:t>
      </w:r>
      <w:r w:rsidRPr="00432569">
        <w:t>.</w:t>
      </w:r>
      <w:r w:rsidRPr="00432569">
        <w:rPr>
          <w:bCs/>
        </w:rPr>
        <w:t>05</w:t>
      </w:r>
      <w:r w:rsidRPr="00432569">
        <w:t>-</w:t>
      </w:r>
      <w:r w:rsidRPr="00432569">
        <w:rPr>
          <w:bCs/>
        </w:rPr>
        <w:t>2020</w:t>
      </w:r>
      <w:r w:rsidRPr="00432569">
        <w:t xml:space="preserve"> «Безопасность в чрезвычайных ситуациях. Техногенные чрезвычайные ситуации. Термины и определения» </w:t>
      </w:r>
      <w:r w:rsidR="00D444FA" w:rsidRPr="00432569">
        <w:t xml:space="preserve">(утвержден и введен в действие </w:t>
      </w:r>
      <w:hyperlink r:id="rId10" w:anchor="7D20K3" w:history="1">
        <w:r w:rsidR="00D444FA" w:rsidRPr="00432569">
          <w:rPr>
            <w:rStyle w:val="ab"/>
            <w:color w:val="auto"/>
            <w:u w:val="none"/>
          </w:rPr>
          <w:t xml:space="preserve">Приказом Федерального агентства по техническому регулированию и метрологии от </w:t>
        </w:r>
        <w:r w:rsidR="00D444FA" w:rsidRPr="00432569">
          <w:t>11.09.2020</w:t>
        </w:r>
        <w:r w:rsidR="00D444FA" w:rsidRPr="00432569">
          <w:rPr>
            <w:rStyle w:val="ab"/>
            <w:color w:val="auto"/>
            <w:u w:val="none"/>
          </w:rPr>
          <w:t xml:space="preserve"> № 644-ст</w:t>
        </w:r>
      </w:hyperlink>
      <w:r w:rsidR="00D444FA" w:rsidRPr="00432569">
        <w:t>)</w:t>
      </w:r>
      <w:r w:rsidR="00F623C7" w:rsidRPr="00432569">
        <w:t>.</w:t>
      </w:r>
    </w:p>
    <w:p w14:paraId="1CBE2682" w14:textId="77777777" w:rsidR="00776CE1" w:rsidRPr="00432569" w:rsidRDefault="00776CE1" w:rsidP="004B6EB7">
      <w:pPr>
        <w:tabs>
          <w:tab w:val="num" w:pos="0"/>
        </w:tabs>
        <w:spacing w:after="0" w:line="240" w:lineRule="auto"/>
        <w:ind w:firstLine="567"/>
        <w:jc w:val="both"/>
        <w:rPr>
          <w:rFonts w:ascii="Times New Roman" w:hAnsi="Times New Roman" w:cs="Times New Roman"/>
          <w:b/>
          <w:snapToGrid w:val="0"/>
          <w:sz w:val="24"/>
          <w:szCs w:val="24"/>
        </w:rPr>
      </w:pPr>
    </w:p>
    <w:p w14:paraId="45D8070B" w14:textId="77777777" w:rsidR="00776CE1" w:rsidRPr="00432569" w:rsidRDefault="000926AC" w:rsidP="004B6EB7">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Генеральный план выполнен на основе данных, предоставленных ведомствами и администрацией</w:t>
      </w:r>
      <w:r w:rsidR="00776CE1" w:rsidRPr="00432569">
        <w:rPr>
          <w:rFonts w:ascii="Times New Roman" w:hAnsi="Times New Roman" w:cs="Times New Roman"/>
          <w:sz w:val="24"/>
          <w:szCs w:val="24"/>
        </w:rPr>
        <w:t xml:space="preserve"> </w:t>
      </w:r>
      <w:proofErr w:type="spellStart"/>
      <w:r w:rsidR="007662A2" w:rsidRPr="00432569">
        <w:rPr>
          <w:rFonts w:ascii="Times New Roman" w:hAnsi="Times New Roman" w:cs="Times New Roman"/>
          <w:sz w:val="24"/>
          <w:szCs w:val="24"/>
        </w:rPr>
        <w:t>Гниловского</w:t>
      </w:r>
      <w:proofErr w:type="spellEnd"/>
      <w:r w:rsidR="00C169F6" w:rsidRPr="00432569">
        <w:rPr>
          <w:rFonts w:ascii="Times New Roman" w:hAnsi="Times New Roman" w:cs="Times New Roman"/>
          <w:sz w:val="24"/>
          <w:szCs w:val="24"/>
        </w:rPr>
        <w:t xml:space="preserve"> сельского поселения</w:t>
      </w:r>
      <w:r w:rsidR="003852AF" w:rsidRPr="00432569">
        <w:rPr>
          <w:rFonts w:ascii="Times New Roman" w:hAnsi="Times New Roman" w:cs="Times New Roman"/>
          <w:sz w:val="24"/>
          <w:szCs w:val="24"/>
        </w:rPr>
        <w:t xml:space="preserve"> </w:t>
      </w:r>
      <w:r w:rsidR="004B64ED" w:rsidRPr="00432569">
        <w:rPr>
          <w:rFonts w:ascii="Times New Roman" w:hAnsi="Times New Roman" w:cs="Times New Roman"/>
          <w:sz w:val="24"/>
          <w:szCs w:val="24"/>
        </w:rPr>
        <w:t>в</w:t>
      </w:r>
      <w:r w:rsidR="00776CE1" w:rsidRPr="00432569">
        <w:rPr>
          <w:rFonts w:ascii="Times New Roman" w:hAnsi="Times New Roman" w:cs="Times New Roman"/>
          <w:sz w:val="24"/>
          <w:szCs w:val="24"/>
        </w:rPr>
        <w:t xml:space="preserve"> 202</w:t>
      </w:r>
      <w:r w:rsidR="0098402B" w:rsidRPr="00432569">
        <w:rPr>
          <w:rFonts w:ascii="Times New Roman" w:hAnsi="Times New Roman" w:cs="Times New Roman"/>
          <w:sz w:val="24"/>
          <w:szCs w:val="24"/>
        </w:rPr>
        <w:t>1</w:t>
      </w:r>
      <w:r w:rsidR="00776CE1" w:rsidRPr="00432569">
        <w:rPr>
          <w:rFonts w:ascii="Times New Roman" w:hAnsi="Times New Roman" w:cs="Times New Roman"/>
          <w:sz w:val="24"/>
          <w:szCs w:val="24"/>
        </w:rPr>
        <w:t xml:space="preserve"> г:</w:t>
      </w:r>
    </w:p>
    <w:p w14:paraId="0B930538" w14:textId="77777777" w:rsidR="001101AF" w:rsidRPr="00432569" w:rsidRDefault="001101AF" w:rsidP="00BF20ED">
      <w:pPr>
        <w:pStyle w:val="ac"/>
        <w:numPr>
          <w:ilvl w:val="0"/>
          <w:numId w:val="2"/>
        </w:numPr>
        <w:tabs>
          <w:tab w:val="clear" w:pos="7023"/>
          <w:tab w:val="num" w:pos="851"/>
        </w:tabs>
        <w:ind w:left="0" w:firstLine="567"/>
        <w:jc w:val="both"/>
      </w:pPr>
      <w:r w:rsidRPr="00432569">
        <w:t xml:space="preserve">Паспорт </w:t>
      </w:r>
      <w:proofErr w:type="spellStart"/>
      <w:r w:rsidR="007662A2" w:rsidRPr="00432569">
        <w:t>Гниловского</w:t>
      </w:r>
      <w:proofErr w:type="spellEnd"/>
      <w:r w:rsidR="00C169F6" w:rsidRPr="00432569">
        <w:t xml:space="preserve"> сельского поселения</w:t>
      </w:r>
      <w:r w:rsidRPr="00432569">
        <w:t>;</w:t>
      </w:r>
    </w:p>
    <w:p w14:paraId="223BEF1E" w14:textId="77777777" w:rsidR="001101AF" w:rsidRPr="00432569" w:rsidRDefault="001101AF" w:rsidP="00BF20ED">
      <w:pPr>
        <w:pStyle w:val="ac"/>
        <w:numPr>
          <w:ilvl w:val="0"/>
          <w:numId w:val="2"/>
        </w:numPr>
        <w:tabs>
          <w:tab w:val="clear" w:pos="7023"/>
          <w:tab w:val="num" w:pos="-8080"/>
          <w:tab w:val="num" w:pos="851"/>
        </w:tabs>
        <w:ind w:left="0" w:firstLine="567"/>
        <w:jc w:val="both"/>
      </w:pPr>
      <w:r w:rsidRPr="00432569">
        <w:t xml:space="preserve">Реестр (справочник) «Административно-территориальное устройство Воронежской области» (по состоянию на 1 </w:t>
      </w:r>
      <w:r w:rsidR="008F546A" w:rsidRPr="00432569">
        <w:t>января</w:t>
      </w:r>
      <w:r w:rsidRPr="00432569">
        <w:t xml:space="preserve"> 20</w:t>
      </w:r>
      <w:r w:rsidR="008F546A" w:rsidRPr="00432569">
        <w:t>20</w:t>
      </w:r>
      <w:r w:rsidRPr="00432569">
        <w:t xml:space="preserve"> года), утвержденный </w:t>
      </w:r>
      <w:hyperlink r:id="rId11" w:history="1">
        <w:r w:rsidRPr="00432569">
          <w:rPr>
            <w:rStyle w:val="ab"/>
            <w:color w:val="auto"/>
            <w:u w:val="none"/>
          </w:rPr>
          <w:t>Законом Воронежской о</w:t>
        </w:r>
        <w:r w:rsidR="000A237A" w:rsidRPr="00432569">
          <w:rPr>
            <w:rStyle w:val="ab"/>
            <w:color w:val="auto"/>
            <w:u w:val="none"/>
          </w:rPr>
          <w:t>бласти от 27.10.2006 г. № 87-ОЗ</w:t>
        </w:r>
      </w:hyperlink>
      <w:r w:rsidR="00BF3A2C" w:rsidRPr="00432569">
        <w:rPr>
          <w:rStyle w:val="ab"/>
          <w:color w:val="auto"/>
          <w:u w:val="none"/>
        </w:rPr>
        <w:t>;</w:t>
      </w:r>
    </w:p>
    <w:p w14:paraId="70510718" w14:textId="77777777" w:rsidR="00776CE1" w:rsidRPr="00432569" w:rsidRDefault="00776CE1" w:rsidP="00BF20ED">
      <w:pPr>
        <w:pStyle w:val="ac"/>
        <w:numPr>
          <w:ilvl w:val="0"/>
          <w:numId w:val="2"/>
        </w:numPr>
        <w:tabs>
          <w:tab w:val="clear" w:pos="7023"/>
          <w:tab w:val="num" w:pos="-8080"/>
          <w:tab w:val="num" w:pos="851"/>
        </w:tabs>
        <w:ind w:left="0" w:firstLine="567"/>
        <w:jc w:val="both"/>
      </w:pPr>
      <w:r w:rsidRPr="00432569">
        <w:t xml:space="preserve">Картографические материалы </w:t>
      </w:r>
      <w:proofErr w:type="spellStart"/>
      <w:r w:rsidR="007662A2" w:rsidRPr="00432569">
        <w:t>Гниловского</w:t>
      </w:r>
      <w:proofErr w:type="spellEnd"/>
      <w:r w:rsidR="00C169F6" w:rsidRPr="00432569">
        <w:t xml:space="preserve"> сельского поселения</w:t>
      </w:r>
      <w:r w:rsidRPr="00432569">
        <w:t>;</w:t>
      </w:r>
    </w:p>
    <w:p w14:paraId="6F8A2292" w14:textId="77777777" w:rsidR="00776CE1" w:rsidRPr="00432569" w:rsidRDefault="00776CE1" w:rsidP="00BF20ED">
      <w:pPr>
        <w:pStyle w:val="ac"/>
        <w:numPr>
          <w:ilvl w:val="0"/>
          <w:numId w:val="2"/>
        </w:numPr>
        <w:tabs>
          <w:tab w:val="clear" w:pos="7023"/>
          <w:tab w:val="num" w:pos="-8080"/>
          <w:tab w:val="num" w:pos="851"/>
        </w:tabs>
        <w:ind w:left="0" w:firstLine="567"/>
        <w:jc w:val="both"/>
      </w:pPr>
      <w:r w:rsidRPr="00432569">
        <w:t>Данные анкетного обследования;</w:t>
      </w:r>
    </w:p>
    <w:p w14:paraId="215D28D0" w14:textId="77777777" w:rsidR="00776CE1" w:rsidRPr="00432569" w:rsidRDefault="000926AC" w:rsidP="00BF20ED">
      <w:pPr>
        <w:pStyle w:val="ac"/>
        <w:numPr>
          <w:ilvl w:val="0"/>
          <w:numId w:val="2"/>
        </w:numPr>
        <w:tabs>
          <w:tab w:val="clear" w:pos="7023"/>
          <w:tab w:val="num" w:pos="-8080"/>
          <w:tab w:val="num" w:pos="851"/>
        </w:tabs>
        <w:ind w:left="0" w:firstLine="567"/>
        <w:jc w:val="both"/>
      </w:pPr>
      <w:r w:rsidRPr="00432569">
        <w:t>Представленные ответы на запросы</w:t>
      </w:r>
      <w:r w:rsidR="00776CE1" w:rsidRPr="00432569">
        <w:t xml:space="preserve"> от соответствующих служб и организаций, ведущих хозяйственную деятельность на территории </w:t>
      </w:r>
      <w:proofErr w:type="spellStart"/>
      <w:r w:rsidR="007662A2" w:rsidRPr="00432569">
        <w:t>Гниловского</w:t>
      </w:r>
      <w:proofErr w:type="spellEnd"/>
      <w:r w:rsidR="00C169F6" w:rsidRPr="00432569">
        <w:t xml:space="preserve"> сельского поселения</w:t>
      </w:r>
      <w:r w:rsidR="00776CE1" w:rsidRPr="00432569">
        <w:t>.</w:t>
      </w:r>
    </w:p>
    <w:p w14:paraId="0DF36B16" w14:textId="77777777" w:rsidR="00776CE1" w:rsidRPr="00432569" w:rsidRDefault="00776CE1" w:rsidP="004B6EB7">
      <w:pPr>
        <w:pStyle w:val="ac"/>
        <w:ind w:left="0" w:firstLine="567"/>
        <w:jc w:val="both"/>
      </w:pPr>
    </w:p>
    <w:p w14:paraId="4E5FF552" w14:textId="77777777" w:rsidR="00776CE1" w:rsidRPr="00432569" w:rsidRDefault="00776CE1" w:rsidP="004B6EB7">
      <w:pPr>
        <w:pStyle w:val="ac"/>
        <w:ind w:left="0" w:firstLine="567"/>
        <w:jc w:val="both"/>
      </w:pPr>
      <w:r w:rsidRPr="00432569">
        <w:t>При разработке проекта были использованы также следующие документы и материалы:</w:t>
      </w:r>
    </w:p>
    <w:p w14:paraId="52532BD2" w14:textId="77777777" w:rsidR="00776CE1" w:rsidRPr="00432569" w:rsidRDefault="00776CE1" w:rsidP="00BF20ED">
      <w:pPr>
        <w:pStyle w:val="ac"/>
        <w:numPr>
          <w:ilvl w:val="0"/>
          <w:numId w:val="1"/>
        </w:numPr>
        <w:tabs>
          <w:tab w:val="clear" w:pos="720"/>
          <w:tab w:val="num" w:pos="851"/>
        </w:tabs>
        <w:ind w:left="0" w:firstLine="567"/>
        <w:jc w:val="both"/>
      </w:pPr>
      <w:r w:rsidRPr="00432569">
        <w:t xml:space="preserve">Схема территориального планирования Российской </w:t>
      </w:r>
      <w:r w:rsidR="000723AD" w:rsidRPr="00432569">
        <w:t>Ф</w:t>
      </w:r>
      <w:r w:rsidRPr="00432569">
        <w:t>едерации, утвержденная Распоряжением Правительства РФ от 19.03.2013 №</w:t>
      </w:r>
      <w:r w:rsidR="00FB67BB" w:rsidRPr="00432569">
        <w:t xml:space="preserve"> </w:t>
      </w:r>
      <w:r w:rsidRPr="00432569">
        <w:t>384-р (</w:t>
      </w:r>
      <w:r w:rsidR="00810E03" w:rsidRPr="00432569">
        <w:t>ред. от 19.11.2020</w:t>
      </w:r>
      <w:r w:rsidRPr="00432569">
        <w:t>);</w:t>
      </w:r>
    </w:p>
    <w:p w14:paraId="5BC4F9BE" w14:textId="77777777" w:rsidR="00776CE1" w:rsidRPr="00432569" w:rsidRDefault="003C1665" w:rsidP="00BF20ED">
      <w:pPr>
        <w:pStyle w:val="ac"/>
        <w:numPr>
          <w:ilvl w:val="0"/>
          <w:numId w:val="1"/>
        </w:numPr>
        <w:tabs>
          <w:tab w:val="clear" w:pos="720"/>
          <w:tab w:val="num" w:pos="360"/>
          <w:tab w:val="num" w:pos="851"/>
        </w:tabs>
        <w:ind w:left="0" w:firstLine="567"/>
        <w:jc w:val="both"/>
      </w:pPr>
      <w:r w:rsidRPr="00432569">
        <w:t xml:space="preserve">Схема территориального планирования Воронежской области, утвержденная постановлением </w:t>
      </w:r>
      <w:r w:rsidR="000723AD" w:rsidRPr="00432569">
        <w:t>п</w:t>
      </w:r>
      <w:r w:rsidRPr="00432569">
        <w:t xml:space="preserve">равительства Воронежской области от 05.03.2009 №158 (ред. </w:t>
      </w:r>
      <w:hyperlink r:id="rId12" w:history="1">
        <w:r w:rsidRPr="00432569">
          <w:rPr>
            <w:rFonts w:eastAsia="Calibri"/>
            <w:kern w:val="0"/>
            <w:lang w:eastAsia="ru-RU"/>
          </w:rPr>
          <w:t>постановления</w:t>
        </w:r>
      </w:hyperlink>
      <w:r w:rsidRPr="00432569">
        <w:rPr>
          <w:rFonts w:eastAsia="Calibri"/>
          <w:kern w:val="0"/>
          <w:lang w:eastAsia="ru-RU"/>
        </w:rPr>
        <w:t xml:space="preserve"> правительства Воронежской области от 2</w:t>
      </w:r>
      <w:r w:rsidR="00521506" w:rsidRPr="00432569">
        <w:rPr>
          <w:rFonts w:eastAsia="Calibri"/>
          <w:kern w:val="0"/>
          <w:lang w:eastAsia="ru-RU"/>
        </w:rPr>
        <w:t>8</w:t>
      </w:r>
      <w:r w:rsidRPr="00432569">
        <w:rPr>
          <w:rFonts w:eastAsia="Calibri"/>
          <w:kern w:val="0"/>
          <w:lang w:eastAsia="ru-RU"/>
        </w:rPr>
        <w:t>.12.20</w:t>
      </w:r>
      <w:r w:rsidR="00521506" w:rsidRPr="00432569">
        <w:rPr>
          <w:rFonts w:eastAsia="Calibri"/>
          <w:kern w:val="0"/>
          <w:lang w:eastAsia="ru-RU"/>
        </w:rPr>
        <w:t>20</w:t>
      </w:r>
      <w:r w:rsidRPr="00432569">
        <w:rPr>
          <w:rFonts w:eastAsia="Calibri"/>
          <w:kern w:val="0"/>
          <w:lang w:eastAsia="ru-RU"/>
        </w:rPr>
        <w:t xml:space="preserve"> № 1</w:t>
      </w:r>
      <w:r w:rsidR="00521506" w:rsidRPr="00432569">
        <w:rPr>
          <w:rFonts w:eastAsia="Calibri"/>
          <w:kern w:val="0"/>
          <w:lang w:eastAsia="ru-RU"/>
        </w:rPr>
        <w:t>143</w:t>
      </w:r>
      <w:r w:rsidRPr="00432569">
        <w:t>)</w:t>
      </w:r>
      <w:r w:rsidR="00776CE1" w:rsidRPr="00432569">
        <w:t>;</w:t>
      </w:r>
    </w:p>
    <w:p w14:paraId="2EADE1CA" w14:textId="77777777" w:rsidR="00724FFF" w:rsidRPr="00432569" w:rsidRDefault="00724FFF" w:rsidP="00724FFF">
      <w:pPr>
        <w:pStyle w:val="ac"/>
        <w:numPr>
          <w:ilvl w:val="0"/>
          <w:numId w:val="1"/>
        </w:numPr>
        <w:tabs>
          <w:tab w:val="clear" w:pos="720"/>
          <w:tab w:val="num" w:pos="360"/>
          <w:tab w:val="num" w:pos="851"/>
        </w:tabs>
        <w:ind w:left="0" w:firstLine="567"/>
        <w:jc w:val="both"/>
      </w:pPr>
      <w:r w:rsidRPr="00432569">
        <w:t xml:space="preserve">Схема территориального планирования </w:t>
      </w:r>
      <w:proofErr w:type="spellStart"/>
      <w:r w:rsidR="00B86ED7" w:rsidRPr="00432569">
        <w:t>Острогожского</w:t>
      </w:r>
      <w:proofErr w:type="spellEnd"/>
      <w:r w:rsidRPr="00432569">
        <w:t xml:space="preserve"> муниципального района Воронежской области, утвержденная решением Совета народных депутатов </w:t>
      </w:r>
      <w:proofErr w:type="spellStart"/>
      <w:r w:rsidR="00B86ED7" w:rsidRPr="00432569">
        <w:t>Острогожского</w:t>
      </w:r>
      <w:proofErr w:type="spellEnd"/>
      <w:r w:rsidR="00F9780F" w:rsidRPr="00432569">
        <w:t xml:space="preserve"> муниципа</w:t>
      </w:r>
      <w:r w:rsidR="00510589" w:rsidRPr="00432569">
        <w:t>льного района от 22.09.2011 № 260</w:t>
      </w:r>
      <w:r w:rsidRPr="00432569">
        <w:t>;</w:t>
      </w:r>
    </w:p>
    <w:p w14:paraId="5FBBCE35" w14:textId="77777777" w:rsidR="007E6355" w:rsidRPr="00432569" w:rsidRDefault="007E6355" w:rsidP="007E6355">
      <w:pPr>
        <w:pStyle w:val="ac"/>
        <w:numPr>
          <w:ilvl w:val="0"/>
          <w:numId w:val="1"/>
        </w:numPr>
        <w:tabs>
          <w:tab w:val="clear" w:pos="720"/>
          <w:tab w:val="num" w:pos="360"/>
          <w:tab w:val="num" w:pos="851"/>
        </w:tabs>
        <w:ind w:left="0" w:firstLine="567"/>
        <w:jc w:val="both"/>
      </w:pPr>
      <w:r w:rsidRPr="00432569">
        <w:t xml:space="preserve">Генеральный план </w:t>
      </w:r>
      <w:proofErr w:type="spellStart"/>
      <w:r w:rsidR="007662A2" w:rsidRPr="00432569">
        <w:t>Гниловского</w:t>
      </w:r>
      <w:proofErr w:type="spellEnd"/>
      <w:r w:rsidRPr="00432569">
        <w:t xml:space="preserve"> сельского поселения, утвержденный решением Совета народных депутатов </w:t>
      </w:r>
      <w:proofErr w:type="spellStart"/>
      <w:r w:rsidR="007662A2" w:rsidRPr="00432569">
        <w:t>Гниловского</w:t>
      </w:r>
      <w:proofErr w:type="spellEnd"/>
      <w:r w:rsidRPr="00432569">
        <w:t xml:space="preserve"> сельского поселения </w:t>
      </w:r>
      <w:r w:rsidR="00D5749B" w:rsidRPr="00432569">
        <w:t>от 26.04.2017 №86</w:t>
      </w:r>
      <w:r w:rsidRPr="00432569">
        <w:t>;</w:t>
      </w:r>
    </w:p>
    <w:p w14:paraId="42E2C090" w14:textId="77777777" w:rsidR="00776CE1" w:rsidRPr="00432569" w:rsidRDefault="00776CE1" w:rsidP="00BF20ED">
      <w:pPr>
        <w:pStyle w:val="ac"/>
        <w:widowControl/>
        <w:numPr>
          <w:ilvl w:val="0"/>
          <w:numId w:val="1"/>
        </w:numPr>
        <w:tabs>
          <w:tab w:val="clear" w:pos="720"/>
          <w:tab w:val="num" w:pos="360"/>
          <w:tab w:val="num" w:pos="851"/>
        </w:tabs>
        <w:suppressAutoHyphens w:val="0"/>
        <w:autoSpaceDE w:val="0"/>
        <w:autoSpaceDN w:val="0"/>
        <w:adjustRightInd w:val="0"/>
        <w:ind w:left="0" w:firstLine="567"/>
        <w:jc w:val="both"/>
        <w:rPr>
          <w:rFonts w:eastAsia="Calibri"/>
          <w:bCs/>
          <w:kern w:val="0"/>
        </w:rPr>
      </w:pPr>
      <w:r w:rsidRPr="00432569">
        <w:t>Сведения, содержащиеся в Едином государственном реестре недвижимости</w:t>
      </w:r>
      <w:r w:rsidRPr="00432569">
        <w:rPr>
          <w:rFonts w:eastAsia="Calibri"/>
          <w:bCs/>
          <w:kern w:val="0"/>
        </w:rPr>
        <w:t xml:space="preserve"> (ЕГРН).</w:t>
      </w:r>
    </w:p>
    <w:p w14:paraId="10023114" w14:textId="6BC6F15C" w:rsidR="00650F84" w:rsidRDefault="00650F84">
      <w:pPr>
        <w:rPr>
          <w:highlight w:val="yellow"/>
        </w:rPr>
      </w:pPr>
      <w:r>
        <w:rPr>
          <w:highlight w:val="yellow"/>
        </w:rPr>
        <w:br w:type="page"/>
      </w:r>
    </w:p>
    <w:p w14:paraId="4A2651AE" w14:textId="77777777" w:rsidR="00B8038D" w:rsidRPr="00432569" w:rsidRDefault="00B8038D">
      <w:pPr>
        <w:rPr>
          <w:highlight w:val="yellow"/>
        </w:rPr>
      </w:pPr>
    </w:p>
    <w:p w14:paraId="3F217ACC" w14:textId="77777777" w:rsidR="003C2BBD" w:rsidRDefault="003C2BBD" w:rsidP="00F222F8">
      <w:pPr>
        <w:pStyle w:val="ac"/>
        <w:numPr>
          <w:ilvl w:val="2"/>
          <w:numId w:val="7"/>
        </w:numPr>
        <w:tabs>
          <w:tab w:val="left" w:pos="709"/>
          <w:tab w:val="left" w:pos="851"/>
        </w:tabs>
        <w:autoSpaceDE w:val="0"/>
        <w:autoSpaceDN w:val="0"/>
        <w:adjustRightInd w:val="0"/>
        <w:ind w:left="0" w:firstLine="567"/>
        <w:jc w:val="both"/>
        <w:outlineLvl w:val="0"/>
        <w:rPr>
          <w:b/>
        </w:rPr>
      </w:pPr>
      <w:bookmarkStart w:id="5" w:name="_Toc104449427"/>
      <w:r w:rsidRPr="00432569">
        <w:rPr>
          <w:b/>
        </w:rPr>
        <w:t>АНАЛИЗ ИСПОЛЬЗОВАНИЯ ТЕРРИТОРИИ ПОСЕЛЕНИЯ, ВОЗМОЖНЫХ НАПРАВЛЕНИЙ РАЗВИТИЯ И ПРОГНОЗИРУЕМЫХ ОГРАНИЧЕНИЙ ИСПОЛЬЗОВАНИЯ</w:t>
      </w:r>
      <w:bookmarkEnd w:id="5"/>
    </w:p>
    <w:p w14:paraId="45D0868F" w14:textId="77777777" w:rsidR="00650F84" w:rsidRPr="00432569" w:rsidRDefault="00650F84" w:rsidP="00650F84">
      <w:pPr>
        <w:pStyle w:val="ac"/>
        <w:tabs>
          <w:tab w:val="left" w:pos="851"/>
        </w:tabs>
        <w:autoSpaceDE w:val="0"/>
        <w:autoSpaceDN w:val="0"/>
        <w:adjustRightInd w:val="0"/>
        <w:ind w:left="567"/>
        <w:jc w:val="both"/>
        <w:outlineLvl w:val="0"/>
        <w:rPr>
          <w:b/>
        </w:rPr>
      </w:pPr>
    </w:p>
    <w:p w14:paraId="0270B63C" w14:textId="77777777" w:rsidR="003C2BBD" w:rsidRPr="00432569" w:rsidRDefault="00282966" w:rsidP="00C05D04">
      <w:pPr>
        <w:pStyle w:val="ac"/>
        <w:numPr>
          <w:ilvl w:val="1"/>
          <w:numId w:val="60"/>
        </w:numPr>
        <w:tabs>
          <w:tab w:val="left" w:pos="-4536"/>
        </w:tabs>
        <w:autoSpaceDE w:val="0"/>
        <w:autoSpaceDN w:val="0"/>
        <w:adjustRightInd w:val="0"/>
        <w:ind w:left="0" w:firstLine="0"/>
        <w:jc w:val="center"/>
        <w:outlineLvl w:val="1"/>
        <w:rPr>
          <w:b/>
        </w:rPr>
      </w:pPr>
      <w:bookmarkStart w:id="6" w:name="_Toc469398934"/>
      <w:bookmarkStart w:id="7" w:name="_Toc32498595"/>
      <w:bookmarkStart w:id="8" w:name="_Toc104449428"/>
      <w:r w:rsidRPr="00432569">
        <w:rPr>
          <w:b/>
        </w:rPr>
        <w:t>Экономико-географическое положение.</w:t>
      </w:r>
      <w:bookmarkEnd w:id="6"/>
      <w:bookmarkEnd w:id="7"/>
      <w:bookmarkEnd w:id="8"/>
    </w:p>
    <w:p w14:paraId="390BD245" w14:textId="77777777" w:rsidR="00CB6932" w:rsidRPr="00432569" w:rsidRDefault="00CB6932" w:rsidP="00FF11D6">
      <w:pPr>
        <w:pStyle w:val="ac"/>
        <w:tabs>
          <w:tab w:val="left" w:pos="0"/>
        </w:tabs>
        <w:autoSpaceDE w:val="0"/>
        <w:autoSpaceDN w:val="0"/>
        <w:adjustRightInd w:val="0"/>
        <w:ind w:left="0" w:firstLine="567"/>
        <w:jc w:val="both"/>
        <w:rPr>
          <w:highlight w:val="yellow"/>
        </w:rPr>
      </w:pPr>
    </w:p>
    <w:p w14:paraId="158E7CEF" w14:textId="77777777" w:rsidR="003722CE" w:rsidRPr="00432569" w:rsidRDefault="003722CE" w:rsidP="00323F58">
      <w:pPr>
        <w:spacing w:after="0"/>
        <w:ind w:firstLine="567"/>
        <w:jc w:val="both"/>
        <w:rPr>
          <w:rFonts w:ascii="Times New Roman" w:hAnsi="Times New Roman" w:cs="Times New Roman"/>
          <w:iCs/>
          <w:sz w:val="24"/>
          <w:szCs w:val="24"/>
        </w:rPr>
      </w:pPr>
      <w:proofErr w:type="spellStart"/>
      <w:r w:rsidRPr="00432569">
        <w:rPr>
          <w:rFonts w:ascii="Times New Roman" w:hAnsi="Times New Roman" w:cs="Times New Roman"/>
          <w:iCs/>
          <w:sz w:val="24"/>
          <w:szCs w:val="24"/>
        </w:rPr>
        <w:t>Гниловское</w:t>
      </w:r>
      <w:proofErr w:type="spellEnd"/>
      <w:r w:rsidRPr="00432569">
        <w:rPr>
          <w:rFonts w:ascii="Times New Roman" w:hAnsi="Times New Roman" w:cs="Times New Roman"/>
          <w:iCs/>
          <w:sz w:val="24"/>
          <w:szCs w:val="24"/>
        </w:rPr>
        <w:t xml:space="preserve"> сельское поселение расположено в центральной части </w:t>
      </w:r>
      <w:proofErr w:type="spellStart"/>
      <w:r w:rsidRPr="00432569">
        <w:rPr>
          <w:rFonts w:ascii="Times New Roman" w:hAnsi="Times New Roman" w:cs="Times New Roman"/>
          <w:iCs/>
          <w:sz w:val="24"/>
          <w:szCs w:val="24"/>
        </w:rPr>
        <w:t>Острогожского</w:t>
      </w:r>
      <w:proofErr w:type="spellEnd"/>
      <w:r w:rsidRPr="00432569">
        <w:rPr>
          <w:rFonts w:ascii="Times New Roman" w:hAnsi="Times New Roman" w:cs="Times New Roman"/>
          <w:iCs/>
          <w:sz w:val="24"/>
          <w:szCs w:val="24"/>
        </w:rPr>
        <w:t xml:space="preserve"> муниципального района Воронежской области.</w:t>
      </w:r>
    </w:p>
    <w:p w14:paraId="165B9B78" w14:textId="77777777" w:rsidR="003722CE" w:rsidRPr="00432569" w:rsidRDefault="003722CE" w:rsidP="00323F58">
      <w:pPr>
        <w:spacing w:after="0"/>
        <w:ind w:firstLine="567"/>
        <w:jc w:val="both"/>
        <w:rPr>
          <w:rFonts w:ascii="Times New Roman" w:hAnsi="Times New Roman" w:cs="Times New Roman"/>
          <w:iCs/>
          <w:sz w:val="24"/>
          <w:szCs w:val="24"/>
        </w:rPr>
      </w:pPr>
      <w:r w:rsidRPr="00432569">
        <w:rPr>
          <w:rFonts w:ascii="Times New Roman" w:hAnsi="Times New Roman" w:cs="Times New Roman"/>
          <w:iCs/>
          <w:sz w:val="24"/>
          <w:szCs w:val="24"/>
        </w:rPr>
        <w:t xml:space="preserve">Сельское поселение граничит: на севере и северо-востоке - с </w:t>
      </w:r>
      <w:proofErr w:type="spellStart"/>
      <w:r w:rsidRPr="00432569">
        <w:rPr>
          <w:rFonts w:ascii="Times New Roman" w:hAnsi="Times New Roman" w:cs="Times New Roman"/>
          <w:iCs/>
          <w:sz w:val="24"/>
          <w:szCs w:val="24"/>
        </w:rPr>
        <w:t>Коротоякским</w:t>
      </w:r>
      <w:proofErr w:type="spellEnd"/>
      <w:r w:rsidRPr="00432569">
        <w:rPr>
          <w:rFonts w:ascii="Times New Roman" w:hAnsi="Times New Roman" w:cs="Times New Roman"/>
          <w:iCs/>
          <w:sz w:val="24"/>
          <w:szCs w:val="24"/>
        </w:rPr>
        <w:t xml:space="preserve"> сельским поселением, на востоке - с </w:t>
      </w:r>
      <w:proofErr w:type="spellStart"/>
      <w:r w:rsidRPr="00432569">
        <w:rPr>
          <w:rFonts w:ascii="Times New Roman" w:hAnsi="Times New Roman" w:cs="Times New Roman"/>
          <w:iCs/>
          <w:sz w:val="24"/>
          <w:szCs w:val="24"/>
        </w:rPr>
        <w:t>Петренковским</w:t>
      </w:r>
      <w:proofErr w:type="spellEnd"/>
      <w:r w:rsidRPr="00432569">
        <w:rPr>
          <w:rFonts w:ascii="Times New Roman" w:hAnsi="Times New Roman" w:cs="Times New Roman"/>
          <w:iCs/>
          <w:sz w:val="24"/>
          <w:szCs w:val="24"/>
        </w:rPr>
        <w:t xml:space="preserve"> сельским поселением, на юге - с </w:t>
      </w:r>
      <w:proofErr w:type="spellStart"/>
      <w:r w:rsidRPr="00432569">
        <w:rPr>
          <w:rFonts w:ascii="Times New Roman" w:hAnsi="Times New Roman" w:cs="Times New Roman"/>
          <w:iCs/>
          <w:sz w:val="24"/>
          <w:szCs w:val="24"/>
        </w:rPr>
        <w:t>Дальнеполубянским</w:t>
      </w:r>
      <w:proofErr w:type="spellEnd"/>
      <w:r w:rsidRPr="00432569">
        <w:rPr>
          <w:rFonts w:ascii="Times New Roman" w:hAnsi="Times New Roman" w:cs="Times New Roman"/>
          <w:iCs/>
          <w:sz w:val="24"/>
          <w:szCs w:val="24"/>
        </w:rPr>
        <w:t xml:space="preserve"> сельским поселением, на юго-западе - с Ольшанским сельским поселением, на западе и северо-западе граничит с административным центром </w:t>
      </w:r>
      <w:proofErr w:type="spellStart"/>
      <w:r w:rsidRPr="00432569">
        <w:rPr>
          <w:rFonts w:ascii="Times New Roman" w:hAnsi="Times New Roman" w:cs="Times New Roman"/>
          <w:iCs/>
          <w:sz w:val="24"/>
          <w:szCs w:val="24"/>
        </w:rPr>
        <w:t>Острогожского</w:t>
      </w:r>
      <w:proofErr w:type="spellEnd"/>
      <w:r w:rsidRPr="00432569">
        <w:rPr>
          <w:rFonts w:ascii="Times New Roman" w:hAnsi="Times New Roman" w:cs="Times New Roman"/>
          <w:iCs/>
          <w:sz w:val="24"/>
          <w:szCs w:val="24"/>
        </w:rPr>
        <w:t xml:space="preserve"> муниципального района - городской округ - город Острогожск.</w:t>
      </w:r>
    </w:p>
    <w:p w14:paraId="5367F860" w14:textId="77777777" w:rsidR="003722CE" w:rsidRPr="00432569" w:rsidRDefault="003722CE" w:rsidP="00323F58">
      <w:pPr>
        <w:spacing w:after="0"/>
        <w:ind w:firstLine="567"/>
        <w:jc w:val="both"/>
        <w:rPr>
          <w:rFonts w:ascii="Times New Roman" w:hAnsi="Times New Roman" w:cs="Times New Roman"/>
          <w:iCs/>
          <w:sz w:val="24"/>
          <w:szCs w:val="24"/>
        </w:rPr>
      </w:pPr>
      <w:r w:rsidRPr="00432569">
        <w:rPr>
          <w:rFonts w:ascii="Times New Roman" w:hAnsi="Times New Roman" w:cs="Times New Roman"/>
          <w:iCs/>
          <w:sz w:val="24"/>
          <w:szCs w:val="24"/>
        </w:rPr>
        <w:t xml:space="preserve">На территории сельского поселения расположено восемь населённых пункта: село Гнилое, хутор Ближнее </w:t>
      </w:r>
      <w:proofErr w:type="spellStart"/>
      <w:r w:rsidRPr="00432569">
        <w:rPr>
          <w:rFonts w:ascii="Times New Roman" w:hAnsi="Times New Roman" w:cs="Times New Roman"/>
          <w:iCs/>
          <w:sz w:val="24"/>
          <w:szCs w:val="24"/>
        </w:rPr>
        <w:t>Стояново</w:t>
      </w:r>
      <w:proofErr w:type="spellEnd"/>
      <w:r w:rsidRPr="00432569">
        <w:rPr>
          <w:rFonts w:ascii="Times New Roman" w:hAnsi="Times New Roman" w:cs="Times New Roman"/>
          <w:iCs/>
          <w:sz w:val="24"/>
          <w:szCs w:val="24"/>
        </w:rPr>
        <w:t>, посёлок Сельхозтехника, посёлок Сибирский, посёлок Элеваторный, посёлок 1-го отделения совхоза «Победа», посёлок 2-го отделения совхоза «Победа», посёлок 3-го отделения совхоза «Победа».</w:t>
      </w:r>
    </w:p>
    <w:p w14:paraId="56B0540A" w14:textId="77777777" w:rsidR="003722CE" w:rsidRPr="00432569" w:rsidRDefault="003722CE" w:rsidP="00323F58">
      <w:pPr>
        <w:spacing w:after="0"/>
        <w:ind w:firstLine="567"/>
        <w:jc w:val="both"/>
        <w:rPr>
          <w:rFonts w:ascii="Times New Roman" w:hAnsi="Times New Roman" w:cs="Times New Roman"/>
          <w:iCs/>
          <w:sz w:val="24"/>
          <w:szCs w:val="24"/>
        </w:rPr>
      </w:pPr>
      <w:r w:rsidRPr="00432569">
        <w:rPr>
          <w:rFonts w:ascii="Times New Roman" w:hAnsi="Times New Roman" w:cs="Times New Roman"/>
          <w:iCs/>
          <w:sz w:val="24"/>
          <w:szCs w:val="24"/>
        </w:rPr>
        <w:t xml:space="preserve">Поселение имеет достаточно выгодное транспортное положение. Село Гнилое является административным центром сельского поселения и располагается в его западной части и сообщается с административным центром </w:t>
      </w:r>
      <w:proofErr w:type="spellStart"/>
      <w:r w:rsidRPr="00432569">
        <w:rPr>
          <w:rFonts w:ascii="Times New Roman" w:hAnsi="Times New Roman" w:cs="Times New Roman"/>
          <w:iCs/>
          <w:sz w:val="24"/>
          <w:szCs w:val="24"/>
        </w:rPr>
        <w:t>Острогожского</w:t>
      </w:r>
      <w:proofErr w:type="spellEnd"/>
      <w:r w:rsidRPr="00432569">
        <w:rPr>
          <w:rFonts w:ascii="Times New Roman" w:hAnsi="Times New Roman" w:cs="Times New Roman"/>
          <w:iCs/>
          <w:sz w:val="24"/>
          <w:szCs w:val="24"/>
        </w:rPr>
        <w:t xml:space="preserve"> муниципального района по автомобильной дороге общего пользования регионального значения 16-19 «Острогожск</w:t>
      </w:r>
    </w:p>
    <w:p w14:paraId="4594E351" w14:textId="77777777" w:rsidR="003722CE" w:rsidRPr="00432569" w:rsidRDefault="003722CE" w:rsidP="00323F58">
      <w:pPr>
        <w:spacing w:after="0"/>
        <w:ind w:firstLine="567"/>
        <w:jc w:val="both"/>
        <w:rPr>
          <w:rFonts w:ascii="Times New Roman" w:hAnsi="Times New Roman" w:cs="Times New Roman"/>
          <w:iCs/>
          <w:sz w:val="24"/>
          <w:szCs w:val="24"/>
        </w:rPr>
      </w:pPr>
      <w:r w:rsidRPr="00432569">
        <w:rPr>
          <w:rFonts w:ascii="Times New Roman" w:hAnsi="Times New Roman" w:cs="Times New Roman"/>
          <w:iCs/>
          <w:sz w:val="24"/>
          <w:szCs w:val="24"/>
        </w:rPr>
        <w:t>Кривая Поляна - Паленин», пересекающей территорию поселения с запада на восток. Посёлок Сельхозтехника располагается в северной части сельского поселения на расстоянии 4 км от села Гнилое. Населённые пункты: посёлок 1-го отделения совхоза «Победа», посёлок 2-го отделения совхоза «Победа», посёлок 3-го отделения совхоза «Победа», располагаются в северной части сельского поселения на расстоянии семь километров от села Гнилое. Посёлок Элеваторный располагается на расстоянии семь километров восточнее села Гнилое. Населённый пункт пересекает железная дорога «Лиски</w:t>
      </w:r>
    </w:p>
    <w:p w14:paraId="7BE1728A" w14:textId="00E78492" w:rsidR="003722CE" w:rsidRPr="00432569" w:rsidRDefault="00007D4E" w:rsidP="00323F58">
      <w:pPr>
        <w:spacing w:after="0"/>
        <w:ind w:firstLine="567"/>
        <w:jc w:val="both"/>
        <w:rPr>
          <w:rFonts w:ascii="Times New Roman" w:hAnsi="Times New Roman" w:cs="Times New Roman"/>
          <w:iCs/>
          <w:sz w:val="24"/>
          <w:szCs w:val="24"/>
        </w:rPr>
      </w:pPr>
      <w:r w:rsidRPr="00432569">
        <w:rPr>
          <w:rFonts w:ascii="Times New Roman" w:hAnsi="Times New Roman" w:cs="Times New Roman"/>
          <w:iCs/>
          <w:sz w:val="24"/>
          <w:szCs w:val="24"/>
        </w:rPr>
        <w:t>Валуйки</w:t>
      </w:r>
      <w:r w:rsidR="003722CE" w:rsidRPr="00432569">
        <w:rPr>
          <w:rFonts w:ascii="Times New Roman" w:hAnsi="Times New Roman" w:cs="Times New Roman"/>
          <w:iCs/>
          <w:sz w:val="24"/>
          <w:szCs w:val="24"/>
        </w:rPr>
        <w:t xml:space="preserve">». Хутор Ближнее </w:t>
      </w:r>
      <w:proofErr w:type="spellStart"/>
      <w:r w:rsidR="003722CE" w:rsidRPr="00432569">
        <w:rPr>
          <w:rFonts w:ascii="Times New Roman" w:hAnsi="Times New Roman" w:cs="Times New Roman"/>
          <w:iCs/>
          <w:sz w:val="24"/>
          <w:szCs w:val="24"/>
        </w:rPr>
        <w:t>Стояново</w:t>
      </w:r>
      <w:proofErr w:type="spellEnd"/>
      <w:r w:rsidR="003722CE" w:rsidRPr="00432569">
        <w:rPr>
          <w:rFonts w:ascii="Times New Roman" w:hAnsi="Times New Roman" w:cs="Times New Roman"/>
          <w:iCs/>
          <w:sz w:val="24"/>
          <w:szCs w:val="24"/>
        </w:rPr>
        <w:t xml:space="preserve"> располагается в двух километрах восточнее села Гнилое. Все эти населённые пункты сообщаются с административным центром сельского поселения по автомобильной дороге общего пользования регионального значения 16-19 «Острогожск - Кривая Поляна - Паленин». Посёлок Сибирский располагается в восьми километрах юго-западнее села Гнилое и сообщается с ним по автомобильной дороге общего пользования регионального значения 18-19 «Острогожск - Кривая Поляна -Паленин» - пос. Сибирский.</w:t>
      </w:r>
    </w:p>
    <w:p w14:paraId="12F4095A" w14:textId="77777777" w:rsidR="003722CE" w:rsidRPr="00432569" w:rsidRDefault="003722CE" w:rsidP="00323F58">
      <w:pPr>
        <w:spacing w:after="0"/>
        <w:ind w:firstLine="567"/>
        <w:jc w:val="both"/>
        <w:rPr>
          <w:rFonts w:ascii="Times New Roman" w:hAnsi="Times New Roman" w:cs="Times New Roman"/>
          <w:iCs/>
          <w:sz w:val="24"/>
          <w:szCs w:val="24"/>
        </w:rPr>
      </w:pPr>
      <w:r w:rsidRPr="00432569">
        <w:rPr>
          <w:rFonts w:ascii="Times New Roman" w:hAnsi="Times New Roman" w:cs="Times New Roman"/>
          <w:iCs/>
          <w:sz w:val="24"/>
          <w:szCs w:val="24"/>
        </w:rPr>
        <w:t xml:space="preserve">Западная граница сельского поселения проходит вдоль реки Тихая Сосна. С севера на юго-запад по территории поселения проходит двухпутная электрифицированная железная дорога </w:t>
      </w:r>
      <w:proofErr w:type="spellStart"/>
      <w:r w:rsidRPr="00432569">
        <w:rPr>
          <w:rFonts w:ascii="Times New Roman" w:hAnsi="Times New Roman" w:cs="Times New Roman"/>
          <w:iCs/>
          <w:sz w:val="24"/>
          <w:szCs w:val="24"/>
        </w:rPr>
        <w:t>Лискинского</w:t>
      </w:r>
      <w:proofErr w:type="spellEnd"/>
      <w:r w:rsidRPr="00432569">
        <w:rPr>
          <w:rFonts w:ascii="Times New Roman" w:hAnsi="Times New Roman" w:cs="Times New Roman"/>
          <w:iCs/>
          <w:sz w:val="24"/>
          <w:szCs w:val="24"/>
        </w:rPr>
        <w:t xml:space="preserve"> отделения ЮВЖД «</w:t>
      </w:r>
      <w:r w:rsidR="00E24D36" w:rsidRPr="00432569">
        <w:rPr>
          <w:rFonts w:ascii="Times New Roman" w:hAnsi="Times New Roman" w:cs="Times New Roman"/>
          <w:iCs/>
          <w:sz w:val="24"/>
          <w:szCs w:val="24"/>
        </w:rPr>
        <w:t>Валуйки-</w:t>
      </w:r>
      <w:r w:rsidRPr="00432569">
        <w:rPr>
          <w:rFonts w:ascii="Times New Roman" w:hAnsi="Times New Roman" w:cs="Times New Roman"/>
          <w:iCs/>
          <w:sz w:val="24"/>
          <w:szCs w:val="24"/>
        </w:rPr>
        <w:t xml:space="preserve">Лиски </w:t>
      </w:r>
      <w:r w:rsidR="00E24D36" w:rsidRPr="00432569">
        <w:rPr>
          <w:rFonts w:ascii="Times New Roman" w:hAnsi="Times New Roman" w:cs="Times New Roman"/>
          <w:iCs/>
          <w:sz w:val="24"/>
          <w:szCs w:val="24"/>
        </w:rPr>
        <w:t>–</w:t>
      </w:r>
      <w:r w:rsidRPr="00432569">
        <w:rPr>
          <w:rFonts w:ascii="Times New Roman" w:hAnsi="Times New Roman" w:cs="Times New Roman"/>
          <w:iCs/>
          <w:sz w:val="24"/>
          <w:szCs w:val="24"/>
        </w:rPr>
        <w:t xml:space="preserve"> </w:t>
      </w:r>
      <w:r w:rsidR="00E24D36" w:rsidRPr="00432569">
        <w:rPr>
          <w:rFonts w:ascii="Times New Roman" w:hAnsi="Times New Roman" w:cs="Times New Roman"/>
          <w:iCs/>
          <w:sz w:val="24"/>
          <w:szCs w:val="24"/>
        </w:rPr>
        <w:t>Поворино-Пенза</w:t>
      </w:r>
      <w:r w:rsidRPr="00432569">
        <w:rPr>
          <w:rFonts w:ascii="Times New Roman" w:hAnsi="Times New Roman" w:cs="Times New Roman"/>
          <w:iCs/>
          <w:sz w:val="24"/>
          <w:szCs w:val="24"/>
        </w:rPr>
        <w:t>».</w:t>
      </w:r>
    </w:p>
    <w:p w14:paraId="371786DB" w14:textId="77777777" w:rsidR="00C3455B" w:rsidRPr="00432569" w:rsidRDefault="00C3455B" w:rsidP="00C3455B">
      <w:pPr>
        <w:spacing w:line="238" w:lineRule="auto"/>
        <w:ind w:firstLine="852"/>
        <w:jc w:val="both"/>
        <w:rPr>
          <w:rFonts w:ascii="Times New Roman" w:eastAsia="Times New Roman" w:hAnsi="Times New Roman"/>
          <w:sz w:val="24"/>
        </w:rPr>
      </w:pPr>
    </w:p>
    <w:p w14:paraId="1C9D4C23" w14:textId="77777777" w:rsidR="000D4EB4" w:rsidRPr="00432569" w:rsidRDefault="005E2A41" w:rsidP="006766C6">
      <w:pPr>
        <w:autoSpaceDE w:val="0"/>
        <w:autoSpaceDN w:val="0"/>
        <w:adjustRightInd w:val="0"/>
        <w:spacing w:after="0" w:line="240" w:lineRule="auto"/>
        <w:jc w:val="center"/>
        <w:rPr>
          <w:rFonts w:ascii="Times New Roman" w:eastAsia="TimesNewRoman" w:hAnsi="Times New Roman" w:cs="Times New Roman"/>
          <w:noProof/>
          <w:sz w:val="24"/>
          <w:szCs w:val="24"/>
          <w:lang w:eastAsia="ru-RU"/>
        </w:rPr>
      </w:pPr>
      <w:r w:rsidRPr="00432569">
        <w:rPr>
          <w:rFonts w:ascii="Times New Roman" w:eastAsia="TimesNewRoman" w:hAnsi="Times New Roman" w:cs="Times New Roman"/>
          <w:noProof/>
          <w:sz w:val="24"/>
          <w:szCs w:val="24"/>
          <w:lang w:eastAsia="ru-RU"/>
        </w:rPr>
        <w:drawing>
          <wp:inline distT="0" distB="0" distL="0" distR="0" wp14:anchorId="7F234845" wp14:editId="0ECD9372">
            <wp:extent cx="5088221" cy="7362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Базовая карта_новый классификатор.jpg"/>
                    <pic:cNvPicPr/>
                  </pic:nvPicPr>
                  <pic:blipFill>
                    <a:blip r:embed="rId13">
                      <a:extLst>
                        <a:ext uri="{28A0092B-C50C-407E-A947-70E740481C1C}">
                          <a14:useLocalDpi xmlns:a14="http://schemas.microsoft.com/office/drawing/2010/main" val="0"/>
                        </a:ext>
                      </a:extLst>
                    </a:blip>
                    <a:stretch>
                      <a:fillRect/>
                    </a:stretch>
                  </pic:blipFill>
                  <pic:spPr>
                    <a:xfrm>
                      <a:off x="0" y="0"/>
                      <a:ext cx="5095734" cy="7373696"/>
                    </a:xfrm>
                    <a:prstGeom prst="rect">
                      <a:avLst/>
                    </a:prstGeom>
                  </pic:spPr>
                </pic:pic>
              </a:graphicData>
            </a:graphic>
          </wp:inline>
        </w:drawing>
      </w:r>
    </w:p>
    <w:p w14:paraId="597EA69E" w14:textId="77777777" w:rsidR="00396894" w:rsidRPr="00432569" w:rsidRDefault="00CB6932" w:rsidP="009B2F37">
      <w:pPr>
        <w:pStyle w:val="ac"/>
        <w:tabs>
          <w:tab w:val="left" w:pos="851"/>
        </w:tabs>
        <w:autoSpaceDE w:val="0"/>
        <w:autoSpaceDN w:val="0"/>
        <w:adjustRightInd w:val="0"/>
        <w:ind w:left="567"/>
        <w:jc w:val="center"/>
        <w:rPr>
          <w:b/>
          <w:i/>
          <w:highlight w:val="yellow"/>
        </w:rPr>
      </w:pPr>
      <w:r w:rsidRPr="00432569">
        <w:rPr>
          <w:bCs/>
          <w:i/>
          <w:iCs/>
          <w:sz w:val="22"/>
          <w:szCs w:val="22"/>
        </w:rPr>
        <w:t xml:space="preserve">Местоположение </w:t>
      </w:r>
      <w:proofErr w:type="spellStart"/>
      <w:r w:rsidR="007662A2" w:rsidRPr="00432569">
        <w:rPr>
          <w:bCs/>
          <w:i/>
          <w:iCs/>
          <w:sz w:val="22"/>
          <w:szCs w:val="22"/>
        </w:rPr>
        <w:t>Гниловского</w:t>
      </w:r>
      <w:proofErr w:type="spellEnd"/>
      <w:r w:rsidRPr="00432569">
        <w:rPr>
          <w:bCs/>
          <w:i/>
          <w:iCs/>
          <w:sz w:val="22"/>
          <w:szCs w:val="22"/>
        </w:rPr>
        <w:t xml:space="preserve"> сельского поселения в современном административно-территориальном устройстве </w:t>
      </w:r>
      <w:proofErr w:type="spellStart"/>
      <w:r w:rsidR="00B86ED7" w:rsidRPr="00432569">
        <w:rPr>
          <w:bCs/>
          <w:i/>
          <w:iCs/>
          <w:sz w:val="22"/>
          <w:szCs w:val="22"/>
        </w:rPr>
        <w:t>Острогожского</w:t>
      </w:r>
      <w:proofErr w:type="spellEnd"/>
      <w:r w:rsidRPr="00432569">
        <w:rPr>
          <w:bCs/>
          <w:i/>
          <w:iCs/>
          <w:sz w:val="22"/>
          <w:szCs w:val="22"/>
        </w:rPr>
        <w:t xml:space="preserve"> муниципального района</w:t>
      </w:r>
    </w:p>
    <w:p w14:paraId="6ACAD54F" w14:textId="77777777" w:rsidR="000E3804" w:rsidRPr="00432569" w:rsidRDefault="000E3804" w:rsidP="002F76B0">
      <w:pPr>
        <w:pStyle w:val="ac"/>
        <w:tabs>
          <w:tab w:val="left" w:pos="851"/>
        </w:tabs>
        <w:autoSpaceDE w:val="0"/>
        <w:autoSpaceDN w:val="0"/>
        <w:adjustRightInd w:val="0"/>
        <w:ind w:left="0" w:firstLine="567"/>
        <w:jc w:val="both"/>
        <w:rPr>
          <w:highlight w:val="yellow"/>
        </w:rPr>
      </w:pPr>
    </w:p>
    <w:p w14:paraId="0850312D" w14:textId="77777777" w:rsidR="00650F84" w:rsidRDefault="00650F84">
      <w:p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br w:type="page"/>
      </w:r>
    </w:p>
    <w:p w14:paraId="026636B5" w14:textId="3713A93C" w:rsidR="00B4776D" w:rsidRPr="00432569" w:rsidRDefault="00B4776D" w:rsidP="00686564">
      <w:pPr>
        <w:spacing w:after="0"/>
        <w:jc w:val="center"/>
        <w:rPr>
          <w:rFonts w:ascii="Times New Roman" w:eastAsia="Times New Roman" w:hAnsi="Times New Roman" w:cs="Times New Roman"/>
          <w:b/>
          <w:bCs/>
          <w:i/>
          <w:iCs/>
          <w:sz w:val="24"/>
          <w:szCs w:val="24"/>
        </w:rPr>
      </w:pPr>
      <w:r w:rsidRPr="00432569">
        <w:rPr>
          <w:rFonts w:ascii="Times New Roman" w:eastAsia="Times New Roman" w:hAnsi="Times New Roman" w:cs="Times New Roman"/>
          <w:b/>
          <w:bCs/>
          <w:i/>
          <w:iCs/>
          <w:sz w:val="24"/>
          <w:szCs w:val="24"/>
        </w:rPr>
        <w:t>Выписка из реестра административно-территориального устройства</w:t>
      </w:r>
    </w:p>
    <w:p w14:paraId="264D6CBC" w14:textId="77777777" w:rsidR="00B4776D" w:rsidRPr="00432569" w:rsidRDefault="00B4776D" w:rsidP="00686564">
      <w:pPr>
        <w:spacing w:after="0"/>
        <w:jc w:val="center"/>
        <w:rPr>
          <w:rFonts w:ascii="Times New Roman" w:eastAsia="Times New Roman" w:hAnsi="Times New Roman" w:cs="Times New Roman"/>
          <w:b/>
          <w:bCs/>
          <w:i/>
          <w:iCs/>
          <w:sz w:val="24"/>
          <w:szCs w:val="24"/>
        </w:rPr>
      </w:pPr>
      <w:r w:rsidRPr="00432569">
        <w:rPr>
          <w:rFonts w:ascii="Times New Roman" w:eastAsia="Times New Roman" w:hAnsi="Times New Roman" w:cs="Times New Roman"/>
          <w:b/>
          <w:bCs/>
          <w:i/>
          <w:iCs/>
          <w:sz w:val="24"/>
          <w:szCs w:val="24"/>
        </w:rPr>
        <w:t xml:space="preserve">Воронежской области </w:t>
      </w:r>
      <w:r w:rsidR="002F1C24" w:rsidRPr="00432569">
        <w:rPr>
          <w:rFonts w:ascii="Times New Roman" w:eastAsia="Times New Roman" w:hAnsi="Times New Roman" w:cs="Times New Roman"/>
          <w:b/>
          <w:bCs/>
          <w:i/>
          <w:iCs/>
          <w:sz w:val="24"/>
          <w:szCs w:val="24"/>
        </w:rPr>
        <w:t xml:space="preserve">(по состоянию на 1 </w:t>
      </w:r>
      <w:r w:rsidR="0054145A" w:rsidRPr="00432569">
        <w:rPr>
          <w:rFonts w:ascii="Times New Roman" w:eastAsia="Times New Roman" w:hAnsi="Times New Roman" w:cs="Times New Roman"/>
          <w:b/>
          <w:bCs/>
          <w:i/>
          <w:iCs/>
          <w:sz w:val="24"/>
          <w:szCs w:val="24"/>
        </w:rPr>
        <w:t>января 2022</w:t>
      </w:r>
      <w:r w:rsidRPr="00432569">
        <w:rPr>
          <w:rFonts w:ascii="Times New Roman" w:eastAsia="Times New Roman" w:hAnsi="Times New Roman" w:cs="Times New Roman"/>
          <w:b/>
          <w:bCs/>
          <w:i/>
          <w:iCs/>
          <w:sz w:val="24"/>
          <w:szCs w:val="24"/>
        </w:rPr>
        <w:t xml:space="preserve"> года).</w:t>
      </w:r>
    </w:p>
    <w:tbl>
      <w:tblPr>
        <w:tblW w:w="9770" w:type="dxa"/>
        <w:jc w:val="center"/>
        <w:tblLayout w:type="fixed"/>
        <w:tblLook w:val="04A0" w:firstRow="1" w:lastRow="0" w:firstColumn="1" w:lastColumn="0" w:noHBand="0" w:noVBand="1"/>
      </w:tblPr>
      <w:tblGrid>
        <w:gridCol w:w="1980"/>
        <w:gridCol w:w="1843"/>
        <w:gridCol w:w="1275"/>
        <w:gridCol w:w="1418"/>
        <w:gridCol w:w="1041"/>
        <w:gridCol w:w="851"/>
        <w:gridCol w:w="1362"/>
      </w:tblGrid>
      <w:tr w:rsidR="00432569" w:rsidRPr="00432569" w14:paraId="358A618F" w14:textId="77777777" w:rsidTr="0054145A">
        <w:trPr>
          <w:jc w:val="center"/>
        </w:trPr>
        <w:tc>
          <w:tcPr>
            <w:tcW w:w="1980" w:type="dxa"/>
            <w:vMerge w:val="restart"/>
            <w:tcBorders>
              <w:top w:val="single" w:sz="4" w:space="0" w:color="000000"/>
              <w:left w:val="single" w:sz="4" w:space="0" w:color="000000"/>
              <w:right w:val="nil"/>
            </w:tcBorders>
            <w:shd w:val="clear" w:color="auto" w:fill="D9D9D9" w:themeFill="background1" w:themeFillShade="D9"/>
          </w:tcPr>
          <w:p w14:paraId="03513DDF" w14:textId="77777777" w:rsidR="00B4776D" w:rsidRPr="00432569" w:rsidRDefault="00B4776D" w:rsidP="00B4776D">
            <w:pPr>
              <w:pStyle w:val="ae"/>
              <w:tabs>
                <w:tab w:val="left" w:pos="708"/>
              </w:tabs>
              <w:snapToGrid w:val="0"/>
              <w:jc w:val="center"/>
              <w:rPr>
                <w:rFonts w:ascii="Times New Roman" w:hAnsi="Times New Roman" w:cs="Times New Roman"/>
                <w:b/>
                <w:lang w:eastAsia="ar-SA"/>
              </w:rPr>
            </w:pPr>
            <w:r w:rsidRPr="00432569">
              <w:rPr>
                <w:rFonts w:ascii="Times New Roman" w:hAnsi="Times New Roman" w:cs="Times New Roman"/>
                <w:b/>
              </w:rPr>
              <w:t>Административно –</w:t>
            </w:r>
          </w:p>
          <w:p w14:paraId="5EBF48C2" w14:textId="77777777" w:rsidR="00B4776D" w:rsidRPr="00432569" w:rsidRDefault="00B4776D" w:rsidP="00B4776D">
            <w:pPr>
              <w:spacing w:after="0" w:line="240" w:lineRule="auto"/>
              <w:jc w:val="center"/>
              <w:rPr>
                <w:rFonts w:ascii="Times New Roman" w:hAnsi="Times New Roman" w:cs="Times New Roman"/>
                <w:b/>
                <w:lang w:eastAsia="ar-SA"/>
              </w:rPr>
            </w:pPr>
            <w:r w:rsidRPr="00432569">
              <w:rPr>
                <w:rFonts w:ascii="Times New Roman" w:hAnsi="Times New Roman" w:cs="Times New Roman"/>
                <w:b/>
              </w:rPr>
              <w:t>территориальные единицы</w:t>
            </w:r>
          </w:p>
        </w:tc>
        <w:tc>
          <w:tcPr>
            <w:tcW w:w="1843" w:type="dxa"/>
            <w:vMerge w:val="restart"/>
            <w:tcBorders>
              <w:top w:val="single" w:sz="4" w:space="0" w:color="000000"/>
              <w:left w:val="single" w:sz="4" w:space="0" w:color="000000"/>
              <w:right w:val="nil"/>
            </w:tcBorders>
            <w:shd w:val="clear" w:color="auto" w:fill="D9D9D9" w:themeFill="background1" w:themeFillShade="D9"/>
          </w:tcPr>
          <w:p w14:paraId="6B5735E2" w14:textId="77777777" w:rsidR="00B4776D" w:rsidRPr="00432569" w:rsidRDefault="00B4776D" w:rsidP="00B4776D">
            <w:pPr>
              <w:snapToGrid w:val="0"/>
              <w:spacing w:after="0" w:line="240" w:lineRule="auto"/>
              <w:jc w:val="center"/>
              <w:rPr>
                <w:rFonts w:ascii="Times New Roman" w:hAnsi="Times New Roman" w:cs="Times New Roman"/>
                <w:b/>
                <w:lang w:eastAsia="ar-SA"/>
              </w:rPr>
            </w:pPr>
            <w:r w:rsidRPr="00432569">
              <w:rPr>
                <w:rFonts w:ascii="Times New Roman" w:hAnsi="Times New Roman" w:cs="Times New Roman"/>
                <w:b/>
              </w:rPr>
              <w:t xml:space="preserve">Территориальные единицы    </w:t>
            </w:r>
            <w:proofErr w:type="gramStart"/>
            <w:r w:rsidRPr="00432569">
              <w:rPr>
                <w:rFonts w:ascii="Times New Roman" w:hAnsi="Times New Roman" w:cs="Times New Roman"/>
                <w:b/>
              </w:rPr>
              <w:t xml:space="preserve">   (</w:t>
            </w:r>
            <w:proofErr w:type="gramEnd"/>
            <w:r w:rsidRPr="00432569">
              <w:rPr>
                <w:rFonts w:ascii="Times New Roman" w:hAnsi="Times New Roman" w:cs="Times New Roman"/>
                <w:b/>
              </w:rPr>
              <w:t>населённые пункты)</w:t>
            </w:r>
          </w:p>
        </w:tc>
        <w:tc>
          <w:tcPr>
            <w:tcW w:w="1275" w:type="dxa"/>
            <w:vMerge w:val="restart"/>
            <w:tcBorders>
              <w:top w:val="single" w:sz="4" w:space="0" w:color="000000"/>
              <w:left w:val="single" w:sz="4" w:space="0" w:color="000000"/>
              <w:right w:val="single" w:sz="4" w:space="0" w:color="000000"/>
            </w:tcBorders>
            <w:shd w:val="clear" w:color="auto" w:fill="D9D9D9" w:themeFill="background1" w:themeFillShade="D9"/>
          </w:tcPr>
          <w:p w14:paraId="0BBB162B" w14:textId="77777777" w:rsidR="00B4776D" w:rsidRPr="00432569" w:rsidRDefault="00B4776D" w:rsidP="00B4776D">
            <w:pPr>
              <w:snapToGrid w:val="0"/>
              <w:spacing w:after="0" w:line="240" w:lineRule="auto"/>
              <w:jc w:val="center"/>
              <w:rPr>
                <w:rFonts w:ascii="Times New Roman" w:hAnsi="Times New Roman" w:cs="Times New Roman"/>
                <w:b/>
                <w:lang w:eastAsia="ar-SA"/>
              </w:rPr>
            </w:pPr>
            <w:r w:rsidRPr="00432569">
              <w:rPr>
                <w:rFonts w:ascii="Times New Roman" w:hAnsi="Times New Roman" w:cs="Times New Roman"/>
                <w:b/>
              </w:rPr>
              <w:t>Кол-во</w:t>
            </w:r>
          </w:p>
          <w:p w14:paraId="234E14DD" w14:textId="77777777" w:rsidR="00B4776D" w:rsidRPr="00432569" w:rsidRDefault="00B4776D" w:rsidP="00B4776D">
            <w:pPr>
              <w:snapToGrid w:val="0"/>
              <w:spacing w:after="0" w:line="240" w:lineRule="auto"/>
              <w:jc w:val="center"/>
              <w:rPr>
                <w:rFonts w:ascii="Times New Roman" w:hAnsi="Times New Roman" w:cs="Times New Roman"/>
                <w:b/>
              </w:rPr>
            </w:pPr>
            <w:r w:rsidRPr="00432569">
              <w:rPr>
                <w:rFonts w:ascii="Times New Roman" w:hAnsi="Times New Roman" w:cs="Times New Roman"/>
                <w:b/>
              </w:rPr>
              <w:t>жителей</w:t>
            </w:r>
          </w:p>
          <w:p w14:paraId="05832054" w14:textId="77777777" w:rsidR="00B4776D" w:rsidRPr="00432569" w:rsidRDefault="00B4776D" w:rsidP="00B4776D">
            <w:pPr>
              <w:snapToGrid w:val="0"/>
              <w:spacing w:after="0" w:line="240" w:lineRule="auto"/>
              <w:jc w:val="center"/>
              <w:rPr>
                <w:rFonts w:ascii="Times New Roman" w:hAnsi="Times New Roman" w:cs="Times New Roman"/>
                <w:b/>
              </w:rPr>
            </w:pPr>
            <w:r w:rsidRPr="00432569">
              <w:rPr>
                <w:rFonts w:ascii="Times New Roman" w:hAnsi="Times New Roman" w:cs="Times New Roman"/>
                <w:b/>
              </w:rPr>
              <w:t>на</w:t>
            </w:r>
          </w:p>
          <w:p w14:paraId="127BF948" w14:textId="77777777" w:rsidR="00B4776D" w:rsidRPr="00432569" w:rsidRDefault="00C3034B" w:rsidP="00B4776D">
            <w:pPr>
              <w:snapToGrid w:val="0"/>
              <w:spacing w:after="0" w:line="240" w:lineRule="auto"/>
              <w:ind w:left="-108" w:right="-108"/>
              <w:jc w:val="center"/>
              <w:rPr>
                <w:rFonts w:ascii="Times New Roman" w:hAnsi="Times New Roman" w:cs="Times New Roman"/>
                <w:b/>
                <w:lang w:eastAsia="ar-SA"/>
              </w:rPr>
            </w:pPr>
            <w:r w:rsidRPr="00432569">
              <w:rPr>
                <w:rFonts w:ascii="Times New Roman" w:hAnsi="Times New Roman" w:cs="Times New Roman"/>
                <w:b/>
              </w:rPr>
              <w:t>01.01.2021</w:t>
            </w:r>
            <w:r w:rsidR="00B4776D" w:rsidRPr="00432569">
              <w:rPr>
                <w:rFonts w:ascii="Times New Roman" w:hAnsi="Times New Roman" w:cs="Times New Roman"/>
                <w:b/>
              </w:rPr>
              <w:t xml:space="preserve"> года</w:t>
            </w:r>
          </w:p>
        </w:tc>
        <w:tc>
          <w:tcPr>
            <w:tcW w:w="1418" w:type="dxa"/>
            <w:vMerge w:val="restart"/>
            <w:tcBorders>
              <w:top w:val="single" w:sz="4" w:space="0" w:color="000000"/>
              <w:left w:val="single" w:sz="4" w:space="0" w:color="000000"/>
              <w:right w:val="nil"/>
            </w:tcBorders>
            <w:shd w:val="clear" w:color="auto" w:fill="D9D9D9" w:themeFill="background1" w:themeFillShade="D9"/>
          </w:tcPr>
          <w:p w14:paraId="3916EC90" w14:textId="77777777" w:rsidR="00B4776D" w:rsidRPr="00432569" w:rsidRDefault="00B4776D" w:rsidP="00B4776D">
            <w:pPr>
              <w:snapToGrid w:val="0"/>
              <w:spacing w:after="0" w:line="240" w:lineRule="auto"/>
              <w:jc w:val="center"/>
              <w:rPr>
                <w:rFonts w:ascii="Times New Roman" w:hAnsi="Times New Roman" w:cs="Times New Roman"/>
                <w:b/>
                <w:lang w:eastAsia="ar-SA"/>
              </w:rPr>
            </w:pPr>
            <w:r w:rsidRPr="00432569">
              <w:rPr>
                <w:rFonts w:ascii="Times New Roman" w:hAnsi="Times New Roman" w:cs="Times New Roman"/>
                <w:b/>
              </w:rPr>
              <w:t>Кол-во</w:t>
            </w:r>
          </w:p>
          <w:p w14:paraId="3F7E2D00" w14:textId="77777777" w:rsidR="00B4776D" w:rsidRPr="00432569" w:rsidRDefault="00B4776D" w:rsidP="00B4776D">
            <w:pPr>
              <w:pStyle w:val="ae"/>
              <w:tabs>
                <w:tab w:val="left" w:pos="708"/>
              </w:tabs>
              <w:jc w:val="center"/>
              <w:rPr>
                <w:rFonts w:ascii="Times New Roman" w:hAnsi="Times New Roman" w:cs="Times New Roman"/>
                <w:b/>
              </w:rPr>
            </w:pPr>
            <w:r w:rsidRPr="00432569">
              <w:rPr>
                <w:rFonts w:ascii="Times New Roman" w:hAnsi="Times New Roman" w:cs="Times New Roman"/>
                <w:b/>
              </w:rPr>
              <w:t xml:space="preserve">жителей </w:t>
            </w:r>
          </w:p>
          <w:p w14:paraId="669126EC" w14:textId="77777777" w:rsidR="00B4776D" w:rsidRPr="00432569" w:rsidRDefault="00B4776D" w:rsidP="00B4776D">
            <w:pPr>
              <w:pStyle w:val="ae"/>
              <w:tabs>
                <w:tab w:val="left" w:pos="708"/>
              </w:tabs>
              <w:ind w:left="-108" w:right="-108"/>
              <w:jc w:val="center"/>
              <w:rPr>
                <w:rFonts w:ascii="Times New Roman" w:hAnsi="Times New Roman" w:cs="Times New Roman"/>
                <w:b/>
                <w:lang w:eastAsia="ar-SA"/>
              </w:rPr>
            </w:pPr>
            <w:r w:rsidRPr="00432569">
              <w:rPr>
                <w:rFonts w:ascii="Times New Roman" w:hAnsi="Times New Roman" w:cs="Times New Roman"/>
                <w:b/>
              </w:rPr>
              <w:t>на 01.01.2011 года</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8F2857" w14:textId="77777777" w:rsidR="00B4776D" w:rsidRPr="00432569" w:rsidRDefault="00B4776D" w:rsidP="00B4776D">
            <w:pPr>
              <w:snapToGrid w:val="0"/>
              <w:spacing w:after="0" w:line="240" w:lineRule="auto"/>
              <w:jc w:val="center"/>
              <w:rPr>
                <w:rFonts w:ascii="Times New Roman" w:hAnsi="Times New Roman" w:cs="Times New Roman"/>
                <w:b/>
                <w:lang w:eastAsia="ar-SA"/>
              </w:rPr>
            </w:pPr>
            <w:r w:rsidRPr="00432569">
              <w:rPr>
                <w:rFonts w:ascii="Times New Roman" w:hAnsi="Times New Roman" w:cs="Times New Roman"/>
                <w:b/>
              </w:rPr>
              <w:t>Расстояние (км)</w:t>
            </w:r>
          </w:p>
        </w:tc>
        <w:tc>
          <w:tcPr>
            <w:tcW w:w="1362" w:type="dxa"/>
            <w:vMerge w:val="restart"/>
            <w:tcBorders>
              <w:top w:val="single" w:sz="4" w:space="0" w:color="000000"/>
              <w:left w:val="single" w:sz="4" w:space="0" w:color="000000"/>
              <w:right w:val="single" w:sz="4" w:space="0" w:color="000000"/>
            </w:tcBorders>
            <w:shd w:val="clear" w:color="auto" w:fill="D9D9D9" w:themeFill="background1" w:themeFillShade="D9"/>
          </w:tcPr>
          <w:p w14:paraId="340B6E11" w14:textId="77777777" w:rsidR="00B4776D" w:rsidRPr="00432569" w:rsidRDefault="00B4776D" w:rsidP="00B4776D">
            <w:pPr>
              <w:snapToGrid w:val="0"/>
              <w:spacing w:after="0" w:line="240" w:lineRule="auto"/>
              <w:jc w:val="center"/>
              <w:rPr>
                <w:rFonts w:ascii="Times New Roman" w:hAnsi="Times New Roman" w:cs="Times New Roman"/>
                <w:b/>
                <w:lang w:eastAsia="ar-SA"/>
              </w:rPr>
            </w:pPr>
            <w:r w:rsidRPr="00432569">
              <w:rPr>
                <w:rFonts w:ascii="Times New Roman" w:hAnsi="Times New Roman" w:cs="Times New Roman"/>
                <w:b/>
              </w:rPr>
              <w:t xml:space="preserve">Площади </w:t>
            </w:r>
            <w:proofErr w:type="spellStart"/>
            <w:proofErr w:type="gramStart"/>
            <w:r w:rsidRPr="00432569">
              <w:rPr>
                <w:rFonts w:ascii="Times New Roman" w:hAnsi="Times New Roman" w:cs="Times New Roman"/>
                <w:b/>
              </w:rPr>
              <w:t>админис-тративно</w:t>
            </w:r>
            <w:proofErr w:type="gramEnd"/>
            <w:r w:rsidRPr="00432569">
              <w:rPr>
                <w:rFonts w:ascii="Times New Roman" w:hAnsi="Times New Roman" w:cs="Times New Roman"/>
                <w:b/>
              </w:rPr>
              <w:t>-террито-риальных</w:t>
            </w:r>
            <w:proofErr w:type="spellEnd"/>
            <w:r w:rsidRPr="00432569">
              <w:rPr>
                <w:rFonts w:ascii="Times New Roman" w:hAnsi="Times New Roman" w:cs="Times New Roman"/>
                <w:b/>
              </w:rPr>
              <w:t xml:space="preserve"> единиц (га)</w:t>
            </w:r>
          </w:p>
        </w:tc>
      </w:tr>
      <w:tr w:rsidR="00432569" w:rsidRPr="00432569" w14:paraId="0A847998" w14:textId="77777777" w:rsidTr="0054145A">
        <w:trPr>
          <w:jc w:val="center"/>
        </w:trPr>
        <w:tc>
          <w:tcPr>
            <w:tcW w:w="1980" w:type="dxa"/>
            <w:vMerge/>
            <w:tcBorders>
              <w:left w:val="single" w:sz="4" w:space="0" w:color="000000"/>
              <w:bottom w:val="single" w:sz="4" w:space="0" w:color="000000"/>
              <w:right w:val="nil"/>
            </w:tcBorders>
            <w:vAlign w:val="center"/>
          </w:tcPr>
          <w:p w14:paraId="18CD8D8F" w14:textId="77777777" w:rsidR="00B4776D" w:rsidRPr="00432569" w:rsidRDefault="00B4776D" w:rsidP="00B4776D">
            <w:pPr>
              <w:snapToGrid w:val="0"/>
              <w:spacing w:after="0" w:line="240" w:lineRule="auto"/>
              <w:rPr>
                <w:rFonts w:ascii="Times New Roman" w:hAnsi="Times New Roman" w:cs="Times New Roman"/>
              </w:rPr>
            </w:pPr>
          </w:p>
        </w:tc>
        <w:tc>
          <w:tcPr>
            <w:tcW w:w="1843" w:type="dxa"/>
            <w:vMerge/>
            <w:tcBorders>
              <w:left w:val="single" w:sz="4" w:space="0" w:color="000000"/>
              <w:bottom w:val="single" w:sz="4" w:space="0" w:color="000000"/>
              <w:right w:val="nil"/>
            </w:tcBorders>
            <w:vAlign w:val="center"/>
          </w:tcPr>
          <w:p w14:paraId="20BC5BED" w14:textId="77777777" w:rsidR="00B4776D" w:rsidRPr="00432569" w:rsidRDefault="00B4776D" w:rsidP="00B4776D">
            <w:pPr>
              <w:snapToGrid w:val="0"/>
              <w:spacing w:after="0" w:line="240" w:lineRule="auto"/>
              <w:rPr>
                <w:rFonts w:ascii="Times New Roman" w:hAnsi="Times New Roman" w:cs="Times New Roman"/>
                <w:lang w:eastAsia="ar-SA"/>
              </w:rPr>
            </w:pPr>
          </w:p>
        </w:tc>
        <w:tc>
          <w:tcPr>
            <w:tcW w:w="1275" w:type="dxa"/>
            <w:vMerge/>
            <w:tcBorders>
              <w:left w:val="single" w:sz="4" w:space="0" w:color="000000"/>
              <w:bottom w:val="single" w:sz="4" w:space="0" w:color="000000"/>
              <w:right w:val="single" w:sz="4" w:space="0" w:color="000000"/>
            </w:tcBorders>
            <w:vAlign w:val="center"/>
          </w:tcPr>
          <w:p w14:paraId="751F56AE" w14:textId="77777777" w:rsidR="00B4776D" w:rsidRPr="00432569" w:rsidRDefault="00B4776D" w:rsidP="00B4776D">
            <w:pPr>
              <w:snapToGrid w:val="0"/>
              <w:spacing w:after="0" w:line="240" w:lineRule="auto"/>
              <w:jc w:val="center"/>
              <w:rPr>
                <w:rFonts w:ascii="Times New Roman" w:hAnsi="Times New Roman" w:cs="Times New Roman"/>
                <w:b/>
                <w:bCs/>
              </w:rPr>
            </w:pPr>
          </w:p>
        </w:tc>
        <w:tc>
          <w:tcPr>
            <w:tcW w:w="1418" w:type="dxa"/>
            <w:vMerge/>
            <w:tcBorders>
              <w:left w:val="single" w:sz="4" w:space="0" w:color="000000"/>
              <w:bottom w:val="single" w:sz="4" w:space="0" w:color="000000"/>
              <w:right w:val="nil"/>
            </w:tcBorders>
            <w:vAlign w:val="center"/>
          </w:tcPr>
          <w:p w14:paraId="4E4D4B45" w14:textId="77777777" w:rsidR="00B4776D" w:rsidRPr="00432569" w:rsidRDefault="00B4776D" w:rsidP="00B4776D">
            <w:pPr>
              <w:snapToGrid w:val="0"/>
              <w:spacing w:after="0" w:line="240" w:lineRule="auto"/>
              <w:jc w:val="center"/>
              <w:rPr>
                <w:rFonts w:ascii="Times New Roman" w:hAnsi="Times New Roman" w:cs="Times New Roman"/>
                <w:b/>
                <w:bCs/>
              </w:rPr>
            </w:pPr>
          </w:p>
        </w:tc>
        <w:tc>
          <w:tcPr>
            <w:tcW w:w="1041" w:type="dxa"/>
            <w:tcBorders>
              <w:top w:val="single" w:sz="4" w:space="0" w:color="000000"/>
              <w:left w:val="single" w:sz="4" w:space="0" w:color="000000"/>
              <w:bottom w:val="single" w:sz="4" w:space="0" w:color="000000"/>
              <w:right w:val="nil"/>
            </w:tcBorders>
            <w:shd w:val="clear" w:color="auto" w:fill="D9D9D9" w:themeFill="background1" w:themeFillShade="D9"/>
          </w:tcPr>
          <w:p w14:paraId="064D6BDD" w14:textId="77777777" w:rsidR="00B4776D" w:rsidRPr="00432569" w:rsidRDefault="00B4776D" w:rsidP="00B4776D">
            <w:pPr>
              <w:pStyle w:val="310"/>
              <w:snapToGrid w:val="0"/>
              <w:spacing w:after="0"/>
              <w:ind w:left="-108" w:right="-136"/>
              <w:jc w:val="center"/>
              <w:rPr>
                <w:b/>
                <w:sz w:val="22"/>
                <w:szCs w:val="22"/>
                <w:lang w:eastAsia="ar-SA"/>
              </w:rPr>
            </w:pPr>
            <w:r w:rsidRPr="00432569">
              <w:rPr>
                <w:b/>
                <w:sz w:val="22"/>
                <w:szCs w:val="22"/>
              </w:rPr>
              <w:t>до адм.</w:t>
            </w:r>
          </w:p>
          <w:p w14:paraId="632FAFEF" w14:textId="77777777" w:rsidR="00B4776D" w:rsidRPr="00432569" w:rsidRDefault="00B4776D" w:rsidP="00B4776D">
            <w:pPr>
              <w:pStyle w:val="310"/>
              <w:spacing w:after="0"/>
              <w:ind w:left="-108" w:right="-136"/>
              <w:jc w:val="center"/>
              <w:rPr>
                <w:b/>
                <w:sz w:val="22"/>
                <w:szCs w:val="22"/>
              </w:rPr>
            </w:pPr>
            <w:r w:rsidRPr="00432569">
              <w:rPr>
                <w:b/>
                <w:sz w:val="22"/>
                <w:szCs w:val="22"/>
              </w:rPr>
              <w:t>центра</w:t>
            </w:r>
          </w:p>
          <w:p w14:paraId="377D5BEF" w14:textId="77777777" w:rsidR="00B4776D" w:rsidRPr="00432569" w:rsidRDefault="00B4776D" w:rsidP="00B4776D">
            <w:pPr>
              <w:spacing w:after="0" w:line="240" w:lineRule="auto"/>
              <w:ind w:left="-108" w:right="-136"/>
              <w:jc w:val="center"/>
              <w:rPr>
                <w:rFonts w:ascii="Times New Roman" w:hAnsi="Times New Roman" w:cs="Times New Roman"/>
                <w:b/>
                <w:lang w:eastAsia="ar-SA"/>
              </w:rPr>
            </w:pPr>
            <w:r w:rsidRPr="00432569">
              <w:rPr>
                <w:rFonts w:ascii="Times New Roman" w:hAnsi="Times New Roman" w:cs="Times New Roman"/>
                <w:b/>
              </w:rPr>
              <w:t>поселения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3CC02E" w14:textId="77777777" w:rsidR="00B4776D" w:rsidRPr="00432569" w:rsidRDefault="00B4776D" w:rsidP="00B4776D">
            <w:pPr>
              <w:pStyle w:val="a6"/>
              <w:snapToGrid w:val="0"/>
              <w:spacing w:line="240" w:lineRule="auto"/>
              <w:ind w:left="-80" w:right="-136"/>
              <w:jc w:val="center"/>
              <w:rPr>
                <w:b/>
                <w:sz w:val="22"/>
                <w:szCs w:val="22"/>
                <w:lang w:eastAsia="ar-SA"/>
              </w:rPr>
            </w:pPr>
            <w:r w:rsidRPr="00432569">
              <w:rPr>
                <w:b/>
                <w:sz w:val="22"/>
                <w:szCs w:val="22"/>
              </w:rPr>
              <w:t>до адм.</w:t>
            </w:r>
          </w:p>
          <w:p w14:paraId="38A5952E" w14:textId="77777777" w:rsidR="00B4776D" w:rsidRPr="00432569" w:rsidRDefault="00B4776D" w:rsidP="00B4776D">
            <w:pPr>
              <w:pStyle w:val="a6"/>
              <w:spacing w:line="240" w:lineRule="auto"/>
              <w:ind w:left="-80" w:right="-136"/>
              <w:jc w:val="center"/>
              <w:rPr>
                <w:b/>
                <w:sz w:val="22"/>
                <w:szCs w:val="22"/>
              </w:rPr>
            </w:pPr>
            <w:r w:rsidRPr="00432569">
              <w:rPr>
                <w:b/>
                <w:sz w:val="22"/>
                <w:szCs w:val="22"/>
              </w:rPr>
              <w:t>центра</w:t>
            </w:r>
          </w:p>
          <w:p w14:paraId="4358D1D7" w14:textId="77777777" w:rsidR="00B4776D" w:rsidRPr="00432569" w:rsidRDefault="00B4776D" w:rsidP="00B4776D">
            <w:pPr>
              <w:spacing w:after="0" w:line="240" w:lineRule="auto"/>
              <w:ind w:left="-80" w:right="-136"/>
              <w:jc w:val="center"/>
              <w:rPr>
                <w:rFonts w:ascii="Times New Roman" w:hAnsi="Times New Roman" w:cs="Times New Roman"/>
                <w:b/>
                <w:lang w:eastAsia="ar-SA"/>
              </w:rPr>
            </w:pPr>
            <w:r w:rsidRPr="00432569">
              <w:rPr>
                <w:rFonts w:ascii="Times New Roman" w:hAnsi="Times New Roman" w:cs="Times New Roman"/>
                <w:b/>
              </w:rPr>
              <w:t>района</w:t>
            </w:r>
          </w:p>
        </w:tc>
        <w:tc>
          <w:tcPr>
            <w:tcW w:w="1362"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176ED90" w14:textId="77777777" w:rsidR="00B4776D" w:rsidRPr="00432569" w:rsidRDefault="00B4776D" w:rsidP="00B4776D">
            <w:pPr>
              <w:spacing w:after="0" w:line="240" w:lineRule="auto"/>
              <w:jc w:val="center"/>
              <w:rPr>
                <w:rFonts w:ascii="Times New Roman" w:hAnsi="Times New Roman" w:cs="Times New Roman"/>
                <w:b/>
                <w:bCs/>
              </w:rPr>
            </w:pPr>
          </w:p>
        </w:tc>
      </w:tr>
      <w:tr w:rsidR="00432569" w:rsidRPr="00432569" w14:paraId="4E2C4857" w14:textId="77777777" w:rsidTr="0054145A">
        <w:trPr>
          <w:jc w:val="center"/>
        </w:trPr>
        <w:tc>
          <w:tcPr>
            <w:tcW w:w="1980" w:type="dxa"/>
            <w:tcBorders>
              <w:top w:val="single" w:sz="4" w:space="0" w:color="000000"/>
              <w:left w:val="single" w:sz="4" w:space="0" w:color="000000"/>
              <w:bottom w:val="single" w:sz="4" w:space="0" w:color="000000"/>
              <w:right w:val="nil"/>
            </w:tcBorders>
            <w:vAlign w:val="center"/>
          </w:tcPr>
          <w:p w14:paraId="17396C40" w14:textId="77777777" w:rsidR="00EA0389" w:rsidRPr="00432569" w:rsidRDefault="00EA0389" w:rsidP="00EA0389">
            <w:pPr>
              <w:snapToGrid w:val="0"/>
              <w:rPr>
                <w:rFonts w:ascii="Times New Roman" w:hAnsi="Times New Roman" w:cs="Times New Roman"/>
              </w:rPr>
            </w:pPr>
            <w:proofErr w:type="spellStart"/>
            <w:r w:rsidRPr="00432569">
              <w:rPr>
                <w:rFonts w:ascii="Times New Roman" w:hAnsi="Times New Roman" w:cs="Times New Roman"/>
              </w:rPr>
              <w:t>Гниловское</w:t>
            </w:r>
            <w:proofErr w:type="spellEnd"/>
            <w:r w:rsidRPr="00432569">
              <w:rPr>
                <w:rFonts w:ascii="Times New Roman" w:hAnsi="Times New Roman" w:cs="Times New Roman"/>
              </w:rPr>
              <w:t xml:space="preserve"> сельское поселение</w:t>
            </w:r>
          </w:p>
        </w:tc>
        <w:tc>
          <w:tcPr>
            <w:tcW w:w="1843" w:type="dxa"/>
            <w:tcBorders>
              <w:top w:val="single" w:sz="4" w:space="0" w:color="000000"/>
              <w:left w:val="single" w:sz="4" w:space="0" w:color="000000"/>
              <w:bottom w:val="single" w:sz="4" w:space="0" w:color="000000"/>
              <w:right w:val="nil"/>
            </w:tcBorders>
            <w:vAlign w:val="center"/>
          </w:tcPr>
          <w:p w14:paraId="10FA974A" w14:textId="77777777" w:rsidR="00EA0389" w:rsidRPr="00432569" w:rsidRDefault="00EA0389" w:rsidP="00EA0389">
            <w:pPr>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88AA2A8" w14:textId="77777777" w:rsidR="00EA0389" w:rsidRPr="00432569" w:rsidRDefault="00EA0389" w:rsidP="00EA0389">
            <w:pPr>
              <w:snapToGrid w:val="0"/>
              <w:jc w:val="center"/>
              <w:rPr>
                <w:rFonts w:ascii="Times New Roman" w:hAnsi="Times New Roman" w:cs="Times New Roman"/>
                <w:b/>
                <w:bCs/>
                <w:lang w:val="en-US"/>
              </w:rPr>
            </w:pPr>
            <w:r w:rsidRPr="00432569">
              <w:rPr>
                <w:rFonts w:ascii="Times New Roman" w:hAnsi="Times New Roman" w:cs="Times New Roman"/>
                <w:b/>
                <w:bCs/>
              </w:rPr>
              <w:t>3</w:t>
            </w:r>
            <w:r w:rsidRPr="00432569">
              <w:rPr>
                <w:rFonts w:ascii="Times New Roman" w:hAnsi="Times New Roman" w:cs="Times New Roman"/>
                <w:b/>
                <w:bCs/>
                <w:lang w:val="en-US"/>
              </w:rPr>
              <w:t>788</w:t>
            </w:r>
          </w:p>
        </w:tc>
        <w:tc>
          <w:tcPr>
            <w:tcW w:w="1418" w:type="dxa"/>
            <w:tcBorders>
              <w:top w:val="single" w:sz="4" w:space="0" w:color="000000"/>
              <w:left w:val="single" w:sz="4" w:space="0" w:color="000000"/>
              <w:bottom w:val="single" w:sz="4" w:space="0" w:color="000000"/>
              <w:right w:val="nil"/>
            </w:tcBorders>
            <w:vAlign w:val="center"/>
          </w:tcPr>
          <w:p w14:paraId="798F10BF" w14:textId="77777777" w:rsidR="00EA0389" w:rsidRPr="00432569" w:rsidRDefault="00EA0389" w:rsidP="00EA0389">
            <w:pPr>
              <w:snapToGrid w:val="0"/>
              <w:jc w:val="center"/>
              <w:rPr>
                <w:rFonts w:ascii="Times New Roman" w:hAnsi="Times New Roman" w:cs="Times New Roman"/>
                <w:b/>
                <w:bCs/>
              </w:rPr>
            </w:pPr>
            <w:r w:rsidRPr="00432569">
              <w:rPr>
                <w:rFonts w:ascii="Times New Roman" w:hAnsi="Times New Roman" w:cs="Times New Roman"/>
                <w:b/>
                <w:bCs/>
              </w:rPr>
              <w:t>4024</w:t>
            </w:r>
          </w:p>
        </w:tc>
        <w:tc>
          <w:tcPr>
            <w:tcW w:w="1041" w:type="dxa"/>
            <w:tcBorders>
              <w:top w:val="single" w:sz="4" w:space="0" w:color="000000"/>
              <w:left w:val="single" w:sz="4" w:space="0" w:color="000000"/>
              <w:bottom w:val="single" w:sz="4" w:space="0" w:color="000000"/>
              <w:right w:val="nil"/>
            </w:tcBorders>
            <w:vAlign w:val="center"/>
          </w:tcPr>
          <w:p w14:paraId="00826A33" w14:textId="77777777" w:rsidR="00EA0389" w:rsidRPr="00432569" w:rsidRDefault="00EA0389" w:rsidP="00EA0389">
            <w:pPr>
              <w:snapToGrid w:val="0"/>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630CEEA" w14:textId="77777777" w:rsidR="00EA0389" w:rsidRPr="00432569" w:rsidRDefault="00EA0389" w:rsidP="00EA0389">
            <w:pPr>
              <w:snapToGrid w:val="0"/>
              <w:jc w:val="center"/>
              <w:rPr>
                <w:rFonts w:ascii="Times New Roman"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397EBD2D" w14:textId="77777777" w:rsidR="00EA0389" w:rsidRPr="00432569" w:rsidRDefault="00EA0389" w:rsidP="00EA0389">
            <w:pPr>
              <w:jc w:val="center"/>
              <w:rPr>
                <w:rFonts w:ascii="Times New Roman" w:hAnsi="Times New Roman" w:cs="Times New Roman"/>
                <w:b/>
                <w:bCs/>
              </w:rPr>
            </w:pPr>
            <w:r w:rsidRPr="00432569">
              <w:rPr>
                <w:rFonts w:ascii="Times New Roman" w:hAnsi="Times New Roman" w:cs="Times New Roman"/>
                <w:b/>
                <w:bCs/>
              </w:rPr>
              <w:t>8506,99</w:t>
            </w:r>
          </w:p>
        </w:tc>
      </w:tr>
      <w:tr w:rsidR="00432569" w:rsidRPr="00432569" w14:paraId="64BFD3EA" w14:textId="77777777" w:rsidTr="0054145A">
        <w:trPr>
          <w:jc w:val="center"/>
        </w:trPr>
        <w:tc>
          <w:tcPr>
            <w:tcW w:w="1980" w:type="dxa"/>
            <w:tcBorders>
              <w:top w:val="single" w:sz="4" w:space="0" w:color="000000"/>
              <w:left w:val="single" w:sz="4" w:space="0" w:color="000000"/>
              <w:bottom w:val="single" w:sz="4" w:space="0" w:color="000000"/>
              <w:right w:val="nil"/>
            </w:tcBorders>
            <w:vAlign w:val="center"/>
          </w:tcPr>
          <w:p w14:paraId="13E023CD" w14:textId="77777777" w:rsidR="00EA0389" w:rsidRPr="00432569" w:rsidRDefault="00EA0389" w:rsidP="00EA0389">
            <w:pPr>
              <w:snapToGrid w:val="0"/>
              <w:rPr>
                <w:rFonts w:ascii="Times New Roman" w:hAnsi="Times New Roman" w:cs="Times New Roman"/>
              </w:rPr>
            </w:pPr>
          </w:p>
        </w:tc>
        <w:tc>
          <w:tcPr>
            <w:tcW w:w="1843" w:type="dxa"/>
            <w:tcBorders>
              <w:top w:val="single" w:sz="4" w:space="0" w:color="000000"/>
              <w:left w:val="single" w:sz="4" w:space="0" w:color="000000"/>
              <w:bottom w:val="single" w:sz="4" w:space="0" w:color="000000"/>
              <w:right w:val="nil"/>
            </w:tcBorders>
            <w:vAlign w:val="center"/>
          </w:tcPr>
          <w:p w14:paraId="18CA1C0F" w14:textId="77777777" w:rsidR="00EA0389" w:rsidRPr="00432569" w:rsidRDefault="00EA0389" w:rsidP="00EA0389">
            <w:pPr>
              <w:snapToGrid w:val="0"/>
              <w:rPr>
                <w:rFonts w:ascii="Times New Roman" w:hAnsi="Times New Roman" w:cs="Times New Roman"/>
              </w:rPr>
            </w:pPr>
            <w:r w:rsidRPr="00432569">
              <w:rPr>
                <w:rFonts w:ascii="Times New Roman" w:hAnsi="Times New Roman" w:cs="Times New Roman"/>
              </w:rPr>
              <w:t>село Гнилое</w:t>
            </w:r>
          </w:p>
        </w:tc>
        <w:tc>
          <w:tcPr>
            <w:tcW w:w="1275" w:type="dxa"/>
            <w:tcBorders>
              <w:top w:val="single" w:sz="4" w:space="0" w:color="000000"/>
              <w:left w:val="single" w:sz="4" w:space="0" w:color="000000"/>
              <w:bottom w:val="single" w:sz="4" w:space="0" w:color="000000"/>
              <w:right w:val="single" w:sz="4" w:space="0" w:color="000000"/>
            </w:tcBorders>
            <w:vAlign w:val="center"/>
          </w:tcPr>
          <w:p w14:paraId="1CA321DA" w14:textId="77777777" w:rsidR="00EA0389" w:rsidRPr="00432569" w:rsidRDefault="00EA0389" w:rsidP="00EA0389">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nil"/>
            </w:tcBorders>
            <w:vAlign w:val="center"/>
          </w:tcPr>
          <w:p w14:paraId="395656BA"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rPr>
              <w:t>1023</w:t>
            </w:r>
          </w:p>
        </w:tc>
        <w:tc>
          <w:tcPr>
            <w:tcW w:w="1041" w:type="dxa"/>
            <w:tcBorders>
              <w:top w:val="single" w:sz="4" w:space="0" w:color="000000"/>
              <w:left w:val="single" w:sz="4" w:space="0" w:color="000000"/>
              <w:bottom w:val="single" w:sz="4" w:space="0" w:color="000000"/>
              <w:right w:val="nil"/>
            </w:tcBorders>
            <w:vAlign w:val="center"/>
          </w:tcPr>
          <w:p w14:paraId="4049EFB1"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rPr>
              <w:t>Центр</w:t>
            </w:r>
          </w:p>
        </w:tc>
        <w:tc>
          <w:tcPr>
            <w:tcW w:w="851" w:type="dxa"/>
            <w:tcBorders>
              <w:top w:val="single" w:sz="4" w:space="0" w:color="000000"/>
              <w:left w:val="single" w:sz="4" w:space="0" w:color="000000"/>
              <w:bottom w:val="single" w:sz="4" w:space="0" w:color="000000"/>
              <w:right w:val="single" w:sz="4" w:space="0" w:color="000000"/>
            </w:tcBorders>
            <w:vAlign w:val="center"/>
          </w:tcPr>
          <w:p w14:paraId="6F7D3622"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rPr>
              <w:t>6</w:t>
            </w:r>
          </w:p>
        </w:tc>
        <w:tc>
          <w:tcPr>
            <w:tcW w:w="1362" w:type="dxa"/>
            <w:tcBorders>
              <w:top w:val="single" w:sz="4" w:space="0" w:color="000000"/>
              <w:left w:val="single" w:sz="4" w:space="0" w:color="000000"/>
              <w:bottom w:val="single" w:sz="4" w:space="0" w:color="000000"/>
              <w:right w:val="single" w:sz="4" w:space="0" w:color="000000"/>
            </w:tcBorders>
            <w:vAlign w:val="center"/>
          </w:tcPr>
          <w:p w14:paraId="3192B894" w14:textId="77777777" w:rsidR="00EA0389" w:rsidRPr="00432569" w:rsidRDefault="00EA0389" w:rsidP="00EA0389">
            <w:pPr>
              <w:jc w:val="center"/>
              <w:rPr>
                <w:rFonts w:ascii="Times New Roman" w:hAnsi="Times New Roman" w:cs="Times New Roman"/>
              </w:rPr>
            </w:pPr>
            <w:r w:rsidRPr="00432569">
              <w:rPr>
                <w:rFonts w:ascii="Times New Roman" w:hAnsi="Times New Roman" w:cs="Times New Roman"/>
              </w:rPr>
              <w:t>229</w:t>
            </w:r>
          </w:p>
        </w:tc>
      </w:tr>
      <w:tr w:rsidR="00432569" w:rsidRPr="00432569" w14:paraId="58A82471" w14:textId="77777777" w:rsidTr="0054145A">
        <w:trPr>
          <w:jc w:val="center"/>
        </w:trPr>
        <w:tc>
          <w:tcPr>
            <w:tcW w:w="1980" w:type="dxa"/>
            <w:tcBorders>
              <w:top w:val="single" w:sz="4" w:space="0" w:color="000000"/>
              <w:left w:val="single" w:sz="4" w:space="0" w:color="000000"/>
              <w:bottom w:val="single" w:sz="4" w:space="0" w:color="000000"/>
              <w:right w:val="nil"/>
            </w:tcBorders>
            <w:vAlign w:val="center"/>
          </w:tcPr>
          <w:p w14:paraId="2E31A328" w14:textId="77777777" w:rsidR="00EA0389" w:rsidRPr="00432569" w:rsidRDefault="00EA0389" w:rsidP="00EA0389">
            <w:pPr>
              <w:snapToGrid w:val="0"/>
              <w:rPr>
                <w:rFonts w:ascii="Times New Roman" w:hAnsi="Times New Roman" w:cs="Times New Roman"/>
              </w:rPr>
            </w:pPr>
          </w:p>
        </w:tc>
        <w:tc>
          <w:tcPr>
            <w:tcW w:w="1843" w:type="dxa"/>
            <w:tcBorders>
              <w:top w:val="single" w:sz="4" w:space="0" w:color="000000"/>
              <w:left w:val="single" w:sz="4" w:space="0" w:color="000000"/>
              <w:bottom w:val="single" w:sz="4" w:space="0" w:color="000000"/>
              <w:right w:val="nil"/>
            </w:tcBorders>
            <w:vAlign w:val="center"/>
          </w:tcPr>
          <w:p w14:paraId="414D05A1" w14:textId="77777777" w:rsidR="00EA0389" w:rsidRPr="00432569" w:rsidRDefault="00EA0389" w:rsidP="00EA0389">
            <w:pPr>
              <w:snapToGrid w:val="0"/>
              <w:rPr>
                <w:rFonts w:ascii="Times New Roman" w:hAnsi="Times New Roman" w:cs="Times New Roman"/>
              </w:rPr>
            </w:pPr>
            <w:r w:rsidRPr="00432569">
              <w:rPr>
                <w:rFonts w:ascii="Times New Roman" w:hAnsi="Times New Roman" w:cs="Times New Roman"/>
              </w:rPr>
              <w:t xml:space="preserve">хутор Ближнее </w:t>
            </w:r>
            <w:proofErr w:type="spellStart"/>
            <w:r w:rsidRPr="00432569">
              <w:rPr>
                <w:rFonts w:ascii="Times New Roman" w:hAnsi="Times New Roman" w:cs="Times New Roman"/>
              </w:rPr>
              <w:t>Стояново</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14:paraId="42DDD1FF" w14:textId="77777777" w:rsidR="00EA0389" w:rsidRPr="00432569" w:rsidRDefault="00EA0389" w:rsidP="00EA0389">
            <w:pPr>
              <w:snapToGrid w:val="0"/>
              <w:jc w:val="center"/>
              <w:rPr>
                <w:rFonts w:ascii="Times New Roman" w:hAnsi="Times New Roman" w:cs="Times New Roman"/>
                <w:lang w:val="en-US"/>
              </w:rPr>
            </w:pPr>
          </w:p>
        </w:tc>
        <w:tc>
          <w:tcPr>
            <w:tcW w:w="1418" w:type="dxa"/>
            <w:tcBorders>
              <w:top w:val="single" w:sz="4" w:space="0" w:color="000000"/>
              <w:left w:val="single" w:sz="4" w:space="0" w:color="000000"/>
              <w:bottom w:val="single" w:sz="4" w:space="0" w:color="000000"/>
              <w:right w:val="nil"/>
            </w:tcBorders>
            <w:vAlign w:val="center"/>
          </w:tcPr>
          <w:p w14:paraId="52CDFBAD"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lang w:val="en-US"/>
              </w:rPr>
              <w:t>5</w:t>
            </w:r>
            <w:r w:rsidRPr="00432569">
              <w:rPr>
                <w:rFonts w:ascii="Times New Roman" w:hAnsi="Times New Roman" w:cs="Times New Roman"/>
              </w:rPr>
              <w:t>77</w:t>
            </w:r>
          </w:p>
        </w:tc>
        <w:tc>
          <w:tcPr>
            <w:tcW w:w="1041" w:type="dxa"/>
            <w:tcBorders>
              <w:top w:val="single" w:sz="4" w:space="0" w:color="000000"/>
              <w:left w:val="single" w:sz="4" w:space="0" w:color="000000"/>
              <w:bottom w:val="single" w:sz="4" w:space="0" w:color="000000"/>
              <w:right w:val="nil"/>
            </w:tcBorders>
            <w:vAlign w:val="center"/>
          </w:tcPr>
          <w:p w14:paraId="433D0619"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171FB64A" w14:textId="77777777" w:rsidR="00EA0389" w:rsidRPr="00432569" w:rsidRDefault="00EA0389" w:rsidP="00EA0389">
            <w:pPr>
              <w:snapToGrid w:val="0"/>
              <w:jc w:val="center"/>
              <w:rPr>
                <w:rFonts w:ascii="Times New Roman"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36A0FA1E" w14:textId="77777777" w:rsidR="00EA0389" w:rsidRPr="00432569" w:rsidRDefault="00EA0389" w:rsidP="00EA0389">
            <w:pPr>
              <w:jc w:val="center"/>
              <w:rPr>
                <w:rFonts w:ascii="Times New Roman" w:hAnsi="Times New Roman" w:cs="Times New Roman"/>
              </w:rPr>
            </w:pPr>
            <w:r w:rsidRPr="00432569">
              <w:rPr>
                <w:rFonts w:ascii="Times New Roman" w:hAnsi="Times New Roman" w:cs="Times New Roman"/>
              </w:rPr>
              <w:t>99</w:t>
            </w:r>
          </w:p>
        </w:tc>
      </w:tr>
      <w:tr w:rsidR="00432569" w:rsidRPr="00432569" w14:paraId="45A9705D" w14:textId="77777777" w:rsidTr="0054145A">
        <w:trPr>
          <w:jc w:val="center"/>
        </w:trPr>
        <w:tc>
          <w:tcPr>
            <w:tcW w:w="1980" w:type="dxa"/>
            <w:tcBorders>
              <w:top w:val="single" w:sz="4" w:space="0" w:color="000000"/>
              <w:left w:val="single" w:sz="4" w:space="0" w:color="000000"/>
              <w:bottom w:val="single" w:sz="4" w:space="0" w:color="000000"/>
              <w:right w:val="nil"/>
            </w:tcBorders>
            <w:vAlign w:val="center"/>
          </w:tcPr>
          <w:p w14:paraId="458AF132" w14:textId="77777777" w:rsidR="00EA0389" w:rsidRPr="00432569" w:rsidRDefault="00EA0389" w:rsidP="00EA0389">
            <w:pPr>
              <w:snapToGrid w:val="0"/>
              <w:rPr>
                <w:rFonts w:ascii="Times New Roman" w:hAnsi="Times New Roman" w:cs="Times New Roman"/>
              </w:rPr>
            </w:pPr>
          </w:p>
        </w:tc>
        <w:tc>
          <w:tcPr>
            <w:tcW w:w="1843" w:type="dxa"/>
            <w:tcBorders>
              <w:top w:val="single" w:sz="4" w:space="0" w:color="000000"/>
              <w:left w:val="single" w:sz="4" w:space="0" w:color="000000"/>
              <w:bottom w:val="single" w:sz="4" w:space="0" w:color="000000"/>
              <w:right w:val="nil"/>
            </w:tcBorders>
            <w:vAlign w:val="center"/>
          </w:tcPr>
          <w:p w14:paraId="7E53E573" w14:textId="77777777" w:rsidR="00EA0389" w:rsidRPr="00432569" w:rsidRDefault="00EA0389" w:rsidP="00EA0389">
            <w:pPr>
              <w:snapToGrid w:val="0"/>
              <w:rPr>
                <w:rFonts w:ascii="Times New Roman" w:hAnsi="Times New Roman" w:cs="Times New Roman"/>
              </w:rPr>
            </w:pPr>
            <w:r w:rsidRPr="00432569">
              <w:rPr>
                <w:rFonts w:ascii="Times New Roman" w:hAnsi="Times New Roman" w:cs="Times New Roman"/>
              </w:rPr>
              <w:t>посёлок Сельхозтехника</w:t>
            </w:r>
          </w:p>
        </w:tc>
        <w:tc>
          <w:tcPr>
            <w:tcW w:w="1275" w:type="dxa"/>
            <w:tcBorders>
              <w:top w:val="single" w:sz="4" w:space="0" w:color="000000"/>
              <w:left w:val="single" w:sz="4" w:space="0" w:color="000000"/>
              <w:bottom w:val="single" w:sz="4" w:space="0" w:color="000000"/>
              <w:right w:val="single" w:sz="4" w:space="0" w:color="000000"/>
            </w:tcBorders>
            <w:vAlign w:val="center"/>
          </w:tcPr>
          <w:p w14:paraId="73966842" w14:textId="77777777" w:rsidR="00EA0389" w:rsidRPr="00432569" w:rsidRDefault="00EA0389" w:rsidP="00EA0389">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nil"/>
            </w:tcBorders>
            <w:vAlign w:val="center"/>
          </w:tcPr>
          <w:p w14:paraId="6C2A9300" w14:textId="77777777" w:rsidR="00EA0389" w:rsidRPr="00432569" w:rsidRDefault="00EA0389" w:rsidP="00EA0389">
            <w:pPr>
              <w:snapToGrid w:val="0"/>
              <w:jc w:val="center"/>
              <w:rPr>
                <w:rFonts w:ascii="Times New Roman" w:hAnsi="Times New Roman" w:cs="Times New Roman"/>
                <w:lang w:val="en-US"/>
              </w:rPr>
            </w:pPr>
            <w:r w:rsidRPr="00432569">
              <w:rPr>
                <w:rFonts w:ascii="Times New Roman" w:hAnsi="Times New Roman" w:cs="Times New Roman"/>
              </w:rPr>
              <w:t>3</w:t>
            </w:r>
            <w:r w:rsidRPr="00432569">
              <w:rPr>
                <w:rFonts w:ascii="Times New Roman" w:hAnsi="Times New Roman" w:cs="Times New Roman"/>
                <w:lang w:val="en-US"/>
              </w:rPr>
              <w:t>73</w:t>
            </w:r>
          </w:p>
        </w:tc>
        <w:tc>
          <w:tcPr>
            <w:tcW w:w="1041" w:type="dxa"/>
            <w:tcBorders>
              <w:top w:val="single" w:sz="4" w:space="0" w:color="000000"/>
              <w:left w:val="single" w:sz="4" w:space="0" w:color="000000"/>
              <w:bottom w:val="single" w:sz="4" w:space="0" w:color="000000"/>
              <w:right w:val="nil"/>
            </w:tcBorders>
            <w:vAlign w:val="center"/>
          </w:tcPr>
          <w:p w14:paraId="38565DE9"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645D97AC" w14:textId="77777777" w:rsidR="00EA0389" w:rsidRPr="00432569" w:rsidRDefault="00EA0389" w:rsidP="00EA0389">
            <w:pPr>
              <w:snapToGrid w:val="0"/>
              <w:jc w:val="center"/>
              <w:rPr>
                <w:rFonts w:ascii="Times New Roman"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75908E21" w14:textId="77777777" w:rsidR="00EA0389" w:rsidRPr="00432569" w:rsidRDefault="00EA0389" w:rsidP="00EA0389">
            <w:pPr>
              <w:jc w:val="center"/>
              <w:rPr>
                <w:rFonts w:ascii="Times New Roman" w:hAnsi="Times New Roman" w:cs="Times New Roman"/>
              </w:rPr>
            </w:pPr>
            <w:r w:rsidRPr="00432569">
              <w:rPr>
                <w:rFonts w:ascii="Times New Roman" w:hAnsi="Times New Roman" w:cs="Times New Roman"/>
              </w:rPr>
              <w:t>8</w:t>
            </w:r>
          </w:p>
        </w:tc>
      </w:tr>
      <w:tr w:rsidR="00432569" w:rsidRPr="00432569" w14:paraId="1845FC75" w14:textId="77777777" w:rsidTr="0054145A">
        <w:trPr>
          <w:jc w:val="center"/>
        </w:trPr>
        <w:tc>
          <w:tcPr>
            <w:tcW w:w="1980" w:type="dxa"/>
            <w:tcBorders>
              <w:top w:val="single" w:sz="4" w:space="0" w:color="000000"/>
              <w:left w:val="single" w:sz="4" w:space="0" w:color="000000"/>
              <w:bottom w:val="single" w:sz="4" w:space="0" w:color="000000"/>
              <w:right w:val="nil"/>
            </w:tcBorders>
            <w:vAlign w:val="center"/>
          </w:tcPr>
          <w:p w14:paraId="10487AAD" w14:textId="77777777" w:rsidR="00EA0389" w:rsidRPr="00432569" w:rsidRDefault="00EA0389" w:rsidP="00EA0389">
            <w:pPr>
              <w:snapToGrid w:val="0"/>
              <w:rPr>
                <w:rFonts w:ascii="Times New Roman" w:hAnsi="Times New Roman" w:cs="Times New Roman"/>
              </w:rPr>
            </w:pPr>
          </w:p>
        </w:tc>
        <w:tc>
          <w:tcPr>
            <w:tcW w:w="1843" w:type="dxa"/>
            <w:tcBorders>
              <w:top w:val="single" w:sz="4" w:space="0" w:color="000000"/>
              <w:left w:val="single" w:sz="4" w:space="0" w:color="000000"/>
              <w:bottom w:val="single" w:sz="4" w:space="0" w:color="000000"/>
              <w:right w:val="nil"/>
            </w:tcBorders>
            <w:vAlign w:val="center"/>
          </w:tcPr>
          <w:p w14:paraId="4796FEFC" w14:textId="77777777" w:rsidR="00EA0389" w:rsidRPr="00432569" w:rsidRDefault="00EA0389" w:rsidP="00EA0389">
            <w:pPr>
              <w:snapToGrid w:val="0"/>
              <w:rPr>
                <w:rFonts w:ascii="Times New Roman" w:hAnsi="Times New Roman" w:cs="Times New Roman"/>
              </w:rPr>
            </w:pPr>
            <w:r w:rsidRPr="00432569">
              <w:rPr>
                <w:rFonts w:ascii="Times New Roman" w:hAnsi="Times New Roman" w:cs="Times New Roman"/>
              </w:rPr>
              <w:t>посёлок Сибирский</w:t>
            </w:r>
          </w:p>
        </w:tc>
        <w:tc>
          <w:tcPr>
            <w:tcW w:w="1275" w:type="dxa"/>
            <w:tcBorders>
              <w:top w:val="single" w:sz="4" w:space="0" w:color="000000"/>
              <w:left w:val="single" w:sz="4" w:space="0" w:color="000000"/>
              <w:bottom w:val="single" w:sz="4" w:space="0" w:color="000000"/>
              <w:right w:val="single" w:sz="4" w:space="0" w:color="000000"/>
            </w:tcBorders>
            <w:vAlign w:val="center"/>
          </w:tcPr>
          <w:p w14:paraId="06C0F5F9" w14:textId="77777777" w:rsidR="00EA0389" w:rsidRPr="00432569" w:rsidRDefault="00EA0389" w:rsidP="00EA0389">
            <w:pPr>
              <w:snapToGrid w:val="0"/>
              <w:jc w:val="center"/>
              <w:rPr>
                <w:rFonts w:ascii="Times New Roman" w:hAnsi="Times New Roman" w:cs="Times New Roman"/>
                <w:lang w:val="en-US"/>
              </w:rPr>
            </w:pPr>
          </w:p>
        </w:tc>
        <w:tc>
          <w:tcPr>
            <w:tcW w:w="1418" w:type="dxa"/>
            <w:tcBorders>
              <w:top w:val="single" w:sz="4" w:space="0" w:color="000000"/>
              <w:left w:val="single" w:sz="4" w:space="0" w:color="000000"/>
              <w:bottom w:val="single" w:sz="4" w:space="0" w:color="000000"/>
              <w:right w:val="nil"/>
            </w:tcBorders>
            <w:vAlign w:val="center"/>
          </w:tcPr>
          <w:p w14:paraId="33A8FE91"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lang w:val="en-US"/>
              </w:rPr>
              <w:t>5</w:t>
            </w:r>
            <w:r w:rsidRPr="00432569">
              <w:rPr>
                <w:rFonts w:ascii="Times New Roman" w:hAnsi="Times New Roman" w:cs="Times New Roman"/>
              </w:rPr>
              <w:t>4</w:t>
            </w:r>
          </w:p>
        </w:tc>
        <w:tc>
          <w:tcPr>
            <w:tcW w:w="1041" w:type="dxa"/>
            <w:tcBorders>
              <w:top w:val="single" w:sz="4" w:space="0" w:color="000000"/>
              <w:left w:val="single" w:sz="4" w:space="0" w:color="000000"/>
              <w:bottom w:val="single" w:sz="4" w:space="0" w:color="000000"/>
              <w:right w:val="nil"/>
            </w:tcBorders>
            <w:vAlign w:val="center"/>
          </w:tcPr>
          <w:p w14:paraId="753AC17C"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vAlign w:val="center"/>
          </w:tcPr>
          <w:p w14:paraId="6A1DB6D1" w14:textId="77777777" w:rsidR="00EA0389" w:rsidRPr="00432569" w:rsidRDefault="00EA0389" w:rsidP="00EA0389">
            <w:pPr>
              <w:snapToGrid w:val="0"/>
              <w:jc w:val="center"/>
              <w:rPr>
                <w:rFonts w:ascii="Times New Roman"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10FB6B09" w14:textId="77777777" w:rsidR="00EA0389" w:rsidRPr="00432569" w:rsidRDefault="00EA0389" w:rsidP="00EA0389">
            <w:pPr>
              <w:jc w:val="center"/>
              <w:rPr>
                <w:rFonts w:ascii="Times New Roman" w:hAnsi="Times New Roman" w:cs="Times New Roman"/>
              </w:rPr>
            </w:pPr>
            <w:r w:rsidRPr="00432569">
              <w:rPr>
                <w:rFonts w:ascii="Times New Roman" w:hAnsi="Times New Roman" w:cs="Times New Roman"/>
              </w:rPr>
              <w:t>36</w:t>
            </w:r>
          </w:p>
        </w:tc>
      </w:tr>
      <w:tr w:rsidR="00432569" w:rsidRPr="00432569" w14:paraId="00405C77" w14:textId="77777777" w:rsidTr="0054145A">
        <w:trPr>
          <w:jc w:val="center"/>
        </w:trPr>
        <w:tc>
          <w:tcPr>
            <w:tcW w:w="1980" w:type="dxa"/>
            <w:tcBorders>
              <w:top w:val="single" w:sz="4" w:space="0" w:color="000000"/>
              <w:left w:val="single" w:sz="4" w:space="0" w:color="000000"/>
              <w:bottom w:val="single" w:sz="4" w:space="0" w:color="000000"/>
              <w:right w:val="nil"/>
            </w:tcBorders>
            <w:vAlign w:val="center"/>
          </w:tcPr>
          <w:p w14:paraId="4FF2D338" w14:textId="77777777" w:rsidR="00EA0389" w:rsidRPr="00432569" w:rsidRDefault="00EA0389" w:rsidP="00EA0389">
            <w:pPr>
              <w:snapToGrid w:val="0"/>
              <w:rPr>
                <w:rFonts w:ascii="Times New Roman" w:hAnsi="Times New Roman" w:cs="Times New Roman"/>
              </w:rPr>
            </w:pPr>
          </w:p>
        </w:tc>
        <w:tc>
          <w:tcPr>
            <w:tcW w:w="1843" w:type="dxa"/>
            <w:tcBorders>
              <w:top w:val="single" w:sz="4" w:space="0" w:color="000000"/>
              <w:left w:val="single" w:sz="4" w:space="0" w:color="000000"/>
              <w:bottom w:val="single" w:sz="4" w:space="0" w:color="000000"/>
              <w:right w:val="nil"/>
            </w:tcBorders>
            <w:vAlign w:val="center"/>
          </w:tcPr>
          <w:p w14:paraId="319DE675" w14:textId="77777777" w:rsidR="00EA0389" w:rsidRPr="00432569" w:rsidRDefault="00EA0389" w:rsidP="00EA0389">
            <w:pPr>
              <w:snapToGrid w:val="0"/>
              <w:rPr>
                <w:rFonts w:ascii="Times New Roman" w:hAnsi="Times New Roman" w:cs="Times New Roman"/>
              </w:rPr>
            </w:pPr>
            <w:r w:rsidRPr="00432569">
              <w:rPr>
                <w:rFonts w:ascii="Times New Roman" w:hAnsi="Times New Roman" w:cs="Times New Roman"/>
              </w:rPr>
              <w:t>посёлок Элеваторный</w:t>
            </w:r>
          </w:p>
        </w:tc>
        <w:tc>
          <w:tcPr>
            <w:tcW w:w="1275" w:type="dxa"/>
            <w:tcBorders>
              <w:top w:val="single" w:sz="4" w:space="0" w:color="000000"/>
              <w:left w:val="single" w:sz="4" w:space="0" w:color="000000"/>
              <w:bottom w:val="single" w:sz="4" w:space="0" w:color="000000"/>
              <w:right w:val="single" w:sz="4" w:space="0" w:color="000000"/>
            </w:tcBorders>
            <w:vAlign w:val="center"/>
          </w:tcPr>
          <w:p w14:paraId="119EEB8D" w14:textId="77777777" w:rsidR="00EA0389" w:rsidRPr="00432569" w:rsidRDefault="00EA0389" w:rsidP="00EA0389">
            <w:pPr>
              <w:snapToGrid w:val="0"/>
              <w:jc w:val="center"/>
              <w:rPr>
                <w:rFonts w:ascii="Times New Roman" w:hAnsi="Times New Roman" w:cs="Times New Roman"/>
                <w:lang w:val="en-US"/>
              </w:rPr>
            </w:pPr>
          </w:p>
        </w:tc>
        <w:tc>
          <w:tcPr>
            <w:tcW w:w="1418" w:type="dxa"/>
            <w:tcBorders>
              <w:top w:val="single" w:sz="4" w:space="0" w:color="000000"/>
              <w:left w:val="single" w:sz="4" w:space="0" w:color="000000"/>
              <w:bottom w:val="single" w:sz="4" w:space="0" w:color="000000"/>
              <w:right w:val="nil"/>
            </w:tcBorders>
            <w:vAlign w:val="center"/>
          </w:tcPr>
          <w:p w14:paraId="18BF39EC"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lang w:val="en-US"/>
              </w:rPr>
              <w:t>47</w:t>
            </w:r>
            <w:r w:rsidRPr="00432569">
              <w:rPr>
                <w:rFonts w:ascii="Times New Roman" w:hAnsi="Times New Roman" w:cs="Times New Roman"/>
              </w:rPr>
              <w:t>5</w:t>
            </w:r>
          </w:p>
        </w:tc>
        <w:tc>
          <w:tcPr>
            <w:tcW w:w="1041" w:type="dxa"/>
            <w:tcBorders>
              <w:top w:val="single" w:sz="4" w:space="0" w:color="000000"/>
              <w:left w:val="single" w:sz="4" w:space="0" w:color="000000"/>
              <w:bottom w:val="single" w:sz="4" w:space="0" w:color="000000"/>
              <w:right w:val="nil"/>
            </w:tcBorders>
            <w:vAlign w:val="center"/>
          </w:tcPr>
          <w:p w14:paraId="7B1DC0F6"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3F80A058" w14:textId="77777777" w:rsidR="00EA0389" w:rsidRPr="00432569" w:rsidRDefault="00EA0389" w:rsidP="00EA0389">
            <w:pPr>
              <w:snapToGrid w:val="0"/>
              <w:jc w:val="center"/>
              <w:rPr>
                <w:rFonts w:ascii="Times New Roman"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449416ED" w14:textId="77777777" w:rsidR="00EA0389" w:rsidRPr="00432569" w:rsidRDefault="00EA0389" w:rsidP="00EA0389">
            <w:pPr>
              <w:jc w:val="center"/>
              <w:rPr>
                <w:rFonts w:ascii="Times New Roman" w:hAnsi="Times New Roman" w:cs="Times New Roman"/>
              </w:rPr>
            </w:pPr>
            <w:r w:rsidRPr="00432569">
              <w:rPr>
                <w:rFonts w:ascii="Times New Roman" w:hAnsi="Times New Roman" w:cs="Times New Roman"/>
              </w:rPr>
              <w:t>8</w:t>
            </w:r>
          </w:p>
        </w:tc>
      </w:tr>
      <w:tr w:rsidR="00432569" w:rsidRPr="00432569" w14:paraId="61C38CFB" w14:textId="77777777" w:rsidTr="0054145A">
        <w:trPr>
          <w:jc w:val="center"/>
        </w:trPr>
        <w:tc>
          <w:tcPr>
            <w:tcW w:w="1980" w:type="dxa"/>
            <w:tcBorders>
              <w:top w:val="single" w:sz="4" w:space="0" w:color="000000"/>
              <w:left w:val="single" w:sz="4" w:space="0" w:color="000000"/>
              <w:bottom w:val="single" w:sz="4" w:space="0" w:color="000000"/>
              <w:right w:val="nil"/>
            </w:tcBorders>
            <w:vAlign w:val="center"/>
          </w:tcPr>
          <w:p w14:paraId="4027F6F4" w14:textId="77777777" w:rsidR="00EA0389" w:rsidRPr="00432569" w:rsidRDefault="00EA0389" w:rsidP="00EA0389">
            <w:pPr>
              <w:snapToGrid w:val="0"/>
              <w:rPr>
                <w:rFonts w:ascii="Times New Roman" w:hAnsi="Times New Roman" w:cs="Times New Roman"/>
              </w:rPr>
            </w:pPr>
          </w:p>
        </w:tc>
        <w:tc>
          <w:tcPr>
            <w:tcW w:w="1843" w:type="dxa"/>
            <w:tcBorders>
              <w:top w:val="single" w:sz="4" w:space="0" w:color="000000"/>
              <w:left w:val="single" w:sz="4" w:space="0" w:color="000000"/>
              <w:bottom w:val="single" w:sz="4" w:space="0" w:color="000000"/>
              <w:right w:val="nil"/>
            </w:tcBorders>
            <w:vAlign w:val="center"/>
          </w:tcPr>
          <w:p w14:paraId="5839D18C" w14:textId="77777777" w:rsidR="00EA0389" w:rsidRPr="00432569" w:rsidRDefault="00EA0389" w:rsidP="00EA0389">
            <w:pPr>
              <w:snapToGrid w:val="0"/>
              <w:rPr>
                <w:rFonts w:ascii="Times New Roman" w:hAnsi="Times New Roman" w:cs="Times New Roman"/>
              </w:rPr>
            </w:pPr>
            <w:r w:rsidRPr="00432569">
              <w:rPr>
                <w:rFonts w:ascii="Times New Roman" w:hAnsi="Times New Roman" w:cs="Times New Roman"/>
              </w:rPr>
              <w:t>посёлок 1-го отделения совхоза «Победа»</w:t>
            </w:r>
          </w:p>
        </w:tc>
        <w:tc>
          <w:tcPr>
            <w:tcW w:w="1275" w:type="dxa"/>
            <w:tcBorders>
              <w:top w:val="single" w:sz="4" w:space="0" w:color="000000"/>
              <w:left w:val="single" w:sz="4" w:space="0" w:color="000000"/>
              <w:bottom w:val="single" w:sz="4" w:space="0" w:color="000000"/>
              <w:right w:val="single" w:sz="4" w:space="0" w:color="000000"/>
            </w:tcBorders>
            <w:vAlign w:val="center"/>
          </w:tcPr>
          <w:p w14:paraId="3D28C718" w14:textId="77777777" w:rsidR="00EA0389" w:rsidRPr="00432569" w:rsidRDefault="00EA0389" w:rsidP="00EA0389">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nil"/>
            </w:tcBorders>
            <w:vAlign w:val="center"/>
          </w:tcPr>
          <w:p w14:paraId="606AB863"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lang w:val="en-US"/>
              </w:rPr>
              <w:t>3</w:t>
            </w:r>
            <w:r w:rsidRPr="00432569">
              <w:rPr>
                <w:rFonts w:ascii="Times New Roman" w:hAnsi="Times New Roman" w:cs="Times New Roman"/>
              </w:rPr>
              <w:t>45</w:t>
            </w:r>
          </w:p>
        </w:tc>
        <w:tc>
          <w:tcPr>
            <w:tcW w:w="1041" w:type="dxa"/>
            <w:tcBorders>
              <w:top w:val="single" w:sz="4" w:space="0" w:color="000000"/>
              <w:left w:val="single" w:sz="4" w:space="0" w:color="000000"/>
              <w:bottom w:val="single" w:sz="4" w:space="0" w:color="000000"/>
              <w:right w:val="nil"/>
            </w:tcBorders>
            <w:vAlign w:val="center"/>
          </w:tcPr>
          <w:p w14:paraId="7930918B"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574C6AB2" w14:textId="77777777" w:rsidR="00EA0389" w:rsidRPr="00432569" w:rsidRDefault="00EA0389" w:rsidP="00EA0389">
            <w:pPr>
              <w:snapToGrid w:val="0"/>
              <w:jc w:val="center"/>
              <w:rPr>
                <w:rFonts w:ascii="Times New Roman"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29A60967" w14:textId="77777777" w:rsidR="00EA0389" w:rsidRPr="00432569" w:rsidRDefault="00EA0389" w:rsidP="00EA0389">
            <w:pPr>
              <w:jc w:val="center"/>
              <w:rPr>
                <w:rFonts w:ascii="Times New Roman" w:hAnsi="Times New Roman" w:cs="Times New Roman"/>
              </w:rPr>
            </w:pPr>
            <w:r w:rsidRPr="00432569">
              <w:rPr>
                <w:rFonts w:ascii="Times New Roman" w:hAnsi="Times New Roman" w:cs="Times New Roman"/>
              </w:rPr>
              <w:t>17</w:t>
            </w:r>
          </w:p>
        </w:tc>
      </w:tr>
      <w:tr w:rsidR="00432569" w:rsidRPr="00432569" w14:paraId="3ED5A972" w14:textId="77777777" w:rsidTr="0054145A">
        <w:trPr>
          <w:jc w:val="center"/>
        </w:trPr>
        <w:tc>
          <w:tcPr>
            <w:tcW w:w="1980" w:type="dxa"/>
            <w:tcBorders>
              <w:top w:val="single" w:sz="4" w:space="0" w:color="000000"/>
              <w:left w:val="single" w:sz="4" w:space="0" w:color="000000"/>
              <w:bottom w:val="single" w:sz="4" w:space="0" w:color="000000"/>
              <w:right w:val="nil"/>
            </w:tcBorders>
            <w:vAlign w:val="center"/>
          </w:tcPr>
          <w:p w14:paraId="26046DD9" w14:textId="77777777" w:rsidR="00EA0389" w:rsidRPr="00432569" w:rsidRDefault="00EA0389" w:rsidP="00EA0389">
            <w:pPr>
              <w:snapToGrid w:val="0"/>
              <w:rPr>
                <w:rFonts w:ascii="Times New Roman" w:hAnsi="Times New Roman" w:cs="Times New Roman"/>
              </w:rPr>
            </w:pPr>
          </w:p>
        </w:tc>
        <w:tc>
          <w:tcPr>
            <w:tcW w:w="1843" w:type="dxa"/>
            <w:tcBorders>
              <w:top w:val="single" w:sz="4" w:space="0" w:color="000000"/>
              <w:left w:val="single" w:sz="4" w:space="0" w:color="000000"/>
              <w:bottom w:val="single" w:sz="4" w:space="0" w:color="000000"/>
              <w:right w:val="nil"/>
            </w:tcBorders>
            <w:vAlign w:val="center"/>
          </w:tcPr>
          <w:p w14:paraId="12F6F08E" w14:textId="77777777" w:rsidR="00EA0389" w:rsidRPr="00432569" w:rsidRDefault="00EA0389" w:rsidP="00EA0389">
            <w:pPr>
              <w:snapToGrid w:val="0"/>
              <w:rPr>
                <w:rFonts w:ascii="Times New Roman" w:hAnsi="Times New Roman" w:cs="Times New Roman"/>
              </w:rPr>
            </w:pPr>
            <w:r w:rsidRPr="00432569">
              <w:rPr>
                <w:rFonts w:ascii="Times New Roman" w:hAnsi="Times New Roman" w:cs="Times New Roman"/>
              </w:rPr>
              <w:t>посёлок 2-го отделения совхоза «Победа»</w:t>
            </w:r>
          </w:p>
        </w:tc>
        <w:tc>
          <w:tcPr>
            <w:tcW w:w="1275" w:type="dxa"/>
            <w:tcBorders>
              <w:top w:val="single" w:sz="4" w:space="0" w:color="000000"/>
              <w:left w:val="single" w:sz="4" w:space="0" w:color="000000"/>
              <w:bottom w:val="single" w:sz="4" w:space="0" w:color="000000"/>
              <w:right w:val="single" w:sz="4" w:space="0" w:color="000000"/>
            </w:tcBorders>
            <w:vAlign w:val="center"/>
          </w:tcPr>
          <w:p w14:paraId="26773F72" w14:textId="77777777" w:rsidR="00EA0389" w:rsidRPr="00432569" w:rsidRDefault="00EA0389" w:rsidP="00EA0389">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nil"/>
            </w:tcBorders>
            <w:vAlign w:val="center"/>
          </w:tcPr>
          <w:p w14:paraId="47C9B34F"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lang w:val="en-US"/>
              </w:rPr>
              <w:t>5</w:t>
            </w:r>
            <w:r w:rsidRPr="00432569">
              <w:rPr>
                <w:rFonts w:ascii="Times New Roman" w:hAnsi="Times New Roman" w:cs="Times New Roman"/>
              </w:rPr>
              <w:t>33</w:t>
            </w:r>
          </w:p>
        </w:tc>
        <w:tc>
          <w:tcPr>
            <w:tcW w:w="1041" w:type="dxa"/>
            <w:tcBorders>
              <w:top w:val="single" w:sz="4" w:space="0" w:color="000000"/>
              <w:left w:val="single" w:sz="4" w:space="0" w:color="000000"/>
              <w:bottom w:val="single" w:sz="4" w:space="0" w:color="000000"/>
              <w:right w:val="nil"/>
            </w:tcBorders>
            <w:vAlign w:val="center"/>
          </w:tcPr>
          <w:p w14:paraId="1FF0AEB3"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vAlign w:val="center"/>
          </w:tcPr>
          <w:p w14:paraId="6F6ACA10" w14:textId="77777777" w:rsidR="00EA0389" w:rsidRPr="00432569" w:rsidRDefault="00EA0389" w:rsidP="00EA0389">
            <w:pPr>
              <w:snapToGrid w:val="0"/>
              <w:jc w:val="center"/>
              <w:rPr>
                <w:rFonts w:ascii="Times New Roman"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6ED6BB20" w14:textId="77777777" w:rsidR="00EA0389" w:rsidRPr="00432569" w:rsidRDefault="00EA0389" w:rsidP="00EA0389">
            <w:pPr>
              <w:jc w:val="center"/>
              <w:rPr>
                <w:rFonts w:ascii="Times New Roman" w:hAnsi="Times New Roman" w:cs="Times New Roman"/>
              </w:rPr>
            </w:pPr>
            <w:r w:rsidRPr="00432569">
              <w:rPr>
                <w:rFonts w:ascii="Times New Roman" w:hAnsi="Times New Roman" w:cs="Times New Roman"/>
              </w:rPr>
              <w:t>78</w:t>
            </w:r>
          </w:p>
        </w:tc>
      </w:tr>
      <w:tr w:rsidR="008B2C50" w:rsidRPr="00432569" w14:paraId="1EAB8F95" w14:textId="77777777" w:rsidTr="0054145A">
        <w:trPr>
          <w:jc w:val="center"/>
        </w:trPr>
        <w:tc>
          <w:tcPr>
            <w:tcW w:w="1980" w:type="dxa"/>
            <w:tcBorders>
              <w:top w:val="single" w:sz="4" w:space="0" w:color="000000"/>
              <w:left w:val="single" w:sz="4" w:space="0" w:color="000000"/>
              <w:bottom w:val="single" w:sz="4" w:space="0" w:color="000000"/>
              <w:right w:val="nil"/>
            </w:tcBorders>
            <w:vAlign w:val="center"/>
          </w:tcPr>
          <w:p w14:paraId="25D246C5" w14:textId="77777777" w:rsidR="00EA0389" w:rsidRPr="00432569" w:rsidRDefault="00EA0389" w:rsidP="00EA0389">
            <w:pPr>
              <w:snapToGrid w:val="0"/>
              <w:rPr>
                <w:rFonts w:ascii="Times New Roman" w:hAnsi="Times New Roman" w:cs="Times New Roman"/>
              </w:rPr>
            </w:pPr>
          </w:p>
        </w:tc>
        <w:tc>
          <w:tcPr>
            <w:tcW w:w="1843" w:type="dxa"/>
            <w:tcBorders>
              <w:top w:val="single" w:sz="4" w:space="0" w:color="000000"/>
              <w:left w:val="single" w:sz="4" w:space="0" w:color="000000"/>
              <w:bottom w:val="single" w:sz="4" w:space="0" w:color="000000"/>
              <w:right w:val="nil"/>
            </w:tcBorders>
            <w:vAlign w:val="center"/>
          </w:tcPr>
          <w:p w14:paraId="0EF1AA91" w14:textId="77777777" w:rsidR="00EA0389" w:rsidRPr="00432569" w:rsidRDefault="00EA0389" w:rsidP="00EA0389">
            <w:pPr>
              <w:snapToGrid w:val="0"/>
              <w:rPr>
                <w:rFonts w:ascii="Times New Roman" w:hAnsi="Times New Roman" w:cs="Times New Roman"/>
              </w:rPr>
            </w:pPr>
            <w:r w:rsidRPr="00432569">
              <w:rPr>
                <w:rFonts w:ascii="Times New Roman" w:hAnsi="Times New Roman" w:cs="Times New Roman"/>
              </w:rPr>
              <w:t>посёлок 3-го отделения совхоза «Победа»</w:t>
            </w:r>
          </w:p>
        </w:tc>
        <w:tc>
          <w:tcPr>
            <w:tcW w:w="1275" w:type="dxa"/>
            <w:tcBorders>
              <w:top w:val="single" w:sz="4" w:space="0" w:color="000000"/>
              <w:left w:val="single" w:sz="4" w:space="0" w:color="000000"/>
              <w:bottom w:val="single" w:sz="4" w:space="0" w:color="000000"/>
              <w:right w:val="single" w:sz="4" w:space="0" w:color="000000"/>
            </w:tcBorders>
            <w:vAlign w:val="center"/>
          </w:tcPr>
          <w:p w14:paraId="68293C96" w14:textId="77777777" w:rsidR="00EA0389" w:rsidRPr="00432569" w:rsidRDefault="00EA0389" w:rsidP="00EA0389">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nil"/>
            </w:tcBorders>
            <w:vAlign w:val="center"/>
          </w:tcPr>
          <w:p w14:paraId="11064460"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lang w:val="en-US"/>
              </w:rPr>
              <w:t>6</w:t>
            </w:r>
            <w:r w:rsidRPr="00432569">
              <w:rPr>
                <w:rFonts w:ascii="Times New Roman" w:hAnsi="Times New Roman" w:cs="Times New Roman"/>
              </w:rPr>
              <w:t>44</w:t>
            </w:r>
          </w:p>
        </w:tc>
        <w:tc>
          <w:tcPr>
            <w:tcW w:w="1041" w:type="dxa"/>
            <w:tcBorders>
              <w:top w:val="single" w:sz="4" w:space="0" w:color="000000"/>
              <w:left w:val="single" w:sz="4" w:space="0" w:color="000000"/>
              <w:bottom w:val="single" w:sz="4" w:space="0" w:color="000000"/>
              <w:right w:val="nil"/>
            </w:tcBorders>
            <w:vAlign w:val="center"/>
          </w:tcPr>
          <w:p w14:paraId="3879D059" w14:textId="77777777" w:rsidR="00EA0389" w:rsidRPr="00432569" w:rsidRDefault="00EA0389" w:rsidP="00EA0389">
            <w:pPr>
              <w:snapToGrid w:val="0"/>
              <w:jc w:val="center"/>
              <w:rPr>
                <w:rFonts w:ascii="Times New Roman" w:hAnsi="Times New Roman" w:cs="Times New Roman"/>
              </w:rPr>
            </w:pPr>
            <w:r w:rsidRPr="00432569">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343AA606" w14:textId="77777777" w:rsidR="00EA0389" w:rsidRPr="00432569" w:rsidRDefault="00EA0389" w:rsidP="00EA0389">
            <w:pPr>
              <w:snapToGrid w:val="0"/>
              <w:jc w:val="center"/>
              <w:rPr>
                <w:rFonts w:ascii="Times New Roman"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48FFF6CA" w14:textId="77777777" w:rsidR="00EA0389" w:rsidRPr="00432569" w:rsidRDefault="00EA0389" w:rsidP="00EA0389">
            <w:pPr>
              <w:jc w:val="center"/>
              <w:rPr>
                <w:rFonts w:ascii="Times New Roman" w:hAnsi="Times New Roman" w:cs="Times New Roman"/>
              </w:rPr>
            </w:pPr>
            <w:r w:rsidRPr="00432569">
              <w:rPr>
                <w:rFonts w:ascii="Times New Roman" w:hAnsi="Times New Roman" w:cs="Times New Roman"/>
              </w:rPr>
              <w:t>45</w:t>
            </w:r>
          </w:p>
        </w:tc>
      </w:tr>
    </w:tbl>
    <w:p w14:paraId="36B005B2" w14:textId="77777777" w:rsidR="00C022A7" w:rsidRPr="00432569" w:rsidRDefault="00C022A7" w:rsidP="00466CEC">
      <w:pPr>
        <w:autoSpaceDE w:val="0"/>
        <w:spacing w:after="0"/>
        <w:jc w:val="both"/>
        <w:rPr>
          <w:rFonts w:ascii="Times New Roman" w:hAnsi="Times New Roman" w:cs="Times New Roman"/>
          <w:sz w:val="20"/>
        </w:rPr>
      </w:pPr>
    </w:p>
    <w:p w14:paraId="19D74AD8" w14:textId="77777777" w:rsidR="00C022A7" w:rsidRPr="00432569" w:rsidRDefault="00B4776D" w:rsidP="00C022A7">
      <w:pPr>
        <w:autoSpaceDN w:val="0"/>
        <w:adjustRightInd w:val="0"/>
        <w:spacing w:line="100" w:lineRule="atLeast"/>
        <w:ind w:firstLine="567"/>
        <w:jc w:val="both"/>
        <w:rPr>
          <w:rFonts w:ascii="Times New Roman" w:eastAsia="Times New Roman" w:hAnsi="Times New Roman" w:cs="Times New Roman"/>
          <w:sz w:val="24"/>
          <w:szCs w:val="24"/>
          <w:lang w:eastAsia="ru-RU"/>
        </w:rPr>
      </w:pPr>
      <w:r w:rsidRPr="00432569">
        <w:rPr>
          <w:rFonts w:ascii="Times New Roman" w:eastAsia="TimesNewRomanPSMT" w:hAnsi="Times New Roman" w:cs="Times New Roman"/>
          <w:sz w:val="24"/>
          <w:szCs w:val="24"/>
        </w:rPr>
        <w:t xml:space="preserve">По данным, предоставленным администрацией </w:t>
      </w:r>
      <w:proofErr w:type="spellStart"/>
      <w:r w:rsidR="007662A2" w:rsidRPr="00432569">
        <w:rPr>
          <w:rFonts w:ascii="Times New Roman" w:hAnsi="Times New Roman" w:cs="Times New Roman"/>
          <w:sz w:val="24"/>
          <w:szCs w:val="24"/>
        </w:rPr>
        <w:t>Гниловского</w:t>
      </w:r>
      <w:proofErr w:type="spellEnd"/>
      <w:r w:rsidR="00C022A7" w:rsidRPr="00432569">
        <w:rPr>
          <w:rFonts w:ascii="Times New Roman" w:eastAsia="Times New Roman" w:hAnsi="Times New Roman" w:cs="Times New Roman"/>
          <w:sz w:val="24"/>
          <w:szCs w:val="24"/>
          <w:lang w:eastAsia="ru-RU"/>
        </w:rPr>
        <w:t xml:space="preserve"> сельского поселения, общая численность населения по состоянию на 01.01.2021г. </w:t>
      </w:r>
      <w:r w:rsidR="002D0A90" w:rsidRPr="00432569">
        <w:rPr>
          <w:rFonts w:ascii="Times New Roman" w:eastAsia="Times New Roman" w:hAnsi="Times New Roman" w:cs="Times New Roman"/>
          <w:sz w:val="24"/>
          <w:szCs w:val="24"/>
          <w:lang w:eastAsia="ru-RU"/>
        </w:rPr>
        <w:t xml:space="preserve">составляет </w:t>
      </w:r>
      <w:r w:rsidR="008B2C50" w:rsidRPr="00432569">
        <w:rPr>
          <w:rFonts w:ascii="Times New Roman" w:eastAsia="Times New Roman" w:hAnsi="Times New Roman" w:cs="Times New Roman"/>
          <w:sz w:val="24"/>
          <w:szCs w:val="24"/>
          <w:lang w:eastAsia="ru-RU"/>
        </w:rPr>
        <w:t>3788</w:t>
      </w:r>
      <w:r w:rsidR="002D0A90" w:rsidRPr="00432569">
        <w:rPr>
          <w:rFonts w:ascii="Times New Roman" w:eastAsia="Times New Roman" w:hAnsi="Times New Roman" w:cs="Times New Roman"/>
          <w:sz w:val="24"/>
          <w:szCs w:val="24"/>
          <w:lang w:eastAsia="ru-RU"/>
        </w:rPr>
        <w:t xml:space="preserve"> человек, в том числе по населенным пунктам:</w:t>
      </w:r>
    </w:p>
    <w:p w14:paraId="735EF763" w14:textId="77777777" w:rsidR="00DA5750" w:rsidRPr="00432569" w:rsidRDefault="008B2C50" w:rsidP="00C05D04">
      <w:pPr>
        <w:pStyle w:val="ac"/>
        <w:numPr>
          <w:ilvl w:val="0"/>
          <w:numId w:val="61"/>
        </w:numPr>
        <w:tabs>
          <w:tab w:val="left" w:pos="851"/>
        </w:tabs>
        <w:autoSpaceDE w:val="0"/>
        <w:jc w:val="both"/>
        <w:rPr>
          <w:rFonts w:eastAsia="TimesNewRomanPSMT"/>
        </w:rPr>
      </w:pPr>
      <w:r w:rsidRPr="00432569">
        <w:t>село Гнилое</w:t>
      </w:r>
      <w:r w:rsidRPr="00432569">
        <w:rPr>
          <w:rFonts w:eastAsia="TimesNewRomanPSMT"/>
        </w:rPr>
        <w:t xml:space="preserve"> </w:t>
      </w:r>
      <w:r w:rsidR="00C944CF" w:rsidRPr="00432569">
        <w:rPr>
          <w:rFonts w:eastAsia="TimesNewRomanPSMT"/>
        </w:rPr>
        <w:t xml:space="preserve">- 1009 </w:t>
      </w:r>
      <w:r w:rsidR="00DA5750" w:rsidRPr="00432569">
        <w:rPr>
          <w:rFonts w:eastAsia="TimesNewRomanPSMT"/>
        </w:rPr>
        <w:t>чел.,</w:t>
      </w:r>
    </w:p>
    <w:p w14:paraId="1D4596A4" w14:textId="77777777" w:rsidR="00DA5750" w:rsidRPr="00432569" w:rsidRDefault="008B2C50" w:rsidP="00C05D04">
      <w:pPr>
        <w:pStyle w:val="ac"/>
        <w:numPr>
          <w:ilvl w:val="0"/>
          <w:numId w:val="61"/>
        </w:numPr>
        <w:tabs>
          <w:tab w:val="left" w:pos="851"/>
        </w:tabs>
        <w:autoSpaceDE w:val="0"/>
        <w:jc w:val="both"/>
        <w:rPr>
          <w:rFonts w:eastAsia="TimesNewRomanPSMT"/>
        </w:rPr>
      </w:pPr>
      <w:r w:rsidRPr="00432569">
        <w:t xml:space="preserve">хутор Ближнее </w:t>
      </w:r>
      <w:proofErr w:type="spellStart"/>
      <w:r w:rsidRPr="00432569">
        <w:t>Стояново</w:t>
      </w:r>
      <w:proofErr w:type="spellEnd"/>
      <w:r w:rsidRPr="00432569">
        <w:rPr>
          <w:rFonts w:eastAsia="TimesNewRomanPSMT"/>
        </w:rPr>
        <w:t xml:space="preserve"> </w:t>
      </w:r>
      <w:r w:rsidR="00C944CF" w:rsidRPr="00432569">
        <w:rPr>
          <w:rFonts w:eastAsia="TimesNewRomanPSMT"/>
        </w:rPr>
        <w:t>–</w:t>
      </w:r>
      <w:r w:rsidR="00DA5750" w:rsidRPr="00432569">
        <w:rPr>
          <w:rFonts w:eastAsia="TimesNewRomanPSMT"/>
        </w:rPr>
        <w:t xml:space="preserve"> </w:t>
      </w:r>
      <w:r w:rsidR="00C944CF" w:rsidRPr="00432569">
        <w:rPr>
          <w:rFonts w:eastAsia="TimesNewRomanPSMT"/>
        </w:rPr>
        <w:t xml:space="preserve">534 </w:t>
      </w:r>
      <w:r w:rsidR="00DA5750" w:rsidRPr="00432569">
        <w:rPr>
          <w:rFonts w:eastAsia="TimesNewRomanPSMT"/>
        </w:rPr>
        <w:t>чел.,</w:t>
      </w:r>
    </w:p>
    <w:p w14:paraId="11B0C6DB" w14:textId="77777777" w:rsidR="008B2C50" w:rsidRPr="00432569" w:rsidRDefault="008B2C50" w:rsidP="00C05D04">
      <w:pPr>
        <w:pStyle w:val="ac"/>
        <w:numPr>
          <w:ilvl w:val="0"/>
          <w:numId w:val="61"/>
        </w:numPr>
        <w:tabs>
          <w:tab w:val="left" w:pos="851"/>
        </w:tabs>
        <w:autoSpaceDE w:val="0"/>
        <w:jc w:val="both"/>
        <w:rPr>
          <w:rFonts w:eastAsia="TimesNewRomanPSMT"/>
        </w:rPr>
      </w:pPr>
      <w:r w:rsidRPr="00432569">
        <w:t xml:space="preserve">посёлок Сельхозтехника </w:t>
      </w:r>
      <w:r w:rsidR="00C944CF" w:rsidRPr="00432569">
        <w:t>–</w:t>
      </w:r>
      <w:r w:rsidRPr="00432569">
        <w:t xml:space="preserve"> </w:t>
      </w:r>
      <w:r w:rsidR="00C944CF" w:rsidRPr="00432569">
        <w:t xml:space="preserve">324 </w:t>
      </w:r>
      <w:r w:rsidRPr="00432569">
        <w:rPr>
          <w:rFonts w:eastAsia="TimesNewRomanPSMT"/>
        </w:rPr>
        <w:t>чел.,</w:t>
      </w:r>
    </w:p>
    <w:p w14:paraId="45C978A7" w14:textId="77777777" w:rsidR="008B2C50" w:rsidRPr="00432569" w:rsidRDefault="008B2C50" w:rsidP="00C05D04">
      <w:pPr>
        <w:pStyle w:val="ac"/>
        <w:numPr>
          <w:ilvl w:val="0"/>
          <w:numId w:val="61"/>
        </w:numPr>
        <w:tabs>
          <w:tab w:val="left" w:pos="851"/>
        </w:tabs>
        <w:autoSpaceDE w:val="0"/>
        <w:jc w:val="both"/>
        <w:rPr>
          <w:rFonts w:eastAsia="TimesNewRomanPSMT"/>
        </w:rPr>
      </w:pPr>
      <w:r w:rsidRPr="00432569">
        <w:t xml:space="preserve">посёлок Сибирский </w:t>
      </w:r>
      <w:r w:rsidR="00C944CF" w:rsidRPr="00432569">
        <w:t>–</w:t>
      </w:r>
      <w:r w:rsidRPr="00432569">
        <w:t xml:space="preserve"> </w:t>
      </w:r>
      <w:r w:rsidR="00C944CF" w:rsidRPr="00432569">
        <w:t xml:space="preserve">52 </w:t>
      </w:r>
      <w:r w:rsidRPr="00432569">
        <w:rPr>
          <w:rFonts w:eastAsia="TimesNewRomanPSMT"/>
        </w:rPr>
        <w:t>чел.,</w:t>
      </w:r>
    </w:p>
    <w:p w14:paraId="5D26883E" w14:textId="77777777" w:rsidR="008B2C50" w:rsidRPr="00432569" w:rsidRDefault="008B2C50" w:rsidP="00C05D04">
      <w:pPr>
        <w:pStyle w:val="ac"/>
        <w:numPr>
          <w:ilvl w:val="0"/>
          <w:numId w:val="61"/>
        </w:numPr>
        <w:tabs>
          <w:tab w:val="left" w:pos="851"/>
        </w:tabs>
        <w:autoSpaceDE w:val="0"/>
        <w:jc w:val="both"/>
        <w:rPr>
          <w:rFonts w:eastAsia="TimesNewRomanPSMT"/>
        </w:rPr>
      </w:pPr>
      <w:r w:rsidRPr="00432569">
        <w:t xml:space="preserve">посёлок Элеваторный </w:t>
      </w:r>
      <w:r w:rsidR="00C944CF" w:rsidRPr="00432569">
        <w:t>–</w:t>
      </w:r>
      <w:r w:rsidRPr="00432569">
        <w:t xml:space="preserve"> </w:t>
      </w:r>
      <w:r w:rsidR="00C944CF" w:rsidRPr="00432569">
        <w:t xml:space="preserve">398 </w:t>
      </w:r>
      <w:r w:rsidRPr="00432569">
        <w:rPr>
          <w:rFonts w:eastAsia="TimesNewRomanPSMT"/>
        </w:rPr>
        <w:t>чел.,</w:t>
      </w:r>
    </w:p>
    <w:p w14:paraId="2A4589BE" w14:textId="77777777" w:rsidR="008B2C50" w:rsidRPr="00432569" w:rsidRDefault="008B2C50" w:rsidP="00C05D04">
      <w:pPr>
        <w:pStyle w:val="ac"/>
        <w:numPr>
          <w:ilvl w:val="0"/>
          <w:numId w:val="61"/>
        </w:numPr>
        <w:tabs>
          <w:tab w:val="left" w:pos="851"/>
        </w:tabs>
        <w:autoSpaceDE w:val="0"/>
        <w:jc w:val="both"/>
        <w:rPr>
          <w:rFonts w:eastAsia="TimesNewRomanPSMT"/>
        </w:rPr>
      </w:pPr>
      <w:r w:rsidRPr="00432569">
        <w:t xml:space="preserve">посёлок 1-го отделения совхоза «Победа» - </w:t>
      </w:r>
      <w:r w:rsidR="00C944CF" w:rsidRPr="00432569">
        <w:t xml:space="preserve">301 </w:t>
      </w:r>
      <w:r w:rsidRPr="00432569">
        <w:rPr>
          <w:rFonts w:eastAsia="TimesNewRomanPSMT"/>
        </w:rPr>
        <w:t>чел.,</w:t>
      </w:r>
    </w:p>
    <w:p w14:paraId="48C201FC" w14:textId="77777777" w:rsidR="008B2C50" w:rsidRPr="00432569" w:rsidRDefault="008B2C50" w:rsidP="00C05D04">
      <w:pPr>
        <w:pStyle w:val="ac"/>
        <w:numPr>
          <w:ilvl w:val="0"/>
          <w:numId w:val="61"/>
        </w:numPr>
        <w:tabs>
          <w:tab w:val="left" w:pos="851"/>
        </w:tabs>
        <w:autoSpaceDE w:val="0"/>
        <w:jc w:val="both"/>
        <w:rPr>
          <w:rFonts w:eastAsia="TimesNewRomanPSMT"/>
        </w:rPr>
      </w:pPr>
      <w:r w:rsidRPr="00432569">
        <w:t xml:space="preserve">посёлок 2-го отделения совхоза «Победа» - </w:t>
      </w:r>
      <w:r w:rsidR="00C944CF" w:rsidRPr="00432569">
        <w:t xml:space="preserve">542 </w:t>
      </w:r>
      <w:r w:rsidRPr="00432569">
        <w:rPr>
          <w:rFonts w:eastAsia="TimesNewRomanPSMT"/>
        </w:rPr>
        <w:t>чел.,</w:t>
      </w:r>
    </w:p>
    <w:p w14:paraId="55D2F0B8" w14:textId="77777777" w:rsidR="008B2C50" w:rsidRPr="00432569" w:rsidRDefault="008B2C50" w:rsidP="00C05D04">
      <w:pPr>
        <w:pStyle w:val="ac"/>
        <w:numPr>
          <w:ilvl w:val="0"/>
          <w:numId w:val="61"/>
        </w:numPr>
        <w:tabs>
          <w:tab w:val="left" w:pos="851"/>
        </w:tabs>
        <w:autoSpaceDE w:val="0"/>
        <w:jc w:val="both"/>
        <w:rPr>
          <w:rFonts w:eastAsia="TimesNewRomanPSMT"/>
        </w:rPr>
      </w:pPr>
      <w:r w:rsidRPr="00432569">
        <w:t xml:space="preserve">посёлок 3-го отделения совхоза «Победа» - </w:t>
      </w:r>
      <w:r w:rsidR="00C944CF" w:rsidRPr="00432569">
        <w:t xml:space="preserve">628 </w:t>
      </w:r>
      <w:r w:rsidRPr="00432569">
        <w:rPr>
          <w:rFonts w:eastAsia="TimesNewRomanPSMT"/>
        </w:rPr>
        <w:t>чел.</w:t>
      </w:r>
    </w:p>
    <w:p w14:paraId="1869AA53" w14:textId="77777777" w:rsidR="00DA5750" w:rsidRPr="00432569" w:rsidRDefault="00DA5750" w:rsidP="00893393">
      <w:pPr>
        <w:pStyle w:val="ac"/>
        <w:tabs>
          <w:tab w:val="left" w:pos="851"/>
        </w:tabs>
        <w:autoSpaceDE w:val="0"/>
        <w:ind w:left="1287"/>
        <w:jc w:val="both"/>
        <w:rPr>
          <w:rFonts w:eastAsia="TimesNewRomanPSMT"/>
        </w:rPr>
      </w:pPr>
    </w:p>
    <w:p w14:paraId="28B7DFB6" w14:textId="77777777" w:rsidR="00452DB6" w:rsidRPr="00432569" w:rsidRDefault="00452DB6" w:rsidP="008B3EFD">
      <w:pPr>
        <w:spacing w:after="0"/>
        <w:ind w:firstLine="567"/>
        <w:jc w:val="both"/>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Административный центр поселе</w:t>
      </w:r>
      <w:r w:rsidR="00514F75" w:rsidRPr="00432569">
        <w:rPr>
          <w:rFonts w:ascii="Times New Roman" w:eastAsia="Times New Roman" w:hAnsi="Times New Roman" w:cs="Times New Roman"/>
          <w:sz w:val="24"/>
          <w:szCs w:val="24"/>
        </w:rPr>
        <w:t xml:space="preserve">ния – </w:t>
      </w:r>
      <w:r w:rsidR="0059389C" w:rsidRPr="00432569">
        <w:rPr>
          <w:rFonts w:ascii="Times New Roman" w:eastAsia="Times New Roman" w:hAnsi="Times New Roman" w:cs="Times New Roman"/>
          <w:sz w:val="24"/>
          <w:szCs w:val="24"/>
        </w:rPr>
        <w:t>с</w:t>
      </w:r>
      <w:r w:rsidRPr="00432569">
        <w:rPr>
          <w:rFonts w:ascii="Times New Roman" w:eastAsia="Times New Roman" w:hAnsi="Times New Roman" w:cs="Times New Roman"/>
          <w:sz w:val="24"/>
          <w:szCs w:val="24"/>
        </w:rPr>
        <w:t xml:space="preserve">. </w:t>
      </w:r>
      <w:r w:rsidR="008B2C50" w:rsidRPr="00432569">
        <w:rPr>
          <w:rFonts w:ascii="Times New Roman" w:hAnsi="Times New Roman" w:cs="Times New Roman"/>
          <w:sz w:val="24"/>
          <w:szCs w:val="24"/>
        </w:rPr>
        <w:t>Гнилое</w:t>
      </w:r>
      <w:r w:rsidR="00E05E00" w:rsidRPr="00432569">
        <w:rPr>
          <w:rFonts w:ascii="Times New Roman" w:hAnsi="Times New Roman" w:cs="Times New Roman"/>
          <w:sz w:val="24"/>
          <w:szCs w:val="24"/>
        </w:rPr>
        <w:t xml:space="preserve"> </w:t>
      </w:r>
      <w:r w:rsidRPr="00432569">
        <w:rPr>
          <w:rFonts w:ascii="Times New Roman" w:eastAsia="Times New Roman" w:hAnsi="Times New Roman" w:cs="Times New Roman"/>
          <w:sz w:val="24"/>
          <w:szCs w:val="24"/>
        </w:rPr>
        <w:t xml:space="preserve">по численности населения относится к </w:t>
      </w:r>
      <w:r w:rsidR="00C62F8A" w:rsidRPr="00432569">
        <w:rPr>
          <w:rFonts w:ascii="Times New Roman" w:eastAsia="Times New Roman" w:hAnsi="Times New Roman" w:cs="Times New Roman"/>
          <w:sz w:val="24"/>
          <w:szCs w:val="24"/>
        </w:rPr>
        <w:t>средним</w:t>
      </w:r>
      <w:r w:rsidRPr="00432569">
        <w:rPr>
          <w:rFonts w:ascii="Times New Roman" w:eastAsia="Times New Roman" w:hAnsi="Times New Roman" w:cs="Times New Roman"/>
          <w:sz w:val="24"/>
          <w:szCs w:val="24"/>
        </w:rPr>
        <w:t xml:space="preserve"> сельским населенным пунктам</w:t>
      </w:r>
      <w:r w:rsidR="00F94D9E" w:rsidRPr="00432569">
        <w:rPr>
          <w:rFonts w:ascii="Times New Roman" w:eastAsia="Times New Roman" w:hAnsi="Times New Roman" w:cs="Times New Roman"/>
          <w:sz w:val="24"/>
          <w:szCs w:val="24"/>
        </w:rPr>
        <w:t xml:space="preserve"> </w:t>
      </w:r>
      <w:r w:rsidR="00F94D9E" w:rsidRPr="00432569">
        <w:rPr>
          <w:rFonts w:ascii="Times New Roman" w:hAnsi="Times New Roman" w:cs="Times New Roman"/>
          <w:sz w:val="24"/>
          <w:szCs w:val="24"/>
        </w:rPr>
        <w:t xml:space="preserve">(численность от </w:t>
      </w:r>
      <w:r w:rsidR="00C62F8A" w:rsidRPr="00432569">
        <w:rPr>
          <w:rFonts w:ascii="Times New Roman" w:hAnsi="Times New Roman" w:cs="Times New Roman"/>
          <w:sz w:val="24"/>
          <w:szCs w:val="24"/>
        </w:rPr>
        <w:t>2</w:t>
      </w:r>
      <w:r w:rsidR="00F94D9E" w:rsidRPr="00432569">
        <w:rPr>
          <w:rFonts w:ascii="Times New Roman" w:hAnsi="Times New Roman" w:cs="Times New Roman"/>
          <w:sz w:val="24"/>
          <w:szCs w:val="24"/>
        </w:rPr>
        <w:t>00 до 3000 человек)</w:t>
      </w:r>
      <w:r w:rsidRPr="00432569">
        <w:rPr>
          <w:rFonts w:ascii="Times New Roman" w:eastAsia="Times New Roman" w:hAnsi="Times New Roman" w:cs="Times New Roman"/>
          <w:sz w:val="24"/>
          <w:szCs w:val="24"/>
        </w:rPr>
        <w:t>.</w:t>
      </w:r>
    </w:p>
    <w:p w14:paraId="310E0D61" w14:textId="77777777" w:rsidR="00452DB6" w:rsidRPr="00432569" w:rsidRDefault="00452DB6" w:rsidP="008B3EFD">
      <w:pPr>
        <w:autoSpaceDE w:val="0"/>
        <w:spacing w:after="0"/>
        <w:ind w:firstLine="567"/>
        <w:jc w:val="both"/>
        <w:rPr>
          <w:rFonts w:ascii="Times New Roman" w:eastAsia="TimesNewRomanPSMT" w:hAnsi="Times New Roman" w:cs="Times New Roman"/>
          <w:sz w:val="24"/>
          <w:szCs w:val="24"/>
        </w:rPr>
      </w:pPr>
      <w:r w:rsidRPr="00432569">
        <w:rPr>
          <w:rFonts w:ascii="Times New Roman" w:eastAsia="TimesNewRomanPSMT" w:hAnsi="Times New Roman" w:cs="Times New Roman"/>
          <w:sz w:val="24"/>
          <w:szCs w:val="24"/>
        </w:rPr>
        <w:t xml:space="preserve">В настоящем проекте для расчётов обеспеченности объектами социального и культурно-бытового назначения, а также обеспеченности жилым фондом, принята численность населения согласно данным, предоставленным администрацией </w:t>
      </w:r>
      <w:proofErr w:type="spellStart"/>
      <w:r w:rsidR="007662A2" w:rsidRPr="00432569">
        <w:rPr>
          <w:rFonts w:ascii="Times New Roman" w:eastAsia="TimesNewRomanPSMT" w:hAnsi="Times New Roman" w:cs="Times New Roman"/>
          <w:sz w:val="24"/>
          <w:szCs w:val="24"/>
        </w:rPr>
        <w:t>Гниловского</w:t>
      </w:r>
      <w:proofErr w:type="spellEnd"/>
      <w:r w:rsidRPr="00432569">
        <w:rPr>
          <w:rFonts w:ascii="Times New Roman" w:eastAsia="TimesNewRomanPSMT" w:hAnsi="Times New Roman" w:cs="Times New Roman"/>
          <w:sz w:val="24"/>
          <w:szCs w:val="24"/>
        </w:rPr>
        <w:t xml:space="preserve"> сельского поселения.</w:t>
      </w:r>
    </w:p>
    <w:p w14:paraId="032407ED" w14:textId="77777777" w:rsidR="002F76B0" w:rsidRPr="00432569" w:rsidRDefault="002F76B0" w:rsidP="008B3EFD">
      <w:pPr>
        <w:pStyle w:val="ac"/>
        <w:autoSpaceDE w:val="0"/>
        <w:autoSpaceDN w:val="0"/>
        <w:adjustRightInd w:val="0"/>
        <w:ind w:left="0" w:firstLine="567"/>
        <w:jc w:val="both"/>
      </w:pPr>
      <w:r w:rsidRPr="00432569">
        <w:t>Вышеуказанная численность населения будет принята для расчетов технико-экономических показателей генерального плана.</w:t>
      </w:r>
    </w:p>
    <w:p w14:paraId="1850BFBB" w14:textId="77777777" w:rsidR="004E0369" w:rsidRPr="00432569" w:rsidRDefault="004E0369" w:rsidP="008B3EFD">
      <w:pPr>
        <w:pStyle w:val="ac"/>
        <w:tabs>
          <w:tab w:val="left" w:pos="851"/>
        </w:tabs>
        <w:autoSpaceDE w:val="0"/>
        <w:autoSpaceDN w:val="0"/>
        <w:adjustRightInd w:val="0"/>
        <w:ind w:left="567"/>
        <w:jc w:val="both"/>
      </w:pPr>
    </w:p>
    <w:p w14:paraId="6CD817FD" w14:textId="77777777" w:rsidR="009B2F37" w:rsidRPr="00432569" w:rsidRDefault="004E0369" w:rsidP="00C05D04">
      <w:pPr>
        <w:pStyle w:val="ac"/>
        <w:numPr>
          <w:ilvl w:val="1"/>
          <w:numId w:val="60"/>
        </w:numPr>
        <w:autoSpaceDE w:val="0"/>
        <w:autoSpaceDN w:val="0"/>
        <w:adjustRightInd w:val="0"/>
        <w:ind w:left="0" w:firstLine="0"/>
        <w:jc w:val="center"/>
        <w:outlineLvl w:val="1"/>
        <w:rPr>
          <w:b/>
        </w:rPr>
      </w:pPr>
      <w:bookmarkStart w:id="9" w:name="_Toc104449429"/>
      <w:r w:rsidRPr="00432569">
        <w:rPr>
          <w:b/>
        </w:rPr>
        <w:t>Административно-территориальное устройство. Границы.</w:t>
      </w:r>
      <w:bookmarkEnd w:id="9"/>
    </w:p>
    <w:p w14:paraId="391D3873" w14:textId="77777777" w:rsidR="002D51B7" w:rsidRPr="00432569" w:rsidRDefault="002D51B7" w:rsidP="00271E76">
      <w:pPr>
        <w:pStyle w:val="ac"/>
        <w:tabs>
          <w:tab w:val="left" w:pos="142"/>
        </w:tabs>
        <w:autoSpaceDE w:val="0"/>
        <w:autoSpaceDN w:val="0"/>
        <w:adjustRightInd w:val="0"/>
        <w:ind w:left="0" w:firstLine="567"/>
        <w:jc w:val="both"/>
        <w:rPr>
          <w:rFonts w:eastAsiaTheme="minorHAnsi"/>
          <w:kern w:val="0"/>
          <w:highlight w:val="yellow"/>
        </w:rPr>
      </w:pPr>
    </w:p>
    <w:p w14:paraId="310B7137" w14:textId="77777777" w:rsidR="00D06BB6" w:rsidRPr="00432569" w:rsidRDefault="00D06BB6" w:rsidP="00D06BB6">
      <w:pPr>
        <w:spacing w:after="0"/>
        <w:ind w:firstLine="567"/>
        <w:jc w:val="both"/>
        <w:rPr>
          <w:rFonts w:ascii="Times New Roman" w:eastAsia="TimesNewRomanPSMT" w:hAnsi="Times New Roman" w:cs="Times New Roman"/>
          <w:iCs/>
          <w:sz w:val="24"/>
          <w:szCs w:val="24"/>
        </w:rPr>
      </w:pPr>
      <w:r w:rsidRPr="00432569">
        <w:rPr>
          <w:rFonts w:ascii="Times New Roman" w:hAnsi="Times New Roman" w:cs="Times New Roman"/>
          <w:iCs/>
          <w:sz w:val="24"/>
          <w:szCs w:val="24"/>
        </w:rPr>
        <w:t xml:space="preserve">Границы и статус </w:t>
      </w:r>
      <w:proofErr w:type="spellStart"/>
      <w:r w:rsidR="007662A2" w:rsidRPr="00432569">
        <w:rPr>
          <w:rFonts w:ascii="Times New Roman" w:hAnsi="Times New Roman" w:cs="Times New Roman"/>
          <w:iCs/>
          <w:sz w:val="24"/>
          <w:szCs w:val="24"/>
        </w:rPr>
        <w:t>Гниловского</w:t>
      </w:r>
      <w:proofErr w:type="spellEnd"/>
      <w:r w:rsidRPr="00432569">
        <w:rPr>
          <w:rFonts w:ascii="Times New Roman" w:hAnsi="Times New Roman" w:cs="Times New Roman"/>
          <w:iCs/>
          <w:sz w:val="24"/>
          <w:szCs w:val="24"/>
        </w:rPr>
        <w:t xml:space="preserve"> сельского поселения установлены законом </w:t>
      </w:r>
      <w:r w:rsidRPr="00432569">
        <w:rPr>
          <w:rFonts w:ascii="Times New Roman" w:eastAsia="TimesNewRomanPSMT" w:hAnsi="Times New Roman" w:cs="Times New Roman"/>
          <w:iCs/>
          <w:sz w:val="24"/>
          <w:szCs w:val="24"/>
        </w:rPr>
        <w:t xml:space="preserve">Воронежской области Закон Воронежской области от </w:t>
      </w:r>
      <w:r w:rsidR="00690ADA" w:rsidRPr="00432569">
        <w:rPr>
          <w:rFonts w:ascii="Times New Roman" w:eastAsia="TimesNewRomanPSMT" w:hAnsi="Times New Roman" w:cs="Times New Roman"/>
          <w:iCs/>
          <w:sz w:val="24"/>
          <w:szCs w:val="24"/>
        </w:rPr>
        <w:t>02.12.2004 № 88-ОЗ</w:t>
      </w:r>
      <w:r w:rsidRPr="00432569">
        <w:rPr>
          <w:rFonts w:ascii="Times New Roman" w:eastAsia="TimesNewRomanPSMT" w:hAnsi="Times New Roman" w:cs="Times New Roman"/>
          <w:iCs/>
          <w:sz w:val="24"/>
          <w:szCs w:val="24"/>
        </w:rPr>
        <w:t xml:space="preserve"> «Об установлении границ, наделении соответствующим статусом, определении административных центров муниципальных образований </w:t>
      </w:r>
      <w:r w:rsidR="0056104B" w:rsidRPr="00432569">
        <w:rPr>
          <w:rFonts w:ascii="Times New Roman" w:eastAsia="TimesNewRomanPSMT" w:hAnsi="Times New Roman" w:cs="Times New Roman"/>
          <w:iCs/>
          <w:sz w:val="24"/>
          <w:szCs w:val="24"/>
        </w:rPr>
        <w:t>Воронежской области</w:t>
      </w:r>
      <w:r w:rsidRPr="00432569">
        <w:rPr>
          <w:rFonts w:ascii="Times New Roman" w:eastAsia="TimesNewRomanPSMT" w:hAnsi="Times New Roman" w:cs="Times New Roman"/>
          <w:iCs/>
          <w:sz w:val="24"/>
          <w:szCs w:val="24"/>
        </w:rPr>
        <w:t>»</w:t>
      </w:r>
      <w:r w:rsidRPr="00432569">
        <w:rPr>
          <w:rFonts w:ascii="Times New Roman" w:eastAsia="TimesNewRomanPSMT" w:hAnsi="Times New Roman" w:cs="Times New Roman"/>
          <w:sz w:val="24"/>
          <w:szCs w:val="24"/>
        </w:rPr>
        <w:t xml:space="preserve"> (далее – Закон Воронежской области от </w:t>
      </w:r>
      <w:r w:rsidR="00690ADA" w:rsidRPr="00432569">
        <w:rPr>
          <w:rFonts w:ascii="Times New Roman" w:eastAsia="TimesNewRomanPSMT" w:hAnsi="Times New Roman" w:cs="Times New Roman"/>
          <w:iCs/>
          <w:sz w:val="24"/>
          <w:szCs w:val="24"/>
        </w:rPr>
        <w:t>02</w:t>
      </w:r>
      <w:r w:rsidR="0056104B" w:rsidRPr="00432569">
        <w:rPr>
          <w:rFonts w:ascii="Times New Roman" w:eastAsia="TimesNewRomanPSMT" w:hAnsi="Times New Roman" w:cs="Times New Roman"/>
          <w:iCs/>
          <w:sz w:val="24"/>
          <w:szCs w:val="24"/>
        </w:rPr>
        <w:t>.</w:t>
      </w:r>
      <w:r w:rsidR="00690ADA" w:rsidRPr="00432569">
        <w:rPr>
          <w:rFonts w:ascii="Times New Roman" w:eastAsia="TimesNewRomanPSMT" w:hAnsi="Times New Roman" w:cs="Times New Roman"/>
          <w:iCs/>
          <w:sz w:val="24"/>
          <w:szCs w:val="24"/>
        </w:rPr>
        <w:t>12.2004 № 88</w:t>
      </w:r>
      <w:r w:rsidR="0056104B" w:rsidRPr="00432569">
        <w:rPr>
          <w:rFonts w:ascii="Times New Roman" w:eastAsia="TimesNewRomanPSMT" w:hAnsi="Times New Roman" w:cs="Times New Roman"/>
          <w:iCs/>
          <w:sz w:val="24"/>
          <w:szCs w:val="24"/>
        </w:rPr>
        <w:t>-ОЗ</w:t>
      </w:r>
      <w:r w:rsidRPr="00432569">
        <w:rPr>
          <w:rFonts w:ascii="Times New Roman" w:eastAsia="TimesNewRomanPSMT" w:hAnsi="Times New Roman" w:cs="Times New Roman"/>
          <w:sz w:val="24"/>
          <w:szCs w:val="24"/>
        </w:rPr>
        <w:t>).</w:t>
      </w:r>
    </w:p>
    <w:p w14:paraId="1F0311DD" w14:textId="77777777" w:rsidR="004C0ADB" w:rsidRPr="00432569" w:rsidRDefault="002B1316" w:rsidP="004C0ADB">
      <w:pPr>
        <w:pStyle w:val="ac"/>
        <w:autoSpaceDE w:val="0"/>
        <w:autoSpaceDN w:val="0"/>
        <w:adjustRightInd w:val="0"/>
        <w:ind w:left="0" w:firstLine="567"/>
        <w:jc w:val="both"/>
      </w:pPr>
      <w:r w:rsidRPr="00432569">
        <w:rPr>
          <w:rFonts w:eastAsia="TimesNewRomanPSMT"/>
        </w:rPr>
        <w:t xml:space="preserve">Согласно описанию, представленному </w:t>
      </w:r>
      <w:r w:rsidRPr="00432569">
        <w:rPr>
          <w:iCs/>
        </w:rPr>
        <w:t xml:space="preserve">в Законе </w:t>
      </w:r>
      <w:r w:rsidRPr="00432569">
        <w:t>Воронежской области</w:t>
      </w:r>
      <w:r w:rsidRPr="00432569">
        <w:rPr>
          <w:rFonts w:eastAsia="TimesNewRomanPSMT"/>
        </w:rPr>
        <w:t xml:space="preserve"> </w:t>
      </w:r>
      <w:r w:rsidRPr="00432569">
        <w:rPr>
          <w:rFonts w:eastAsia="TimesNewRomanPSMT"/>
          <w:iCs/>
        </w:rPr>
        <w:t xml:space="preserve">от </w:t>
      </w:r>
      <w:r w:rsidR="00690ADA" w:rsidRPr="00432569">
        <w:rPr>
          <w:rFonts w:eastAsia="TimesNewRomanPSMT"/>
          <w:iCs/>
        </w:rPr>
        <w:t>02.12.2004 № 88-ОЗ</w:t>
      </w:r>
      <w:r w:rsidRPr="00432569">
        <w:rPr>
          <w:rFonts w:eastAsia="TimesNewRomanPSMT"/>
        </w:rPr>
        <w:t xml:space="preserve">, общая площадь в границах </w:t>
      </w:r>
      <w:r w:rsidRPr="00432569">
        <w:t>поселения</w:t>
      </w:r>
      <w:r w:rsidRPr="00432569">
        <w:rPr>
          <w:rFonts w:eastAsia="TimesNewRomanPSMT"/>
        </w:rPr>
        <w:t xml:space="preserve"> составляет</w:t>
      </w:r>
      <w:r w:rsidRPr="00432569">
        <w:rPr>
          <w:rFonts w:eastAsiaTheme="minorHAnsi"/>
          <w:iCs/>
          <w:kern w:val="0"/>
        </w:rPr>
        <w:t xml:space="preserve"> </w:t>
      </w:r>
      <w:r w:rsidR="00AE465F" w:rsidRPr="00432569">
        <w:rPr>
          <w:bCs/>
        </w:rPr>
        <w:t>8506,99</w:t>
      </w:r>
      <w:r w:rsidR="007C2D21" w:rsidRPr="00432569">
        <w:rPr>
          <w:bCs/>
        </w:rPr>
        <w:t xml:space="preserve"> </w:t>
      </w:r>
      <w:r w:rsidR="004C0ADB" w:rsidRPr="00432569">
        <w:rPr>
          <w:rFonts w:eastAsiaTheme="minorHAnsi"/>
          <w:iCs/>
          <w:kern w:val="0"/>
        </w:rPr>
        <w:t>га. Общая площадь поселения в</w:t>
      </w:r>
      <w:r w:rsidR="004C0ADB" w:rsidRPr="00432569">
        <w:t xml:space="preserve"> соответствии с данными паспорта муниципального образования, по состоянию на 01.01.2021 г., составляет </w:t>
      </w:r>
      <w:r w:rsidR="00AE465F" w:rsidRPr="00432569">
        <w:rPr>
          <w:bCs/>
        </w:rPr>
        <w:t xml:space="preserve">8501 </w:t>
      </w:r>
      <w:r w:rsidR="004C0ADB" w:rsidRPr="00432569">
        <w:t>га.</w:t>
      </w:r>
    </w:p>
    <w:p w14:paraId="53D11EAE" w14:textId="77777777" w:rsidR="002B1316" w:rsidRPr="00432569" w:rsidRDefault="002B1316" w:rsidP="002B1316">
      <w:pPr>
        <w:pStyle w:val="ac"/>
        <w:tabs>
          <w:tab w:val="left" w:pos="851"/>
        </w:tabs>
        <w:autoSpaceDE w:val="0"/>
        <w:autoSpaceDN w:val="0"/>
        <w:adjustRightInd w:val="0"/>
        <w:ind w:left="0" w:firstLine="567"/>
        <w:jc w:val="both"/>
      </w:pPr>
      <w:r w:rsidRPr="00432569">
        <w:rPr>
          <w:rFonts w:eastAsia="TimesNewRomanPSMT"/>
        </w:rPr>
        <w:t xml:space="preserve">В настоящем проекте для расчетов приняты площади и границы поселения, утвержденные законом Воронежской области </w:t>
      </w:r>
      <w:r w:rsidRPr="00432569">
        <w:rPr>
          <w:rFonts w:eastAsia="TimesNewRomanPSMT"/>
          <w:iCs/>
        </w:rPr>
        <w:t xml:space="preserve">от </w:t>
      </w:r>
      <w:r w:rsidR="00DE3A74" w:rsidRPr="00432569">
        <w:rPr>
          <w:rFonts w:eastAsia="TimesNewRomanPSMT"/>
          <w:iCs/>
        </w:rPr>
        <w:t>02.12.2004 № 88-ОЗ</w:t>
      </w:r>
      <w:r w:rsidRPr="00432569">
        <w:rPr>
          <w:rFonts w:eastAsia="TimesNewRomanPSMT"/>
        </w:rPr>
        <w:t>.</w:t>
      </w:r>
    </w:p>
    <w:p w14:paraId="1892D96C" w14:textId="77777777" w:rsidR="00CA1628" w:rsidRPr="00432569" w:rsidRDefault="00CA1628" w:rsidP="00271E76">
      <w:pPr>
        <w:spacing w:after="0"/>
        <w:jc w:val="center"/>
        <w:rPr>
          <w:rFonts w:ascii="Times New Roman" w:hAnsi="Times New Roman" w:cs="Times New Roman"/>
          <w:sz w:val="24"/>
          <w:szCs w:val="24"/>
        </w:rPr>
      </w:pPr>
    </w:p>
    <w:p w14:paraId="54ABC067" w14:textId="77777777" w:rsidR="004E0369" w:rsidRPr="00432569" w:rsidRDefault="004E0369" w:rsidP="00271E76">
      <w:pPr>
        <w:spacing w:after="0"/>
        <w:jc w:val="center"/>
        <w:rPr>
          <w:rFonts w:ascii="Times New Roman" w:hAnsi="Times New Roman" w:cs="Times New Roman"/>
          <w:b/>
          <w:sz w:val="24"/>
          <w:szCs w:val="24"/>
        </w:rPr>
      </w:pPr>
      <w:r w:rsidRPr="00432569">
        <w:rPr>
          <w:rFonts w:ascii="Times New Roman" w:hAnsi="Times New Roman" w:cs="Times New Roman"/>
          <w:b/>
          <w:sz w:val="24"/>
          <w:szCs w:val="24"/>
        </w:rPr>
        <w:t xml:space="preserve">Описание границы </w:t>
      </w:r>
      <w:proofErr w:type="spellStart"/>
      <w:r w:rsidR="007662A2" w:rsidRPr="00432569">
        <w:rPr>
          <w:rFonts w:ascii="Times New Roman" w:hAnsi="Times New Roman" w:cs="Times New Roman"/>
          <w:b/>
          <w:sz w:val="24"/>
          <w:szCs w:val="24"/>
        </w:rPr>
        <w:t>Гниловского</w:t>
      </w:r>
      <w:proofErr w:type="spellEnd"/>
      <w:r w:rsidR="00C169F6" w:rsidRPr="00432569">
        <w:rPr>
          <w:rFonts w:ascii="Times New Roman" w:hAnsi="Times New Roman" w:cs="Times New Roman"/>
          <w:b/>
          <w:sz w:val="24"/>
          <w:szCs w:val="24"/>
        </w:rPr>
        <w:t xml:space="preserve"> сельского поселения</w:t>
      </w:r>
      <w:r w:rsidRPr="00432569">
        <w:rPr>
          <w:rFonts w:ascii="Times New Roman" w:hAnsi="Times New Roman" w:cs="Times New Roman"/>
          <w:b/>
          <w:sz w:val="24"/>
          <w:szCs w:val="24"/>
        </w:rPr>
        <w:t xml:space="preserve"> </w:t>
      </w:r>
      <w:proofErr w:type="spellStart"/>
      <w:r w:rsidR="00B86ED7" w:rsidRPr="00432569">
        <w:rPr>
          <w:rFonts w:ascii="Times New Roman" w:hAnsi="Times New Roman" w:cs="Times New Roman"/>
          <w:b/>
          <w:sz w:val="24"/>
          <w:szCs w:val="24"/>
        </w:rPr>
        <w:t>Острогожского</w:t>
      </w:r>
      <w:proofErr w:type="spellEnd"/>
      <w:r w:rsidR="005D725A" w:rsidRPr="00432569">
        <w:rPr>
          <w:rFonts w:ascii="Times New Roman" w:hAnsi="Times New Roman" w:cs="Times New Roman"/>
          <w:b/>
          <w:sz w:val="24"/>
          <w:szCs w:val="24"/>
        </w:rPr>
        <w:t xml:space="preserve"> муниципального района</w:t>
      </w:r>
      <w:r w:rsidRPr="00432569">
        <w:rPr>
          <w:rFonts w:ascii="Times New Roman" w:hAnsi="Times New Roman" w:cs="Times New Roman"/>
          <w:b/>
          <w:sz w:val="24"/>
          <w:szCs w:val="24"/>
        </w:rPr>
        <w:t xml:space="preserve"> </w:t>
      </w:r>
      <w:r w:rsidR="003D365C" w:rsidRPr="00432569">
        <w:rPr>
          <w:rFonts w:ascii="Times New Roman" w:hAnsi="Times New Roman" w:cs="Times New Roman"/>
          <w:b/>
          <w:sz w:val="24"/>
          <w:szCs w:val="24"/>
        </w:rPr>
        <w:t>Воронежской</w:t>
      </w:r>
      <w:r w:rsidRPr="00432569">
        <w:rPr>
          <w:rFonts w:ascii="Times New Roman" w:hAnsi="Times New Roman" w:cs="Times New Roman"/>
          <w:b/>
          <w:sz w:val="24"/>
          <w:szCs w:val="24"/>
        </w:rPr>
        <w:t xml:space="preserve"> области</w:t>
      </w:r>
      <w:r w:rsidR="00CA1628" w:rsidRPr="00432569">
        <w:rPr>
          <w:rFonts w:ascii="Times New Roman" w:hAnsi="Times New Roman" w:cs="Times New Roman"/>
          <w:b/>
          <w:sz w:val="24"/>
          <w:szCs w:val="24"/>
        </w:rPr>
        <w:t xml:space="preserve"> в соответствии </w:t>
      </w:r>
      <w:r w:rsidR="00DA4622" w:rsidRPr="00432569">
        <w:rPr>
          <w:rFonts w:ascii="Times New Roman" w:hAnsi="Times New Roman" w:cs="Times New Roman"/>
          <w:b/>
          <w:sz w:val="24"/>
          <w:szCs w:val="24"/>
        </w:rPr>
        <w:t>с при</w:t>
      </w:r>
      <w:r w:rsidR="00AE465F" w:rsidRPr="00432569">
        <w:rPr>
          <w:rFonts w:ascii="Times New Roman" w:hAnsi="Times New Roman" w:cs="Times New Roman"/>
          <w:b/>
          <w:sz w:val="24"/>
          <w:szCs w:val="24"/>
        </w:rPr>
        <w:t>ложением № 3</w:t>
      </w:r>
      <w:r w:rsidR="00283942" w:rsidRPr="00432569">
        <w:rPr>
          <w:rFonts w:ascii="Times New Roman" w:hAnsi="Times New Roman" w:cs="Times New Roman"/>
          <w:b/>
          <w:sz w:val="24"/>
          <w:szCs w:val="24"/>
        </w:rPr>
        <w:t>.3</w:t>
      </w:r>
      <w:r w:rsidR="00EA658B" w:rsidRPr="00432569">
        <w:rPr>
          <w:rFonts w:ascii="Times New Roman" w:hAnsi="Times New Roman" w:cs="Times New Roman"/>
          <w:b/>
          <w:sz w:val="24"/>
          <w:szCs w:val="24"/>
        </w:rPr>
        <w:t xml:space="preserve"> к Закону Воронежской области </w:t>
      </w:r>
      <w:r w:rsidR="00DA4622" w:rsidRPr="00432569">
        <w:rPr>
          <w:rFonts w:ascii="Times New Roman" w:hAnsi="Times New Roman" w:cs="Times New Roman"/>
          <w:b/>
          <w:bCs/>
          <w:sz w:val="24"/>
          <w:szCs w:val="24"/>
        </w:rPr>
        <w:t xml:space="preserve">от </w:t>
      </w:r>
      <w:r w:rsidR="0044083C" w:rsidRPr="00432569">
        <w:rPr>
          <w:rFonts w:ascii="Times New Roman" w:eastAsia="TimesNewRomanPSMT" w:hAnsi="Times New Roman" w:cs="Times New Roman"/>
          <w:b/>
          <w:iCs/>
          <w:sz w:val="24"/>
          <w:szCs w:val="24"/>
        </w:rPr>
        <w:t>02.12.2004 № 88-ОЗ</w:t>
      </w:r>
      <w:r w:rsidR="00EA658B" w:rsidRPr="00432569">
        <w:rPr>
          <w:rFonts w:ascii="Times New Roman" w:hAnsi="Times New Roman" w:cs="Times New Roman"/>
          <w:b/>
          <w:sz w:val="24"/>
          <w:szCs w:val="24"/>
        </w:rPr>
        <w:t>.</w:t>
      </w:r>
    </w:p>
    <w:p w14:paraId="5C0103C9" w14:textId="77777777" w:rsidR="000F304D" w:rsidRPr="00432569" w:rsidRDefault="000F304D" w:rsidP="00271E76">
      <w:pPr>
        <w:spacing w:after="0"/>
        <w:jc w:val="center"/>
        <w:rPr>
          <w:rFonts w:ascii="Times New Roman" w:hAnsi="Times New Roman" w:cs="Times New Roman"/>
          <w:b/>
          <w:sz w:val="24"/>
          <w:szCs w:val="24"/>
        </w:rPr>
      </w:pPr>
    </w:p>
    <w:p w14:paraId="2DFB2417"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b/>
          <w:sz w:val="24"/>
          <w:szCs w:val="24"/>
        </w:rPr>
      </w:pPr>
      <w:r w:rsidRPr="00432569">
        <w:rPr>
          <w:rFonts w:ascii="Times New Roman" w:hAnsi="Times New Roman" w:cs="Times New Roman"/>
          <w:b/>
          <w:sz w:val="24"/>
          <w:szCs w:val="24"/>
        </w:rPr>
        <w:t xml:space="preserve">I. Линия прохождения границы </w:t>
      </w:r>
      <w:proofErr w:type="spellStart"/>
      <w:r w:rsidRPr="00432569">
        <w:rPr>
          <w:rFonts w:ascii="Times New Roman" w:hAnsi="Times New Roman" w:cs="Times New Roman"/>
          <w:b/>
          <w:sz w:val="24"/>
          <w:szCs w:val="24"/>
        </w:rPr>
        <w:t>Гниловского</w:t>
      </w:r>
      <w:proofErr w:type="spellEnd"/>
      <w:r w:rsidRPr="00432569">
        <w:rPr>
          <w:rFonts w:ascii="Times New Roman" w:hAnsi="Times New Roman" w:cs="Times New Roman"/>
          <w:b/>
          <w:sz w:val="24"/>
          <w:szCs w:val="24"/>
        </w:rPr>
        <w:t xml:space="preserve"> сельского поселения по </w:t>
      </w:r>
      <w:proofErr w:type="spellStart"/>
      <w:r w:rsidRPr="00432569">
        <w:rPr>
          <w:rFonts w:ascii="Times New Roman" w:hAnsi="Times New Roman" w:cs="Times New Roman"/>
          <w:b/>
          <w:sz w:val="24"/>
          <w:szCs w:val="24"/>
        </w:rPr>
        <w:t>смежеству</w:t>
      </w:r>
      <w:proofErr w:type="spellEnd"/>
      <w:r w:rsidRPr="00432569">
        <w:rPr>
          <w:rFonts w:ascii="Times New Roman" w:hAnsi="Times New Roman" w:cs="Times New Roman"/>
          <w:b/>
          <w:sz w:val="24"/>
          <w:szCs w:val="24"/>
        </w:rPr>
        <w:t xml:space="preserve"> с городским поселением - город Острогожск</w:t>
      </w:r>
    </w:p>
    <w:p w14:paraId="16A459AE"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p>
    <w:p w14:paraId="3A111B17"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От точки стыка 190623301 границ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Ольшанского сельских поселений и городского поселения - город Острогожск линия границы идет в общем северо-восточном направлении по реке Тихая Сосна, по древесно-кустарниковой растительности вдоль реки Тихая Сосна, снова по реке Тихая Сосна до точки 193318402.</w:t>
      </w:r>
    </w:p>
    <w:p w14:paraId="3D4901A5"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193318402 линия границы идет в юго-восточном направлении по реке Тихая Сосна, затем по лесному массиву, далее пересекает Юго-Восточную железную дорогу до точки 1933193.</w:t>
      </w:r>
    </w:p>
    <w:p w14:paraId="34D0EAF0"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1933193 линия границы идет в северо-восточном направлении по восточной стороне полосы отвода Юго-Восточной железной дороги до точки 19320109.</w:t>
      </w:r>
    </w:p>
    <w:p w14:paraId="4DD1C46A"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19320109 линия границы в юго-восточном направлении пересекает Юго-Восточную железную дорогу до точки 19320108.</w:t>
      </w:r>
    </w:p>
    <w:p w14:paraId="0368FE70"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19320108 линия границы идет в северо-восточном направлении по восточной стороне полосы отвода Юго-Восточной железной дороги, пересекает автомобильную дорогу Острогожск - Кривая Поляна - Паленин, снова по восточной стороне полосы отвода Юго-Восточной железной дороги, далее по древесно-кустарниковой растительности, по северной стороне территории автозаправочной станции, затем пересекает автомобильную дорогу до точки 190511417.</w:t>
      </w:r>
    </w:p>
    <w:p w14:paraId="6DF5BFB0"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190511417 линия границы идет в юго-восточном направлении по северной стороне автомобильной дороги, затем по северной стороне автомобильной дороги Острогожск - Кривая Поляна - Паленин до точки 190511404.</w:t>
      </w:r>
    </w:p>
    <w:p w14:paraId="07C7BB33"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190511404 линия границы идет в северо-восточном направлении по древесно-кустарниковой растительности до точки 1905114.</w:t>
      </w:r>
    </w:p>
    <w:p w14:paraId="14655B89"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1905114 линия границы идет в юго-восточном направлении по древесно-кустарниковой растительности до точки 1905115.</w:t>
      </w:r>
    </w:p>
    <w:p w14:paraId="0F755F9A"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1905115 линия границы идет в северо-восточном направлении по древесно-кустарниковой растительности вдоль северной стороны жилой застройки поселка Сельхозтехника до точки 1932466518.</w:t>
      </w:r>
    </w:p>
    <w:p w14:paraId="24E15FB4"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1932466518 линия границы идет в юго-восточном направлении между смежными приусадебными земельными участками поселка Сельхозтехника и хутора Самопомощь до точки 1932466514.</w:t>
      </w:r>
    </w:p>
    <w:p w14:paraId="75213E2D"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1932466514 линия границы идет в юго-западном направлении по грунтовой дороге между приусадебными земельными участками поселка Сельхозтехника и хутора Самопомощь до точки 1932466511.</w:t>
      </w:r>
    </w:p>
    <w:p w14:paraId="175B309F"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1932466511 линия границы идет в юго-восточном направлении между смежными приусадебными земельными участками поселка Сельхозтехника и хутора Самопомощь до точки 1932466506.</w:t>
      </w:r>
    </w:p>
    <w:p w14:paraId="2065095F"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1932466506 линия границы идет в северо-восточном направлении между смежными приусадебными земельными участками поселка Сельхозтехника и хутора Самопомощь до точки 1932466505.</w:t>
      </w:r>
    </w:p>
    <w:p w14:paraId="5F255189"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От точки 1932466505 линия границы идет в юго-восточном направлении между смежными приусадебными земельными участками поселка Сельхозтехника и хутора Самопомощь, далее по восточной стороне хутора Самопомощь, затем по сельскохозяйственным угодьям, по древесно-кустарниковой растительности, пересекает автомобильную дорогу Воронеж - Луганск, далее по сельскохозяйственным угодьям, по грунтовой дороге до точки стыка 1932457401 границ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w:t>
      </w:r>
      <w:proofErr w:type="spellStart"/>
      <w:r w:rsidRPr="00432569">
        <w:rPr>
          <w:rFonts w:ascii="Times New Roman" w:hAnsi="Times New Roman" w:cs="Times New Roman"/>
          <w:sz w:val="24"/>
          <w:szCs w:val="24"/>
        </w:rPr>
        <w:t>Криниченского</w:t>
      </w:r>
      <w:proofErr w:type="spellEnd"/>
      <w:r w:rsidRPr="00432569">
        <w:rPr>
          <w:rFonts w:ascii="Times New Roman" w:hAnsi="Times New Roman" w:cs="Times New Roman"/>
          <w:sz w:val="24"/>
          <w:szCs w:val="24"/>
        </w:rPr>
        <w:t xml:space="preserve"> сельских поселений и городского поселения - город Острогожск.</w:t>
      </w:r>
    </w:p>
    <w:p w14:paraId="35B5CE4F"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Протяженность границы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по </w:t>
      </w:r>
      <w:proofErr w:type="spellStart"/>
      <w:r w:rsidRPr="00432569">
        <w:rPr>
          <w:rFonts w:ascii="Times New Roman" w:hAnsi="Times New Roman" w:cs="Times New Roman"/>
          <w:sz w:val="24"/>
          <w:szCs w:val="24"/>
        </w:rPr>
        <w:t>смежеству</w:t>
      </w:r>
      <w:proofErr w:type="spellEnd"/>
      <w:r w:rsidRPr="00432569">
        <w:rPr>
          <w:rFonts w:ascii="Times New Roman" w:hAnsi="Times New Roman" w:cs="Times New Roman"/>
          <w:sz w:val="24"/>
          <w:szCs w:val="24"/>
        </w:rPr>
        <w:t xml:space="preserve"> с городским поселением - город Острогожск составляет 13236,4 м.</w:t>
      </w:r>
    </w:p>
    <w:p w14:paraId="1AB888DD"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p>
    <w:p w14:paraId="346749CC"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b/>
          <w:sz w:val="24"/>
          <w:szCs w:val="24"/>
        </w:rPr>
      </w:pPr>
      <w:r w:rsidRPr="00432569">
        <w:rPr>
          <w:rFonts w:ascii="Times New Roman" w:hAnsi="Times New Roman" w:cs="Times New Roman"/>
          <w:b/>
          <w:sz w:val="24"/>
          <w:szCs w:val="24"/>
        </w:rPr>
        <w:t xml:space="preserve">II. Линия прохождения границы </w:t>
      </w:r>
      <w:proofErr w:type="spellStart"/>
      <w:r w:rsidRPr="00432569">
        <w:rPr>
          <w:rFonts w:ascii="Times New Roman" w:hAnsi="Times New Roman" w:cs="Times New Roman"/>
          <w:b/>
          <w:sz w:val="24"/>
          <w:szCs w:val="24"/>
        </w:rPr>
        <w:t>Гниловского</w:t>
      </w:r>
      <w:proofErr w:type="spellEnd"/>
      <w:r w:rsidRPr="00432569">
        <w:rPr>
          <w:rFonts w:ascii="Times New Roman" w:hAnsi="Times New Roman" w:cs="Times New Roman"/>
          <w:b/>
          <w:sz w:val="24"/>
          <w:szCs w:val="24"/>
        </w:rPr>
        <w:t xml:space="preserve"> сельского поселения по </w:t>
      </w:r>
      <w:proofErr w:type="spellStart"/>
      <w:r w:rsidRPr="00432569">
        <w:rPr>
          <w:rFonts w:ascii="Times New Roman" w:hAnsi="Times New Roman" w:cs="Times New Roman"/>
          <w:b/>
          <w:sz w:val="24"/>
          <w:szCs w:val="24"/>
        </w:rPr>
        <w:t>смежеству</w:t>
      </w:r>
      <w:proofErr w:type="spellEnd"/>
      <w:r w:rsidRPr="00432569">
        <w:rPr>
          <w:rFonts w:ascii="Times New Roman" w:hAnsi="Times New Roman" w:cs="Times New Roman"/>
          <w:b/>
          <w:sz w:val="24"/>
          <w:szCs w:val="24"/>
        </w:rPr>
        <w:t xml:space="preserve"> с </w:t>
      </w:r>
      <w:proofErr w:type="spellStart"/>
      <w:r w:rsidRPr="00432569">
        <w:rPr>
          <w:rFonts w:ascii="Times New Roman" w:hAnsi="Times New Roman" w:cs="Times New Roman"/>
          <w:b/>
          <w:sz w:val="24"/>
          <w:szCs w:val="24"/>
        </w:rPr>
        <w:t>Криниченским</w:t>
      </w:r>
      <w:proofErr w:type="spellEnd"/>
      <w:r w:rsidRPr="00432569">
        <w:rPr>
          <w:rFonts w:ascii="Times New Roman" w:hAnsi="Times New Roman" w:cs="Times New Roman"/>
          <w:b/>
          <w:sz w:val="24"/>
          <w:szCs w:val="24"/>
        </w:rPr>
        <w:t xml:space="preserve"> сельским поселением</w:t>
      </w:r>
    </w:p>
    <w:p w14:paraId="7986E3D5"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p>
    <w:p w14:paraId="46DF6295"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От точки стыка 1932457401 границ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w:t>
      </w:r>
      <w:proofErr w:type="spellStart"/>
      <w:r w:rsidRPr="00432569">
        <w:rPr>
          <w:rFonts w:ascii="Times New Roman" w:hAnsi="Times New Roman" w:cs="Times New Roman"/>
          <w:sz w:val="24"/>
          <w:szCs w:val="24"/>
        </w:rPr>
        <w:t>Криниченского</w:t>
      </w:r>
      <w:proofErr w:type="spellEnd"/>
      <w:r w:rsidRPr="00432569">
        <w:rPr>
          <w:rFonts w:ascii="Times New Roman" w:hAnsi="Times New Roman" w:cs="Times New Roman"/>
          <w:sz w:val="24"/>
          <w:szCs w:val="24"/>
        </w:rPr>
        <w:t xml:space="preserve"> сельских поселений и городского поселения - город Острогожск линия границы идет в юго-восточном направлении по грунтовой дороге севернее оврага, затем пересекает автомобильную дорогу "Воронеж - Луганск" - п. Павловский до точки 1932475235.</w:t>
      </w:r>
    </w:p>
    <w:p w14:paraId="02D5BFE1"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1932475235 линия границы идет в северо-восточном направлении по восточной стороне автомобильной дороги "Воронеж - Луганск" - п. Павловский до точки 1932475211.</w:t>
      </w:r>
    </w:p>
    <w:p w14:paraId="5D2ED4BB"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1932475211 линия границы идет в юго-восточном направлении по сельскохозяйственным угодьям, пересекает лесную полосу, затем снова по сельскохозяйственным угодьям до точки 19324752.</w:t>
      </w:r>
    </w:p>
    <w:p w14:paraId="68A3FA67"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19324752 линия границы идет в северо-восточном направлении по западной стороне земель лесного фонда (урочище Ново-</w:t>
      </w:r>
      <w:proofErr w:type="spellStart"/>
      <w:r w:rsidRPr="00432569">
        <w:rPr>
          <w:rFonts w:ascii="Times New Roman" w:hAnsi="Times New Roman" w:cs="Times New Roman"/>
          <w:sz w:val="24"/>
          <w:szCs w:val="24"/>
        </w:rPr>
        <w:t>Лисянское</w:t>
      </w:r>
      <w:proofErr w:type="spellEnd"/>
      <w:r w:rsidRPr="00432569">
        <w:rPr>
          <w:rFonts w:ascii="Times New Roman" w:hAnsi="Times New Roman" w:cs="Times New Roman"/>
          <w:sz w:val="24"/>
          <w:szCs w:val="24"/>
        </w:rPr>
        <w:t>) до точки 193319648.</w:t>
      </w:r>
    </w:p>
    <w:p w14:paraId="75CA248C"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193319648 линия границы идет в общем юго-восточном направлении по северной и восточной сторонам земель лесного фонда (урочище Ново-</w:t>
      </w:r>
      <w:proofErr w:type="spellStart"/>
      <w:r w:rsidRPr="00432569">
        <w:rPr>
          <w:rFonts w:ascii="Times New Roman" w:hAnsi="Times New Roman" w:cs="Times New Roman"/>
          <w:sz w:val="24"/>
          <w:szCs w:val="24"/>
        </w:rPr>
        <w:t>Лисянское</w:t>
      </w:r>
      <w:proofErr w:type="spellEnd"/>
      <w:r w:rsidRPr="00432569">
        <w:rPr>
          <w:rFonts w:ascii="Times New Roman" w:hAnsi="Times New Roman" w:cs="Times New Roman"/>
          <w:sz w:val="24"/>
          <w:szCs w:val="24"/>
        </w:rPr>
        <w:t>), затем по сельскохозяйственным угодьям, по западной стороне лесной полосы, далее по лесной полосе, по северной стороне полосы отвода автомобильной дороги Воронеж - Луганск до точки 193319610.</w:t>
      </w:r>
    </w:p>
    <w:p w14:paraId="66E8F49C"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193319610 линия границы в юго-западном направлении пересекает автомобильную дорогу Воронеж - Луганск, затем пересекает лесную полосу, далее идет по восточной стороне лесной полосы, снова пересекает лесную полосу до точки 1933196.</w:t>
      </w:r>
    </w:p>
    <w:p w14:paraId="11FCF84A"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1933196 линия границы идет в северо-западном направлении по сельскохозяйственным угодьям, затем по древесно-кустарниковой растительности до точки 1933194.</w:t>
      </w:r>
    </w:p>
    <w:p w14:paraId="30CDECC6"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От точки 1933194 линия границы идет в юго-западном направлении по древесно-кустарниковой растительности, затем по сельскохозяйственным угодьям, далее по лесной полосе, снова по сельскохозяйственным угодьям до точки стыка 43567134 границ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w:t>
      </w:r>
      <w:proofErr w:type="spellStart"/>
      <w:r w:rsidRPr="00432569">
        <w:rPr>
          <w:rFonts w:ascii="Times New Roman" w:hAnsi="Times New Roman" w:cs="Times New Roman"/>
          <w:sz w:val="24"/>
          <w:szCs w:val="24"/>
        </w:rPr>
        <w:t>Криниченского</w:t>
      </w:r>
      <w:proofErr w:type="spellEnd"/>
      <w:r w:rsidRPr="00432569">
        <w:rPr>
          <w:rFonts w:ascii="Times New Roman" w:hAnsi="Times New Roman" w:cs="Times New Roman"/>
          <w:sz w:val="24"/>
          <w:szCs w:val="24"/>
        </w:rPr>
        <w:t xml:space="preserve"> и </w:t>
      </w:r>
      <w:proofErr w:type="spellStart"/>
      <w:r w:rsidRPr="00432569">
        <w:rPr>
          <w:rFonts w:ascii="Times New Roman" w:hAnsi="Times New Roman" w:cs="Times New Roman"/>
          <w:sz w:val="24"/>
          <w:szCs w:val="24"/>
        </w:rPr>
        <w:t>Петренковского</w:t>
      </w:r>
      <w:proofErr w:type="spellEnd"/>
      <w:r w:rsidRPr="00432569">
        <w:rPr>
          <w:rFonts w:ascii="Times New Roman" w:hAnsi="Times New Roman" w:cs="Times New Roman"/>
          <w:sz w:val="24"/>
          <w:szCs w:val="24"/>
        </w:rPr>
        <w:t xml:space="preserve"> сельских поселений.</w:t>
      </w:r>
    </w:p>
    <w:p w14:paraId="6701431E"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Протяженность границы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по </w:t>
      </w:r>
      <w:proofErr w:type="spellStart"/>
      <w:r w:rsidRPr="00432569">
        <w:rPr>
          <w:rFonts w:ascii="Times New Roman" w:hAnsi="Times New Roman" w:cs="Times New Roman"/>
          <w:sz w:val="24"/>
          <w:szCs w:val="24"/>
        </w:rPr>
        <w:t>смежеству</w:t>
      </w:r>
      <w:proofErr w:type="spellEnd"/>
      <w:r w:rsidRPr="00432569">
        <w:rPr>
          <w:rFonts w:ascii="Times New Roman" w:hAnsi="Times New Roman" w:cs="Times New Roman"/>
          <w:sz w:val="24"/>
          <w:szCs w:val="24"/>
        </w:rPr>
        <w:t xml:space="preserve"> с </w:t>
      </w:r>
      <w:proofErr w:type="spellStart"/>
      <w:r w:rsidRPr="00432569">
        <w:rPr>
          <w:rFonts w:ascii="Times New Roman" w:hAnsi="Times New Roman" w:cs="Times New Roman"/>
          <w:sz w:val="24"/>
          <w:szCs w:val="24"/>
        </w:rPr>
        <w:t>Криниченским</w:t>
      </w:r>
      <w:proofErr w:type="spellEnd"/>
      <w:r w:rsidRPr="00432569">
        <w:rPr>
          <w:rFonts w:ascii="Times New Roman" w:hAnsi="Times New Roman" w:cs="Times New Roman"/>
          <w:sz w:val="24"/>
          <w:szCs w:val="24"/>
        </w:rPr>
        <w:t xml:space="preserve"> сельским поселением составляет 9584,9 м.</w:t>
      </w:r>
    </w:p>
    <w:p w14:paraId="3678B1E9"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p>
    <w:p w14:paraId="4F4E1395"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b/>
          <w:sz w:val="24"/>
          <w:szCs w:val="24"/>
        </w:rPr>
      </w:pPr>
      <w:r w:rsidRPr="00432569">
        <w:rPr>
          <w:rFonts w:ascii="Times New Roman" w:hAnsi="Times New Roman" w:cs="Times New Roman"/>
          <w:b/>
          <w:sz w:val="24"/>
          <w:szCs w:val="24"/>
        </w:rPr>
        <w:t xml:space="preserve">III. Линия прохождения границы </w:t>
      </w:r>
      <w:proofErr w:type="spellStart"/>
      <w:r w:rsidRPr="00432569">
        <w:rPr>
          <w:rFonts w:ascii="Times New Roman" w:hAnsi="Times New Roman" w:cs="Times New Roman"/>
          <w:b/>
          <w:sz w:val="24"/>
          <w:szCs w:val="24"/>
        </w:rPr>
        <w:t>Гниловского</w:t>
      </w:r>
      <w:proofErr w:type="spellEnd"/>
      <w:r w:rsidRPr="00432569">
        <w:rPr>
          <w:rFonts w:ascii="Times New Roman" w:hAnsi="Times New Roman" w:cs="Times New Roman"/>
          <w:b/>
          <w:sz w:val="24"/>
          <w:szCs w:val="24"/>
        </w:rPr>
        <w:t xml:space="preserve"> сельского поселения по </w:t>
      </w:r>
      <w:proofErr w:type="spellStart"/>
      <w:r w:rsidRPr="00432569">
        <w:rPr>
          <w:rFonts w:ascii="Times New Roman" w:hAnsi="Times New Roman" w:cs="Times New Roman"/>
          <w:b/>
          <w:sz w:val="24"/>
          <w:szCs w:val="24"/>
        </w:rPr>
        <w:t>смежеству</w:t>
      </w:r>
      <w:proofErr w:type="spellEnd"/>
      <w:r w:rsidRPr="00432569">
        <w:rPr>
          <w:rFonts w:ascii="Times New Roman" w:hAnsi="Times New Roman" w:cs="Times New Roman"/>
          <w:b/>
          <w:sz w:val="24"/>
          <w:szCs w:val="24"/>
        </w:rPr>
        <w:t xml:space="preserve"> с </w:t>
      </w:r>
      <w:proofErr w:type="spellStart"/>
      <w:r w:rsidRPr="00432569">
        <w:rPr>
          <w:rFonts w:ascii="Times New Roman" w:hAnsi="Times New Roman" w:cs="Times New Roman"/>
          <w:b/>
          <w:sz w:val="24"/>
          <w:szCs w:val="24"/>
        </w:rPr>
        <w:t>Петренковским</w:t>
      </w:r>
      <w:proofErr w:type="spellEnd"/>
      <w:r w:rsidRPr="00432569">
        <w:rPr>
          <w:rFonts w:ascii="Times New Roman" w:hAnsi="Times New Roman" w:cs="Times New Roman"/>
          <w:b/>
          <w:sz w:val="24"/>
          <w:szCs w:val="24"/>
        </w:rPr>
        <w:t xml:space="preserve"> сельским поселением</w:t>
      </w:r>
    </w:p>
    <w:p w14:paraId="0152101A"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p>
    <w:p w14:paraId="4440682C"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От точки стыка 43567134 границ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w:t>
      </w:r>
      <w:proofErr w:type="spellStart"/>
      <w:r w:rsidRPr="00432569">
        <w:rPr>
          <w:rFonts w:ascii="Times New Roman" w:hAnsi="Times New Roman" w:cs="Times New Roman"/>
          <w:sz w:val="24"/>
          <w:szCs w:val="24"/>
        </w:rPr>
        <w:t>Криниченского</w:t>
      </w:r>
      <w:proofErr w:type="spellEnd"/>
      <w:r w:rsidRPr="00432569">
        <w:rPr>
          <w:rFonts w:ascii="Times New Roman" w:hAnsi="Times New Roman" w:cs="Times New Roman"/>
          <w:sz w:val="24"/>
          <w:szCs w:val="24"/>
        </w:rPr>
        <w:t xml:space="preserve"> и </w:t>
      </w:r>
      <w:proofErr w:type="spellStart"/>
      <w:r w:rsidRPr="00432569">
        <w:rPr>
          <w:rFonts w:ascii="Times New Roman" w:hAnsi="Times New Roman" w:cs="Times New Roman"/>
          <w:sz w:val="24"/>
          <w:szCs w:val="24"/>
        </w:rPr>
        <w:t>Петренковского</w:t>
      </w:r>
      <w:proofErr w:type="spellEnd"/>
      <w:r w:rsidRPr="00432569">
        <w:rPr>
          <w:rFonts w:ascii="Times New Roman" w:hAnsi="Times New Roman" w:cs="Times New Roman"/>
          <w:sz w:val="24"/>
          <w:szCs w:val="24"/>
        </w:rPr>
        <w:t xml:space="preserve"> сельских поселений линия границы идет в юго-западном направлении по балке Соленый Яр, по сельскохозяйственным угодьям до точки 190669417.</w:t>
      </w:r>
    </w:p>
    <w:p w14:paraId="75E938B3"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От точки 190669417 линия границы идет в западном направлении по сельскохозяйственным угодьям, пересекает балку Соленый Яр, снова по сельскохозяйственным угодьям, пересекает автомобильную дорогу "Острогожск - Кривая Поляна - Паленин" - с. Ближняя </w:t>
      </w:r>
      <w:proofErr w:type="spellStart"/>
      <w:r w:rsidRPr="00432569">
        <w:rPr>
          <w:rFonts w:ascii="Times New Roman" w:hAnsi="Times New Roman" w:cs="Times New Roman"/>
          <w:sz w:val="24"/>
          <w:szCs w:val="24"/>
        </w:rPr>
        <w:t>Полубянка</w:t>
      </w:r>
      <w:proofErr w:type="spellEnd"/>
      <w:r w:rsidRPr="00432569">
        <w:rPr>
          <w:rFonts w:ascii="Times New Roman" w:hAnsi="Times New Roman" w:cs="Times New Roman"/>
          <w:sz w:val="24"/>
          <w:szCs w:val="24"/>
        </w:rPr>
        <w:t>, затем вновь по сельскохозяйственным угодьям, пересекает балку, по сельскохозяйственным угодьям, далее по балке, по лесной полосе до точки 190669406.</w:t>
      </w:r>
    </w:p>
    <w:p w14:paraId="0F3112BB"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190669406 линия границы идет в юго-западном направлении по южной стороне лесной полосы, пересекает балку, затем пересекает мелиоративный канал, далее по древесно-кустарниковой растительности до точки 190669401.</w:t>
      </w:r>
    </w:p>
    <w:p w14:paraId="68A85265"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От точки 190669401 линия границы идет в юго-восточном направлении по сельскохозяйственным угодьям, по лесной полосе, далее по восточной стороне лесной полосы, затем по сельскохозяйственным угодьям, пересекает балку Медвежья Стенка, далее по лесной полосе, по сельскохозяйственным угодьям до точки стыка 1900182 границ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w:t>
      </w:r>
      <w:proofErr w:type="spellStart"/>
      <w:r w:rsidRPr="00432569">
        <w:rPr>
          <w:rFonts w:ascii="Times New Roman" w:hAnsi="Times New Roman" w:cs="Times New Roman"/>
          <w:sz w:val="24"/>
          <w:szCs w:val="24"/>
        </w:rPr>
        <w:t>Петренковского</w:t>
      </w:r>
      <w:proofErr w:type="spellEnd"/>
      <w:r w:rsidRPr="00432569">
        <w:rPr>
          <w:rFonts w:ascii="Times New Roman" w:hAnsi="Times New Roman" w:cs="Times New Roman"/>
          <w:sz w:val="24"/>
          <w:szCs w:val="24"/>
        </w:rPr>
        <w:t xml:space="preserve"> и </w:t>
      </w:r>
      <w:proofErr w:type="spellStart"/>
      <w:r w:rsidRPr="00432569">
        <w:rPr>
          <w:rFonts w:ascii="Times New Roman" w:hAnsi="Times New Roman" w:cs="Times New Roman"/>
          <w:sz w:val="24"/>
          <w:szCs w:val="24"/>
        </w:rPr>
        <w:t>Дальнеполубянского</w:t>
      </w:r>
      <w:proofErr w:type="spellEnd"/>
      <w:r w:rsidRPr="00432569">
        <w:rPr>
          <w:rFonts w:ascii="Times New Roman" w:hAnsi="Times New Roman" w:cs="Times New Roman"/>
          <w:sz w:val="24"/>
          <w:szCs w:val="24"/>
        </w:rPr>
        <w:t xml:space="preserve"> сельских поселений.</w:t>
      </w:r>
    </w:p>
    <w:p w14:paraId="1C6DCAF4"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Протяженность границы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по </w:t>
      </w:r>
      <w:proofErr w:type="spellStart"/>
      <w:r w:rsidRPr="00432569">
        <w:rPr>
          <w:rFonts w:ascii="Times New Roman" w:hAnsi="Times New Roman" w:cs="Times New Roman"/>
          <w:sz w:val="24"/>
          <w:szCs w:val="24"/>
        </w:rPr>
        <w:t>смежеству</w:t>
      </w:r>
      <w:proofErr w:type="spellEnd"/>
      <w:r w:rsidRPr="00432569">
        <w:rPr>
          <w:rFonts w:ascii="Times New Roman" w:hAnsi="Times New Roman" w:cs="Times New Roman"/>
          <w:sz w:val="24"/>
          <w:szCs w:val="24"/>
        </w:rPr>
        <w:t xml:space="preserve"> с </w:t>
      </w:r>
      <w:proofErr w:type="spellStart"/>
      <w:r w:rsidRPr="00432569">
        <w:rPr>
          <w:rFonts w:ascii="Times New Roman" w:hAnsi="Times New Roman" w:cs="Times New Roman"/>
          <w:sz w:val="24"/>
          <w:szCs w:val="24"/>
        </w:rPr>
        <w:t>Петренковским</w:t>
      </w:r>
      <w:proofErr w:type="spellEnd"/>
      <w:r w:rsidRPr="00432569">
        <w:rPr>
          <w:rFonts w:ascii="Times New Roman" w:hAnsi="Times New Roman" w:cs="Times New Roman"/>
          <w:sz w:val="24"/>
          <w:szCs w:val="24"/>
        </w:rPr>
        <w:t xml:space="preserve"> сельским поселением составляет 11360,3 м.</w:t>
      </w:r>
    </w:p>
    <w:p w14:paraId="3B0FB973"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p>
    <w:p w14:paraId="654A3D34"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b/>
          <w:sz w:val="24"/>
          <w:szCs w:val="24"/>
        </w:rPr>
      </w:pPr>
      <w:r w:rsidRPr="00432569">
        <w:rPr>
          <w:rFonts w:ascii="Times New Roman" w:hAnsi="Times New Roman" w:cs="Times New Roman"/>
          <w:b/>
          <w:sz w:val="24"/>
          <w:szCs w:val="24"/>
        </w:rPr>
        <w:t xml:space="preserve">IV. Линия прохождения границы </w:t>
      </w:r>
      <w:proofErr w:type="spellStart"/>
      <w:r w:rsidRPr="00432569">
        <w:rPr>
          <w:rFonts w:ascii="Times New Roman" w:hAnsi="Times New Roman" w:cs="Times New Roman"/>
          <w:b/>
          <w:sz w:val="24"/>
          <w:szCs w:val="24"/>
        </w:rPr>
        <w:t>Гниловского</w:t>
      </w:r>
      <w:proofErr w:type="spellEnd"/>
      <w:r w:rsidRPr="00432569">
        <w:rPr>
          <w:rFonts w:ascii="Times New Roman" w:hAnsi="Times New Roman" w:cs="Times New Roman"/>
          <w:b/>
          <w:sz w:val="24"/>
          <w:szCs w:val="24"/>
        </w:rPr>
        <w:t xml:space="preserve"> сельского поселения по </w:t>
      </w:r>
      <w:proofErr w:type="spellStart"/>
      <w:r w:rsidRPr="00432569">
        <w:rPr>
          <w:rFonts w:ascii="Times New Roman" w:hAnsi="Times New Roman" w:cs="Times New Roman"/>
          <w:b/>
          <w:sz w:val="24"/>
          <w:szCs w:val="24"/>
        </w:rPr>
        <w:t>смежеству</w:t>
      </w:r>
      <w:proofErr w:type="spellEnd"/>
      <w:r w:rsidRPr="00432569">
        <w:rPr>
          <w:rFonts w:ascii="Times New Roman" w:hAnsi="Times New Roman" w:cs="Times New Roman"/>
          <w:b/>
          <w:sz w:val="24"/>
          <w:szCs w:val="24"/>
        </w:rPr>
        <w:t xml:space="preserve"> с </w:t>
      </w:r>
      <w:proofErr w:type="spellStart"/>
      <w:r w:rsidRPr="00432569">
        <w:rPr>
          <w:rFonts w:ascii="Times New Roman" w:hAnsi="Times New Roman" w:cs="Times New Roman"/>
          <w:b/>
          <w:sz w:val="24"/>
          <w:szCs w:val="24"/>
        </w:rPr>
        <w:t>Дальнеполубянским</w:t>
      </w:r>
      <w:proofErr w:type="spellEnd"/>
      <w:r w:rsidRPr="00432569">
        <w:rPr>
          <w:rFonts w:ascii="Times New Roman" w:hAnsi="Times New Roman" w:cs="Times New Roman"/>
          <w:b/>
          <w:sz w:val="24"/>
          <w:szCs w:val="24"/>
        </w:rPr>
        <w:t xml:space="preserve"> сельским поселением</w:t>
      </w:r>
    </w:p>
    <w:p w14:paraId="6C1AD838"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p>
    <w:p w14:paraId="5CE5BE80"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От точки стыка 1900182 границ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w:t>
      </w:r>
      <w:proofErr w:type="spellStart"/>
      <w:r w:rsidRPr="00432569">
        <w:rPr>
          <w:rFonts w:ascii="Times New Roman" w:hAnsi="Times New Roman" w:cs="Times New Roman"/>
          <w:sz w:val="24"/>
          <w:szCs w:val="24"/>
        </w:rPr>
        <w:t>Петренковского</w:t>
      </w:r>
      <w:proofErr w:type="spellEnd"/>
      <w:r w:rsidRPr="00432569">
        <w:rPr>
          <w:rFonts w:ascii="Times New Roman" w:hAnsi="Times New Roman" w:cs="Times New Roman"/>
          <w:sz w:val="24"/>
          <w:szCs w:val="24"/>
        </w:rPr>
        <w:t xml:space="preserve"> и </w:t>
      </w:r>
      <w:proofErr w:type="spellStart"/>
      <w:r w:rsidRPr="00432569">
        <w:rPr>
          <w:rFonts w:ascii="Times New Roman" w:hAnsi="Times New Roman" w:cs="Times New Roman"/>
          <w:sz w:val="24"/>
          <w:szCs w:val="24"/>
        </w:rPr>
        <w:t>Дальнеполубянского</w:t>
      </w:r>
      <w:proofErr w:type="spellEnd"/>
      <w:r w:rsidRPr="00432569">
        <w:rPr>
          <w:rFonts w:ascii="Times New Roman" w:hAnsi="Times New Roman" w:cs="Times New Roman"/>
          <w:sz w:val="24"/>
          <w:szCs w:val="24"/>
        </w:rPr>
        <w:t xml:space="preserve"> сельских поселений линия границы идет в западном направлении по балке Медвежья Стенка, далее по сельскохозяйственным угодьям до точки 1932560026.</w:t>
      </w:r>
    </w:p>
    <w:p w14:paraId="74CA0C8A"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1932560026 линия границы идет в юго-западном направлении по сельскохозяйственным угодьям, пересекает автомобильную дорогу Острогожск - Кривая Поляна - Паленин, снова по сельскохозяйственным угодьям, по лесной полосе, вновь по сельскохозяйственным угодьям, далее по южной стороне лесной полосы, затем по сельскохозяйственным угодьям до точки 1932560009.</w:t>
      </w:r>
    </w:p>
    <w:p w14:paraId="064FF463"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1932560009 линия границы идет в северо-западном направлении по сельскохозяйственным угодьям, пересекает балку Жданов Яр, далее по сельскохозяйственным угодьям, пересекает балку до точки 1907326.</w:t>
      </w:r>
    </w:p>
    <w:p w14:paraId="445F1CF5"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1907326 линия границы идет в северо-восточном направлении по сельскохозяйственным угодьям до точки 1907317.</w:t>
      </w:r>
    </w:p>
    <w:p w14:paraId="0FE6B62D"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От точки 1907317 линия границы идет в северо-западном направлении по сельскохозяйственным угодьям, затем по балке до точки стыка 190722303 границ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w:t>
      </w:r>
      <w:proofErr w:type="spellStart"/>
      <w:r w:rsidRPr="00432569">
        <w:rPr>
          <w:rFonts w:ascii="Times New Roman" w:hAnsi="Times New Roman" w:cs="Times New Roman"/>
          <w:sz w:val="24"/>
          <w:szCs w:val="24"/>
        </w:rPr>
        <w:t>Дальнеполубянского</w:t>
      </w:r>
      <w:proofErr w:type="spellEnd"/>
      <w:r w:rsidRPr="00432569">
        <w:rPr>
          <w:rFonts w:ascii="Times New Roman" w:hAnsi="Times New Roman" w:cs="Times New Roman"/>
          <w:sz w:val="24"/>
          <w:szCs w:val="24"/>
        </w:rPr>
        <w:t xml:space="preserve"> и Ольшанского сельских поселений.</w:t>
      </w:r>
    </w:p>
    <w:p w14:paraId="20E7A7A7"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Протяженность границы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по </w:t>
      </w:r>
      <w:proofErr w:type="spellStart"/>
      <w:r w:rsidRPr="00432569">
        <w:rPr>
          <w:rFonts w:ascii="Times New Roman" w:hAnsi="Times New Roman" w:cs="Times New Roman"/>
          <w:sz w:val="24"/>
          <w:szCs w:val="24"/>
        </w:rPr>
        <w:t>смежеству</w:t>
      </w:r>
      <w:proofErr w:type="spellEnd"/>
      <w:r w:rsidRPr="00432569">
        <w:rPr>
          <w:rFonts w:ascii="Times New Roman" w:hAnsi="Times New Roman" w:cs="Times New Roman"/>
          <w:sz w:val="24"/>
          <w:szCs w:val="24"/>
        </w:rPr>
        <w:t xml:space="preserve"> с </w:t>
      </w:r>
      <w:proofErr w:type="spellStart"/>
      <w:r w:rsidRPr="00432569">
        <w:rPr>
          <w:rFonts w:ascii="Times New Roman" w:hAnsi="Times New Roman" w:cs="Times New Roman"/>
          <w:sz w:val="24"/>
          <w:szCs w:val="24"/>
        </w:rPr>
        <w:t>Дальнеполубянским</w:t>
      </w:r>
      <w:proofErr w:type="spellEnd"/>
      <w:r w:rsidRPr="00432569">
        <w:rPr>
          <w:rFonts w:ascii="Times New Roman" w:hAnsi="Times New Roman" w:cs="Times New Roman"/>
          <w:sz w:val="24"/>
          <w:szCs w:val="24"/>
        </w:rPr>
        <w:t xml:space="preserve"> сельским поселением составляет 10235,5 м.</w:t>
      </w:r>
    </w:p>
    <w:p w14:paraId="72177A32"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p>
    <w:p w14:paraId="09B7C9C7"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b/>
          <w:sz w:val="24"/>
          <w:szCs w:val="24"/>
        </w:rPr>
      </w:pPr>
      <w:r w:rsidRPr="00432569">
        <w:rPr>
          <w:rFonts w:ascii="Times New Roman" w:hAnsi="Times New Roman" w:cs="Times New Roman"/>
          <w:b/>
          <w:sz w:val="24"/>
          <w:szCs w:val="24"/>
        </w:rPr>
        <w:t xml:space="preserve">V. Линия прохождения границы </w:t>
      </w:r>
      <w:proofErr w:type="spellStart"/>
      <w:r w:rsidRPr="00432569">
        <w:rPr>
          <w:rFonts w:ascii="Times New Roman" w:hAnsi="Times New Roman" w:cs="Times New Roman"/>
          <w:b/>
          <w:sz w:val="24"/>
          <w:szCs w:val="24"/>
        </w:rPr>
        <w:t>Гниловского</w:t>
      </w:r>
      <w:proofErr w:type="spellEnd"/>
      <w:r w:rsidRPr="00432569">
        <w:rPr>
          <w:rFonts w:ascii="Times New Roman" w:hAnsi="Times New Roman" w:cs="Times New Roman"/>
          <w:b/>
          <w:sz w:val="24"/>
          <w:szCs w:val="24"/>
        </w:rPr>
        <w:t xml:space="preserve"> сельского поселения по </w:t>
      </w:r>
      <w:proofErr w:type="spellStart"/>
      <w:r w:rsidRPr="00432569">
        <w:rPr>
          <w:rFonts w:ascii="Times New Roman" w:hAnsi="Times New Roman" w:cs="Times New Roman"/>
          <w:b/>
          <w:sz w:val="24"/>
          <w:szCs w:val="24"/>
        </w:rPr>
        <w:t>смежеству</w:t>
      </w:r>
      <w:proofErr w:type="spellEnd"/>
      <w:r w:rsidRPr="00432569">
        <w:rPr>
          <w:rFonts w:ascii="Times New Roman" w:hAnsi="Times New Roman" w:cs="Times New Roman"/>
          <w:b/>
          <w:sz w:val="24"/>
          <w:szCs w:val="24"/>
        </w:rPr>
        <w:t xml:space="preserve"> с Ольшанским сельским поселением</w:t>
      </w:r>
    </w:p>
    <w:p w14:paraId="6AC48346"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p>
    <w:p w14:paraId="0FED062D"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От точки стыка 190722303 границ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w:t>
      </w:r>
      <w:proofErr w:type="spellStart"/>
      <w:r w:rsidRPr="00432569">
        <w:rPr>
          <w:rFonts w:ascii="Times New Roman" w:hAnsi="Times New Roman" w:cs="Times New Roman"/>
          <w:sz w:val="24"/>
          <w:szCs w:val="24"/>
        </w:rPr>
        <w:t>Дальнеполубянского</w:t>
      </w:r>
      <w:proofErr w:type="spellEnd"/>
      <w:r w:rsidRPr="00432569">
        <w:rPr>
          <w:rFonts w:ascii="Times New Roman" w:hAnsi="Times New Roman" w:cs="Times New Roman"/>
          <w:sz w:val="24"/>
          <w:szCs w:val="24"/>
        </w:rPr>
        <w:t xml:space="preserve"> и Ольшанского сельских поселений линия границы идет в северо-западном направлении по балке, по сельскохозяйственным угодьям, затем по восточной стороне балки, пересекает Юго-Восточную железную дорогу, далее по сельскохозяйственным угодьям до точки 1932524304.</w:t>
      </w:r>
    </w:p>
    <w:p w14:paraId="1312957D"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1932524304 линия границы идет в северо-восточном направлении по сельскохозяйственным угодьям до точки 1932524302.</w:t>
      </w:r>
    </w:p>
    <w:p w14:paraId="4AFD852C"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 точки 1932524302 линия границы идет в северо-западном направлении по сельскохозяйственным угодьям до точки 1932524301.</w:t>
      </w:r>
    </w:p>
    <w:p w14:paraId="7AEABBA1"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От точки 1932524301 линия границы идет в северо-восточном направлении по южной и восточной сторонам земель лесного фонда (урочище </w:t>
      </w:r>
      <w:proofErr w:type="spellStart"/>
      <w:r w:rsidRPr="00432569">
        <w:rPr>
          <w:rFonts w:ascii="Times New Roman" w:hAnsi="Times New Roman" w:cs="Times New Roman"/>
          <w:sz w:val="24"/>
          <w:szCs w:val="24"/>
        </w:rPr>
        <w:t>Бабенышево</w:t>
      </w:r>
      <w:proofErr w:type="spellEnd"/>
      <w:r w:rsidRPr="00432569">
        <w:rPr>
          <w:rFonts w:ascii="Times New Roman" w:hAnsi="Times New Roman" w:cs="Times New Roman"/>
          <w:sz w:val="24"/>
          <w:szCs w:val="24"/>
        </w:rPr>
        <w:t>) до точки 1932528009.</w:t>
      </w:r>
    </w:p>
    <w:p w14:paraId="1A2CF6BE"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От точки 1932528009 линия границы идет в северо-западном направлении по восточной стороне земель лесного фонда (урочище </w:t>
      </w:r>
      <w:proofErr w:type="spellStart"/>
      <w:r w:rsidRPr="00432569">
        <w:rPr>
          <w:rFonts w:ascii="Times New Roman" w:hAnsi="Times New Roman" w:cs="Times New Roman"/>
          <w:sz w:val="24"/>
          <w:szCs w:val="24"/>
        </w:rPr>
        <w:t>Бабенышево</w:t>
      </w:r>
      <w:proofErr w:type="spellEnd"/>
      <w:r w:rsidRPr="00432569">
        <w:rPr>
          <w:rFonts w:ascii="Times New Roman" w:hAnsi="Times New Roman" w:cs="Times New Roman"/>
          <w:sz w:val="24"/>
          <w:szCs w:val="24"/>
        </w:rPr>
        <w:t>) до точки 19325279.</w:t>
      </w:r>
    </w:p>
    <w:p w14:paraId="4A029630"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От точки 19325279 линия границы идет в общем северо-восточном направлении по восточной стороне земель лесного фонда (урочище </w:t>
      </w:r>
      <w:proofErr w:type="spellStart"/>
      <w:r w:rsidRPr="00432569">
        <w:rPr>
          <w:rFonts w:ascii="Times New Roman" w:hAnsi="Times New Roman" w:cs="Times New Roman"/>
          <w:sz w:val="24"/>
          <w:szCs w:val="24"/>
        </w:rPr>
        <w:t>Бабенышево</w:t>
      </w:r>
      <w:proofErr w:type="spellEnd"/>
      <w:r w:rsidRPr="00432569">
        <w:rPr>
          <w:rFonts w:ascii="Times New Roman" w:hAnsi="Times New Roman" w:cs="Times New Roman"/>
          <w:sz w:val="24"/>
          <w:szCs w:val="24"/>
        </w:rPr>
        <w:t xml:space="preserve">), затем по реке Тихая Сосна до точки стыка 190623301 границ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Ольшанского сельских поселений и городского поселения - город Острогожск.</w:t>
      </w:r>
    </w:p>
    <w:p w14:paraId="60488DFF" w14:textId="77777777" w:rsidR="00AE465F" w:rsidRPr="00432569" w:rsidRDefault="00AE465F" w:rsidP="009F55B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Протяженность границы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по </w:t>
      </w:r>
      <w:proofErr w:type="spellStart"/>
      <w:r w:rsidRPr="00432569">
        <w:rPr>
          <w:rFonts w:ascii="Times New Roman" w:hAnsi="Times New Roman" w:cs="Times New Roman"/>
          <w:sz w:val="24"/>
          <w:szCs w:val="24"/>
        </w:rPr>
        <w:t>смежеству</w:t>
      </w:r>
      <w:proofErr w:type="spellEnd"/>
      <w:r w:rsidRPr="00432569">
        <w:rPr>
          <w:rFonts w:ascii="Times New Roman" w:hAnsi="Times New Roman" w:cs="Times New Roman"/>
          <w:sz w:val="24"/>
          <w:szCs w:val="24"/>
        </w:rPr>
        <w:t xml:space="preserve"> с Ольшанским сельским поселением составляет 7070,5 м.</w:t>
      </w:r>
    </w:p>
    <w:p w14:paraId="5A7C5251" w14:textId="77777777" w:rsidR="00AE465F" w:rsidRPr="00432569" w:rsidRDefault="00AE465F" w:rsidP="006660EA">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Общая протяженность границ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w:t>
      </w:r>
      <w:r w:rsidR="006660EA" w:rsidRPr="00432569">
        <w:rPr>
          <w:rFonts w:ascii="Times New Roman" w:hAnsi="Times New Roman" w:cs="Times New Roman"/>
          <w:sz w:val="24"/>
          <w:szCs w:val="24"/>
        </w:rPr>
        <w:t>поселения составляет 51487,6 м.</w:t>
      </w:r>
    </w:p>
    <w:p w14:paraId="4D783641" w14:textId="77777777" w:rsidR="00330369" w:rsidRPr="00432569" w:rsidRDefault="00330369" w:rsidP="00CA0A57">
      <w:pPr>
        <w:autoSpaceDE w:val="0"/>
        <w:autoSpaceDN w:val="0"/>
        <w:adjustRightInd w:val="0"/>
        <w:spacing w:after="0" w:line="240" w:lineRule="auto"/>
        <w:jc w:val="both"/>
        <w:rPr>
          <w:rFonts w:ascii="Times New Roman" w:hAnsi="Times New Roman" w:cs="Times New Roman"/>
          <w:sz w:val="24"/>
          <w:szCs w:val="24"/>
        </w:rPr>
      </w:pPr>
    </w:p>
    <w:p w14:paraId="17C634EE" w14:textId="77777777" w:rsidR="00330369" w:rsidRPr="00432569" w:rsidRDefault="00330369" w:rsidP="006660EA">
      <w:pPr>
        <w:autoSpaceDE w:val="0"/>
        <w:autoSpaceDN w:val="0"/>
        <w:adjustRightInd w:val="0"/>
        <w:spacing w:after="0" w:line="240" w:lineRule="auto"/>
        <w:ind w:firstLine="567"/>
        <w:jc w:val="both"/>
        <w:rPr>
          <w:rFonts w:ascii="Times New Roman" w:hAnsi="Times New Roman" w:cs="Times New Roman"/>
          <w:sz w:val="24"/>
          <w:szCs w:val="24"/>
        </w:rPr>
      </w:pPr>
    </w:p>
    <w:p w14:paraId="778A43B7" w14:textId="77777777" w:rsidR="00330369" w:rsidRPr="00432569" w:rsidRDefault="00330369" w:rsidP="00CA0A57">
      <w:pPr>
        <w:autoSpaceDE w:val="0"/>
        <w:autoSpaceDN w:val="0"/>
        <w:adjustRightInd w:val="0"/>
        <w:spacing w:after="0" w:line="240" w:lineRule="auto"/>
        <w:jc w:val="both"/>
        <w:rPr>
          <w:rFonts w:ascii="Times New Roman" w:hAnsi="Times New Roman" w:cs="Times New Roman"/>
          <w:sz w:val="24"/>
          <w:szCs w:val="24"/>
        </w:rPr>
      </w:pPr>
    </w:p>
    <w:p w14:paraId="5BB3A749" w14:textId="77777777" w:rsidR="00CA0A57" w:rsidRPr="00432569" w:rsidRDefault="00CA0A57" w:rsidP="00CA0A57">
      <w:pPr>
        <w:autoSpaceDE w:val="0"/>
        <w:autoSpaceDN w:val="0"/>
        <w:adjustRightInd w:val="0"/>
        <w:spacing w:after="0" w:line="240" w:lineRule="auto"/>
        <w:jc w:val="both"/>
        <w:rPr>
          <w:rFonts w:ascii="Times New Roman" w:hAnsi="Times New Roman" w:cs="Times New Roman"/>
          <w:sz w:val="24"/>
          <w:szCs w:val="24"/>
        </w:rPr>
      </w:pPr>
    </w:p>
    <w:p w14:paraId="0E54B573" w14:textId="77777777" w:rsidR="000F304D" w:rsidRPr="00432569" w:rsidRDefault="007C2D21" w:rsidP="007C2D21">
      <w:pPr>
        <w:spacing w:after="0"/>
        <w:jc w:val="center"/>
        <w:rPr>
          <w:rFonts w:ascii="Times New Roman" w:hAnsi="Times New Roman" w:cs="Times New Roman"/>
          <w:b/>
          <w:bCs/>
          <w:sz w:val="24"/>
          <w:szCs w:val="24"/>
        </w:rPr>
      </w:pPr>
      <w:r w:rsidRPr="00432569">
        <w:rPr>
          <w:rFonts w:ascii="Times New Roman" w:hAnsi="Times New Roman" w:cs="Times New Roman"/>
          <w:b/>
          <w:bCs/>
          <w:sz w:val="24"/>
          <w:szCs w:val="24"/>
        </w:rPr>
        <w:t xml:space="preserve"> </w:t>
      </w:r>
      <w:r w:rsidR="0047566D" w:rsidRPr="00432569">
        <w:rPr>
          <w:rFonts w:ascii="Times New Roman" w:hAnsi="Times New Roman" w:cs="Times New Roman"/>
          <w:b/>
          <w:bCs/>
          <w:sz w:val="24"/>
          <w:szCs w:val="24"/>
        </w:rPr>
        <w:t>Приложение</w:t>
      </w:r>
      <w:r w:rsidR="00AE465F" w:rsidRPr="00432569">
        <w:rPr>
          <w:rFonts w:ascii="Times New Roman" w:hAnsi="Times New Roman" w:cs="Times New Roman"/>
          <w:b/>
          <w:bCs/>
          <w:sz w:val="24"/>
          <w:szCs w:val="24"/>
        </w:rPr>
        <w:t xml:space="preserve"> 3.</w:t>
      </w:r>
      <w:r w:rsidR="00283942" w:rsidRPr="00432569">
        <w:rPr>
          <w:rFonts w:ascii="Times New Roman" w:hAnsi="Times New Roman" w:cs="Times New Roman"/>
          <w:b/>
          <w:bCs/>
          <w:sz w:val="24"/>
          <w:szCs w:val="24"/>
        </w:rPr>
        <w:t>4</w:t>
      </w:r>
      <w:r w:rsidR="000F304D" w:rsidRPr="00432569">
        <w:rPr>
          <w:rFonts w:ascii="Times New Roman" w:hAnsi="Times New Roman" w:cs="Times New Roman"/>
          <w:b/>
          <w:bCs/>
          <w:sz w:val="24"/>
          <w:szCs w:val="24"/>
        </w:rPr>
        <w:t xml:space="preserve"> к Закону Воронежской области от </w:t>
      </w:r>
      <w:r w:rsidR="004A5961" w:rsidRPr="00432569">
        <w:rPr>
          <w:rFonts w:ascii="Times New Roman" w:eastAsia="TimesNewRomanPSMT" w:hAnsi="Times New Roman" w:cs="Times New Roman"/>
          <w:b/>
          <w:iCs/>
          <w:sz w:val="24"/>
          <w:szCs w:val="24"/>
        </w:rPr>
        <w:t>02.12.2004 № 88-ОЗ</w:t>
      </w:r>
    </w:p>
    <w:p w14:paraId="62C1BAE4" w14:textId="77777777" w:rsidR="000F304D" w:rsidRPr="00432569" w:rsidRDefault="0023216C" w:rsidP="0023216C">
      <w:pPr>
        <w:autoSpaceDE w:val="0"/>
        <w:autoSpaceDN w:val="0"/>
        <w:adjustRightInd w:val="0"/>
        <w:jc w:val="center"/>
        <w:rPr>
          <w:rFonts w:eastAsia="Calibri"/>
          <w:b/>
          <w:lang w:eastAsia="ru-RU"/>
        </w:rPr>
      </w:pPr>
      <w:r w:rsidRPr="00432569">
        <w:rPr>
          <w:rFonts w:ascii="Times New Roman" w:eastAsia="Calibri" w:hAnsi="Times New Roman" w:cs="Times New Roman"/>
          <w:b/>
          <w:i/>
          <w:lang w:eastAsia="ru-RU"/>
        </w:rPr>
        <w:t xml:space="preserve">Карта-схема границ </w:t>
      </w:r>
      <w:proofErr w:type="spellStart"/>
      <w:r w:rsidR="007662A2" w:rsidRPr="00432569">
        <w:rPr>
          <w:rFonts w:ascii="Times New Roman" w:eastAsia="Calibri" w:hAnsi="Times New Roman" w:cs="Times New Roman"/>
          <w:b/>
          <w:i/>
          <w:lang w:eastAsia="ru-RU"/>
        </w:rPr>
        <w:t>Гниловского</w:t>
      </w:r>
      <w:proofErr w:type="spellEnd"/>
      <w:r w:rsidRPr="00432569">
        <w:rPr>
          <w:rFonts w:ascii="Times New Roman" w:eastAsia="Calibri" w:hAnsi="Times New Roman" w:cs="Times New Roman"/>
          <w:b/>
          <w:i/>
          <w:lang w:eastAsia="ru-RU"/>
        </w:rPr>
        <w:t xml:space="preserve"> сельского поселения </w:t>
      </w:r>
      <w:proofErr w:type="spellStart"/>
      <w:r w:rsidR="00B86ED7" w:rsidRPr="00432569">
        <w:rPr>
          <w:rFonts w:ascii="Times New Roman" w:eastAsia="Calibri" w:hAnsi="Times New Roman" w:cs="Times New Roman"/>
          <w:b/>
          <w:i/>
          <w:lang w:eastAsia="ru-RU"/>
        </w:rPr>
        <w:t>Острогожского</w:t>
      </w:r>
      <w:proofErr w:type="spellEnd"/>
      <w:r w:rsidRPr="00432569">
        <w:rPr>
          <w:rFonts w:ascii="Times New Roman" w:eastAsia="Calibri" w:hAnsi="Times New Roman" w:cs="Times New Roman"/>
          <w:b/>
          <w:i/>
          <w:lang w:eastAsia="ru-RU"/>
        </w:rPr>
        <w:t xml:space="preserve"> муниципального района Воронежской области </w:t>
      </w:r>
    </w:p>
    <w:p w14:paraId="3D2BACEC" w14:textId="77777777" w:rsidR="004E0369" w:rsidRPr="00432569" w:rsidRDefault="00AE465F" w:rsidP="0044323E">
      <w:pPr>
        <w:pStyle w:val="ac"/>
        <w:tabs>
          <w:tab w:val="left" w:pos="142"/>
        </w:tabs>
        <w:autoSpaceDE w:val="0"/>
        <w:autoSpaceDN w:val="0"/>
        <w:adjustRightInd w:val="0"/>
        <w:ind w:left="0"/>
        <w:jc w:val="both"/>
        <w:rPr>
          <w:rFonts w:eastAsiaTheme="minorHAnsi"/>
          <w:kern w:val="0"/>
          <w:highlight w:val="yellow"/>
        </w:rPr>
      </w:pPr>
      <w:r w:rsidRPr="00432569">
        <w:rPr>
          <w:rFonts w:eastAsiaTheme="minorHAnsi"/>
          <w:noProof/>
          <w:kern w:val="0"/>
          <w:lang w:eastAsia="ru-RU"/>
        </w:rPr>
        <w:drawing>
          <wp:inline distT="0" distB="0" distL="0" distR="0" wp14:anchorId="0265543A" wp14:editId="045CDCC9">
            <wp:extent cx="5905500" cy="4245068"/>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3884" cy="4258283"/>
                    </a:xfrm>
                    <a:prstGeom prst="rect">
                      <a:avLst/>
                    </a:prstGeom>
                  </pic:spPr>
                </pic:pic>
              </a:graphicData>
            </a:graphic>
          </wp:inline>
        </w:drawing>
      </w:r>
    </w:p>
    <w:p w14:paraId="4F95A962" w14:textId="77777777" w:rsidR="002D49FD" w:rsidRPr="00432569" w:rsidRDefault="002D49FD" w:rsidP="00C32585">
      <w:pPr>
        <w:pStyle w:val="ac"/>
        <w:tabs>
          <w:tab w:val="left" w:pos="142"/>
        </w:tabs>
        <w:autoSpaceDE w:val="0"/>
        <w:autoSpaceDN w:val="0"/>
        <w:adjustRightInd w:val="0"/>
        <w:ind w:left="0" w:firstLine="567"/>
        <w:jc w:val="both"/>
        <w:rPr>
          <w:rFonts w:eastAsiaTheme="minorHAnsi"/>
          <w:kern w:val="0"/>
          <w:highlight w:val="yellow"/>
        </w:rPr>
      </w:pPr>
    </w:p>
    <w:p w14:paraId="3B8FF1AA" w14:textId="77777777" w:rsidR="007A17FA" w:rsidRPr="00432569" w:rsidRDefault="007A17FA" w:rsidP="007A17FA">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В соответствии с п. 5.1. ст. 23 Градостроительного кодекса Российской Федерации (</w:t>
      </w:r>
      <w:r w:rsidR="00704567" w:rsidRPr="00432569">
        <w:rPr>
          <w:rFonts w:ascii="Times New Roman" w:hAnsi="Times New Roman" w:cs="Times New Roman"/>
          <w:sz w:val="24"/>
          <w:szCs w:val="24"/>
        </w:rPr>
        <w:t xml:space="preserve">далее – </w:t>
      </w:r>
      <w:proofErr w:type="spellStart"/>
      <w:r w:rsidR="00704567" w:rsidRPr="00432569">
        <w:rPr>
          <w:rFonts w:ascii="Times New Roman" w:hAnsi="Times New Roman" w:cs="Times New Roman"/>
          <w:sz w:val="24"/>
          <w:szCs w:val="24"/>
        </w:rPr>
        <w:t>ГрК</w:t>
      </w:r>
      <w:proofErr w:type="spellEnd"/>
      <w:r w:rsidR="00704567" w:rsidRPr="00432569">
        <w:rPr>
          <w:rFonts w:ascii="Times New Roman" w:hAnsi="Times New Roman" w:cs="Times New Roman"/>
          <w:sz w:val="24"/>
          <w:szCs w:val="24"/>
        </w:rPr>
        <w:t xml:space="preserve"> РФ</w:t>
      </w:r>
      <w:r w:rsidRPr="00432569">
        <w:rPr>
          <w:rFonts w:ascii="Times New Roman" w:hAnsi="Times New Roman" w:cs="Times New Roman"/>
          <w:sz w:val="24"/>
          <w:szCs w:val="24"/>
        </w:rPr>
        <w:t xml:space="preserve">), </w:t>
      </w:r>
      <w:r w:rsidR="005B539B" w:rsidRPr="00432569">
        <w:rPr>
          <w:rFonts w:ascii="Times New Roman" w:hAnsi="Times New Roman" w:cs="Times New Roman"/>
          <w:sz w:val="24"/>
          <w:szCs w:val="24"/>
        </w:rPr>
        <w:t>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ЕГРН.</w:t>
      </w:r>
    </w:p>
    <w:p w14:paraId="1C36D12A" w14:textId="77777777" w:rsidR="007A1C45" w:rsidRPr="00432569" w:rsidRDefault="001D476A" w:rsidP="00250FCC">
      <w:pPr>
        <w:pStyle w:val="14"/>
        <w:ind w:left="0" w:right="0"/>
        <w:rPr>
          <w:sz w:val="24"/>
          <w:szCs w:val="24"/>
        </w:rPr>
      </w:pPr>
      <w:r w:rsidRPr="00432569">
        <w:rPr>
          <w:sz w:val="24"/>
          <w:szCs w:val="24"/>
        </w:rPr>
        <w:t xml:space="preserve">Границы </w:t>
      </w:r>
      <w:r w:rsidR="00841691" w:rsidRPr="00432569">
        <w:rPr>
          <w:sz w:val="24"/>
          <w:szCs w:val="24"/>
        </w:rPr>
        <w:t xml:space="preserve">с. </w:t>
      </w:r>
      <w:r w:rsidR="009D0A02" w:rsidRPr="00432569">
        <w:rPr>
          <w:sz w:val="24"/>
          <w:szCs w:val="24"/>
        </w:rPr>
        <w:t xml:space="preserve">Гнилое, х. Ближнее </w:t>
      </w:r>
      <w:proofErr w:type="spellStart"/>
      <w:r w:rsidR="009D0A02" w:rsidRPr="00432569">
        <w:rPr>
          <w:sz w:val="24"/>
          <w:szCs w:val="24"/>
        </w:rPr>
        <w:t>Стояново</w:t>
      </w:r>
      <w:proofErr w:type="spellEnd"/>
      <w:r w:rsidR="009D0A02" w:rsidRPr="00432569">
        <w:rPr>
          <w:sz w:val="24"/>
          <w:szCs w:val="24"/>
        </w:rPr>
        <w:t>, п</w:t>
      </w:r>
      <w:r w:rsidR="00B86C4E" w:rsidRPr="00432569">
        <w:rPr>
          <w:sz w:val="24"/>
          <w:szCs w:val="24"/>
        </w:rPr>
        <w:t xml:space="preserve">. Сельхозтехника, п. Сибирский, </w:t>
      </w:r>
      <w:r w:rsidR="009D0A02" w:rsidRPr="00432569">
        <w:rPr>
          <w:sz w:val="24"/>
          <w:szCs w:val="24"/>
        </w:rPr>
        <w:t>п. 1-го отд. совхоза «Победа»,</w:t>
      </w:r>
      <w:r w:rsidR="00841691" w:rsidRPr="00432569">
        <w:rPr>
          <w:sz w:val="24"/>
          <w:szCs w:val="24"/>
        </w:rPr>
        <w:t xml:space="preserve"> </w:t>
      </w:r>
      <w:r w:rsidR="009D0A02" w:rsidRPr="00432569">
        <w:rPr>
          <w:sz w:val="24"/>
          <w:szCs w:val="24"/>
        </w:rPr>
        <w:t xml:space="preserve">п. 2-го отд. совхоза «Победа», п. 3-го отд. совхоза «Победа» </w:t>
      </w:r>
      <w:r w:rsidR="00841691" w:rsidRPr="00432569">
        <w:rPr>
          <w:sz w:val="24"/>
          <w:szCs w:val="24"/>
        </w:rPr>
        <w:t xml:space="preserve">установлены и сведения о них </w:t>
      </w:r>
      <w:r w:rsidR="00250FCC" w:rsidRPr="00432569">
        <w:rPr>
          <w:sz w:val="24"/>
          <w:szCs w:val="24"/>
        </w:rPr>
        <w:t xml:space="preserve">внесены в ЕГРН. </w:t>
      </w:r>
      <w:r w:rsidR="00B86C4E" w:rsidRPr="00432569">
        <w:rPr>
          <w:sz w:val="24"/>
          <w:szCs w:val="24"/>
        </w:rPr>
        <w:t>Г</w:t>
      </w:r>
      <w:r w:rsidR="00250FCC" w:rsidRPr="00432569">
        <w:rPr>
          <w:sz w:val="24"/>
          <w:szCs w:val="24"/>
        </w:rPr>
        <w:t>раниц</w:t>
      </w:r>
      <w:r w:rsidR="00B86C4E" w:rsidRPr="00432569">
        <w:rPr>
          <w:sz w:val="24"/>
          <w:szCs w:val="24"/>
        </w:rPr>
        <w:t>ы</w:t>
      </w:r>
      <w:r w:rsidR="009D0A02" w:rsidRPr="00432569">
        <w:rPr>
          <w:sz w:val="24"/>
          <w:szCs w:val="24"/>
        </w:rPr>
        <w:t xml:space="preserve"> п. Элеваторный </w:t>
      </w:r>
      <w:r w:rsidR="00250FCC" w:rsidRPr="00432569">
        <w:rPr>
          <w:sz w:val="24"/>
          <w:szCs w:val="24"/>
        </w:rPr>
        <w:t>не установлены и сведения о них не внесены в ЕГРН.</w:t>
      </w:r>
    </w:p>
    <w:p w14:paraId="7E02F9E4" w14:textId="7F9E350E" w:rsidR="00250FCC" w:rsidRPr="00650F84" w:rsidRDefault="00250FCC" w:rsidP="00250FCC">
      <w:pPr>
        <w:spacing w:after="0"/>
        <w:ind w:firstLine="567"/>
        <w:jc w:val="both"/>
        <w:rPr>
          <w:rFonts w:ascii="Times New Roman" w:eastAsia="TimesNewRomanPSMT" w:hAnsi="Times New Roman" w:cs="Times New Roman"/>
          <w:color w:val="0070C0"/>
          <w:sz w:val="24"/>
          <w:szCs w:val="24"/>
        </w:rPr>
      </w:pPr>
      <w:r w:rsidRPr="00650F84">
        <w:rPr>
          <w:rFonts w:ascii="Times New Roman" w:hAnsi="Times New Roman" w:cs="Times New Roman"/>
          <w:color w:val="0070C0"/>
          <w:sz w:val="24"/>
          <w:szCs w:val="24"/>
        </w:rPr>
        <w:t>В рамках настоящего проекта</w:t>
      </w:r>
      <w:r w:rsidR="00650F84" w:rsidRPr="00650F84">
        <w:rPr>
          <w:rFonts w:ascii="Times New Roman" w:hAnsi="Times New Roman" w:cs="Times New Roman"/>
          <w:color w:val="0070C0"/>
          <w:sz w:val="24"/>
          <w:szCs w:val="24"/>
        </w:rPr>
        <w:t xml:space="preserve"> изменений</w:t>
      </w:r>
      <w:r w:rsidRPr="00650F84">
        <w:rPr>
          <w:rFonts w:ascii="Times New Roman" w:hAnsi="Times New Roman" w:cs="Times New Roman"/>
          <w:color w:val="0070C0"/>
          <w:sz w:val="24"/>
          <w:szCs w:val="24"/>
        </w:rPr>
        <w:t xml:space="preserve"> генерального плана проведены работы по установлению границ населенного пункта п. Элеваторный. </w:t>
      </w:r>
    </w:p>
    <w:p w14:paraId="5339A486" w14:textId="4D2195FF" w:rsidR="00674B92" w:rsidRPr="00432569" w:rsidRDefault="00E860A4" w:rsidP="00B408DF">
      <w:pPr>
        <w:autoSpaceDE w:val="0"/>
        <w:autoSpaceDN w:val="0"/>
        <w:adjustRightInd w:val="0"/>
        <w:spacing w:after="0" w:line="240" w:lineRule="auto"/>
        <w:ind w:firstLine="567"/>
        <w:jc w:val="both"/>
        <w:rPr>
          <w:rFonts w:ascii="Times New Roman" w:hAnsi="Times New Roman" w:cs="Times New Roman"/>
          <w:b/>
          <w:i/>
          <w:sz w:val="24"/>
          <w:szCs w:val="24"/>
        </w:rPr>
      </w:pPr>
      <w:r w:rsidRPr="00D2706E">
        <w:rPr>
          <w:rFonts w:ascii="Times New Roman" w:hAnsi="Times New Roman" w:cs="Times New Roman"/>
          <w:color w:val="0070C0"/>
          <w:sz w:val="24"/>
          <w:szCs w:val="24"/>
        </w:rPr>
        <w:t>Общая площадь населенных пунктов в существующих границах составляет</w:t>
      </w:r>
      <w:r w:rsidR="00B408DF" w:rsidRPr="00D2706E">
        <w:rPr>
          <w:rFonts w:ascii="Times New Roman" w:hAnsi="Times New Roman" w:cs="Times New Roman"/>
          <w:color w:val="0070C0"/>
          <w:sz w:val="24"/>
          <w:szCs w:val="24"/>
        </w:rPr>
        <w:t xml:space="preserve"> </w:t>
      </w:r>
      <w:r w:rsidR="00D2706E" w:rsidRPr="00D2706E">
        <w:rPr>
          <w:rFonts w:ascii="Times New Roman" w:hAnsi="Times New Roman" w:cs="Times New Roman"/>
          <w:color w:val="0070C0"/>
          <w:sz w:val="24"/>
          <w:szCs w:val="24"/>
        </w:rPr>
        <w:t>499,6</w:t>
      </w:r>
      <w:r w:rsidR="002E0330" w:rsidRPr="00D2706E">
        <w:rPr>
          <w:rFonts w:ascii="Times New Roman" w:hAnsi="Times New Roman" w:cs="Times New Roman"/>
          <w:color w:val="0070C0"/>
          <w:sz w:val="24"/>
          <w:szCs w:val="24"/>
        </w:rPr>
        <w:t xml:space="preserve"> </w:t>
      </w:r>
      <w:r w:rsidR="00B408DF" w:rsidRPr="00D2706E">
        <w:rPr>
          <w:rFonts w:ascii="Times New Roman" w:hAnsi="Times New Roman" w:cs="Times New Roman"/>
          <w:color w:val="0070C0"/>
          <w:sz w:val="24"/>
          <w:szCs w:val="24"/>
        </w:rPr>
        <w:t>га</w:t>
      </w:r>
      <w:r w:rsidR="00B408DF" w:rsidRPr="00432569">
        <w:rPr>
          <w:rFonts w:ascii="Times New Roman" w:hAnsi="Times New Roman" w:cs="Times New Roman"/>
          <w:sz w:val="24"/>
          <w:szCs w:val="24"/>
        </w:rPr>
        <w:t>.</w:t>
      </w:r>
    </w:p>
    <w:p w14:paraId="65699CE4" w14:textId="77777777" w:rsidR="00844993" w:rsidRPr="00432569" w:rsidRDefault="00E860A4" w:rsidP="0054145A">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Указанная площадь взята за основу при расчете технико-экономических показателей Генерального плана.</w:t>
      </w:r>
      <w:r w:rsidR="0054145A" w:rsidRPr="00432569">
        <w:rPr>
          <w:rFonts w:ascii="Times New Roman" w:hAnsi="Times New Roman" w:cs="Times New Roman"/>
          <w:sz w:val="24"/>
          <w:szCs w:val="24"/>
        </w:rPr>
        <w:t xml:space="preserve"> </w:t>
      </w:r>
    </w:p>
    <w:p w14:paraId="1FB4CC78" w14:textId="77777777" w:rsidR="0054145A" w:rsidRPr="00432569" w:rsidRDefault="0054145A" w:rsidP="0054145A">
      <w:pPr>
        <w:autoSpaceDE w:val="0"/>
        <w:autoSpaceDN w:val="0"/>
        <w:adjustRightInd w:val="0"/>
        <w:spacing w:after="0" w:line="240" w:lineRule="auto"/>
        <w:ind w:firstLine="567"/>
        <w:jc w:val="both"/>
        <w:rPr>
          <w:rFonts w:ascii="Times New Roman" w:hAnsi="Times New Roman" w:cs="Times New Roman"/>
          <w:sz w:val="24"/>
          <w:szCs w:val="24"/>
        </w:rPr>
      </w:pPr>
    </w:p>
    <w:p w14:paraId="7614D1CF" w14:textId="77777777" w:rsidR="00844993" w:rsidRDefault="00844993" w:rsidP="00657C05">
      <w:pPr>
        <w:autoSpaceDE w:val="0"/>
        <w:autoSpaceDN w:val="0"/>
        <w:adjustRightInd w:val="0"/>
        <w:spacing w:after="0" w:line="240" w:lineRule="auto"/>
        <w:jc w:val="both"/>
        <w:rPr>
          <w:rFonts w:ascii="Times New Roman" w:hAnsi="Times New Roman" w:cs="Times New Roman"/>
          <w:sz w:val="24"/>
          <w:szCs w:val="24"/>
        </w:rPr>
      </w:pPr>
    </w:p>
    <w:p w14:paraId="298D5FA5" w14:textId="77777777" w:rsidR="00650F84" w:rsidRDefault="00650F84" w:rsidP="00657C05">
      <w:pPr>
        <w:autoSpaceDE w:val="0"/>
        <w:autoSpaceDN w:val="0"/>
        <w:adjustRightInd w:val="0"/>
        <w:spacing w:after="0" w:line="240" w:lineRule="auto"/>
        <w:jc w:val="both"/>
        <w:rPr>
          <w:rFonts w:ascii="Times New Roman" w:hAnsi="Times New Roman" w:cs="Times New Roman"/>
          <w:sz w:val="24"/>
          <w:szCs w:val="24"/>
        </w:rPr>
      </w:pPr>
    </w:p>
    <w:p w14:paraId="2F9AFC55" w14:textId="77777777" w:rsidR="00650F84" w:rsidRDefault="00650F84" w:rsidP="00657C05">
      <w:pPr>
        <w:autoSpaceDE w:val="0"/>
        <w:autoSpaceDN w:val="0"/>
        <w:adjustRightInd w:val="0"/>
        <w:spacing w:after="0" w:line="240" w:lineRule="auto"/>
        <w:jc w:val="both"/>
        <w:rPr>
          <w:rFonts w:ascii="Times New Roman" w:hAnsi="Times New Roman" w:cs="Times New Roman"/>
          <w:sz w:val="24"/>
          <w:szCs w:val="24"/>
        </w:rPr>
      </w:pPr>
    </w:p>
    <w:p w14:paraId="67CF15FA" w14:textId="77777777" w:rsidR="00650F84" w:rsidRPr="00432569" w:rsidRDefault="00650F84" w:rsidP="00657C05">
      <w:pPr>
        <w:autoSpaceDE w:val="0"/>
        <w:autoSpaceDN w:val="0"/>
        <w:adjustRightInd w:val="0"/>
        <w:spacing w:after="0" w:line="240" w:lineRule="auto"/>
        <w:jc w:val="both"/>
        <w:rPr>
          <w:rFonts w:ascii="Times New Roman" w:hAnsi="Times New Roman" w:cs="Times New Roman"/>
          <w:sz w:val="24"/>
          <w:szCs w:val="24"/>
        </w:rPr>
      </w:pPr>
    </w:p>
    <w:p w14:paraId="17C1F793" w14:textId="77777777" w:rsidR="002F76B0" w:rsidRPr="00432569" w:rsidRDefault="001C12EE" w:rsidP="00C05D04">
      <w:pPr>
        <w:pStyle w:val="ac"/>
        <w:numPr>
          <w:ilvl w:val="1"/>
          <w:numId w:val="60"/>
        </w:numPr>
        <w:autoSpaceDE w:val="0"/>
        <w:autoSpaceDN w:val="0"/>
        <w:adjustRightInd w:val="0"/>
        <w:ind w:left="0" w:firstLine="0"/>
        <w:jc w:val="center"/>
        <w:outlineLvl w:val="1"/>
        <w:rPr>
          <w:b/>
        </w:rPr>
      </w:pPr>
      <w:bookmarkStart w:id="10" w:name="_Toc104449430"/>
      <w:r w:rsidRPr="00432569">
        <w:rPr>
          <w:b/>
        </w:rPr>
        <w:t xml:space="preserve">Историко-градостроительный анализ территории </w:t>
      </w:r>
      <w:proofErr w:type="spellStart"/>
      <w:r w:rsidR="007662A2" w:rsidRPr="00432569">
        <w:rPr>
          <w:b/>
        </w:rPr>
        <w:t>Гниловского</w:t>
      </w:r>
      <w:proofErr w:type="spellEnd"/>
      <w:r w:rsidRPr="00432569">
        <w:rPr>
          <w:b/>
        </w:rPr>
        <w:t xml:space="preserve"> сельского поселения</w:t>
      </w:r>
      <w:r w:rsidR="001E4879" w:rsidRPr="00432569">
        <w:rPr>
          <w:b/>
        </w:rPr>
        <w:t>.</w:t>
      </w:r>
      <w:bookmarkEnd w:id="10"/>
    </w:p>
    <w:p w14:paraId="0743822C" w14:textId="77777777" w:rsidR="00271E76" w:rsidRPr="00432569" w:rsidRDefault="00271E76" w:rsidP="001E4879">
      <w:pPr>
        <w:tabs>
          <w:tab w:val="left" w:pos="-1276"/>
        </w:tabs>
        <w:spacing w:after="0" w:line="240" w:lineRule="auto"/>
        <w:ind w:firstLine="567"/>
        <w:jc w:val="both"/>
        <w:rPr>
          <w:rFonts w:ascii="Times New Roman" w:hAnsi="Times New Roman" w:cs="Times New Roman"/>
          <w:sz w:val="24"/>
          <w:szCs w:val="24"/>
          <w:highlight w:val="yellow"/>
        </w:rPr>
      </w:pPr>
    </w:p>
    <w:p w14:paraId="43E57533" w14:textId="77777777" w:rsidR="00840276" w:rsidRPr="00432569" w:rsidRDefault="00840276" w:rsidP="00840276">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Поселение расположено в центральной части района, на правом берегу р. Тихая Сосна. Площадь поселения 8501 га, численность населения 4095 человек. На территории поселения расположено 8 населенных пунктов, из которых только два имеют вековую историю. Остальные населенные пункты были образованы в советский период.</w:t>
      </w:r>
    </w:p>
    <w:p w14:paraId="54CE0D9A" w14:textId="77777777" w:rsidR="00840276" w:rsidRPr="00432569" w:rsidRDefault="00840276" w:rsidP="00840276">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 xml:space="preserve">В 1979 г. для поселка Победа институтом </w:t>
      </w:r>
      <w:proofErr w:type="spellStart"/>
      <w:r w:rsidRPr="00432569">
        <w:rPr>
          <w:rFonts w:ascii="Times New Roman" w:eastAsia="Times New Roman" w:hAnsi="Times New Roman" w:cs="Arial"/>
          <w:sz w:val="24"/>
          <w:szCs w:val="20"/>
          <w:lang w:eastAsia="ru-RU"/>
        </w:rPr>
        <w:t>ЦЧОГипросельхозстрой</w:t>
      </w:r>
      <w:proofErr w:type="spellEnd"/>
      <w:r w:rsidRPr="00432569">
        <w:rPr>
          <w:rFonts w:ascii="Times New Roman" w:eastAsia="Times New Roman" w:hAnsi="Times New Roman" w:cs="Arial"/>
          <w:sz w:val="24"/>
          <w:szCs w:val="20"/>
          <w:lang w:eastAsia="ru-RU"/>
        </w:rPr>
        <w:t xml:space="preserve"> был выполнен проект планировки и застройки. В 1981 г. этим же институтом был выполнен проект планировки и застройки сел Гнилое и Ближнее </w:t>
      </w:r>
      <w:proofErr w:type="spellStart"/>
      <w:r w:rsidRPr="00432569">
        <w:rPr>
          <w:rFonts w:ascii="Times New Roman" w:eastAsia="Times New Roman" w:hAnsi="Times New Roman" w:cs="Arial"/>
          <w:sz w:val="24"/>
          <w:szCs w:val="20"/>
          <w:lang w:eastAsia="ru-RU"/>
        </w:rPr>
        <w:t>Стояново</w:t>
      </w:r>
      <w:proofErr w:type="spellEnd"/>
      <w:r w:rsidRPr="00432569">
        <w:rPr>
          <w:rFonts w:ascii="Times New Roman" w:eastAsia="Times New Roman" w:hAnsi="Times New Roman" w:cs="Arial"/>
          <w:sz w:val="24"/>
          <w:szCs w:val="20"/>
          <w:lang w:eastAsia="ru-RU"/>
        </w:rPr>
        <w:t>.</w:t>
      </w:r>
    </w:p>
    <w:p w14:paraId="7FECB23F" w14:textId="77777777" w:rsidR="0096181B" w:rsidRPr="00432569" w:rsidRDefault="0096181B" w:rsidP="0096181B">
      <w:pPr>
        <w:shd w:val="clear" w:color="auto" w:fill="FFFFFF"/>
        <w:spacing w:before="274" w:line="274" w:lineRule="exact"/>
        <w:ind w:right="101"/>
        <w:jc w:val="center"/>
        <w:rPr>
          <w:rFonts w:ascii="Times New Roman" w:hAnsi="Times New Roman" w:cs="Times New Roman"/>
          <w:b/>
        </w:rPr>
      </w:pPr>
      <w:r w:rsidRPr="00432569">
        <w:rPr>
          <w:rFonts w:ascii="Times New Roman" w:eastAsia="Times New Roman" w:hAnsi="Times New Roman" w:cs="Times New Roman"/>
          <w:b/>
          <w:sz w:val="24"/>
          <w:szCs w:val="24"/>
        </w:rPr>
        <w:t>село Гнилое</w:t>
      </w:r>
    </w:p>
    <w:p w14:paraId="367F0AE8" w14:textId="77777777" w:rsidR="0096181B" w:rsidRPr="00432569" w:rsidRDefault="0096181B" w:rsidP="0096181B">
      <w:pPr>
        <w:shd w:val="clear" w:color="auto" w:fill="FFFFFF"/>
        <w:spacing w:line="274" w:lineRule="exact"/>
        <w:ind w:left="53" w:right="168" w:firstLine="701"/>
        <w:jc w:val="both"/>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 xml:space="preserve">Расположено на правом берегу реки Тихая Сосна при впадении в нее небольшой протоки, образовывавшей около села небольшое озеро - «Гнилое». Основано в кон. ХУП века. Близость к городу Острогожску способствовало развитию села. В 1859 г. в селе было 144 двора с населением 1443 жителя. К этому времени, в 1840-46гг., в селе была выстроена двухэтажная каменная церковь: второй (основной) этаж был освящен в 1846 г. во имя Преображения Господня, а первый - в 1840 г. - во имя Казанской иконы Божией матери. Церковь была построена «на средства государственной крестьянки Анны </w:t>
      </w:r>
      <w:proofErr w:type="spellStart"/>
      <w:r w:rsidRPr="00432569">
        <w:rPr>
          <w:rFonts w:ascii="Times New Roman" w:eastAsia="Times New Roman" w:hAnsi="Times New Roman" w:cs="Times New Roman"/>
          <w:sz w:val="24"/>
          <w:szCs w:val="24"/>
        </w:rPr>
        <w:t>Никитишны</w:t>
      </w:r>
      <w:proofErr w:type="spellEnd"/>
      <w:r w:rsidRPr="00432569">
        <w:rPr>
          <w:rFonts w:ascii="Times New Roman" w:eastAsia="Times New Roman" w:hAnsi="Times New Roman" w:cs="Times New Roman"/>
          <w:sz w:val="24"/>
          <w:szCs w:val="24"/>
        </w:rPr>
        <w:t xml:space="preserve"> </w:t>
      </w:r>
      <w:proofErr w:type="spellStart"/>
      <w:r w:rsidRPr="00432569">
        <w:rPr>
          <w:rFonts w:ascii="Times New Roman" w:eastAsia="Times New Roman" w:hAnsi="Times New Roman" w:cs="Times New Roman"/>
          <w:sz w:val="24"/>
          <w:szCs w:val="24"/>
        </w:rPr>
        <w:t>Клименковой</w:t>
      </w:r>
      <w:proofErr w:type="spellEnd"/>
      <w:r w:rsidRPr="00432569">
        <w:rPr>
          <w:rFonts w:ascii="Times New Roman" w:eastAsia="Times New Roman" w:hAnsi="Times New Roman" w:cs="Times New Roman"/>
          <w:sz w:val="24"/>
          <w:szCs w:val="24"/>
        </w:rPr>
        <w:t xml:space="preserve"> и странника Луки Игнатьевича». Сегодня этот храм - один самых ярких памятников классицизма на территории области.</w:t>
      </w:r>
    </w:p>
    <w:p w14:paraId="42D22F09" w14:textId="77777777" w:rsidR="0096181B" w:rsidRPr="00432569" w:rsidRDefault="0096181B" w:rsidP="0096181B">
      <w:pPr>
        <w:shd w:val="clear" w:color="auto" w:fill="FFFFFF"/>
        <w:spacing w:before="278" w:line="274" w:lineRule="exact"/>
        <w:ind w:left="62" w:right="173" w:firstLine="701"/>
        <w:jc w:val="both"/>
        <w:rPr>
          <w:rFonts w:ascii="Times New Roman" w:hAnsi="Times New Roman" w:cs="Times New Roman"/>
        </w:rPr>
      </w:pPr>
      <w:r w:rsidRPr="00432569">
        <w:rPr>
          <w:rFonts w:ascii="Times New Roman" w:eastAsia="Times New Roman" w:hAnsi="Times New Roman" w:cs="Times New Roman"/>
          <w:sz w:val="24"/>
          <w:szCs w:val="24"/>
        </w:rPr>
        <w:t>В 1895 г. с запада от села, по берегу р. Тихая Сосна, прошла ветка железной дороги на Харьков. В 1900 г. в селе проживало 1438 человек в 236 дворах. Здесь было 2 общественных здания и школа.</w:t>
      </w:r>
    </w:p>
    <w:p w14:paraId="1463546C" w14:textId="77777777" w:rsidR="0096181B" w:rsidRPr="00432569" w:rsidRDefault="0096181B" w:rsidP="0096181B">
      <w:pPr>
        <w:shd w:val="clear" w:color="auto" w:fill="FFFFFF"/>
        <w:spacing w:before="10" w:line="274" w:lineRule="exact"/>
        <w:ind w:left="67" w:right="178" w:firstLine="701"/>
        <w:jc w:val="both"/>
        <w:rPr>
          <w:rFonts w:ascii="Times New Roman" w:hAnsi="Times New Roman" w:cs="Times New Roman"/>
        </w:rPr>
      </w:pPr>
      <w:r w:rsidRPr="00432569">
        <w:rPr>
          <w:rFonts w:ascii="Times New Roman" w:eastAsia="Times New Roman" w:hAnsi="Times New Roman" w:cs="Times New Roman"/>
          <w:sz w:val="24"/>
          <w:szCs w:val="24"/>
        </w:rPr>
        <w:t>В июле 1942 - январе 1943 гг. село Гнилое было оккупировано немецко-фашистскими войсками. В 1942 г. от линии железной дороги, проходящей через село, оккупантами была начата строительством железнодорожная ветка на Каменку.</w:t>
      </w:r>
    </w:p>
    <w:p w14:paraId="41AA7925" w14:textId="77777777" w:rsidR="0096181B" w:rsidRPr="00432569" w:rsidRDefault="0096181B" w:rsidP="0096181B">
      <w:pPr>
        <w:shd w:val="clear" w:color="auto" w:fill="FFFFFF"/>
        <w:spacing w:line="274" w:lineRule="exact"/>
        <w:ind w:left="768"/>
        <w:rPr>
          <w:rFonts w:ascii="Times New Roman" w:hAnsi="Times New Roman" w:cs="Times New Roman"/>
        </w:rPr>
      </w:pPr>
      <w:r w:rsidRPr="00432569">
        <w:rPr>
          <w:rFonts w:ascii="Times New Roman" w:eastAsia="Times New Roman" w:hAnsi="Times New Roman" w:cs="Times New Roman"/>
          <w:spacing w:val="-1"/>
          <w:sz w:val="24"/>
          <w:szCs w:val="24"/>
        </w:rPr>
        <w:t>В 2009 г. в селе проживало 942 человек.</w:t>
      </w:r>
    </w:p>
    <w:p w14:paraId="43F645FA" w14:textId="77777777" w:rsidR="0096181B" w:rsidRPr="00432569" w:rsidRDefault="0096181B" w:rsidP="0096181B">
      <w:pPr>
        <w:shd w:val="clear" w:color="auto" w:fill="FFFFFF"/>
        <w:spacing w:before="293" w:line="269" w:lineRule="exact"/>
        <w:ind w:right="77"/>
        <w:jc w:val="center"/>
        <w:rPr>
          <w:rFonts w:ascii="Times New Roman" w:hAnsi="Times New Roman" w:cs="Times New Roman"/>
          <w:b/>
        </w:rPr>
      </w:pPr>
      <w:r w:rsidRPr="00432569">
        <w:rPr>
          <w:rFonts w:ascii="Times New Roman" w:eastAsia="Times New Roman" w:hAnsi="Times New Roman" w:cs="Times New Roman"/>
          <w:b/>
          <w:sz w:val="24"/>
          <w:szCs w:val="24"/>
        </w:rPr>
        <w:t xml:space="preserve">Хутор Ближнее </w:t>
      </w:r>
      <w:proofErr w:type="spellStart"/>
      <w:r w:rsidRPr="00432569">
        <w:rPr>
          <w:rFonts w:ascii="Times New Roman" w:eastAsia="Times New Roman" w:hAnsi="Times New Roman" w:cs="Times New Roman"/>
          <w:b/>
          <w:sz w:val="24"/>
          <w:szCs w:val="24"/>
        </w:rPr>
        <w:t>Стояново</w:t>
      </w:r>
      <w:proofErr w:type="spellEnd"/>
    </w:p>
    <w:p w14:paraId="59E750E0" w14:textId="77777777" w:rsidR="0096181B" w:rsidRPr="00432569" w:rsidRDefault="0096181B" w:rsidP="0096181B">
      <w:pPr>
        <w:shd w:val="clear" w:color="auto" w:fill="FFFFFF"/>
        <w:spacing w:line="269" w:lineRule="exact"/>
        <w:ind w:left="62" w:right="173" w:firstLine="701"/>
        <w:jc w:val="both"/>
        <w:rPr>
          <w:rFonts w:ascii="Times New Roman" w:hAnsi="Times New Roman" w:cs="Times New Roman"/>
        </w:rPr>
      </w:pPr>
      <w:r w:rsidRPr="00432569">
        <w:rPr>
          <w:rFonts w:ascii="Times New Roman" w:eastAsia="Times New Roman" w:hAnsi="Times New Roman" w:cs="Times New Roman"/>
          <w:sz w:val="24"/>
          <w:szCs w:val="24"/>
        </w:rPr>
        <w:t xml:space="preserve">Расположен на правом возвышенном берегу протоки реки Тихая Сосна, к востоку от </w:t>
      </w:r>
      <w:r w:rsidRPr="00432569">
        <w:rPr>
          <w:rFonts w:ascii="Times New Roman" w:eastAsia="Times New Roman" w:hAnsi="Times New Roman" w:cs="Times New Roman"/>
          <w:spacing w:val="-1"/>
          <w:sz w:val="24"/>
          <w:szCs w:val="24"/>
        </w:rPr>
        <w:t xml:space="preserve">с. Гнилого. Основан в кон. ХУП - нач. ХУШ вв. В 1859 г. в хуторе проживало 764 человека, </w:t>
      </w:r>
      <w:r w:rsidRPr="00432569">
        <w:rPr>
          <w:rFonts w:ascii="Times New Roman" w:eastAsia="Times New Roman" w:hAnsi="Times New Roman" w:cs="Times New Roman"/>
          <w:sz w:val="24"/>
          <w:szCs w:val="24"/>
        </w:rPr>
        <w:t>было 77 дворов. В 1900 г. в 129 дворах проживало 813 человек, действовала школа. В 2009 г. в хуторе проживало 579 человек.</w:t>
      </w:r>
    </w:p>
    <w:p w14:paraId="1A167F0A" w14:textId="77777777" w:rsidR="0096181B" w:rsidRPr="00432569" w:rsidRDefault="0096181B" w:rsidP="0096181B">
      <w:pPr>
        <w:shd w:val="clear" w:color="auto" w:fill="FFFFFF"/>
        <w:spacing w:before="283"/>
        <w:ind w:right="106"/>
        <w:jc w:val="center"/>
        <w:rPr>
          <w:rFonts w:ascii="Times New Roman" w:hAnsi="Times New Roman" w:cs="Times New Roman"/>
          <w:b/>
        </w:rPr>
      </w:pPr>
      <w:r w:rsidRPr="00432569">
        <w:rPr>
          <w:rFonts w:ascii="Times New Roman" w:eastAsia="Times New Roman" w:hAnsi="Times New Roman" w:cs="Times New Roman"/>
          <w:b/>
          <w:sz w:val="24"/>
          <w:szCs w:val="24"/>
        </w:rPr>
        <w:t>посёлок Сибирский</w:t>
      </w:r>
    </w:p>
    <w:p w14:paraId="33699604" w14:textId="5D5F4CAE" w:rsidR="00CB2A4C" w:rsidRPr="00432569" w:rsidRDefault="00950FBD" w:rsidP="0027471D">
      <w:pPr>
        <w:shd w:val="clear" w:color="auto" w:fill="FFFFFF"/>
        <w:spacing w:line="269" w:lineRule="exact"/>
        <w:ind w:left="34" w:firstLine="701"/>
        <w:jc w:val="both"/>
        <w:rPr>
          <w:rFonts w:ascii="Times New Roman" w:hAnsi="Times New Roman" w:cs="Times New Roman"/>
        </w:rPr>
      </w:pPr>
      <w:r w:rsidRPr="00432569">
        <w:rPr>
          <w:rFonts w:ascii="Times New Roman" w:eastAsia="Times New Roman" w:hAnsi="Times New Roman" w:cs="Times New Roman"/>
          <w:sz w:val="24"/>
          <w:szCs w:val="24"/>
        </w:rPr>
        <w:t xml:space="preserve">Расположен на правом берегу р. Тихая Сосна, напротив с. Новая Мельница. Судя по расположению и планировке, ранее относился к типу владельческой усадьбы с каким-либо </w:t>
      </w:r>
      <w:r w:rsidRPr="00432569">
        <w:rPr>
          <w:rFonts w:ascii="Times New Roman" w:eastAsia="Times New Roman" w:hAnsi="Times New Roman" w:cs="Times New Roman"/>
          <w:spacing w:val="-1"/>
          <w:sz w:val="24"/>
          <w:szCs w:val="24"/>
        </w:rPr>
        <w:t xml:space="preserve">производством. Идентифицировать владельца не удалось. В 2009 г. в поселке проживало 55 </w:t>
      </w:r>
      <w:r w:rsidRPr="00432569">
        <w:rPr>
          <w:rFonts w:ascii="Times New Roman" w:eastAsia="Times New Roman" w:hAnsi="Times New Roman" w:cs="Times New Roman"/>
          <w:sz w:val="24"/>
          <w:szCs w:val="24"/>
        </w:rPr>
        <w:t>человек.</w:t>
      </w:r>
    </w:p>
    <w:p w14:paraId="74ACEF6B" w14:textId="77777777" w:rsidR="00950FBD" w:rsidRPr="00432569" w:rsidRDefault="00950FBD" w:rsidP="00950FBD">
      <w:pPr>
        <w:shd w:val="clear" w:color="auto" w:fill="FFFFFF"/>
        <w:spacing w:before="283" w:line="274" w:lineRule="exact"/>
        <w:ind w:left="24"/>
        <w:jc w:val="center"/>
        <w:rPr>
          <w:rFonts w:ascii="Times New Roman" w:hAnsi="Times New Roman" w:cs="Times New Roman"/>
        </w:rPr>
      </w:pPr>
      <w:r w:rsidRPr="00432569">
        <w:rPr>
          <w:rFonts w:ascii="Times New Roman" w:eastAsia="Times New Roman" w:hAnsi="Times New Roman" w:cs="Times New Roman"/>
          <w:b/>
          <w:bCs/>
          <w:spacing w:val="-1"/>
          <w:sz w:val="24"/>
          <w:szCs w:val="24"/>
        </w:rPr>
        <w:t>посёлок Элеваторный</w:t>
      </w:r>
    </w:p>
    <w:p w14:paraId="2969BF27" w14:textId="77777777" w:rsidR="00950FBD" w:rsidRPr="00432569" w:rsidRDefault="00950FBD" w:rsidP="00950FBD">
      <w:pPr>
        <w:shd w:val="clear" w:color="auto" w:fill="FFFFFF"/>
        <w:spacing w:line="274" w:lineRule="exact"/>
        <w:ind w:left="34" w:right="5" w:firstLine="701"/>
        <w:jc w:val="both"/>
        <w:rPr>
          <w:rFonts w:ascii="Times New Roman" w:hAnsi="Times New Roman" w:cs="Times New Roman"/>
        </w:rPr>
      </w:pPr>
      <w:r w:rsidRPr="00432569">
        <w:rPr>
          <w:rFonts w:ascii="Times New Roman" w:eastAsia="Times New Roman" w:hAnsi="Times New Roman" w:cs="Times New Roman"/>
          <w:sz w:val="24"/>
          <w:szCs w:val="24"/>
        </w:rPr>
        <w:t xml:space="preserve">Расположен на правом берегу р. Тихая Сосна, между автодорогой Воронеж -Луганск и северной окраиной х. Ближнее </w:t>
      </w:r>
      <w:proofErr w:type="spellStart"/>
      <w:r w:rsidRPr="00432569">
        <w:rPr>
          <w:rFonts w:ascii="Times New Roman" w:eastAsia="Times New Roman" w:hAnsi="Times New Roman" w:cs="Times New Roman"/>
          <w:sz w:val="24"/>
          <w:szCs w:val="24"/>
        </w:rPr>
        <w:t>Стояново</w:t>
      </w:r>
      <w:proofErr w:type="spellEnd"/>
      <w:r w:rsidRPr="00432569">
        <w:rPr>
          <w:rFonts w:ascii="Times New Roman" w:eastAsia="Times New Roman" w:hAnsi="Times New Roman" w:cs="Times New Roman"/>
          <w:sz w:val="24"/>
          <w:szCs w:val="24"/>
        </w:rPr>
        <w:t xml:space="preserve">. Примерно на этом месте, при реке Тихой Сосне, в нач. </w:t>
      </w:r>
      <w:r w:rsidRPr="00432569">
        <w:rPr>
          <w:rFonts w:ascii="Times New Roman" w:eastAsia="Times New Roman" w:hAnsi="Times New Roman" w:cs="Times New Roman"/>
          <w:sz w:val="24"/>
          <w:szCs w:val="24"/>
          <w:lang w:val="en-US"/>
        </w:rPr>
        <w:t>XX</w:t>
      </w:r>
      <w:r w:rsidRPr="00432569">
        <w:rPr>
          <w:rFonts w:ascii="Times New Roman" w:eastAsia="Times New Roman" w:hAnsi="Times New Roman" w:cs="Times New Roman"/>
          <w:sz w:val="24"/>
          <w:szCs w:val="24"/>
        </w:rPr>
        <w:t xml:space="preserve"> в. располагался небольшой хутор дворянина Ростовцева Николая Дмитриевича, в котором проживало 10 человек.</w:t>
      </w:r>
    </w:p>
    <w:p w14:paraId="58D70891" w14:textId="77777777" w:rsidR="00840276" w:rsidRPr="00432569" w:rsidRDefault="00950FBD" w:rsidP="005B0BDA">
      <w:pPr>
        <w:shd w:val="clear" w:color="auto" w:fill="FFFFFF"/>
        <w:spacing w:before="5" w:line="274" w:lineRule="exact"/>
        <w:ind w:left="34" w:firstLine="701"/>
        <w:jc w:val="both"/>
        <w:rPr>
          <w:rFonts w:ascii="Times New Roman" w:hAnsi="Times New Roman" w:cs="Times New Roman"/>
        </w:rPr>
      </w:pPr>
      <w:r w:rsidRPr="00432569">
        <w:rPr>
          <w:rFonts w:ascii="Times New Roman" w:eastAsia="Times New Roman" w:hAnsi="Times New Roman" w:cs="Times New Roman"/>
          <w:spacing w:val="-1"/>
          <w:sz w:val="24"/>
          <w:szCs w:val="24"/>
        </w:rPr>
        <w:t xml:space="preserve">Поселок возник после строительства здесь элеватора. В 2009 г. в поселке проживало </w:t>
      </w:r>
      <w:r w:rsidRPr="00432569">
        <w:rPr>
          <w:rFonts w:ascii="Times New Roman" w:eastAsia="Times New Roman" w:hAnsi="Times New Roman" w:cs="Times New Roman"/>
          <w:sz w:val="24"/>
          <w:szCs w:val="24"/>
        </w:rPr>
        <w:t>227 человек.</w:t>
      </w:r>
    </w:p>
    <w:p w14:paraId="4C7094DE" w14:textId="77777777" w:rsidR="008F6984" w:rsidRPr="00432569" w:rsidRDefault="008F6984" w:rsidP="008F6984">
      <w:pPr>
        <w:spacing w:after="0"/>
        <w:ind w:firstLine="567"/>
        <w:jc w:val="both"/>
        <w:rPr>
          <w:rFonts w:ascii="Times New Roman" w:hAnsi="Times New Roman" w:cs="Times New Roman"/>
          <w:bCs/>
          <w:sz w:val="24"/>
          <w:szCs w:val="24"/>
        </w:rPr>
      </w:pPr>
      <w:r w:rsidRPr="00432569">
        <w:rPr>
          <w:rFonts w:ascii="Times New Roman" w:hAnsi="Times New Roman" w:cs="Times New Roman"/>
          <w:bCs/>
          <w:sz w:val="24"/>
          <w:szCs w:val="24"/>
        </w:rPr>
        <w:t xml:space="preserve">На территории </w:t>
      </w:r>
      <w:proofErr w:type="spellStart"/>
      <w:r w:rsidR="007662A2" w:rsidRPr="00432569">
        <w:rPr>
          <w:rFonts w:ascii="Times New Roman" w:hAnsi="Times New Roman" w:cs="Times New Roman"/>
          <w:bCs/>
          <w:sz w:val="24"/>
          <w:szCs w:val="24"/>
        </w:rPr>
        <w:t>Гниловского</w:t>
      </w:r>
      <w:proofErr w:type="spellEnd"/>
      <w:r w:rsidR="005B0BDA" w:rsidRPr="00432569">
        <w:rPr>
          <w:rFonts w:ascii="Times New Roman" w:hAnsi="Times New Roman" w:cs="Times New Roman"/>
          <w:bCs/>
          <w:sz w:val="24"/>
          <w:szCs w:val="24"/>
        </w:rPr>
        <w:t xml:space="preserve"> сельского поселения расположен</w:t>
      </w:r>
      <w:r w:rsidR="002D1982" w:rsidRPr="00432569">
        <w:rPr>
          <w:rFonts w:ascii="Times New Roman" w:hAnsi="Times New Roman" w:cs="Times New Roman"/>
          <w:bCs/>
          <w:sz w:val="24"/>
          <w:szCs w:val="24"/>
        </w:rPr>
        <w:t xml:space="preserve"> 4</w:t>
      </w:r>
      <w:r w:rsidR="005B0BDA" w:rsidRPr="00432569">
        <w:rPr>
          <w:rFonts w:ascii="Times New Roman" w:hAnsi="Times New Roman" w:cs="Times New Roman"/>
          <w:bCs/>
          <w:sz w:val="24"/>
          <w:szCs w:val="24"/>
        </w:rPr>
        <w:t xml:space="preserve"> объект</w:t>
      </w:r>
      <w:r w:rsidR="002D1982" w:rsidRPr="00432569">
        <w:rPr>
          <w:rFonts w:ascii="Times New Roman" w:hAnsi="Times New Roman" w:cs="Times New Roman"/>
          <w:bCs/>
          <w:sz w:val="24"/>
          <w:szCs w:val="24"/>
        </w:rPr>
        <w:t>а</w:t>
      </w:r>
      <w:r w:rsidRPr="00432569">
        <w:rPr>
          <w:rFonts w:ascii="Times New Roman" w:hAnsi="Times New Roman" w:cs="Times New Roman"/>
          <w:bCs/>
          <w:sz w:val="24"/>
          <w:szCs w:val="24"/>
        </w:rPr>
        <w:t xml:space="preserve"> культурного наследия, в числе которых памятники и объекты археологического наследия.</w:t>
      </w:r>
    </w:p>
    <w:p w14:paraId="160BDB99" w14:textId="77777777" w:rsidR="00D40A00" w:rsidRPr="00432569" w:rsidRDefault="00D40A00" w:rsidP="00D40A00">
      <w:pPr>
        <w:spacing w:after="0"/>
        <w:ind w:firstLine="567"/>
        <w:jc w:val="both"/>
        <w:rPr>
          <w:rFonts w:ascii="Times New Roman" w:hAnsi="Times New Roman" w:cs="Times New Roman"/>
          <w:bCs/>
          <w:sz w:val="24"/>
          <w:szCs w:val="24"/>
        </w:rPr>
      </w:pPr>
    </w:p>
    <w:p w14:paraId="5FF432FA" w14:textId="77777777" w:rsidR="00D40A00" w:rsidRPr="00432569" w:rsidRDefault="00D40A00" w:rsidP="00650F84">
      <w:pPr>
        <w:spacing w:after="0" w:line="240" w:lineRule="auto"/>
        <w:ind w:firstLine="567"/>
        <w:jc w:val="center"/>
        <w:rPr>
          <w:rFonts w:ascii="Times New Roman" w:hAnsi="Times New Roman" w:cs="Times New Roman"/>
          <w:b/>
          <w:bCs/>
          <w:sz w:val="24"/>
          <w:szCs w:val="24"/>
        </w:rPr>
      </w:pPr>
      <w:r w:rsidRPr="00432569">
        <w:rPr>
          <w:rFonts w:ascii="Times New Roman" w:hAnsi="Times New Roman" w:cs="Times New Roman"/>
          <w:b/>
          <w:bCs/>
          <w:sz w:val="24"/>
          <w:szCs w:val="24"/>
        </w:rPr>
        <w:t>Объекты культурного наследия (памятники истории и культуры)</w:t>
      </w:r>
    </w:p>
    <w:tbl>
      <w:tblPr>
        <w:tblW w:w="9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6"/>
        <w:gridCol w:w="2554"/>
        <w:gridCol w:w="1446"/>
        <w:gridCol w:w="1355"/>
        <w:gridCol w:w="1477"/>
        <w:gridCol w:w="1909"/>
      </w:tblGrid>
      <w:tr w:rsidR="00432569" w:rsidRPr="00432569" w14:paraId="71B017A2" w14:textId="77777777" w:rsidTr="007B3D9D">
        <w:trPr>
          <w:jc w:val="center"/>
        </w:trPr>
        <w:tc>
          <w:tcPr>
            <w:tcW w:w="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6549C14" w14:textId="77777777" w:rsidR="00D40A00" w:rsidRPr="00432569" w:rsidRDefault="00D40A00" w:rsidP="00650F84">
            <w:pPr>
              <w:spacing w:after="0" w:line="240" w:lineRule="auto"/>
              <w:jc w:val="center"/>
              <w:rPr>
                <w:rFonts w:ascii="Times New Roman" w:hAnsi="Times New Roman" w:cs="Times New Roman"/>
                <w:b/>
              </w:rPr>
            </w:pPr>
            <w:r w:rsidRPr="00432569">
              <w:rPr>
                <w:rFonts w:ascii="Times New Roman" w:hAnsi="Times New Roman" w:cs="Times New Roman"/>
                <w:b/>
              </w:rPr>
              <w:t>№ п/п</w:t>
            </w:r>
          </w:p>
        </w:tc>
        <w:tc>
          <w:tcPr>
            <w:tcW w:w="255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F47D63" w14:textId="77777777" w:rsidR="00D40A00" w:rsidRPr="00432569" w:rsidRDefault="00D40A00" w:rsidP="00650F84">
            <w:pPr>
              <w:spacing w:after="0" w:line="240" w:lineRule="auto"/>
              <w:jc w:val="center"/>
              <w:rPr>
                <w:rFonts w:ascii="Times New Roman" w:hAnsi="Times New Roman" w:cs="Times New Roman"/>
                <w:b/>
              </w:rPr>
            </w:pPr>
            <w:r w:rsidRPr="00432569">
              <w:rPr>
                <w:rFonts w:ascii="Times New Roman" w:hAnsi="Times New Roman" w:cs="Times New Roman"/>
                <w:b/>
              </w:rPr>
              <w:t>Наименование памятника</w:t>
            </w:r>
          </w:p>
        </w:tc>
        <w:tc>
          <w:tcPr>
            <w:tcW w:w="144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7B1BCD" w14:textId="77777777" w:rsidR="00D40A00" w:rsidRPr="00432569" w:rsidRDefault="00D40A00" w:rsidP="00650F84">
            <w:pPr>
              <w:spacing w:after="0" w:line="240" w:lineRule="auto"/>
              <w:jc w:val="center"/>
              <w:rPr>
                <w:rFonts w:ascii="Times New Roman" w:hAnsi="Times New Roman" w:cs="Times New Roman"/>
                <w:b/>
              </w:rPr>
            </w:pPr>
            <w:r w:rsidRPr="00432569">
              <w:rPr>
                <w:rFonts w:ascii="Times New Roman" w:hAnsi="Times New Roman" w:cs="Times New Roman"/>
                <w:b/>
              </w:rPr>
              <w:t>Датировка</w:t>
            </w:r>
          </w:p>
        </w:tc>
        <w:tc>
          <w:tcPr>
            <w:tcW w:w="1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9E66356" w14:textId="77777777" w:rsidR="00D40A00" w:rsidRPr="00432569" w:rsidRDefault="00D40A00" w:rsidP="00650F84">
            <w:pPr>
              <w:spacing w:after="0" w:line="240" w:lineRule="auto"/>
              <w:jc w:val="center"/>
              <w:rPr>
                <w:rFonts w:ascii="Times New Roman" w:hAnsi="Times New Roman" w:cs="Times New Roman"/>
                <w:b/>
              </w:rPr>
            </w:pPr>
            <w:r w:rsidRPr="00432569">
              <w:rPr>
                <w:rFonts w:ascii="Times New Roman" w:hAnsi="Times New Roman" w:cs="Times New Roman"/>
                <w:b/>
              </w:rPr>
              <w:t>Категория охраны</w:t>
            </w:r>
          </w:p>
        </w:tc>
        <w:tc>
          <w:tcPr>
            <w:tcW w:w="14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67DA83F" w14:textId="77777777" w:rsidR="00D40A00" w:rsidRPr="00432569" w:rsidRDefault="00D40A00" w:rsidP="00650F84">
            <w:pPr>
              <w:pStyle w:val="a8"/>
              <w:snapToGrid w:val="0"/>
              <w:jc w:val="center"/>
              <w:rPr>
                <w:b/>
                <w:bCs/>
                <w:sz w:val="22"/>
                <w:szCs w:val="22"/>
              </w:rPr>
            </w:pPr>
            <w:r w:rsidRPr="00432569">
              <w:rPr>
                <w:b/>
                <w:bCs/>
                <w:sz w:val="22"/>
                <w:szCs w:val="22"/>
              </w:rPr>
              <w:t>Документ о принятии на гос. охрану</w:t>
            </w:r>
          </w:p>
        </w:tc>
        <w:tc>
          <w:tcPr>
            <w:tcW w:w="190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DAC2FBD" w14:textId="77777777" w:rsidR="00D40A00" w:rsidRPr="00432569" w:rsidRDefault="00D40A00" w:rsidP="00650F84">
            <w:pPr>
              <w:spacing w:after="0" w:line="240" w:lineRule="auto"/>
              <w:jc w:val="center"/>
              <w:rPr>
                <w:rFonts w:ascii="Times New Roman" w:hAnsi="Times New Roman" w:cs="Times New Roman"/>
                <w:b/>
              </w:rPr>
            </w:pPr>
            <w:r w:rsidRPr="00432569">
              <w:rPr>
                <w:rFonts w:ascii="Times New Roman" w:hAnsi="Times New Roman" w:cs="Times New Roman"/>
                <w:b/>
              </w:rPr>
              <w:t>Адрес</w:t>
            </w:r>
          </w:p>
        </w:tc>
      </w:tr>
      <w:tr w:rsidR="00432569" w:rsidRPr="00432569" w14:paraId="6BCFAE08" w14:textId="77777777" w:rsidTr="0098484B">
        <w:trPr>
          <w:jc w:val="center"/>
        </w:trPr>
        <w:tc>
          <w:tcPr>
            <w:tcW w:w="566" w:type="dxa"/>
            <w:tcBorders>
              <w:top w:val="single" w:sz="6" w:space="0" w:color="auto"/>
              <w:left w:val="single" w:sz="6" w:space="0" w:color="auto"/>
              <w:bottom w:val="single" w:sz="6" w:space="0" w:color="auto"/>
              <w:right w:val="single" w:sz="6" w:space="0" w:color="auto"/>
            </w:tcBorders>
          </w:tcPr>
          <w:p w14:paraId="0B87A7FA" w14:textId="77777777" w:rsidR="0098484B" w:rsidRPr="00432569" w:rsidRDefault="0098484B" w:rsidP="00650F84">
            <w:pPr>
              <w:pStyle w:val="ae"/>
              <w:numPr>
                <w:ilvl w:val="0"/>
                <w:numId w:val="95"/>
              </w:numPr>
              <w:tabs>
                <w:tab w:val="clear" w:pos="4677"/>
                <w:tab w:val="clear" w:pos="9355"/>
                <w:tab w:val="center" w:pos="4536"/>
                <w:tab w:val="right" w:pos="9072"/>
              </w:tabs>
              <w:rPr>
                <w:rFonts w:ascii="Times New Roman" w:hAnsi="Times New Roman" w:cs="Times New Roman"/>
                <w:b/>
              </w:rPr>
            </w:pPr>
          </w:p>
        </w:tc>
        <w:tc>
          <w:tcPr>
            <w:tcW w:w="2554" w:type="dxa"/>
            <w:tcBorders>
              <w:top w:val="single" w:sz="6" w:space="0" w:color="auto"/>
              <w:left w:val="single" w:sz="6" w:space="0" w:color="auto"/>
              <w:bottom w:val="single" w:sz="6" w:space="0" w:color="auto"/>
              <w:right w:val="single" w:sz="6" w:space="0" w:color="auto"/>
            </w:tcBorders>
            <w:vAlign w:val="center"/>
            <w:hideMark/>
          </w:tcPr>
          <w:p w14:paraId="6E43DAB0" w14:textId="77777777" w:rsidR="0098484B" w:rsidRPr="00432569" w:rsidRDefault="005B0BDA" w:rsidP="00650F84">
            <w:pPr>
              <w:spacing w:line="240" w:lineRule="auto"/>
              <w:rPr>
                <w:rFonts w:ascii="Times New Roman" w:hAnsi="Times New Roman" w:cs="Times New Roman"/>
              </w:rPr>
            </w:pPr>
            <w:r w:rsidRPr="00432569">
              <w:rPr>
                <w:rFonts w:ascii="Times New Roman" w:hAnsi="Times New Roman" w:cs="Times New Roman"/>
              </w:rPr>
              <w:t>Церковь Казанская, Преображенская</w:t>
            </w:r>
          </w:p>
        </w:tc>
        <w:tc>
          <w:tcPr>
            <w:tcW w:w="1446" w:type="dxa"/>
            <w:tcBorders>
              <w:top w:val="single" w:sz="6" w:space="0" w:color="auto"/>
              <w:left w:val="single" w:sz="6" w:space="0" w:color="auto"/>
              <w:bottom w:val="single" w:sz="6" w:space="0" w:color="auto"/>
              <w:right w:val="single" w:sz="6" w:space="0" w:color="auto"/>
            </w:tcBorders>
            <w:vAlign w:val="center"/>
            <w:hideMark/>
          </w:tcPr>
          <w:p w14:paraId="3C298CF8" w14:textId="77777777" w:rsidR="0098484B" w:rsidRPr="00432569" w:rsidRDefault="005B0BDA" w:rsidP="00650F84">
            <w:pPr>
              <w:spacing w:line="240" w:lineRule="auto"/>
              <w:jc w:val="center"/>
              <w:rPr>
                <w:rFonts w:ascii="Times New Roman" w:hAnsi="Times New Roman" w:cs="Times New Roman"/>
              </w:rPr>
            </w:pPr>
            <w:r w:rsidRPr="00432569">
              <w:rPr>
                <w:rFonts w:ascii="Times New Roman" w:hAnsi="Times New Roman" w:cs="Times New Roman"/>
              </w:rPr>
              <w:t>1841 г.</w:t>
            </w:r>
          </w:p>
        </w:tc>
        <w:tc>
          <w:tcPr>
            <w:tcW w:w="1355" w:type="dxa"/>
            <w:tcBorders>
              <w:top w:val="single" w:sz="6" w:space="0" w:color="auto"/>
              <w:left w:val="single" w:sz="6" w:space="0" w:color="auto"/>
              <w:bottom w:val="single" w:sz="6" w:space="0" w:color="auto"/>
              <w:right w:val="single" w:sz="6" w:space="0" w:color="auto"/>
            </w:tcBorders>
            <w:vAlign w:val="center"/>
            <w:hideMark/>
          </w:tcPr>
          <w:p w14:paraId="2111E9D3" w14:textId="77777777" w:rsidR="0098484B" w:rsidRPr="00432569" w:rsidRDefault="0098484B" w:rsidP="00650F84">
            <w:pPr>
              <w:spacing w:after="0" w:line="240" w:lineRule="auto"/>
              <w:jc w:val="center"/>
              <w:rPr>
                <w:rFonts w:ascii="Times New Roman" w:hAnsi="Times New Roman" w:cs="Times New Roman"/>
                <w:b/>
              </w:rPr>
            </w:pPr>
            <w:r w:rsidRPr="00432569">
              <w:rPr>
                <w:rFonts w:ascii="Times New Roman" w:hAnsi="Times New Roman" w:cs="Times New Roman"/>
                <w:b/>
              </w:rPr>
              <w:t>Р</w:t>
            </w:r>
          </w:p>
        </w:tc>
        <w:tc>
          <w:tcPr>
            <w:tcW w:w="1477" w:type="dxa"/>
            <w:tcBorders>
              <w:top w:val="single" w:sz="6" w:space="0" w:color="auto"/>
              <w:left w:val="single" w:sz="6" w:space="0" w:color="auto"/>
              <w:bottom w:val="single" w:sz="6" w:space="0" w:color="auto"/>
              <w:right w:val="single" w:sz="6" w:space="0" w:color="auto"/>
            </w:tcBorders>
            <w:vAlign w:val="center"/>
            <w:hideMark/>
          </w:tcPr>
          <w:p w14:paraId="4744146D" w14:textId="77777777" w:rsidR="0098484B" w:rsidRPr="00432569" w:rsidRDefault="004D3406" w:rsidP="00650F84">
            <w:pPr>
              <w:spacing w:after="0" w:line="240" w:lineRule="auto"/>
              <w:jc w:val="center"/>
              <w:rPr>
                <w:rFonts w:ascii="Times New Roman" w:hAnsi="Times New Roman" w:cs="Times New Roman"/>
              </w:rPr>
            </w:pPr>
            <w:r w:rsidRPr="00432569">
              <w:rPr>
                <w:rFonts w:ascii="Times New Roman" w:hAnsi="Times New Roman" w:cs="Times New Roman"/>
              </w:rPr>
              <w:t xml:space="preserve">№ </w:t>
            </w:r>
            <w:r w:rsidR="0098484B" w:rsidRPr="00432569">
              <w:rPr>
                <w:rFonts w:ascii="Times New Roman" w:hAnsi="Times New Roman" w:cs="Times New Roman"/>
              </w:rPr>
              <w:t>510</w:t>
            </w:r>
          </w:p>
        </w:tc>
        <w:tc>
          <w:tcPr>
            <w:tcW w:w="1909" w:type="dxa"/>
            <w:tcBorders>
              <w:top w:val="single" w:sz="6" w:space="0" w:color="auto"/>
              <w:left w:val="single" w:sz="6" w:space="0" w:color="auto"/>
              <w:bottom w:val="single" w:sz="6" w:space="0" w:color="auto"/>
              <w:right w:val="single" w:sz="6" w:space="0" w:color="auto"/>
            </w:tcBorders>
            <w:vAlign w:val="center"/>
          </w:tcPr>
          <w:p w14:paraId="19D06C19" w14:textId="77777777" w:rsidR="0098484B" w:rsidRPr="00432569" w:rsidRDefault="005B0BDA" w:rsidP="00650F84">
            <w:pPr>
              <w:spacing w:before="60" w:after="100" w:line="240" w:lineRule="auto"/>
              <w:jc w:val="center"/>
              <w:rPr>
                <w:rFonts w:ascii="Times New Roman" w:hAnsi="Times New Roman" w:cs="Times New Roman"/>
              </w:rPr>
            </w:pPr>
            <w:r w:rsidRPr="00432569">
              <w:rPr>
                <w:rFonts w:ascii="Times New Roman" w:hAnsi="Times New Roman" w:cs="Times New Roman"/>
              </w:rPr>
              <w:t>с. Гнилое</w:t>
            </w:r>
          </w:p>
        </w:tc>
      </w:tr>
    </w:tbl>
    <w:p w14:paraId="19545687" w14:textId="77777777" w:rsidR="008A304C" w:rsidRPr="00432569" w:rsidRDefault="008A304C" w:rsidP="00650F84">
      <w:pPr>
        <w:spacing w:after="0" w:line="240" w:lineRule="auto"/>
        <w:ind w:firstLine="567"/>
        <w:rPr>
          <w:rFonts w:ascii="Times New Roman" w:hAnsi="Times New Roman" w:cs="Times New Roman"/>
          <w:b/>
          <w:bCs/>
        </w:rPr>
      </w:pPr>
      <w:r w:rsidRPr="00432569">
        <w:rPr>
          <w:rFonts w:ascii="Times New Roman" w:hAnsi="Times New Roman" w:cs="Times New Roman"/>
          <w:b/>
          <w:bCs/>
        </w:rPr>
        <w:t>Принятые сокращения:</w:t>
      </w:r>
    </w:p>
    <w:p w14:paraId="538848FE" w14:textId="77777777" w:rsidR="008A304C" w:rsidRPr="00432569" w:rsidRDefault="008A304C" w:rsidP="00650F84">
      <w:pPr>
        <w:spacing w:after="0" w:line="240" w:lineRule="auto"/>
        <w:ind w:firstLine="567"/>
        <w:rPr>
          <w:rFonts w:ascii="Times New Roman" w:hAnsi="Times New Roman" w:cs="Times New Roman"/>
        </w:rPr>
      </w:pPr>
      <w:r w:rsidRPr="00432569">
        <w:rPr>
          <w:rFonts w:ascii="Times New Roman" w:hAnsi="Times New Roman" w:cs="Times New Roman"/>
          <w:b/>
          <w:bCs/>
        </w:rPr>
        <w:t xml:space="preserve">Р — </w:t>
      </w:r>
      <w:r w:rsidRPr="00432569">
        <w:rPr>
          <w:rFonts w:ascii="Times New Roman" w:hAnsi="Times New Roman" w:cs="Times New Roman"/>
        </w:rPr>
        <w:t>региональная категория охраны памятника</w:t>
      </w:r>
    </w:p>
    <w:p w14:paraId="2E650AD9" w14:textId="77777777" w:rsidR="008C15E7" w:rsidRPr="00432569" w:rsidRDefault="008C15E7" w:rsidP="00650F84">
      <w:pPr>
        <w:spacing w:after="0" w:line="240" w:lineRule="auto"/>
        <w:ind w:firstLine="567"/>
        <w:rPr>
          <w:rFonts w:ascii="Times New Roman" w:hAnsi="Times New Roman" w:cs="Times New Roman"/>
        </w:rPr>
      </w:pPr>
    </w:p>
    <w:p w14:paraId="755DE0C0" w14:textId="77777777" w:rsidR="00EA2A93" w:rsidRPr="00432569" w:rsidRDefault="00EA2A93" w:rsidP="00650F84">
      <w:pPr>
        <w:spacing w:after="0" w:line="240" w:lineRule="auto"/>
        <w:jc w:val="center"/>
        <w:rPr>
          <w:rFonts w:ascii="Times New Roman" w:hAnsi="Times New Roman" w:cs="Times New Roman"/>
          <w:b/>
          <w:bCs/>
          <w:sz w:val="24"/>
          <w:szCs w:val="24"/>
        </w:rPr>
      </w:pPr>
      <w:r w:rsidRPr="00432569">
        <w:rPr>
          <w:rFonts w:ascii="Times New Roman" w:hAnsi="Times New Roman" w:cs="Times New Roman"/>
          <w:b/>
          <w:bCs/>
          <w:sz w:val="24"/>
          <w:szCs w:val="24"/>
        </w:rPr>
        <w:t>Объекты культурного наследия (объекты археологического наследия)</w:t>
      </w:r>
    </w:p>
    <w:tbl>
      <w:tblPr>
        <w:tblW w:w="93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2402"/>
        <w:gridCol w:w="1701"/>
        <w:gridCol w:w="1312"/>
        <w:gridCol w:w="1417"/>
        <w:gridCol w:w="1985"/>
      </w:tblGrid>
      <w:tr w:rsidR="00432569" w:rsidRPr="00432569" w14:paraId="13EFEAB9" w14:textId="77777777" w:rsidTr="00B23CD9">
        <w:trPr>
          <w:jc w:val="center"/>
        </w:trPr>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840F40" w14:textId="77777777" w:rsidR="00EA2A93" w:rsidRPr="00432569" w:rsidRDefault="00EA2A93" w:rsidP="00650F84">
            <w:pPr>
              <w:pStyle w:val="a8"/>
              <w:snapToGrid w:val="0"/>
              <w:ind w:left="-41"/>
              <w:jc w:val="center"/>
              <w:rPr>
                <w:b/>
                <w:bCs/>
                <w:sz w:val="22"/>
                <w:szCs w:val="22"/>
              </w:rPr>
            </w:pPr>
            <w:r w:rsidRPr="00432569">
              <w:rPr>
                <w:b/>
                <w:bCs/>
                <w:sz w:val="22"/>
                <w:szCs w:val="22"/>
              </w:rPr>
              <w:t>№ п/п</w:t>
            </w:r>
          </w:p>
        </w:tc>
        <w:tc>
          <w:tcPr>
            <w:tcW w:w="2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49DA80" w14:textId="77777777" w:rsidR="00EA2A93" w:rsidRPr="00432569" w:rsidRDefault="00EA2A93" w:rsidP="00650F84">
            <w:pPr>
              <w:pStyle w:val="a8"/>
              <w:snapToGrid w:val="0"/>
              <w:jc w:val="center"/>
              <w:rPr>
                <w:b/>
                <w:bCs/>
                <w:sz w:val="22"/>
                <w:szCs w:val="22"/>
              </w:rPr>
            </w:pPr>
            <w:r w:rsidRPr="00432569">
              <w:rPr>
                <w:b/>
                <w:bCs/>
                <w:sz w:val="22"/>
                <w:szCs w:val="22"/>
              </w:rPr>
              <w:t>Наименование</w:t>
            </w:r>
          </w:p>
          <w:p w14:paraId="32502895" w14:textId="77777777" w:rsidR="00EA2A93" w:rsidRPr="00432569" w:rsidRDefault="00EA2A93" w:rsidP="00650F84">
            <w:pPr>
              <w:pStyle w:val="a8"/>
              <w:jc w:val="center"/>
              <w:rPr>
                <w:b/>
                <w:bCs/>
                <w:sz w:val="22"/>
                <w:szCs w:val="22"/>
              </w:rPr>
            </w:pPr>
            <w:r w:rsidRPr="00432569">
              <w:rPr>
                <w:b/>
                <w:bCs/>
                <w:sz w:val="22"/>
                <w:szCs w:val="22"/>
              </w:rPr>
              <w:t>объекта</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31ABED" w14:textId="77777777" w:rsidR="00EA2A93" w:rsidRPr="00432569" w:rsidRDefault="00EA2A93" w:rsidP="00650F84">
            <w:pPr>
              <w:pStyle w:val="a8"/>
              <w:snapToGrid w:val="0"/>
              <w:jc w:val="center"/>
              <w:rPr>
                <w:b/>
                <w:bCs/>
                <w:sz w:val="22"/>
                <w:szCs w:val="22"/>
              </w:rPr>
            </w:pPr>
            <w:r w:rsidRPr="00432569">
              <w:rPr>
                <w:b/>
                <w:bCs/>
                <w:sz w:val="22"/>
                <w:szCs w:val="22"/>
              </w:rPr>
              <w:t>Датировка</w:t>
            </w:r>
          </w:p>
        </w:tc>
        <w:tc>
          <w:tcPr>
            <w:tcW w:w="131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9D8E19" w14:textId="77777777" w:rsidR="00EA2A93" w:rsidRPr="00432569" w:rsidRDefault="00EA2A93" w:rsidP="00650F84">
            <w:pPr>
              <w:pStyle w:val="a8"/>
              <w:snapToGrid w:val="0"/>
              <w:jc w:val="center"/>
              <w:rPr>
                <w:b/>
                <w:bCs/>
                <w:sz w:val="22"/>
                <w:szCs w:val="22"/>
              </w:rPr>
            </w:pPr>
            <w:r w:rsidRPr="00432569">
              <w:rPr>
                <w:b/>
                <w:bCs/>
                <w:sz w:val="22"/>
                <w:szCs w:val="22"/>
              </w:rPr>
              <w:t>Категория охраны</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61173F" w14:textId="77777777" w:rsidR="00EA2A93" w:rsidRPr="00432569" w:rsidRDefault="00EA2A93" w:rsidP="00650F84">
            <w:pPr>
              <w:pStyle w:val="a8"/>
              <w:snapToGrid w:val="0"/>
              <w:jc w:val="center"/>
              <w:rPr>
                <w:b/>
                <w:bCs/>
                <w:sz w:val="22"/>
                <w:szCs w:val="22"/>
              </w:rPr>
            </w:pPr>
            <w:r w:rsidRPr="00432569">
              <w:rPr>
                <w:b/>
                <w:bCs/>
                <w:sz w:val="22"/>
                <w:szCs w:val="22"/>
              </w:rPr>
              <w:t>Документ о принятии на гос. охрану</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C58E45" w14:textId="77777777" w:rsidR="00EA2A93" w:rsidRPr="00432569" w:rsidRDefault="00EA2A93" w:rsidP="00650F84">
            <w:pPr>
              <w:pStyle w:val="a8"/>
              <w:snapToGrid w:val="0"/>
              <w:jc w:val="center"/>
              <w:rPr>
                <w:b/>
                <w:bCs/>
                <w:sz w:val="22"/>
                <w:szCs w:val="22"/>
              </w:rPr>
            </w:pPr>
            <w:r w:rsidRPr="00432569">
              <w:rPr>
                <w:b/>
                <w:bCs/>
                <w:sz w:val="22"/>
                <w:szCs w:val="22"/>
              </w:rPr>
              <w:t>Адрес</w:t>
            </w:r>
          </w:p>
        </w:tc>
      </w:tr>
      <w:tr w:rsidR="00432569" w:rsidRPr="00432569" w14:paraId="15E38B9F" w14:textId="77777777" w:rsidTr="003D1158">
        <w:trPr>
          <w:jc w:val="center"/>
        </w:trPr>
        <w:tc>
          <w:tcPr>
            <w:tcW w:w="567" w:type="dxa"/>
            <w:tcBorders>
              <w:top w:val="single" w:sz="6" w:space="0" w:color="auto"/>
              <w:left w:val="single" w:sz="6" w:space="0" w:color="auto"/>
              <w:bottom w:val="single" w:sz="6" w:space="0" w:color="auto"/>
              <w:right w:val="single" w:sz="6" w:space="0" w:color="auto"/>
            </w:tcBorders>
          </w:tcPr>
          <w:p w14:paraId="760C8635" w14:textId="77777777" w:rsidR="0011390E" w:rsidRPr="00432569" w:rsidRDefault="0011390E" w:rsidP="00650F84">
            <w:pPr>
              <w:pStyle w:val="ac"/>
              <w:numPr>
                <w:ilvl w:val="0"/>
                <w:numId w:val="101"/>
              </w:numPr>
              <w:ind w:left="-41" w:firstLine="0"/>
              <w:jc w:val="center"/>
              <w:rPr>
                <w:sz w:val="22"/>
                <w:szCs w:val="22"/>
              </w:rPr>
            </w:pPr>
          </w:p>
        </w:tc>
        <w:tc>
          <w:tcPr>
            <w:tcW w:w="2402" w:type="dxa"/>
            <w:tcBorders>
              <w:top w:val="single" w:sz="6" w:space="0" w:color="auto"/>
              <w:left w:val="single" w:sz="6" w:space="0" w:color="auto"/>
              <w:bottom w:val="single" w:sz="6" w:space="0" w:color="auto"/>
              <w:right w:val="single" w:sz="6" w:space="0" w:color="auto"/>
            </w:tcBorders>
            <w:vAlign w:val="center"/>
          </w:tcPr>
          <w:p w14:paraId="598598A3" w14:textId="77777777" w:rsidR="0011390E" w:rsidRPr="00432569" w:rsidRDefault="005B0BDA" w:rsidP="00650F84">
            <w:pPr>
              <w:spacing w:line="240" w:lineRule="auto"/>
              <w:rPr>
                <w:rFonts w:ascii="Times New Roman" w:hAnsi="Times New Roman" w:cs="Times New Roman"/>
              </w:rPr>
            </w:pPr>
            <w:proofErr w:type="spellStart"/>
            <w:r w:rsidRPr="00432569">
              <w:rPr>
                <w:rFonts w:ascii="Times New Roman" w:hAnsi="Times New Roman" w:cs="Times New Roman"/>
              </w:rPr>
              <w:t>Стояновский</w:t>
            </w:r>
            <w:proofErr w:type="spellEnd"/>
            <w:r w:rsidRPr="00432569">
              <w:rPr>
                <w:rFonts w:ascii="Times New Roman" w:hAnsi="Times New Roman" w:cs="Times New Roman"/>
              </w:rPr>
              <w:t xml:space="preserve"> курганный могильник эпохи бронзы</w:t>
            </w:r>
          </w:p>
        </w:tc>
        <w:tc>
          <w:tcPr>
            <w:tcW w:w="1701" w:type="dxa"/>
            <w:tcBorders>
              <w:top w:val="single" w:sz="6" w:space="0" w:color="auto"/>
              <w:left w:val="single" w:sz="6" w:space="0" w:color="auto"/>
              <w:bottom w:val="single" w:sz="6" w:space="0" w:color="auto"/>
              <w:right w:val="single" w:sz="6" w:space="0" w:color="auto"/>
            </w:tcBorders>
            <w:vAlign w:val="center"/>
          </w:tcPr>
          <w:p w14:paraId="753D88F1" w14:textId="77777777" w:rsidR="0011390E" w:rsidRPr="00432569" w:rsidRDefault="005B0BDA" w:rsidP="00650F84">
            <w:pPr>
              <w:spacing w:line="240" w:lineRule="auto"/>
              <w:jc w:val="center"/>
              <w:rPr>
                <w:rFonts w:ascii="Times New Roman" w:hAnsi="Times New Roman" w:cs="Times New Roman"/>
              </w:rPr>
            </w:pPr>
            <w:r w:rsidRPr="00432569">
              <w:rPr>
                <w:rFonts w:ascii="Times New Roman" w:hAnsi="Times New Roman" w:cs="Times New Roman"/>
              </w:rPr>
              <w:t>эпоха бронзы</w:t>
            </w:r>
          </w:p>
        </w:tc>
        <w:tc>
          <w:tcPr>
            <w:tcW w:w="1312" w:type="dxa"/>
            <w:tcBorders>
              <w:top w:val="single" w:sz="6" w:space="0" w:color="auto"/>
              <w:left w:val="single" w:sz="6" w:space="0" w:color="auto"/>
              <w:bottom w:val="single" w:sz="6" w:space="0" w:color="auto"/>
              <w:right w:val="single" w:sz="6" w:space="0" w:color="auto"/>
            </w:tcBorders>
            <w:vAlign w:val="center"/>
            <w:hideMark/>
          </w:tcPr>
          <w:p w14:paraId="54BB7CB0" w14:textId="77777777" w:rsidR="0011390E" w:rsidRPr="00432569" w:rsidRDefault="0011390E" w:rsidP="00650F84">
            <w:pPr>
              <w:spacing w:after="0" w:line="240" w:lineRule="auto"/>
              <w:jc w:val="center"/>
              <w:rPr>
                <w:rFonts w:ascii="Times New Roman" w:hAnsi="Times New Roman" w:cs="Times New Roman"/>
                <w:b/>
              </w:rPr>
            </w:pPr>
            <w:r w:rsidRPr="00432569">
              <w:rPr>
                <w:rFonts w:ascii="Times New Roman" w:hAnsi="Times New Roman" w:cs="Times New Roman"/>
                <w:b/>
              </w:rPr>
              <w:t>Ф</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7AB3E96" w14:textId="77777777" w:rsidR="0011390E" w:rsidRPr="00432569" w:rsidRDefault="005B0BDA" w:rsidP="00650F84">
            <w:pPr>
              <w:spacing w:after="0" w:line="240" w:lineRule="auto"/>
              <w:jc w:val="center"/>
              <w:rPr>
                <w:rFonts w:ascii="Times New Roman" w:hAnsi="Times New Roman" w:cs="Times New Roman"/>
              </w:rPr>
            </w:pPr>
            <w:r w:rsidRPr="00432569">
              <w:rPr>
                <w:rFonts w:ascii="Times New Roman" w:hAnsi="Times New Roman" w:cs="Times New Roman"/>
              </w:rPr>
              <w:t xml:space="preserve">№  246     </w:t>
            </w:r>
          </w:p>
        </w:tc>
        <w:tc>
          <w:tcPr>
            <w:tcW w:w="1985" w:type="dxa"/>
            <w:tcBorders>
              <w:top w:val="single" w:sz="6" w:space="0" w:color="auto"/>
              <w:left w:val="single" w:sz="6" w:space="0" w:color="auto"/>
              <w:bottom w:val="single" w:sz="6" w:space="0" w:color="auto"/>
              <w:right w:val="single" w:sz="6" w:space="0" w:color="auto"/>
            </w:tcBorders>
            <w:vAlign w:val="center"/>
          </w:tcPr>
          <w:p w14:paraId="3F8CC161" w14:textId="77777777" w:rsidR="0011390E" w:rsidRPr="00432569" w:rsidRDefault="005B0BDA" w:rsidP="00650F84">
            <w:pPr>
              <w:spacing w:line="240" w:lineRule="auto"/>
              <w:jc w:val="center"/>
              <w:rPr>
                <w:rFonts w:ascii="Times New Roman" w:hAnsi="Times New Roman" w:cs="Times New Roman"/>
              </w:rPr>
            </w:pPr>
            <w:r w:rsidRPr="00432569">
              <w:rPr>
                <w:rFonts w:ascii="Times New Roman" w:hAnsi="Times New Roman" w:cs="Times New Roman"/>
              </w:rPr>
              <w:t xml:space="preserve">х. Ближнее </w:t>
            </w:r>
            <w:proofErr w:type="spellStart"/>
            <w:r w:rsidRPr="00432569">
              <w:rPr>
                <w:rFonts w:ascii="Times New Roman" w:hAnsi="Times New Roman" w:cs="Times New Roman"/>
              </w:rPr>
              <w:t>Стояново</w:t>
            </w:r>
            <w:proofErr w:type="spellEnd"/>
          </w:p>
        </w:tc>
      </w:tr>
      <w:tr w:rsidR="00432569" w:rsidRPr="00432569" w14:paraId="329827F6" w14:textId="77777777" w:rsidTr="005B0BDA">
        <w:trPr>
          <w:jc w:val="center"/>
        </w:trPr>
        <w:tc>
          <w:tcPr>
            <w:tcW w:w="567" w:type="dxa"/>
            <w:tcBorders>
              <w:top w:val="single" w:sz="6" w:space="0" w:color="auto"/>
              <w:left w:val="single" w:sz="6" w:space="0" w:color="auto"/>
              <w:bottom w:val="single" w:sz="6" w:space="0" w:color="auto"/>
              <w:right w:val="single" w:sz="6" w:space="0" w:color="auto"/>
            </w:tcBorders>
          </w:tcPr>
          <w:p w14:paraId="556FFD05" w14:textId="77777777" w:rsidR="0011390E" w:rsidRPr="00432569" w:rsidRDefault="0011390E" w:rsidP="00650F84">
            <w:pPr>
              <w:pStyle w:val="ac"/>
              <w:numPr>
                <w:ilvl w:val="0"/>
                <w:numId w:val="101"/>
              </w:numPr>
              <w:ind w:left="-41" w:firstLine="0"/>
              <w:jc w:val="center"/>
              <w:rPr>
                <w:sz w:val="22"/>
                <w:szCs w:val="22"/>
              </w:rPr>
            </w:pPr>
          </w:p>
        </w:tc>
        <w:tc>
          <w:tcPr>
            <w:tcW w:w="2402" w:type="dxa"/>
            <w:tcBorders>
              <w:top w:val="single" w:sz="6" w:space="0" w:color="auto"/>
              <w:left w:val="single" w:sz="6" w:space="0" w:color="auto"/>
              <w:bottom w:val="single" w:sz="6" w:space="0" w:color="auto"/>
              <w:right w:val="single" w:sz="6" w:space="0" w:color="auto"/>
            </w:tcBorders>
          </w:tcPr>
          <w:p w14:paraId="444A93BD" w14:textId="77777777" w:rsidR="0011390E" w:rsidRPr="00432569" w:rsidRDefault="003D1158" w:rsidP="00650F84">
            <w:pPr>
              <w:spacing w:line="240" w:lineRule="auto"/>
              <w:rPr>
                <w:rFonts w:ascii="Times New Roman" w:hAnsi="Times New Roman" w:cs="Times New Roman"/>
              </w:rPr>
            </w:pPr>
            <w:r w:rsidRPr="00432569">
              <w:rPr>
                <w:rFonts w:ascii="Times New Roman" w:hAnsi="Times New Roman" w:cs="Times New Roman"/>
              </w:rPr>
              <w:t xml:space="preserve">Поселение 1 у х. Ближнее </w:t>
            </w:r>
            <w:proofErr w:type="spellStart"/>
            <w:r w:rsidRPr="00432569">
              <w:rPr>
                <w:rFonts w:ascii="Times New Roman" w:hAnsi="Times New Roman" w:cs="Times New Roman"/>
              </w:rPr>
              <w:t>Стояново</w:t>
            </w:r>
            <w:proofErr w:type="spellEnd"/>
          </w:p>
        </w:tc>
        <w:tc>
          <w:tcPr>
            <w:tcW w:w="1701" w:type="dxa"/>
            <w:tcBorders>
              <w:top w:val="single" w:sz="6" w:space="0" w:color="auto"/>
              <w:left w:val="single" w:sz="6" w:space="0" w:color="auto"/>
              <w:bottom w:val="single" w:sz="6" w:space="0" w:color="auto"/>
              <w:right w:val="single" w:sz="6" w:space="0" w:color="auto"/>
            </w:tcBorders>
          </w:tcPr>
          <w:p w14:paraId="7C129B37" w14:textId="77777777" w:rsidR="0011390E" w:rsidRPr="00432569" w:rsidRDefault="003D1158" w:rsidP="00650F84">
            <w:pPr>
              <w:spacing w:line="240" w:lineRule="auto"/>
              <w:jc w:val="center"/>
              <w:rPr>
                <w:rFonts w:ascii="Times New Roman" w:hAnsi="Times New Roman" w:cs="Times New Roman"/>
              </w:rPr>
            </w:pPr>
            <w:r w:rsidRPr="00432569">
              <w:rPr>
                <w:rFonts w:ascii="Times New Roman" w:hAnsi="Times New Roman" w:cs="Times New Roman"/>
              </w:rPr>
              <w:t>эпоха бронзы</w:t>
            </w:r>
          </w:p>
        </w:tc>
        <w:tc>
          <w:tcPr>
            <w:tcW w:w="1312" w:type="dxa"/>
            <w:tcBorders>
              <w:top w:val="single" w:sz="6" w:space="0" w:color="auto"/>
              <w:left w:val="single" w:sz="6" w:space="0" w:color="auto"/>
              <w:bottom w:val="single" w:sz="6" w:space="0" w:color="auto"/>
              <w:right w:val="single" w:sz="6" w:space="0" w:color="auto"/>
            </w:tcBorders>
            <w:hideMark/>
          </w:tcPr>
          <w:p w14:paraId="70D979D9" w14:textId="77777777" w:rsidR="0011390E" w:rsidRPr="00432569" w:rsidRDefault="0011390E" w:rsidP="00650F84">
            <w:pPr>
              <w:spacing w:after="0" w:line="240" w:lineRule="auto"/>
              <w:jc w:val="center"/>
              <w:rPr>
                <w:rFonts w:ascii="Times New Roman" w:hAnsi="Times New Roman" w:cs="Times New Roman"/>
                <w:b/>
              </w:rPr>
            </w:pPr>
            <w:r w:rsidRPr="00432569">
              <w:rPr>
                <w:rFonts w:ascii="Times New Roman" w:hAnsi="Times New Roman" w:cs="Times New Roman"/>
                <w:b/>
              </w:rPr>
              <w:t>Ф</w:t>
            </w:r>
          </w:p>
        </w:tc>
        <w:tc>
          <w:tcPr>
            <w:tcW w:w="1417" w:type="dxa"/>
            <w:tcBorders>
              <w:top w:val="single" w:sz="6" w:space="0" w:color="auto"/>
              <w:left w:val="single" w:sz="6" w:space="0" w:color="auto"/>
              <w:bottom w:val="single" w:sz="6" w:space="0" w:color="auto"/>
              <w:right w:val="single" w:sz="6" w:space="0" w:color="auto"/>
            </w:tcBorders>
          </w:tcPr>
          <w:p w14:paraId="6224772F" w14:textId="77777777" w:rsidR="003D1158" w:rsidRPr="00432569" w:rsidRDefault="003D1158" w:rsidP="00650F84">
            <w:pPr>
              <w:spacing w:after="0" w:line="240" w:lineRule="auto"/>
              <w:jc w:val="center"/>
              <w:rPr>
                <w:rFonts w:ascii="Times New Roman" w:hAnsi="Times New Roman" w:cs="Times New Roman"/>
              </w:rPr>
            </w:pPr>
            <w:r w:rsidRPr="00432569">
              <w:rPr>
                <w:rFonts w:ascii="Times New Roman" w:hAnsi="Times New Roman" w:cs="Times New Roman"/>
              </w:rPr>
              <w:t xml:space="preserve">№  510     </w:t>
            </w:r>
          </w:p>
          <w:p w14:paraId="2BFD41EF" w14:textId="77777777" w:rsidR="0011390E" w:rsidRPr="00432569" w:rsidRDefault="0011390E" w:rsidP="00650F84">
            <w:pPr>
              <w:spacing w:line="240" w:lineRule="auto"/>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14:paraId="2DD72AF8" w14:textId="77777777" w:rsidR="0011390E" w:rsidRPr="00432569" w:rsidRDefault="003D1158" w:rsidP="00650F84">
            <w:pPr>
              <w:spacing w:line="240" w:lineRule="auto"/>
              <w:jc w:val="center"/>
              <w:rPr>
                <w:rFonts w:ascii="Times New Roman" w:hAnsi="Times New Roman" w:cs="Times New Roman"/>
              </w:rPr>
            </w:pPr>
            <w:r w:rsidRPr="00432569">
              <w:rPr>
                <w:rFonts w:ascii="Times New Roman" w:hAnsi="Times New Roman" w:cs="Times New Roman"/>
              </w:rPr>
              <w:t xml:space="preserve">х.  Ближнее </w:t>
            </w:r>
            <w:proofErr w:type="spellStart"/>
            <w:r w:rsidRPr="00432569">
              <w:rPr>
                <w:rFonts w:ascii="Times New Roman" w:hAnsi="Times New Roman" w:cs="Times New Roman"/>
              </w:rPr>
              <w:t>Стояново</w:t>
            </w:r>
            <w:proofErr w:type="spellEnd"/>
          </w:p>
        </w:tc>
      </w:tr>
      <w:tr w:rsidR="0011390E" w:rsidRPr="00432569" w14:paraId="624DC388" w14:textId="77777777" w:rsidTr="00EF3879">
        <w:trPr>
          <w:jc w:val="center"/>
        </w:trPr>
        <w:tc>
          <w:tcPr>
            <w:tcW w:w="567" w:type="dxa"/>
            <w:tcBorders>
              <w:top w:val="single" w:sz="6" w:space="0" w:color="auto"/>
              <w:left w:val="single" w:sz="6" w:space="0" w:color="auto"/>
              <w:bottom w:val="single" w:sz="6" w:space="0" w:color="auto"/>
              <w:right w:val="single" w:sz="6" w:space="0" w:color="auto"/>
            </w:tcBorders>
          </w:tcPr>
          <w:p w14:paraId="1241E73B" w14:textId="77777777" w:rsidR="0011390E" w:rsidRPr="00432569" w:rsidRDefault="0011390E" w:rsidP="00650F84">
            <w:pPr>
              <w:pStyle w:val="ac"/>
              <w:numPr>
                <w:ilvl w:val="0"/>
                <w:numId w:val="101"/>
              </w:numPr>
              <w:ind w:left="-41" w:firstLine="0"/>
              <w:jc w:val="center"/>
              <w:rPr>
                <w:sz w:val="22"/>
                <w:szCs w:val="22"/>
              </w:rPr>
            </w:pPr>
          </w:p>
        </w:tc>
        <w:tc>
          <w:tcPr>
            <w:tcW w:w="2402" w:type="dxa"/>
            <w:tcBorders>
              <w:top w:val="single" w:sz="6" w:space="0" w:color="auto"/>
              <w:left w:val="single" w:sz="6" w:space="0" w:color="auto"/>
              <w:bottom w:val="single" w:sz="6" w:space="0" w:color="auto"/>
              <w:right w:val="single" w:sz="6" w:space="0" w:color="auto"/>
            </w:tcBorders>
            <w:vAlign w:val="center"/>
          </w:tcPr>
          <w:p w14:paraId="05507444" w14:textId="77777777" w:rsidR="0011390E" w:rsidRPr="00432569" w:rsidRDefault="00EF3879" w:rsidP="00650F84">
            <w:pPr>
              <w:spacing w:line="240" w:lineRule="auto"/>
              <w:rPr>
                <w:rFonts w:ascii="Times New Roman" w:hAnsi="Times New Roman" w:cs="Times New Roman"/>
              </w:rPr>
            </w:pPr>
            <w:r w:rsidRPr="00432569">
              <w:rPr>
                <w:rFonts w:ascii="Times New Roman" w:hAnsi="Times New Roman" w:cs="Times New Roman"/>
              </w:rPr>
              <w:t>Курганная группа у п</w:t>
            </w:r>
            <w:r w:rsidR="003D1158" w:rsidRPr="00432569">
              <w:rPr>
                <w:rFonts w:ascii="Times New Roman" w:hAnsi="Times New Roman" w:cs="Times New Roman"/>
              </w:rPr>
              <w:t>.</w:t>
            </w:r>
            <w:r w:rsidRPr="00432569">
              <w:rPr>
                <w:rFonts w:ascii="Times New Roman" w:hAnsi="Times New Roman" w:cs="Times New Roman"/>
              </w:rPr>
              <w:t xml:space="preserve"> </w:t>
            </w:r>
            <w:r w:rsidR="003D1158" w:rsidRPr="00432569">
              <w:rPr>
                <w:rFonts w:ascii="Times New Roman" w:hAnsi="Times New Roman" w:cs="Times New Roman"/>
              </w:rPr>
              <w:t>Сибирский</w:t>
            </w:r>
          </w:p>
        </w:tc>
        <w:tc>
          <w:tcPr>
            <w:tcW w:w="1701" w:type="dxa"/>
            <w:tcBorders>
              <w:top w:val="single" w:sz="6" w:space="0" w:color="auto"/>
              <w:left w:val="single" w:sz="6" w:space="0" w:color="auto"/>
              <w:bottom w:val="single" w:sz="6" w:space="0" w:color="auto"/>
              <w:right w:val="single" w:sz="6" w:space="0" w:color="auto"/>
            </w:tcBorders>
            <w:vAlign w:val="center"/>
          </w:tcPr>
          <w:p w14:paraId="7A890029" w14:textId="77777777" w:rsidR="0011390E" w:rsidRPr="00432569" w:rsidRDefault="00EF3879" w:rsidP="00650F84">
            <w:pPr>
              <w:spacing w:line="240" w:lineRule="auto"/>
              <w:jc w:val="center"/>
              <w:rPr>
                <w:rFonts w:ascii="Times New Roman" w:hAnsi="Times New Roman" w:cs="Times New Roman"/>
              </w:rPr>
            </w:pPr>
            <w:r w:rsidRPr="00432569">
              <w:rPr>
                <w:rFonts w:ascii="Times New Roman" w:hAnsi="Times New Roman" w:cs="Times New Roman"/>
              </w:rPr>
              <w:t xml:space="preserve">не ясна     </w:t>
            </w:r>
          </w:p>
        </w:tc>
        <w:tc>
          <w:tcPr>
            <w:tcW w:w="1312" w:type="dxa"/>
            <w:tcBorders>
              <w:top w:val="single" w:sz="6" w:space="0" w:color="auto"/>
              <w:left w:val="single" w:sz="6" w:space="0" w:color="auto"/>
              <w:bottom w:val="single" w:sz="6" w:space="0" w:color="auto"/>
              <w:right w:val="single" w:sz="6" w:space="0" w:color="auto"/>
            </w:tcBorders>
            <w:vAlign w:val="center"/>
            <w:hideMark/>
          </w:tcPr>
          <w:p w14:paraId="74D80C38" w14:textId="77777777" w:rsidR="0011390E" w:rsidRPr="00432569" w:rsidRDefault="0011390E" w:rsidP="00650F84">
            <w:pPr>
              <w:spacing w:after="0" w:line="240" w:lineRule="auto"/>
              <w:jc w:val="center"/>
              <w:rPr>
                <w:rFonts w:ascii="Times New Roman" w:hAnsi="Times New Roman" w:cs="Times New Roman"/>
                <w:b/>
              </w:rPr>
            </w:pPr>
            <w:r w:rsidRPr="00432569">
              <w:rPr>
                <w:rFonts w:ascii="Times New Roman" w:hAnsi="Times New Roman" w:cs="Times New Roman"/>
                <w:b/>
              </w:rPr>
              <w:t>Ф</w:t>
            </w:r>
          </w:p>
        </w:tc>
        <w:tc>
          <w:tcPr>
            <w:tcW w:w="1417" w:type="dxa"/>
            <w:tcBorders>
              <w:top w:val="single" w:sz="6" w:space="0" w:color="auto"/>
              <w:left w:val="single" w:sz="6" w:space="0" w:color="auto"/>
              <w:bottom w:val="single" w:sz="6" w:space="0" w:color="auto"/>
              <w:right w:val="single" w:sz="6" w:space="0" w:color="auto"/>
            </w:tcBorders>
            <w:vAlign w:val="center"/>
          </w:tcPr>
          <w:p w14:paraId="1F59ACC4" w14:textId="77777777" w:rsidR="0011390E" w:rsidRPr="00432569" w:rsidRDefault="00EF3879" w:rsidP="00650F84">
            <w:pPr>
              <w:spacing w:after="0" w:line="240" w:lineRule="auto"/>
              <w:jc w:val="center"/>
              <w:rPr>
                <w:rFonts w:ascii="Times New Roman" w:hAnsi="Times New Roman" w:cs="Times New Roman"/>
              </w:rPr>
            </w:pPr>
            <w:r w:rsidRPr="00432569">
              <w:rPr>
                <w:rFonts w:ascii="Times New Roman" w:hAnsi="Times New Roman" w:cs="Times New Roman"/>
              </w:rPr>
              <w:t xml:space="preserve">№  510    </w:t>
            </w:r>
          </w:p>
        </w:tc>
        <w:tc>
          <w:tcPr>
            <w:tcW w:w="1985" w:type="dxa"/>
            <w:tcBorders>
              <w:top w:val="single" w:sz="6" w:space="0" w:color="auto"/>
              <w:left w:val="single" w:sz="6" w:space="0" w:color="auto"/>
              <w:bottom w:val="single" w:sz="6" w:space="0" w:color="auto"/>
              <w:right w:val="single" w:sz="6" w:space="0" w:color="auto"/>
            </w:tcBorders>
            <w:vAlign w:val="center"/>
          </w:tcPr>
          <w:p w14:paraId="4E45AEBF" w14:textId="77777777" w:rsidR="0011390E" w:rsidRPr="00432569" w:rsidRDefault="00EF3879" w:rsidP="00650F84">
            <w:pPr>
              <w:spacing w:line="240" w:lineRule="auto"/>
              <w:jc w:val="center"/>
              <w:rPr>
                <w:rFonts w:ascii="Times New Roman" w:hAnsi="Times New Roman" w:cs="Times New Roman"/>
              </w:rPr>
            </w:pPr>
            <w:r w:rsidRPr="00432569">
              <w:rPr>
                <w:rFonts w:ascii="Times New Roman" w:hAnsi="Times New Roman" w:cs="Times New Roman"/>
              </w:rPr>
              <w:t>п. Сибирский</w:t>
            </w:r>
          </w:p>
        </w:tc>
      </w:tr>
    </w:tbl>
    <w:p w14:paraId="7A010BC8" w14:textId="77777777" w:rsidR="00EA2A93" w:rsidRPr="00432569" w:rsidRDefault="00EA2A93" w:rsidP="00650F84">
      <w:pPr>
        <w:spacing w:after="0" w:line="240" w:lineRule="auto"/>
        <w:ind w:firstLine="567"/>
        <w:jc w:val="both"/>
        <w:rPr>
          <w:rFonts w:ascii="Times New Roman" w:hAnsi="Times New Roman" w:cs="Times New Roman"/>
          <w:b/>
          <w:bCs/>
        </w:rPr>
      </w:pPr>
      <w:r w:rsidRPr="00432569">
        <w:rPr>
          <w:rFonts w:ascii="Times New Roman" w:hAnsi="Times New Roman" w:cs="Times New Roman"/>
          <w:b/>
          <w:bCs/>
        </w:rPr>
        <w:t>Принятые сокращения:</w:t>
      </w:r>
    </w:p>
    <w:p w14:paraId="152DDEB0" w14:textId="77777777" w:rsidR="00EA2A93" w:rsidRPr="00432569" w:rsidRDefault="00EA2A93" w:rsidP="00650F84">
      <w:pPr>
        <w:spacing w:after="0" w:line="240" w:lineRule="auto"/>
        <w:ind w:firstLine="567"/>
        <w:jc w:val="both"/>
        <w:rPr>
          <w:rFonts w:ascii="Times New Roman" w:hAnsi="Times New Roman" w:cs="Times New Roman"/>
        </w:rPr>
      </w:pPr>
      <w:r w:rsidRPr="00432569">
        <w:rPr>
          <w:rFonts w:ascii="Times New Roman" w:hAnsi="Times New Roman" w:cs="Times New Roman"/>
          <w:b/>
          <w:bCs/>
        </w:rPr>
        <w:t xml:space="preserve">Ф — </w:t>
      </w:r>
      <w:r w:rsidRPr="00432569">
        <w:rPr>
          <w:rFonts w:ascii="Times New Roman" w:hAnsi="Times New Roman" w:cs="Times New Roman"/>
        </w:rPr>
        <w:t>федеральная категория охраны памятника</w:t>
      </w:r>
    </w:p>
    <w:p w14:paraId="63A57937" w14:textId="77777777" w:rsidR="008C15E7" w:rsidRPr="00432569" w:rsidRDefault="008C15E7" w:rsidP="00650F84">
      <w:pPr>
        <w:spacing w:after="0" w:line="240" w:lineRule="auto"/>
        <w:ind w:firstLine="709"/>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Также на территор</w:t>
      </w:r>
      <w:r w:rsidR="00C5434E" w:rsidRPr="00432569">
        <w:rPr>
          <w:rFonts w:ascii="Times New Roman" w:eastAsia="Calibri" w:hAnsi="Times New Roman" w:cs="Times New Roman"/>
          <w:sz w:val="24"/>
          <w:szCs w:val="24"/>
        </w:rPr>
        <w:t>ии поселения располагаются военно-мемориальные объекты</w:t>
      </w:r>
      <w:r w:rsidR="0064732C" w:rsidRPr="00432569">
        <w:rPr>
          <w:rFonts w:ascii="Times New Roman" w:eastAsia="Calibri" w:hAnsi="Times New Roman" w:cs="Times New Roman"/>
          <w:sz w:val="24"/>
          <w:szCs w:val="24"/>
        </w:rPr>
        <w:t>:</w:t>
      </w:r>
    </w:p>
    <w:p w14:paraId="5E2818A8" w14:textId="77777777" w:rsidR="0064732C" w:rsidRPr="00432569" w:rsidRDefault="0064732C" w:rsidP="00650F84">
      <w:pPr>
        <w:spacing w:after="0" w:line="240" w:lineRule="auto"/>
        <w:ind w:firstLine="709"/>
        <w:jc w:val="both"/>
        <w:rPr>
          <w:rFonts w:ascii="Times New Roman" w:eastAsia="Calibri" w:hAnsi="Times New Roman" w:cs="Times New Roman"/>
          <w:sz w:val="24"/>
          <w:szCs w:val="24"/>
        </w:rPr>
      </w:pPr>
    </w:p>
    <w:p w14:paraId="4346D187" w14:textId="77777777" w:rsidR="00F61161" w:rsidRPr="00432569" w:rsidRDefault="00F61161" w:rsidP="00650F84">
      <w:pPr>
        <w:spacing w:after="0" w:line="240" w:lineRule="auto"/>
        <w:ind w:firstLine="709"/>
        <w:jc w:val="both"/>
        <w:rPr>
          <w:rFonts w:ascii="Times New Roman" w:eastAsia="Calibri" w:hAnsi="Times New Roman" w:cs="Times New Roman"/>
          <w:b/>
          <w:i/>
          <w:sz w:val="24"/>
          <w:szCs w:val="24"/>
        </w:rPr>
      </w:pPr>
      <w:r w:rsidRPr="00432569">
        <w:rPr>
          <w:rFonts w:ascii="Times New Roman" w:hAnsi="Times New Roman" w:cs="Times New Roman"/>
          <w:b/>
          <w:i/>
          <w:sz w:val="24"/>
          <w:szCs w:val="24"/>
        </w:rPr>
        <w:t>Военно-мемориальные объекты (символические)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87"/>
        <w:gridCol w:w="2268"/>
        <w:gridCol w:w="2977"/>
      </w:tblGrid>
      <w:tr w:rsidR="00432569" w:rsidRPr="00432569" w14:paraId="5C63D88D" w14:textId="77777777" w:rsidTr="00650F84">
        <w:tc>
          <w:tcPr>
            <w:tcW w:w="566" w:type="dxa"/>
            <w:shd w:val="clear" w:color="auto" w:fill="D9D9D9"/>
          </w:tcPr>
          <w:p w14:paraId="0EE1027C" w14:textId="77777777" w:rsidR="00F61161" w:rsidRPr="00432569" w:rsidRDefault="00F61161" w:rsidP="00650F84">
            <w:pPr>
              <w:widowControl w:val="0"/>
              <w:autoSpaceDN w:val="0"/>
              <w:adjustRightInd w:val="0"/>
              <w:spacing w:after="0" w:line="240" w:lineRule="auto"/>
              <w:jc w:val="center"/>
              <w:rPr>
                <w:rFonts w:ascii="Times New Roman" w:eastAsia="Calibri" w:hAnsi="Times New Roman" w:cs="Times New Roman"/>
                <w:b/>
                <w:bCs/>
                <w:lang w:val="en-US"/>
              </w:rPr>
            </w:pPr>
            <w:r w:rsidRPr="00432569">
              <w:rPr>
                <w:rFonts w:ascii="Times New Roman" w:eastAsia="Calibri" w:hAnsi="Times New Roman" w:cs="Times New Roman"/>
                <w:b/>
                <w:bCs/>
              </w:rPr>
              <w:t xml:space="preserve">№ </w:t>
            </w:r>
          </w:p>
          <w:p w14:paraId="69290BBD" w14:textId="77777777" w:rsidR="00F61161" w:rsidRPr="00432569" w:rsidRDefault="00F61161" w:rsidP="00650F84">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432569">
              <w:rPr>
                <w:rFonts w:ascii="Times New Roman" w:eastAsia="Lucida Sans Unicode" w:hAnsi="Times New Roman" w:cs="Times New Roman"/>
                <w:b/>
                <w:bCs/>
                <w:kern w:val="1"/>
              </w:rPr>
              <w:t>п/п</w:t>
            </w:r>
          </w:p>
        </w:tc>
        <w:tc>
          <w:tcPr>
            <w:tcW w:w="3687" w:type="dxa"/>
            <w:shd w:val="clear" w:color="auto" w:fill="D9D9D9"/>
            <w:vAlign w:val="center"/>
          </w:tcPr>
          <w:p w14:paraId="66B43071" w14:textId="77777777" w:rsidR="00F61161" w:rsidRPr="00432569" w:rsidRDefault="00F61161" w:rsidP="00650F84">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432569">
              <w:rPr>
                <w:rFonts w:ascii="Times New Roman" w:eastAsia="Lucida Sans Unicode" w:hAnsi="Times New Roman" w:cs="Times New Roman"/>
                <w:b/>
                <w:bCs/>
                <w:kern w:val="1"/>
              </w:rPr>
              <w:t>Наименование</w:t>
            </w:r>
          </w:p>
          <w:p w14:paraId="29B356A3" w14:textId="77777777" w:rsidR="00F61161" w:rsidRPr="00432569" w:rsidRDefault="00F61161" w:rsidP="00650F84">
            <w:pPr>
              <w:widowControl w:val="0"/>
              <w:suppressLineNumbers/>
              <w:suppressAutoHyphens/>
              <w:spacing w:after="0" w:line="240" w:lineRule="auto"/>
              <w:jc w:val="center"/>
              <w:rPr>
                <w:rFonts w:ascii="Times New Roman" w:eastAsia="Lucida Sans Unicode" w:hAnsi="Times New Roman" w:cs="Times New Roman"/>
                <w:b/>
                <w:bCs/>
                <w:kern w:val="1"/>
              </w:rPr>
            </w:pPr>
            <w:r w:rsidRPr="00432569">
              <w:rPr>
                <w:rFonts w:ascii="Times New Roman" w:eastAsia="Lucida Sans Unicode" w:hAnsi="Times New Roman" w:cs="Times New Roman"/>
                <w:b/>
                <w:bCs/>
                <w:kern w:val="1"/>
              </w:rPr>
              <w:t>объекта</w:t>
            </w:r>
          </w:p>
        </w:tc>
        <w:tc>
          <w:tcPr>
            <w:tcW w:w="2268" w:type="dxa"/>
            <w:shd w:val="clear" w:color="auto" w:fill="D9D9D9"/>
            <w:vAlign w:val="center"/>
          </w:tcPr>
          <w:p w14:paraId="600F8128" w14:textId="77777777" w:rsidR="00F61161" w:rsidRPr="00432569" w:rsidRDefault="00F61161" w:rsidP="00650F84">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432569">
              <w:rPr>
                <w:rFonts w:ascii="Times New Roman" w:eastAsia="Lucida Sans Unicode" w:hAnsi="Times New Roman" w:cs="Times New Roman"/>
                <w:b/>
                <w:bCs/>
                <w:kern w:val="1"/>
              </w:rPr>
              <w:t>Датировка</w:t>
            </w:r>
          </w:p>
        </w:tc>
        <w:tc>
          <w:tcPr>
            <w:tcW w:w="2977" w:type="dxa"/>
            <w:shd w:val="clear" w:color="auto" w:fill="D9D9D9"/>
            <w:vAlign w:val="center"/>
          </w:tcPr>
          <w:p w14:paraId="4DDAC27B" w14:textId="77777777" w:rsidR="00F61161" w:rsidRPr="00432569" w:rsidRDefault="00F61161" w:rsidP="00650F84">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432569">
              <w:rPr>
                <w:rFonts w:ascii="Times New Roman" w:eastAsia="Lucida Sans Unicode" w:hAnsi="Times New Roman" w:cs="Times New Roman"/>
                <w:b/>
                <w:bCs/>
                <w:kern w:val="1"/>
              </w:rPr>
              <w:t>Адрес</w:t>
            </w:r>
          </w:p>
        </w:tc>
      </w:tr>
      <w:tr w:rsidR="00432569" w:rsidRPr="00432569" w14:paraId="795F9363" w14:textId="77777777" w:rsidTr="00650F84">
        <w:trPr>
          <w:trHeight w:val="795"/>
        </w:trPr>
        <w:tc>
          <w:tcPr>
            <w:tcW w:w="566" w:type="dxa"/>
          </w:tcPr>
          <w:p w14:paraId="7D777A54" w14:textId="77777777" w:rsidR="00EF3879" w:rsidRPr="00432569" w:rsidRDefault="00EF3879" w:rsidP="00650F84">
            <w:pPr>
              <w:numPr>
                <w:ilvl w:val="0"/>
                <w:numId w:val="98"/>
              </w:numPr>
              <w:spacing w:after="0" w:line="240" w:lineRule="auto"/>
              <w:contextualSpacing/>
              <w:rPr>
                <w:rFonts w:ascii="Times New Roman" w:eastAsia="Calibri" w:hAnsi="Times New Roman" w:cs="Times New Roman"/>
              </w:rPr>
            </w:pPr>
          </w:p>
        </w:tc>
        <w:tc>
          <w:tcPr>
            <w:tcW w:w="3687" w:type="dxa"/>
            <w:shd w:val="clear" w:color="auto" w:fill="auto"/>
            <w:vAlign w:val="center"/>
          </w:tcPr>
          <w:p w14:paraId="6B9CD1F0" w14:textId="77777777" w:rsidR="00EF3879" w:rsidRPr="00432569" w:rsidRDefault="00EF3879" w:rsidP="00650F84">
            <w:pPr>
              <w:spacing w:line="240" w:lineRule="auto"/>
              <w:rPr>
                <w:rFonts w:ascii="Times New Roman" w:hAnsi="Times New Roman"/>
              </w:rPr>
            </w:pPr>
            <w:r w:rsidRPr="00432569">
              <w:rPr>
                <w:rFonts w:ascii="Times New Roman" w:hAnsi="Times New Roman"/>
              </w:rPr>
              <w:t xml:space="preserve">Памятный знак 60 </w:t>
            </w:r>
            <w:proofErr w:type="spellStart"/>
            <w:r w:rsidRPr="00432569">
              <w:rPr>
                <w:rFonts w:ascii="Times New Roman" w:hAnsi="Times New Roman"/>
              </w:rPr>
              <w:t>летия</w:t>
            </w:r>
            <w:proofErr w:type="spellEnd"/>
            <w:r w:rsidRPr="00432569">
              <w:rPr>
                <w:rFonts w:ascii="Times New Roman" w:hAnsi="Times New Roman"/>
              </w:rPr>
              <w:t xml:space="preserve"> </w:t>
            </w:r>
            <w:proofErr w:type="spellStart"/>
            <w:r w:rsidRPr="00432569">
              <w:rPr>
                <w:rFonts w:ascii="Times New Roman" w:hAnsi="Times New Roman"/>
              </w:rPr>
              <w:t>Острогожско</w:t>
            </w:r>
            <w:proofErr w:type="spellEnd"/>
            <w:r w:rsidRPr="00432569">
              <w:rPr>
                <w:rFonts w:ascii="Times New Roman" w:hAnsi="Times New Roman"/>
              </w:rPr>
              <w:t xml:space="preserve"> - </w:t>
            </w:r>
            <w:proofErr w:type="spellStart"/>
            <w:r w:rsidRPr="00432569">
              <w:rPr>
                <w:rFonts w:ascii="Times New Roman" w:hAnsi="Times New Roman"/>
              </w:rPr>
              <w:t>Россошанской</w:t>
            </w:r>
            <w:proofErr w:type="spellEnd"/>
            <w:r w:rsidRPr="00432569">
              <w:rPr>
                <w:rFonts w:ascii="Times New Roman" w:hAnsi="Times New Roman"/>
              </w:rPr>
              <w:t xml:space="preserve"> операции в январе 1943г.</w:t>
            </w:r>
          </w:p>
        </w:tc>
        <w:tc>
          <w:tcPr>
            <w:tcW w:w="2268" w:type="dxa"/>
            <w:shd w:val="clear" w:color="auto" w:fill="auto"/>
          </w:tcPr>
          <w:p w14:paraId="7A2ED3E7" w14:textId="77777777" w:rsidR="00EF3879" w:rsidRPr="00432569" w:rsidRDefault="000D1603" w:rsidP="00650F84">
            <w:pPr>
              <w:spacing w:line="240" w:lineRule="auto"/>
              <w:ind w:left="33"/>
              <w:jc w:val="center"/>
              <w:rPr>
                <w:rFonts w:ascii="Times New Roman" w:hAnsi="Times New Roman"/>
              </w:rPr>
            </w:pPr>
            <w:r w:rsidRPr="00432569">
              <w:rPr>
                <w:rFonts w:ascii="Times New Roman" w:hAnsi="Times New Roman"/>
              </w:rPr>
              <w:t>-</w:t>
            </w:r>
          </w:p>
        </w:tc>
        <w:tc>
          <w:tcPr>
            <w:tcW w:w="2977" w:type="dxa"/>
            <w:shd w:val="clear" w:color="auto" w:fill="auto"/>
          </w:tcPr>
          <w:p w14:paraId="71843E86" w14:textId="77777777" w:rsidR="00EF3879" w:rsidRPr="00432569" w:rsidRDefault="00EF3879" w:rsidP="00650F84">
            <w:pPr>
              <w:spacing w:line="240" w:lineRule="auto"/>
              <w:ind w:left="538" w:hanging="357"/>
              <w:rPr>
                <w:rFonts w:ascii="Times New Roman" w:hAnsi="Times New Roman" w:cs="Times New Roman"/>
              </w:rPr>
            </w:pPr>
            <w:r w:rsidRPr="00432569">
              <w:rPr>
                <w:rFonts w:ascii="Times New Roman" w:hAnsi="Times New Roman" w:cs="Times New Roman"/>
              </w:rPr>
              <w:t xml:space="preserve">п.2-го </w:t>
            </w:r>
            <w:proofErr w:type="spellStart"/>
            <w:proofErr w:type="gramStart"/>
            <w:r w:rsidRPr="00432569">
              <w:rPr>
                <w:rFonts w:ascii="Times New Roman" w:hAnsi="Times New Roman" w:cs="Times New Roman"/>
              </w:rPr>
              <w:t>отд</w:t>
            </w:r>
            <w:proofErr w:type="spellEnd"/>
            <w:r w:rsidRPr="00432569">
              <w:rPr>
                <w:rFonts w:ascii="Times New Roman" w:hAnsi="Times New Roman" w:cs="Times New Roman"/>
              </w:rPr>
              <w:t xml:space="preserve"> .с</w:t>
            </w:r>
            <w:proofErr w:type="gramEnd"/>
            <w:r w:rsidRPr="00432569">
              <w:rPr>
                <w:rFonts w:ascii="Times New Roman" w:hAnsi="Times New Roman" w:cs="Times New Roman"/>
              </w:rPr>
              <w:t>-з «Победа»</w:t>
            </w:r>
          </w:p>
        </w:tc>
      </w:tr>
      <w:tr w:rsidR="00432569" w:rsidRPr="00432569" w14:paraId="5A335528" w14:textId="77777777" w:rsidTr="00650F84">
        <w:tc>
          <w:tcPr>
            <w:tcW w:w="566" w:type="dxa"/>
          </w:tcPr>
          <w:p w14:paraId="62A62EC7" w14:textId="77777777" w:rsidR="00EF3879" w:rsidRPr="00432569" w:rsidRDefault="00EF3879" w:rsidP="00650F84">
            <w:pPr>
              <w:numPr>
                <w:ilvl w:val="0"/>
                <w:numId w:val="98"/>
              </w:numPr>
              <w:spacing w:after="0" w:line="240" w:lineRule="auto"/>
              <w:contextualSpacing/>
              <w:rPr>
                <w:rFonts w:ascii="Times New Roman" w:eastAsia="Calibri" w:hAnsi="Times New Roman" w:cs="Times New Roman"/>
              </w:rPr>
            </w:pPr>
          </w:p>
        </w:tc>
        <w:tc>
          <w:tcPr>
            <w:tcW w:w="3687" w:type="dxa"/>
            <w:shd w:val="clear" w:color="auto" w:fill="auto"/>
            <w:vAlign w:val="center"/>
          </w:tcPr>
          <w:p w14:paraId="1C5D8533" w14:textId="77777777" w:rsidR="00EF3879" w:rsidRPr="00432569" w:rsidRDefault="00EF3879" w:rsidP="00650F84">
            <w:pPr>
              <w:spacing w:line="240" w:lineRule="auto"/>
              <w:rPr>
                <w:rFonts w:ascii="Times New Roman" w:hAnsi="Times New Roman"/>
              </w:rPr>
            </w:pPr>
            <w:r w:rsidRPr="00432569">
              <w:rPr>
                <w:rFonts w:ascii="Times New Roman" w:hAnsi="Times New Roman"/>
              </w:rPr>
              <w:t>Обелиск погибшим воинам в годы ВОВ</w:t>
            </w:r>
          </w:p>
        </w:tc>
        <w:tc>
          <w:tcPr>
            <w:tcW w:w="2268" w:type="dxa"/>
            <w:shd w:val="clear" w:color="auto" w:fill="auto"/>
          </w:tcPr>
          <w:p w14:paraId="4ACBC780" w14:textId="77777777" w:rsidR="00EF3879" w:rsidRPr="00432569" w:rsidRDefault="000D1603" w:rsidP="00650F84">
            <w:pPr>
              <w:spacing w:line="240" w:lineRule="auto"/>
              <w:ind w:left="33"/>
              <w:jc w:val="center"/>
              <w:rPr>
                <w:rFonts w:ascii="Times New Roman" w:hAnsi="Times New Roman"/>
              </w:rPr>
            </w:pPr>
            <w:r w:rsidRPr="00432569">
              <w:rPr>
                <w:rFonts w:ascii="Times New Roman" w:hAnsi="Times New Roman"/>
              </w:rPr>
              <w:t>-</w:t>
            </w:r>
          </w:p>
        </w:tc>
        <w:tc>
          <w:tcPr>
            <w:tcW w:w="2977" w:type="dxa"/>
            <w:shd w:val="clear" w:color="auto" w:fill="auto"/>
          </w:tcPr>
          <w:p w14:paraId="06B14867" w14:textId="77777777" w:rsidR="00EF3879" w:rsidRPr="00432569" w:rsidRDefault="00EF3879" w:rsidP="00650F84">
            <w:pPr>
              <w:spacing w:line="240" w:lineRule="auto"/>
              <w:ind w:left="538" w:hanging="357"/>
              <w:rPr>
                <w:rFonts w:ascii="Times New Roman" w:hAnsi="Times New Roman" w:cs="Times New Roman"/>
              </w:rPr>
            </w:pPr>
            <w:r w:rsidRPr="00432569">
              <w:rPr>
                <w:rFonts w:ascii="Times New Roman" w:hAnsi="Times New Roman" w:cs="Times New Roman"/>
              </w:rPr>
              <w:t xml:space="preserve">п.3-го </w:t>
            </w:r>
            <w:proofErr w:type="spellStart"/>
            <w:proofErr w:type="gramStart"/>
            <w:r w:rsidRPr="00432569">
              <w:rPr>
                <w:rFonts w:ascii="Times New Roman" w:hAnsi="Times New Roman" w:cs="Times New Roman"/>
              </w:rPr>
              <w:t>отд</w:t>
            </w:r>
            <w:proofErr w:type="spellEnd"/>
            <w:r w:rsidRPr="00432569">
              <w:rPr>
                <w:rFonts w:ascii="Times New Roman" w:hAnsi="Times New Roman" w:cs="Times New Roman"/>
              </w:rPr>
              <w:t xml:space="preserve"> .с</w:t>
            </w:r>
            <w:proofErr w:type="gramEnd"/>
            <w:r w:rsidRPr="00432569">
              <w:rPr>
                <w:rFonts w:ascii="Times New Roman" w:hAnsi="Times New Roman" w:cs="Times New Roman"/>
              </w:rPr>
              <w:t>-з «Победа»</w:t>
            </w:r>
          </w:p>
        </w:tc>
      </w:tr>
      <w:tr w:rsidR="00432569" w:rsidRPr="00432569" w14:paraId="31C518F9" w14:textId="77777777" w:rsidTr="00650F84">
        <w:tc>
          <w:tcPr>
            <w:tcW w:w="566" w:type="dxa"/>
          </w:tcPr>
          <w:p w14:paraId="7E56D324" w14:textId="77777777" w:rsidR="00EF3879" w:rsidRPr="00432569" w:rsidRDefault="00EF3879" w:rsidP="00650F84">
            <w:pPr>
              <w:numPr>
                <w:ilvl w:val="0"/>
                <w:numId w:val="98"/>
              </w:numPr>
              <w:spacing w:after="0" w:line="240" w:lineRule="auto"/>
              <w:contextualSpacing/>
              <w:rPr>
                <w:rFonts w:ascii="Times New Roman" w:eastAsia="Calibri" w:hAnsi="Times New Roman" w:cs="Times New Roman"/>
              </w:rPr>
            </w:pPr>
          </w:p>
        </w:tc>
        <w:tc>
          <w:tcPr>
            <w:tcW w:w="3687" w:type="dxa"/>
            <w:shd w:val="clear" w:color="auto" w:fill="auto"/>
            <w:vAlign w:val="center"/>
          </w:tcPr>
          <w:p w14:paraId="63EF16B2" w14:textId="77777777" w:rsidR="00EF3879" w:rsidRPr="00432569" w:rsidRDefault="00EF3879" w:rsidP="00650F84">
            <w:pPr>
              <w:spacing w:line="240" w:lineRule="auto"/>
              <w:rPr>
                <w:rFonts w:ascii="Times New Roman" w:hAnsi="Times New Roman"/>
              </w:rPr>
            </w:pPr>
            <w:r w:rsidRPr="00432569">
              <w:rPr>
                <w:rFonts w:ascii="Times New Roman" w:hAnsi="Times New Roman"/>
              </w:rPr>
              <w:t>Обелиск погибшим односельчанам в годы ВОВ</w:t>
            </w:r>
          </w:p>
        </w:tc>
        <w:tc>
          <w:tcPr>
            <w:tcW w:w="2268" w:type="dxa"/>
            <w:shd w:val="clear" w:color="auto" w:fill="auto"/>
          </w:tcPr>
          <w:p w14:paraId="66468600" w14:textId="77777777" w:rsidR="00EF3879" w:rsidRPr="00432569" w:rsidRDefault="000D1603" w:rsidP="00650F84">
            <w:pPr>
              <w:spacing w:line="240" w:lineRule="auto"/>
              <w:ind w:left="33"/>
              <w:jc w:val="center"/>
              <w:rPr>
                <w:rFonts w:ascii="Times New Roman" w:hAnsi="Times New Roman"/>
              </w:rPr>
            </w:pPr>
            <w:r w:rsidRPr="00432569">
              <w:rPr>
                <w:rFonts w:ascii="Times New Roman" w:hAnsi="Times New Roman"/>
              </w:rPr>
              <w:t>-</w:t>
            </w:r>
          </w:p>
        </w:tc>
        <w:tc>
          <w:tcPr>
            <w:tcW w:w="2977" w:type="dxa"/>
            <w:shd w:val="clear" w:color="auto" w:fill="auto"/>
          </w:tcPr>
          <w:p w14:paraId="3A8F97F3" w14:textId="77777777" w:rsidR="00EF3879" w:rsidRPr="00432569" w:rsidRDefault="00EF3879" w:rsidP="00650F84">
            <w:pPr>
              <w:spacing w:line="240" w:lineRule="auto"/>
              <w:ind w:left="538" w:hanging="357"/>
              <w:rPr>
                <w:rFonts w:ascii="Times New Roman" w:hAnsi="Times New Roman" w:cs="Times New Roman"/>
              </w:rPr>
            </w:pPr>
            <w:r w:rsidRPr="00432569">
              <w:rPr>
                <w:rFonts w:ascii="Times New Roman" w:hAnsi="Times New Roman" w:cs="Times New Roman"/>
              </w:rPr>
              <w:t>с. Гнилое</w:t>
            </w:r>
          </w:p>
        </w:tc>
      </w:tr>
      <w:tr w:rsidR="00432569" w:rsidRPr="00432569" w14:paraId="359FA736" w14:textId="77777777" w:rsidTr="00650F84">
        <w:tc>
          <w:tcPr>
            <w:tcW w:w="566" w:type="dxa"/>
          </w:tcPr>
          <w:p w14:paraId="715BDE2C" w14:textId="77777777" w:rsidR="00EF3879" w:rsidRPr="00432569" w:rsidRDefault="00EF3879" w:rsidP="00650F84">
            <w:pPr>
              <w:numPr>
                <w:ilvl w:val="0"/>
                <w:numId w:val="98"/>
              </w:numPr>
              <w:spacing w:after="0" w:line="240" w:lineRule="auto"/>
              <w:contextualSpacing/>
              <w:rPr>
                <w:rFonts w:ascii="Times New Roman" w:eastAsia="Calibri" w:hAnsi="Times New Roman" w:cs="Times New Roman"/>
              </w:rPr>
            </w:pPr>
          </w:p>
        </w:tc>
        <w:tc>
          <w:tcPr>
            <w:tcW w:w="3687" w:type="dxa"/>
            <w:shd w:val="clear" w:color="auto" w:fill="auto"/>
            <w:vAlign w:val="center"/>
          </w:tcPr>
          <w:p w14:paraId="6C673664" w14:textId="77777777" w:rsidR="00EF3879" w:rsidRPr="00432569" w:rsidRDefault="00EF3879" w:rsidP="00650F84">
            <w:pPr>
              <w:spacing w:line="240" w:lineRule="auto"/>
              <w:rPr>
                <w:rFonts w:ascii="Times New Roman" w:hAnsi="Times New Roman"/>
              </w:rPr>
            </w:pPr>
            <w:r w:rsidRPr="00432569">
              <w:rPr>
                <w:rFonts w:ascii="Times New Roman" w:hAnsi="Times New Roman"/>
              </w:rPr>
              <w:t>Памятный знак Воинам интернационалистам</w:t>
            </w:r>
          </w:p>
        </w:tc>
        <w:tc>
          <w:tcPr>
            <w:tcW w:w="2268" w:type="dxa"/>
            <w:shd w:val="clear" w:color="auto" w:fill="auto"/>
          </w:tcPr>
          <w:p w14:paraId="4E9E96A2" w14:textId="77777777" w:rsidR="00EF3879" w:rsidRPr="00432569" w:rsidRDefault="000D1603" w:rsidP="00650F84">
            <w:pPr>
              <w:spacing w:line="240" w:lineRule="auto"/>
              <w:ind w:left="33"/>
              <w:jc w:val="center"/>
              <w:rPr>
                <w:rFonts w:ascii="Times New Roman" w:hAnsi="Times New Roman"/>
              </w:rPr>
            </w:pPr>
            <w:r w:rsidRPr="00432569">
              <w:rPr>
                <w:rFonts w:ascii="Times New Roman" w:hAnsi="Times New Roman"/>
              </w:rPr>
              <w:t>-</w:t>
            </w:r>
          </w:p>
        </w:tc>
        <w:tc>
          <w:tcPr>
            <w:tcW w:w="2977" w:type="dxa"/>
            <w:shd w:val="clear" w:color="auto" w:fill="auto"/>
          </w:tcPr>
          <w:p w14:paraId="3505ABE1" w14:textId="77777777" w:rsidR="00EF3879" w:rsidRPr="00432569" w:rsidRDefault="00EF3879" w:rsidP="00650F84">
            <w:pPr>
              <w:spacing w:line="240" w:lineRule="auto"/>
              <w:ind w:left="538" w:hanging="357"/>
              <w:rPr>
                <w:rFonts w:ascii="Times New Roman" w:hAnsi="Times New Roman" w:cs="Times New Roman"/>
              </w:rPr>
            </w:pPr>
            <w:r w:rsidRPr="00432569">
              <w:rPr>
                <w:rFonts w:ascii="Times New Roman" w:hAnsi="Times New Roman" w:cs="Times New Roman"/>
              </w:rPr>
              <w:t xml:space="preserve">п.1-го </w:t>
            </w:r>
            <w:proofErr w:type="spellStart"/>
            <w:proofErr w:type="gramStart"/>
            <w:r w:rsidRPr="00432569">
              <w:rPr>
                <w:rFonts w:ascii="Times New Roman" w:hAnsi="Times New Roman" w:cs="Times New Roman"/>
              </w:rPr>
              <w:t>отд</w:t>
            </w:r>
            <w:proofErr w:type="spellEnd"/>
            <w:r w:rsidRPr="00432569">
              <w:rPr>
                <w:rFonts w:ascii="Times New Roman" w:hAnsi="Times New Roman" w:cs="Times New Roman"/>
              </w:rPr>
              <w:t xml:space="preserve"> .с</w:t>
            </w:r>
            <w:proofErr w:type="gramEnd"/>
            <w:r w:rsidRPr="00432569">
              <w:rPr>
                <w:rFonts w:ascii="Times New Roman" w:hAnsi="Times New Roman" w:cs="Times New Roman"/>
              </w:rPr>
              <w:t>-з «Победа»</w:t>
            </w:r>
          </w:p>
        </w:tc>
      </w:tr>
    </w:tbl>
    <w:p w14:paraId="48DE9F9A" w14:textId="77777777" w:rsidR="008C15E7" w:rsidRPr="00432569" w:rsidRDefault="008C15E7" w:rsidP="008A304C">
      <w:pPr>
        <w:spacing w:after="0"/>
        <w:ind w:firstLine="567"/>
        <w:rPr>
          <w:rFonts w:ascii="Times New Roman" w:hAnsi="Times New Roman" w:cs="Times New Roman"/>
          <w:b/>
          <w:bCs/>
        </w:rPr>
      </w:pPr>
    </w:p>
    <w:p w14:paraId="1F9DC0BF" w14:textId="77777777" w:rsidR="0043370E" w:rsidRDefault="00CF6A51" w:rsidP="00C05D04">
      <w:pPr>
        <w:pStyle w:val="2"/>
        <w:numPr>
          <w:ilvl w:val="1"/>
          <w:numId w:val="60"/>
        </w:numPr>
        <w:spacing w:before="0" w:line="240" w:lineRule="auto"/>
        <w:ind w:left="0" w:firstLine="142"/>
        <w:jc w:val="center"/>
        <w:rPr>
          <w:rFonts w:ascii="Times New Roman" w:hAnsi="Times New Roman" w:cs="Times New Roman"/>
          <w:b/>
          <w:snapToGrid w:val="0"/>
          <w:color w:val="auto"/>
          <w:sz w:val="24"/>
          <w:szCs w:val="24"/>
        </w:rPr>
      </w:pPr>
      <w:bookmarkStart w:id="11" w:name="_Toc63676513"/>
      <w:bookmarkStart w:id="12" w:name="_Toc65836545"/>
      <w:bookmarkStart w:id="13" w:name="_Toc104449431"/>
      <w:r w:rsidRPr="00432569">
        <w:rPr>
          <w:rFonts w:ascii="Times New Roman" w:hAnsi="Times New Roman" w:cs="Times New Roman"/>
          <w:b/>
          <w:color w:val="auto"/>
          <w:sz w:val="24"/>
          <w:szCs w:val="24"/>
          <w:lang w:eastAsia="ru-RU"/>
        </w:rPr>
        <w:t>Природно-ресурсный потенциал. Климатический и агроклиматический потенциал</w:t>
      </w:r>
      <w:bookmarkEnd w:id="11"/>
      <w:bookmarkEnd w:id="12"/>
      <w:r w:rsidR="00847CDE" w:rsidRPr="00432569">
        <w:rPr>
          <w:rFonts w:ascii="Times New Roman" w:hAnsi="Times New Roman" w:cs="Times New Roman"/>
          <w:b/>
          <w:snapToGrid w:val="0"/>
          <w:color w:val="auto"/>
          <w:sz w:val="24"/>
          <w:szCs w:val="24"/>
        </w:rPr>
        <w:t>.</w:t>
      </w:r>
      <w:bookmarkEnd w:id="13"/>
    </w:p>
    <w:p w14:paraId="58B42782" w14:textId="77777777" w:rsidR="00650F84" w:rsidRPr="00650F84" w:rsidRDefault="00650F84" w:rsidP="00650F84"/>
    <w:p w14:paraId="27B5DA67" w14:textId="77777777" w:rsidR="0043370E" w:rsidRPr="00432569" w:rsidRDefault="0043370E" w:rsidP="00C05D04">
      <w:pPr>
        <w:pStyle w:val="1111"/>
        <w:numPr>
          <w:ilvl w:val="2"/>
          <w:numId w:val="60"/>
        </w:numPr>
        <w:ind w:left="0" w:firstLine="567"/>
        <w:outlineLvl w:val="2"/>
        <w:rPr>
          <w:i/>
        </w:rPr>
      </w:pPr>
      <w:bookmarkStart w:id="14" w:name="_Toc63676514"/>
      <w:bookmarkStart w:id="15" w:name="_Toc65836546"/>
      <w:bookmarkStart w:id="16" w:name="_Toc104449432"/>
      <w:r w:rsidRPr="00432569">
        <w:rPr>
          <w:i/>
        </w:rPr>
        <w:t>Климат</w:t>
      </w:r>
      <w:bookmarkEnd w:id="14"/>
      <w:bookmarkEnd w:id="15"/>
      <w:bookmarkEnd w:id="16"/>
    </w:p>
    <w:p w14:paraId="068872B9" w14:textId="77777777" w:rsidR="00C60F8A" w:rsidRPr="00432569" w:rsidRDefault="00C60F8A" w:rsidP="00C60F8A">
      <w:pPr>
        <w:autoSpaceDE w:val="0"/>
        <w:autoSpaceDN w:val="0"/>
        <w:adjustRightInd w:val="0"/>
        <w:spacing w:after="0" w:line="240" w:lineRule="auto"/>
        <w:jc w:val="both"/>
        <w:rPr>
          <w:rFonts w:ascii="Times New Roman" w:hAnsi="Times New Roman" w:cs="Times New Roman"/>
          <w:sz w:val="24"/>
          <w:szCs w:val="24"/>
        </w:rPr>
      </w:pPr>
    </w:p>
    <w:p w14:paraId="3BA5CA65" w14:textId="77777777" w:rsidR="00140EC9" w:rsidRPr="00432569" w:rsidRDefault="00140EC9" w:rsidP="00140EC9">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i/>
          <w:sz w:val="24"/>
          <w:szCs w:val="20"/>
          <w:lang w:eastAsia="ru-RU"/>
        </w:rPr>
        <w:t>Климат</w:t>
      </w:r>
      <w:r w:rsidRPr="00432569">
        <w:rPr>
          <w:rFonts w:ascii="Times New Roman" w:eastAsia="Times New Roman" w:hAnsi="Times New Roman" w:cs="Arial"/>
          <w:sz w:val="24"/>
          <w:szCs w:val="20"/>
          <w:lang w:eastAsia="ru-RU"/>
        </w:rPr>
        <w:t xml:space="preserve"> на территории </w:t>
      </w:r>
      <w:proofErr w:type="spellStart"/>
      <w:r w:rsidRPr="00432569">
        <w:rPr>
          <w:rFonts w:ascii="Times New Roman" w:eastAsia="Times New Roman" w:hAnsi="Times New Roman" w:cs="Arial"/>
          <w:sz w:val="24"/>
          <w:szCs w:val="20"/>
          <w:lang w:eastAsia="ru-RU"/>
        </w:rPr>
        <w:t>Гниловского</w:t>
      </w:r>
      <w:proofErr w:type="spellEnd"/>
      <w:r w:rsidRPr="00432569">
        <w:rPr>
          <w:rFonts w:ascii="Times New Roman" w:eastAsia="Times New Roman" w:hAnsi="Times New Roman" w:cs="Arial"/>
          <w:sz w:val="24"/>
          <w:szCs w:val="20"/>
          <w:lang w:eastAsia="ru-RU"/>
        </w:rPr>
        <w:t xml:space="preserve">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w:t>
      </w:r>
    </w:p>
    <w:p w14:paraId="62525E74" w14:textId="77777777" w:rsidR="00140EC9" w:rsidRPr="00432569" w:rsidRDefault="00140EC9" w:rsidP="00140EC9">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Годовой приток суммарной солнечной радиации составляет более 90 ккал/см2. Среднегодовая температура воздуха составляет +6, ГС. Средние из абсолютных максимальных температур составляют +35°С, средние из абсолютных минимальных температур составляют -28°С.</w:t>
      </w:r>
    </w:p>
    <w:p w14:paraId="0CFE7936" w14:textId="77777777" w:rsidR="00140EC9" w:rsidRPr="00432569" w:rsidRDefault="00140EC9" w:rsidP="00140EC9">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Первые морозы наблюдаются в первых числах октября. Продолжительность безморозного периода от 227 до 233 дней.</w:t>
      </w:r>
    </w:p>
    <w:p w14:paraId="197CC3C4" w14:textId="77777777" w:rsidR="00140EC9" w:rsidRPr="00432569" w:rsidRDefault="00140EC9" w:rsidP="00140EC9">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Годовая сумма осадков на территории составляет 500 - 550 мм. Образование устойчивого снежного покрова происходит в среднем в середине декабря, а разрушение — в конце марта. Толщина снежного покрова от 15 до 20 см.</w:t>
      </w:r>
    </w:p>
    <w:p w14:paraId="626F040D" w14:textId="77777777" w:rsidR="00140EC9" w:rsidRPr="00432569" w:rsidRDefault="00140EC9" w:rsidP="00140EC9">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Территория относится к зоне недостаточного увлажнения, что обусловлено достаточно высокой испаряемостью в теплый период.</w:t>
      </w:r>
    </w:p>
    <w:p w14:paraId="57FB5C5C" w14:textId="77777777" w:rsidR="00140EC9" w:rsidRPr="00432569" w:rsidRDefault="00140EC9" w:rsidP="00140EC9">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В течение года преобладают средние скорости ветра.</w:t>
      </w:r>
    </w:p>
    <w:p w14:paraId="61131601" w14:textId="77777777" w:rsidR="007864E4" w:rsidRPr="00432569" w:rsidRDefault="007864E4" w:rsidP="007864E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Суммы средних суточных температур за период активной вегетации растений колеблются в пределах 2600-2800°. Сумма осадков за этот период составляет 230-270 мм, ГТК около 1.</w:t>
      </w:r>
    </w:p>
    <w:p w14:paraId="34400360" w14:textId="77777777" w:rsidR="007864E4" w:rsidRPr="00432569" w:rsidRDefault="007864E4" w:rsidP="007864E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w:t>
      </w:r>
    </w:p>
    <w:p w14:paraId="16CE39A4" w14:textId="77777777" w:rsidR="007864E4" w:rsidRPr="00432569" w:rsidRDefault="007864E4" w:rsidP="007864E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Опасные метеорологические явления, приводящие к ЧС, и главным образом на дорогах, - метели, ливневые дожди, град, шквал, гололёд.</w:t>
      </w:r>
    </w:p>
    <w:p w14:paraId="00861229" w14:textId="77777777" w:rsidR="007864E4" w:rsidRPr="00432569" w:rsidRDefault="007864E4" w:rsidP="007864E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 xml:space="preserve">Оценка природного потенциала </w:t>
      </w:r>
      <w:proofErr w:type="spellStart"/>
      <w:r w:rsidRPr="00432569">
        <w:rPr>
          <w:rFonts w:ascii="Times New Roman" w:eastAsia="Times New Roman" w:hAnsi="Times New Roman" w:cs="Arial"/>
          <w:sz w:val="24"/>
          <w:szCs w:val="20"/>
          <w:lang w:eastAsia="ru-RU"/>
        </w:rPr>
        <w:t>самоочищающей</w:t>
      </w:r>
      <w:proofErr w:type="spellEnd"/>
      <w:r w:rsidRPr="00432569">
        <w:rPr>
          <w:rFonts w:ascii="Times New Roman" w:eastAsia="Times New Roman" w:hAnsi="Times New Roman" w:cs="Arial"/>
          <w:sz w:val="24"/>
          <w:szCs w:val="20"/>
          <w:lang w:eastAsia="ru-RU"/>
        </w:rPr>
        <w:t xml:space="preserve"> способности атмосферы</w:t>
      </w:r>
    </w:p>
    <w:p w14:paraId="3273709C" w14:textId="77777777" w:rsidR="007864E4" w:rsidRPr="00432569" w:rsidRDefault="007864E4" w:rsidP="007864E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Территория характеризуется достаточно однородными метеорологическими условиями рассеивания примесей в атмосфере. Такие метеорологические условия, как слабые ветры 0-1м/сек, наличие приземных и приподнятых инверсий, туманы способствуют накоплению примесей в атмосфере, а ливневые осадки, умеренные и сильные ветры способствуют рассеиванию примесей.</w:t>
      </w:r>
    </w:p>
    <w:p w14:paraId="11B3CF9E" w14:textId="77777777" w:rsidR="007864E4" w:rsidRPr="00432569" w:rsidRDefault="007864E4" w:rsidP="007864E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 xml:space="preserve">Территория имеет умеренный потенциал загрязнения атмосферы (ПЗА -возможный показатель уровня загрязнения атмосферы для низких источников) (II зона по классификации </w:t>
      </w:r>
      <w:proofErr w:type="spellStart"/>
      <w:r w:rsidRPr="00432569">
        <w:rPr>
          <w:rFonts w:ascii="Times New Roman" w:eastAsia="Times New Roman" w:hAnsi="Times New Roman" w:cs="Arial"/>
          <w:sz w:val="24"/>
          <w:szCs w:val="20"/>
          <w:lang w:eastAsia="ru-RU"/>
        </w:rPr>
        <w:t>Э.Ю.Безуглой</w:t>
      </w:r>
      <w:proofErr w:type="spellEnd"/>
      <w:r w:rsidRPr="00432569">
        <w:rPr>
          <w:rFonts w:ascii="Times New Roman" w:eastAsia="Times New Roman" w:hAnsi="Times New Roman" w:cs="Arial"/>
          <w:sz w:val="24"/>
          <w:szCs w:val="20"/>
          <w:lang w:eastAsia="ru-RU"/>
        </w:rPr>
        <w:t>).</w:t>
      </w:r>
    </w:p>
    <w:p w14:paraId="3A308F31" w14:textId="77777777" w:rsidR="007864E4" w:rsidRPr="00432569" w:rsidRDefault="007864E4" w:rsidP="007864E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Метеорологические условия в равной степени способствуют как накоплению примесей в атмосфере, так и к их рассеиванию, что обусловливает умеренный потенциал загрязнения атмосферы.</w:t>
      </w:r>
    </w:p>
    <w:p w14:paraId="73F22220" w14:textId="77777777" w:rsidR="00891143" w:rsidRPr="00432569" w:rsidRDefault="00891143" w:rsidP="00387B3B">
      <w:pPr>
        <w:spacing w:after="0"/>
        <w:ind w:firstLine="567"/>
        <w:jc w:val="both"/>
        <w:rPr>
          <w:rFonts w:ascii="Times New Roman" w:hAnsi="Times New Roman" w:cs="Times New Roman"/>
          <w:sz w:val="24"/>
          <w:szCs w:val="24"/>
        </w:rPr>
      </w:pPr>
    </w:p>
    <w:p w14:paraId="2B142D8C" w14:textId="77777777" w:rsidR="0043370E" w:rsidRPr="00432569" w:rsidRDefault="0043370E" w:rsidP="00C05D04">
      <w:pPr>
        <w:pStyle w:val="1111"/>
        <w:numPr>
          <w:ilvl w:val="2"/>
          <w:numId w:val="60"/>
        </w:numPr>
        <w:ind w:left="0" w:firstLine="567"/>
        <w:outlineLvl w:val="2"/>
        <w:rPr>
          <w:i/>
        </w:rPr>
      </w:pPr>
      <w:bookmarkStart w:id="17" w:name="_Toc63676515"/>
      <w:bookmarkStart w:id="18" w:name="_Toc65836547"/>
      <w:bookmarkStart w:id="19" w:name="_Toc104449433"/>
      <w:r w:rsidRPr="00432569">
        <w:rPr>
          <w:i/>
        </w:rPr>
        <w:t>Геологическое строение и минерально-сырьевые ресурсы</w:t>
      </w:r>
      <w:bookmarkEnd w:id="17"/>
      <w:bookmarkEnd w:id="18"/>
      <w:bookmarkEnd w:id="19"/>
    </w:p>
    <w:p w14:paraId="40241A84" w14:textId="77777777" w:rsidR="00891143" w:rsidRPr="00432569" w:rsidRDefault="00891143" w:rsidP="00BA5CF4">
      <w:pPr>
        <w:spacing w:after="0"/>
        <w:jc w:val="both"/>
        <w:rPr>
          <w:rFonts w:ascii="Times New Roman" w:hAnsi="Times New Roman" w:cs="Times New Roman"/>
          <w:b/>
          <w:i/>
          <w:iCs/>
          <w:sz w:val="24"/>
          <w:szCs w:val="24"/>
        </w:rPr>
      </w:pPr>
    </w:p>
    <w:p w14:paraId="441A1ECF" w14:textId="77777777" w:rsidR="0043370E" w:rsidRPr="00432569" w:rsidRDefault="0043370E" w:rsidP="00BA5CF4">
      <w:pPr>
        <w:spacing w:after="0"/>
        <w:ind w:firstLine="708"/>
        <w:jc w:val="both"/>
        <w:rPr>
          <w:rFonts w:ascii="Times New Roman" w:hAnsi="Times New Roman" w:cs="Times New Roman"/>
          <w:b/>
          <w:i/>
          <w:iCs/>
          <w:sz w:val="24"/>
          <w:szCs w:val="24"/>
        </w:rPr>
      </w:pPr>
      <w:r w:rsidRPr="00432569">
        <w:rPr>
          <w:rFonts w:ascii="Times New Roman" w:hAnsi="Times New Roman" w:cs="Times New Roman"/>
          <w:b/>
          <w:i/>
          <w:iCs/>
          <w:sz w:val="24"/>
          <w:szCs w:val="24"/>
        </w:rPr>
        <w:t>Геологическое строение</w:t>
      </w:r>
    </w:p>
    <w:p w14:paraId="391CB168" w14:textId="77777777" w:rsidR="007864E4" w:rsidRPr="00432569" w:rsidRDefault="007864E4" w:rsidP="007864E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 xml:space="preserve">Территория располагается в пределах Воронежского кристаллического массива, являющегося частью Восточно-Европейской платформы. На размытой поверхности кристаллического фундамента залегают девонские отложения, перекрытые меловой системой, а также палеогеновыми, неогеновыми и четвертичными образованиями. Комплекс покровных отложений представлен лессовидными суглинками и супесями и в меньшей степени песками. Отложения верхнего мела на территории обнажаются в бортах оврагов и в долине </w:t>
      </w:r>
      <w:proofErr w:type="spellStart"/>
      <w:r w:rsidRPr="00432569">
        <w:rPr>
          <w:rFonts w:ascii="Times New Roman" w:eastAsia="Times New Roman" w:hAnsi="Times New Roman" w:cs="Arial"/>
          <w:sz w:val="24"/>
          <w:szCs w:val="20"/>
          <w:lang w:eastAsia="ru-RU"/>
        </w:rPr>
        <w:t>р.Тихая</w:t>
      </w:r>
      <w:proofErr w:type="spellEnd"/>
      <w:r w:rsidRPr="00432569">
        <w:rPr>
          <w:rFonts w:ascii="Times New Roman" w:eastAsia="Times New Roman" w:hAnsi="Times New Roman" w:cs="Arial"/>
          <w:sz w:val="24"/>
          <w:szCs w:val="20"/>
          <w:lang w:eastAsia="ru-RU"/>
        </w:rPr>
        <w:t xml:space="preserve"> Сосна.</w:t>
      </w:r>
    </w:p>
    <w:p w14:paraId="1CCEC431" w14:textId="77777777" w:rsidR="007864E4" w:rsidRPr="00432569" w:rsidRDefault="007864E4" w:rsidP="007864E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С поверхности покровные суглинки, местами лессовидного характера, а также пески и глины.</w:t>
      </w:r>
    </w:p>
    <w:p w14:paraId="4349445F" w14:textId="77777777" w:rsidR="007864E4" w:rsidRPr="00432569" w:rsidRDefault="007864E4" w:rsidP="007864E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На территории выявлен комплекс экзогенных геологических процессов: овражная и балочная эрозия, процессы заболачивания, возможно развитие карстовых процессов.</w:t>
      </w:r>
    </w:p>
    <w:p w14:paraId="6CD0CFAB" w14:textId="77777777" w:rsidR="007864E4" w:rsidRPr="00432569" w:rsidRDefault="007864E4" w:rsidP="007864E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Овражная эрозия приурочена к склонам водоразделов и речных террас, сложенных легко размываемыми горными породами.</w:t>
      </w:r>
    </w:p>
    <w:p w14:paraId="21BBC730" w14:textId="77777777" w:rsidR="007864E4" w:rsidRPr="00432569" w:rsidRDefault="007864E4" w:rsidP="007864E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Оползни возникают при условии наличия в геологическом строении склонов увлажненных глинистых слоев.</w:t>
      </w:r>
    </w:p>
    <w:p w14:paraId="3BD53DDA" w14:textId="77777777" w:rsidR="00BA5CF4" w:rsidRPr="00432569" w:rsidRDefault="00BA5CF4" w:rsidP="00BA5CF4">
      <w:pPr>
        <w:spacing w:after="0" w:line="237" w:lineRule="auto"/>
        <w:ind w:firstLine="708"/>
        <w:jc w:val="both"/>
        <w:rPr>
          <w:rFonts w:ascii="Times New Roman" w:eastAsia="Times New Roman" w:hAnsi="Times New Roman" w:cs="Arial"/>
          <w:sz w:val="24"/>
          <w:szCs w:val="20"/>
          <w:lang w:eastAsia="ru-RU"/>
        </w:rPr>
      </w:pPr>
      <w:proofErr w:type="spellStart"/>
      <w:r w:rsidRPr="00432569">
        <w:rPr>
          <w:rFonts w:ascii="Times New Roman" w:eastAsia="Times New Roman" w:hAnsi="Times New Roman" w:cs="Times New Roman"/>
          <w:sz w:val="24"/>
          <w:szCs w:val="24"/>
        </w:rPr>
        <w:t>П</w:t>
      </w:r>
      <w:r w:rsidRPr="00432569">
        <w:rPr>
          <w:rFonts w:ascii="Times New Roman" w:eastAsia="Times New Roman" w:hAnsi="Times New Roman" w:cs="Arial"/>
          <w:sz w:val="24"/>
          <w:szCs w:val="20"/>
          <w:lang w:eastAsia="ru-RU"/>
        </w:rPr>
        <w:t>росадочные</w:t>
      </w:r>
      <w:proofErr w:type="spellEnd"/>
      <w:r w:rsidRPr="00432569">
        <w:rPr>
          <w:rFonts w:ascii="Times New Roman" w:eastAsia="Times New Roman" w:hAnsi="Times New Roman" w:cs="Arial"/>
          <w:sz w:val="24"/>
          <w:szCs w:val="20"/>
          <w:lang w:eastAsia="ru-RU"/>
        </w:rPr>
        <w:t xml:space="preserve"> процессы распространены на поверхности плоских водоразделов и аллювиальных террас в пределах развития покровных лессовидных суглинков.</w:t>
      </w:r>
    </w:p>
    <w:p w14:paraId="7EB29D9F" w14:textId="77777777" w:rsidR="00BA5CF4" w:rsidRPr="00432569" w:rsidRDefault="00BA5CF4" w:rsidP="00BA5CF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Болота и процессы заболачивания на территории развиты в поймах рек и на участках низких террас.</w:t>
      </w:r>
    </w:p>
    <w:p w14:paraId="2555DD44" w14:textId="77777777" w:rsidR="00726B6F" w:rsidRPr="00432569" w:rsidRDefault="00726B6F" w:rsidP="00BA5CF4">
      <w:pPr>
        <w:spacing w:after="0" w:line="237" w:lineRule="auto"/>
        <w:ind w:firstLine="708"/>
        <w:jc w:val="both"/>
        <w:rPr>
          <w:rFonts w:ascii="Times New Roman" w:eastAsia="Times New Roman" w:hAnsi="Times New Roman" w:cs="Arial"/>
          <w:sz w:val="24"/>
          <w:szCs w:val="20"/>
          <w:lang w:eastAsia="ru-RU"/>
        </w:rPr>
      </w:pPr>
    </w:p>
    <w:p w14:paraId="6A1640F5" w14:textId="77777777" w:rsidR="00BA5CF4" w:rsidRPr="00432569" w:rsidRDefault="00BA5CF4" w:rsidP="00BA5CF4">
      <w:pPr>
        <w:spacing w:after="0" w:line="237" w:lineRule="auto"/>
        <w:ind w:firstLine="708"/>
        <w:jc w:val="both"/>
        <w:rPr>
          <w:rFonts w:ascii="Times New Roman" w:eastAsia="Times New Roman" w:hAnsi="Times New Roman" w:cs="Arial"/>
          <w:b/>
          <w:i/>
          <w:sz w:val="24"/>
          <w:szCs w:val="20"/>
          <w:lang w:eastAsia="ru-RU"/>
        </w:rPr>
      </w:pPr>
      <w:r w:rsidRPr="00432569">
        <w:rPr>
          <w:rFonts w:ascii="Times New Roman" w:eastAsia="Times New Roman" w:hAnsi="Times New Roman" w:cs="Arial"/>
          <w:b/>
          <w:i/>
          <w:sz w:val="24"/>
          <w:szCs w:val="20"/>
          <w:lang w:eastAsia="ru-RU"/>
        </w:rPr>
        <w:t>Минерально-сырьевые ресурсы.</w:t>
      </w:r>
    </w:p>
    <w:p w14:paraId="72C6ED3D" w14:textId="77777777" w:rsidR="00BA5CF4" w:rsidRPr="00432569" w:rsidRDefault="00BA5CF4" w:rsidP="00BA5CF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По данным материалов, находящихся на хранении в филиале по Воронежской области «Территориальный фонд информации по природным ресурсам и охране окружающей среды МПР России по Центральному федеральному округу», на территории сельского поселения не выявлено месторождений полезных ископаемых и подземных вод с утвержденными запасами.</w:t>
      </w:r>
    </w:p>
    <w:p w14:paraId="54882F20" w14:textId="77777777" w:rsidR="00BA5CF4" w:rsidRPr="00432569" w:rsidRDefault="00BA5CF4" w:rsidP="007864E4">
      <w:pPr>
        <w:spacing w:after="0" w:line="237" w:lineRule="auto"/>
        <w:ind w:firstLine="708"/>
        <w:jc w:val="both"/>
        <w:rPr>
          <w:rFonts w:ascii="Times New Roman" w:eastAsia="Times New Roman" w:hAnsi="Times New Roman" w:cs="Arial"/>
          <w:sz w:val="24"/>
          <w:szCs w:val="20"/>
          <w:lang w:eastAsia="ru-RU"/>
        </w:rPr>
      </w:pPr>
    </w:p>
    <w:p w14:paraId="0784C31C" w14:textId="77777777" w:rsidR="007864E4" w:rsidRPr="00432569" w:rsidRDefault="007864E4" w:rsidP="00246017">
      <w:pPr>
        <w:spacing w:after="0"/>
        <w:ind w:firstLine="567"/>
        <w:jc w:val="both"/>
        <w:rPr>
          <w:rFonts w:ascii="Times New Roman" w:hAnsi="Times New Roman" w:cs="Times New Roman"/>
          <w:b/>
          <w:i/>
          <w:iCs/>
          <w:sz w:val="24"/>
          <w:szCs w:val="24"/>
        </w:rPr>
      </w:pPr>
    </w:p>
    <w:p w14:paraId="0B3DAC8B" w14:textId="77777777" w:rsidR="004057A3" w:rsidRPr="00432569" w:rsidRDefault="0043370E" w:rsidP="00C05D04">
      <w:pPr>
        <w:pStyle w:val="1111"/>
        <w:numPr>
          <w:ilvl w:val="2"/>
          <w:numId w:val="60"/>
        </w:numPr>
        <w:ind w:left="0" w:firstLine="0"/>
        <w:outlineLvl w:val="2"/>
        <w:rPr>
          <w:i/>
        </w:rPr>
      </w:pPr>
      <w:bookmarkStart w:id="20" w:name="_Toc63676516"/>
      <w:bookmarkStart w:id="21" w:name="_Toc65836548"/>
      <w:bookmarkStart w:id="22" w:name="_Toc104449434"/>
      <w:r w:rsidRPr="00432569">
        <w:rPr>
          <w:i/>
        </w:rPr>
        <w:t>Водные ресурсы</w:t>
      </w:r>
      <w:bookmarkEnd w:id="20"/>
      <w:bookmarkEnd w:id="21"/>
      <w:bookmarkEnd w:id="22"/>
    </w:p>
    <w:p w14:paraId="5810F9C8" w14:textId="77777777" w:rsidR="004057A3" w:rsidRPr="00432569" w:rsidRDefault="0043370E" w:rsidP="00726B6F">
      <w:pPr>
        <w:spacing w:after="0"/>
        <w:ind w:firstLine="708"/>
        <w:jc w:val="both"/>
        <w:rPr>
          <w:rFonts w:ascii="Times New Roman" w:hAnsi="Times New Roman" w:cs="Times New Roman"/>
          <w:b/>
          <w:bCs/>
          <w:i/>
          <w:iCs/>
          <w:sz w:val="24"/>
          <w:szCs w:val="24"/>
        </w:rPr>
      </w:pPr>
      <w:r w:rsidRPr="00432569">
        <w:rPr>
          <w:rFonts w:ascii="Times New Roman" w:hAnsi="Times New Roman" w:cs="Times New Roman"/>
          <w:b/>
          <w:bCs/>
          <w:i/>
          <w:iCs/>
          <w:sz w:val="24"/>
          <w:szCs w:val="24"/>
        </w:rPr>
        <w:t>Подземные воды</w:t>
      </w:r>
    </w:p>
    <w:p w14:paraId="1E4B4AB8" w14:textId="77777777" w:rsidR="00726B6F" w:rsidRPr="00432569" w:rsidRDefault="00726B6F" w:rsidP="00726B6F">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 xml:space="preserve">Территория располагается в зоне </w:t>
      </w:r>
      <w:proofErr w:type="spellStart"/>
      <w:r w:rsidRPr="00432569">
        <w:rPr>
          <w:rFonts w:ascii="Times New Roman" w:eastAsia="Times New Roman" w:hAnsi="Times New Roman" w:cs="Arial"/>
          <w:sz w:val="24"/>
          <w:szCs w:val="20"/>
          <w:lang w:eastAsia="ru-RU"/>
        </w:rPr>
        <w:t>Донецко</w:t>
      </w:r>
      <w:proofErr w:type="spellEnd"/>
      <w:r w:rsidRPr="00432569">
        <w:rPr>
          <w:rFonts w:ascii="Times New Roman" w:eastAsia="Times New Roman" w:hAnsi="Times New Roman" w:cs="Arial"/>
          <w:sz w:val="24"/>
          <w:szCs w:val="20"/>
          <w:lang w:eastAsia="ru-RU"/>
        </w:rPr>
        <w:t>-Донского гидрогеологического бассейна.</w:t>
      </w:r>
    </w:p>
    <w:p w14:paraId="497E3F3F" w14:textId="77777777" w:rsidR="00726B6F" w:rsidRPr="00432569" w:rsidRDefault="00726B6F" w:rsidP="00726B6F">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Пресные подземные воды приурочены к четырем ос</w:t>
      </w:r>
      <w:r w:rsidR="00CB2A4C" w:rsidRPr="00432569">
        <w:rPr>
          <w:rFonts w:ascii="Times New Roman" w:eastAsia="Times New Roman" w:hAnsi="Times New Roman" w:cs="Arial"/>
          <w:sz w:val="24"/>
          <w:szCs w:val="20"/>
          <w:lang w:eastAsia="ru-RU"/>
        </w:rPr>
        <w:t>новным водоносным комплексам, широко</w:t>
      </w:r>
      <w:r w:rsidRPr="00432569">
        <w:rPr>
          <w:rFonts w:ascii="Times New Roman" w:eastAsia="Times New Roman" w:hAnsi="Times New Roman" w:cs="Arial"/>
          <w:sz w:val="24"/>
          <w:szCs w:val="20"/>
          <w:lang w:eastAsia="ru-RU"/>
        </w:rPr>
        <w:t xml:space="preserve"> ис</w:t>
      </w:r>
      <w:r w:rsidR="00CB2A4C" w:rsidRPr="00432569">
        <w:rPr>
          <w:rFonts w:ascii="Times New Roman" w:eastAsia="Times New Roman" w:hAnsi="Times New Roman" w:cs="Arial"/>
          <w:sz w:val="24"/>
          <w:szCs w:val="20"/>
          <w:lang w:eastAsia="ru-RU"/>
        </w:rPr>
        <w:t>пользуемым</w:t>
      </w:r>
      <w:r w:rsidRPr="00432569">
        <w:rPr>
          <w:rFonts w:ascii="Times New Roman" w:eastAsia="Times New Roman" w:hAnsi="Times New Roman" w:cs="Arial"/>
          <w:sz w:val="24"/>
          <w:szCs w:val="20"/>
          <w:lang w:eastAsia="ru-RU"/>
        </w:rPr>
        <w:t xml:space="preserve"> </w:t>
      </w:r>
      <w:proofErr w:type="gramStart"/>
      <w:r w:rsidRPr="00432569">
        <w:rPr>
          <w:rFonts w:ascii="Times New Roman" w:eastAsia="Times New Roman" w:hAnsi="Times New Roman" w:cs="Arial"/>
          <w:sz w:val="24"/>
          <w:szCs w:val="20"/>
          <w:lang w:eastAsia="ru-RU"/>
        </w:rPr>
        <w:t>для  целей</w:t>
      </w:r>
      <w:proofErr w:type="gramEnd"/>
      <w:r w:rsidRPr="00432569">
        <w:rPr>
          <w:rFonts w:ascii="Times New Roman" w:eastAsia="Times New Roman" w:hAnsi="Times New Roman" w:cs="Arial"/>
          <w:sz w:val="24"/>
          <w:szCs w:val="20"/>
          <w:lang w:eastAsia="ru-RU"/>
        </w:rPr>
        <w:t xml:space="preserve">  водоснабжения:   неоген-четвертичному, </w:t>
      </w:r>
      <w:proofErr w:type="spellStart"/>
      <w:r w:rsidRPr="00432569">
        <w:rPr>
          <w:rFonts w:ascii="Times New Roman" w:eastAsia="Times New Roman" w:hAnsi="Times New Roman" w:cs="Arial"/>
          <w:sz w:val="24"/>
          <w:szCs w:val="20"/>
          <w:lang w:eastAsia="ru-RU"/>
        </w:rPr>
        <w:t>турон-коньякскому</w:t>
      </w:r>
      <w:proofErr w:type="spellEnd"/>
      <w:r w:rsidRPr="00432569">
        <w:rPr>
          <w:rFonts w:ascii="Times New Roman" w:eastAsia="Times New Roman" w:hAnsi="Times New Roman" w:cs="Arial"/>
          <w:sz w:val="24"/>
          <w:szCs w:val="20"/>
          <w:lang w:eastAsia="ru-RU"/>
        </w:rPr>
        <w:t xml:space="preserve">, </w:t>
      </w:r>
      <w:proofErr w:type="spellStart"/>
      <w:r w:rsidRPr="00432569">
        <w:rPr>
          <w:rFonts w:ascii="Times New Roman" w:eastAsia="Times New Roman" w:hAnsi="Times New Roman" w:cs="Arial"/>
          <w:sz w:val="24"/>
          <w:szCs w:val="20"/>
          <w:lang w:eastAsia="ru-RU"/>
        </w:rPr>
        <w:t>апт-сеноманскому</w:t>
      </w:r>
      <w:proofErr w:type="spellEnd"/>
      <w:r w:rsidRPr="00432569">
        <w:rPr>
          <w:rFonts w:ascii="Times New Roman" w:eastAsia="Times New Roman" w:hAnsi="Times New Roman" w:cs="Arial"/>
          <w:sz w:val="24"/>
          <w:szCs w:val="20"/>
          <w:lang w:eastAsia="ru-RU"/>
        </w:rPr>
        <w:t xml:space="preserve"> и девонскому.</w:t>
      </w:r>
    </w:p>
    <w:p w14:paraId="0B4D3BE4" w14:textId="77777777" w:rsidR="00726B6F" w:rsidRPr="00432569" w:rsidRDefault="00726B6F" w:rsidP="00726B6F">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 xml:space="preserve">Основным водоносным комплексом, широко используемым для целей водоснабжения является </w:t>
      </w:r>
      <w:proofErr w:type="spellStart"/>
      <w:r w:rsidRPr="00432569">
        <w:rPr>
          <w:rFonts w:ascii="Times New Roman" w:eastAsia="Times New Roman" w:hAnsi="Times New Roman" w:cs="Arial"/>
          <w:sz w:val="24"/>
          <w:szCs w:val="20"/>
          <w:lang w:eastAsia="ru-RU"/>
        </w:rPr>
        <w:t>альб-сеноманский</w:t>
      </w:r>
      <w:proofErr w:type="spellEnd"/>
      <w:r w:rsidRPr="00432569">
        <w:rPr>
          <w:rFonts w:ascii="Times New Roman" w:eastAsia="Times New Roman" w:hAnsi="Times New Roman" w:cs="Arial"/>
          <w:sz w:val="24"/>
          <w:szCs w:val="20"/>
          <w:lang w:eastAsia="ru-RU"/>
        </w:rPr>
        <w:t xml:space="preserve">, а также </w:t>
      </w:r>
      <w:proofErr w:type="spellStart"/>
      <w:r w:rsidRPr="00432569">
        <w:rPr>
          <w:rFonts w:ascii="Times New Roman" w:eastAsia="Times New Roman" w:hAnsi="Times New Roman" w:cs="Arial"/>
          <w:sz w:val="24"/>
          <w:szCs w:val="20"/>
          <w:lang w:eastAsia="ru-RU"/>
        </w:rPr>
        <w:t>неоком-аптский</w:t>
      </w:r>
      <w:proofErr w:type="spellEnd"/>
      <w:r w:rsidRPr="00432569">
        <w:rPr>
          <w:rFonts w:ascii="Times New Roman" w:eastAsia="Times New Roman" w:hAnsi="Times New Roman" w:cs="Arial"/>
          <w:sz w:val="24"/>
          <w:szCs w:val="20"/>
          <w:lang w:eastAsia="ru-RU"/>
        </w:rPr>
        <w:t xml:space="preserve"> водоносные комплексы, сложенные песками с прослоями глин.</w:t>
      </w:r>
    </w:p>
    <w:p w14:paraId="2CFF51CD" w14:textId="77777777" w:rsidR="00726B6F" w:rsidRPr="00432569" w:rsidRDefault="00726B6F" w:rsidP="00726B6F">
      <w:pPr>
        <w:spacing w:after="0" w:line="237" w:lineRule="auto"/>
        <w:ind w:firstLine="708"/>
        <w:jc w:val="both"/>
        <w:rPr>
          <w:rFonts w:ascii="Times New Roman" w:eastAsia="Times New Roman" w:hAnsi="Times New Roman" w:cs="Arial"/>
          <w:b/>
          <w:i/>
          <w:sz w:val="24"/>
          <w:szCs w:val="20"/>
          <w:lang w:eastAsia="ru-RU"/>
        </w:rPr>
      </w:pPr>
      <w:r w:rsidRPr="00432569">
        <w:rPr>
          <w:rFonts w:ascii="Times New Roman" w:eastAsia="Times New Roman" w:hAnsi="Times New Roman" w:cs="Arial"/>
          <w:b/>
          <w:i/>
          <w:sz w:val="24"/>
          <w:szCs w:val="20"/>
          <w:lang w:eastAsia="ru-RU"/>
        </w:rPr>
        <w:t>Использование подземных вод</w:t>
      </w:r>
    </w:p>
    <w:p w14:paraId="59F1F33F" w14:textId="77777777" w:rsidR="00726B6F" w:rsidRPr="00432569" w:rsidRDefault="00726B6F" w:rsidP="00726B6F">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Хозяйственно-питьевое водоснабжение населения практически полностью основано на использовании подземных вод. Значительная часть нужд в технической и технологической воде промышленных предприятий обеспечивается также за счет подземных вод. Подземные воды эксплу</w:t>
      </w:r>
      <w:r w:rsidR="004C778C" w:rsidRPr="00432569">
        <w:rPr>
          <w:rFonts w:ascii="Times New Roman" w:eastAsia="Times New Roman" w:hAnsi="Times New Roman" w:cs="Arial"/>
          <w:sz w:val="24"/>
          <w:szCs w:val="20"/>
          <w:lang w:eastAsia="ru-RU"/>
        </w:rPr>
        <w:t xml:space="preserve">атируются буровыми скважинами, </w:t>
      </w:r>
      <w:r w:rsidRPr="00432569">
        <w:rPr>
          <w:rFonts w:ascii="Times New Roman" w:eastAsia="Times New Roman" w:hAnsi="Times New Roman" w:cs="Arial"/>
          <w:sz w:val="24"/>
          <w:szCs w:val="20"/>
          <w:lang w:eastAsia="ru-RU"/>
        </w:rPr>
        <w:t>колодцами.</w:t>
      </w:r>
    </w:p>
    <w:p w14:paraId="320DA68F" w14:textId="77777777" w:rsidR="008946D5" w:rsidRPr="00432569" w:rsidRDefault="00726B6F" w:rsidP="00726B6F">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Отпуск   воды   на   хозяйственно-питьевые   нужды   составляет   0,1488   тыс.м3/</w:t>
      </w:r>
      <w:proofErr w:type="spellStart"/>
      <w:proofErr w:type="gramStart"/>
      <w:r w:rsidRPr="00432569">
        <w:rPr>
          <w:rFonts w:ascii="Times New Roman" w:eastAsia="Times New Roman" w:hAnsi="Times New Roman" w:cs="Arial"/>
          <w:sz w:val="24"/>
          <w:szCs w:val="20"/>
          <w:lang w:eastAsia="ru-RU"/>
        </w:rPr>
        <w:t>сут</w:t>
      </w:r>
      <w:proofErr w:type="spellEnd"/>
      <w:r w:rsidR="004C778C" w:rsidRPr="00432569">
        <w:rPr>
          <w:rFonts w:ascii="Times New Roman" w:eastAsia="Times New Roman" w:hAnsi="Times New Roman" w:cs="Arial"/>
          <w:sz w:val="24"/>
          <w:szCs w:val="20"/>
          <w:lang w:eastAsia="ru-RU"/>
        </w:rPr>
        <w:t xml:space="preserve">,  </w:t>
      </w:r>
      <w:r w:rsidRPr="00432569">
        <w:rPr>
          <w:rFonts w:ascii="Times New Roman" w:eastAsia="Times New Roman" w:hAnsi="Times New Roman" w:cs="Arial"/>
          <w:sz w:val="24"/>
          <w:szCs w:val="20"/>
          <w:lang w:eastAsia="ru-RU"/>
        </w:rPr>
        <w:t xml:space="preserve"> </w:t>
      </w:r>
      <w:proofErr w:type="gramEnd"/>
      <w:r w:rsidRPr="00432569">
        <w:rPr>
          <w:rFonts w:ascii="Times New Roman" w:eastAsia="Times New Roman" w:hAnsi="Times New Roman" w:cs="Arial"/>
          <w:sz w:val="24"/>
          <w:szCs w:val="20"/>
          <w:lang w:eastAsia="ru-RU"/>
        </w:rPr>
        <w:t xml:space="preserve">на промышленные нужды - 2,2 </w:t>
      </w:r>
      <w:proofErr w:type="spellStart"/>
      <w:r w:rsidRPr="00432569">
        <w:rPr>
          <w:rFonts w:ascii="Times New Roman" w:eastAsia="Times New Roman" w:hAnsi="Times New Roman" w:cs="Arial"/>
          <w:sz w:val="24"/>
          <w:szCs w:val="20"/>
          <w:lang w:eastAsia="ru-RU"/>
        </w:rPr>
        <w:t>тыс.м</w:t>
      </w:r>
      <w:proofErr w:type="spellEnd"/>
      <w:r w:rsidRPr="00432569">
        <w:rPr>
          <w:rFonts w:ascii="Times New Roman" w:eastAsia="Times New Roman" w:hAnsi="Times New Roman" w:cs="Arial"/>
          <w:sz w:val="24"/>
          <w:szCs w:val="20"/>
          <w:lang w:eastAsia="ru-RU"/>
        </w:rPr>
        <w:t xml:space="preserve"> /</w:t>
      </w:r>
      <w:proofErr w:type="spellStart"/>
      <w:r w:rsidRPr="00432569">
        <w:rPr>
          <w:rFonts w:ascii="Times New Roman" w:eastAsia="Times New Roman" w:hAnsi="Times New Roman" w:cs="Arial"/>
          <w:sz w:val="24"/>
          <w:szCs w:val="20"/>
          <w:lang w:eastAsia="ru-RU"/>
        </w:rPr>
        <w:t>сут</w:t>
      </w:r>
      <w:proofErr w:type="spellEnd"/>
      <w:r w:rsidRPr="00432569">
        <w:rPr>
          <w:rFonts w:ascii="Times New Roman" w:eastAsia="Times New Roman" w:hAnsi="Times New Roman" w:cs="Arial"/>
          <w:sz w:val="24"/>
          <w:szCs w:val="20"/>
          <w:lang w:eastAsia="ru-RU"/>
        </w:rPr>
        <w:t>.</w:t>
      </w:r>
    </w:p>
    <w:p w14:paraId="50BB7A4A" w14:textId="77777777" w:rsidR="00726B6F" w:rsidRPr="00432569" w:rsidRDefault="00726B6F" w:rsidP="00726B6F">
      <w:pPr>
        <w:spacing w:after="0" w:line="237" w:lineRule="auto"/>
        <w:ind w:firstLine="708"/>
        <w:jc w:val="both"/>
        <w:rPr>
          <w:rFonts w:ascii="Times New Roman" w:eastAsia="Times New Roman" w:hAnsi="Times New Roman" w:cs="Arial"/>
          <w:sz w:val="24"/>
          <w:szCs w:val="20"/>
          <w:lang w:eastAsia="ru-RU"/>
        </w:rPr>
      </w:pPr>
    </w:p>
    <w:p w14:paraId="434F4784" w14:textId="77777777" w:rsidR="0043370E" w:rsidRPr="00432569" w:rsidRDefault="0043370E" w:rsidP="00F551C9">
      <w:pPr>
        <w:spacing w:after="0"/>
        <w:ind w:firstLine="708"/>
        <w:jc w:val="both"/>
        <w:rPr>
          <w:rFonts w:ascii="Times New Roman" w:hAnsi="Times New Roman" w:cs="Times New Roman"/>
          <w:b/>
          <w:bCs/>
          <w:i/>
          <w:iCs/>
          <w:sz w:val="24"/>
          <w:szCs w:val="24"/>
        </w:rPr>
      </w:pPr>
      <w:r w:rsidRPr="00432569">
        <w:rPr>
          <w:rFonts w:ascii="Times New Roman" w:hAnsi="Times New Roman" w:cs="Times New Roman"/>
          <w:b/>
          <w:bCs/>
          <w:i/>
          <w:iCs/>
          <w:sz w:val="24"/>
          <w:szCs w:val="24"/>
        </w:rPr>
        <w:t>Поверхностные воды</w:t>
      </w:r>
    </w:p>
    <w:p w14:paraId="53777C9A" w14:textId="77777777" w:rsidR="00F551C9" w:rsidRDefault="00F551C9" w:rsidP="00F551C9">
      <w:pPr>
        <w:shd w:val="clear" w:color="auto" w:fill="FFFFFF"/>
        <w:spacing w:line="274" w:lineRule="exact"/>
        <w:ind w:left="19" w:right="173" w:firstLine="710"/>
        <w:jc w:val="both"/>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 xml:space="preserve">Поверхностные воды представлены водными объектами, относящиеся к бассейну средней части </w:t>
      </w:r>
      <w:proofErr w:type="spellStart"/>
      <w:r w:rsidRPr="00432569">
        <w:rPr>
          <w:rFonts w:ascii="Times New Roman" w:eastAsia="Times New Roman" w:hAnsi="Times New Roman" w:cs="Times New Roman"/>
          <w:sz w:val="24"/>
          <w:szCs w:val="24"/>
        </w:rPr>
        <w:t>р.Дон</w:t>
      </w:r>
      <w:proofErr w:type="spellEnd"/>
      <w:r w:rsidRPr="00432569">
        <w:rPr>
          <w:rFonts w:ascii="Times New Roman" w:eastAsia="Times New Roman" w:hAnsi="Times New Roman" w:cs="Times New Roman"/>
          <w:sz w:val="24"/>
          <w:szCs w:val="24"/>
        </w:rPr>
        <w:t xml:space="preserve">. По западной границе поселения протекает </w:t>
      </w:r>
      <w:proofErr w:type="spellStart"/>
      <w:r w:rsidRPr="00432569">
        <w:rPr>
          <w:rFonts w:ascii="Times New Roman" w:eastAsia="Times New Roman" w:hAnsi="Times New Roman" w:cs="Times New Roman"/>
          <w:sz w:val="24"/>
          <w:szCs w:val="24"/>
        </w:rPr>
        <w:t>р.Тихая</w:t>
      </w:r>
      <w:proofErr w:type="spellEnd"/>
      <w:r w:rsidRPr="00432569">
        <w:rPr>
          <w:rFonts w:ascii="Times New Roman" w:eastAsia="Times New Roman" w:hAnsi="Times New Roman" w:cs="Times New Roman"/>
          <w:sz w:val="24"/>
          <w:szCs w:val="24"/>
        </w:rPr>
        <w:t xml:space="preserve"> Сосна, правый приток </w:t>
      </w:r>
      <w:proofErr w:type="spellStart"/>
      <w:r w:rsidRPr="00432569">
        <w:rPr>
          <w:rFonts w:ascii="Times New Roman" w:eastAsia="Times New Roman" w:hAnsi="Times New Roman" w:cs="Times New Roman"/>
          <w:sz w:val="24"/>
          <w:szCs w:val="24"/>
        </w:rPr>
        <w:t>р.Дон</w:t>
      </w:r>
      <w:proofErr w:type="spellEnd"/>
      <w:r w:rsidRPr="00432569">
        <w:rPr>
          <w:rFonts w:ascii="Times New Roman" w:eastAsia="Times New Roman" w:hAnsi="Times New Roman" w:cs="Times New Roman"/>
          <w:sz w:val="24"/>
          <w:szCs w:val="24"/>
        </w:rPr>
        <w:t>. Есть небольшие озера и пруд.</w:t>
      </w:r>
    </w:p>
    <w:p w14:paraId="125C7ECB" w14:textId="77777777" w:rsidR="00650F84" w:rsidRPr="00432569" w:rsidRDefault="00650F84" w:rsidP="00F551C9">
      <w:pPr>
        <w:shd w:val="clear" w:color="auto" w:fill="FFFFFF"/>
        <w:spacing w:line="274" w:lineRule="exact"/>
        <w:ind w:left="19" w:right="173" w:firstLine="710"/>
        <w:jc w:val="both"/>
        <w:rPr>
          <w:rFonts w:ascii="Times New Roman" w:hAnsi="Times New Roman" w:cs="Times New Roman"/>
        </w:rPr>
      </w:pPr>
    </w:p>
    <w:p w14:paraId="29F3FE22" w14:textId="77777777" w:rsidR="000B6ED4" w:rsidRPr="00432569" w:rsidRDefault="000B6ED4" w:rsidP="000B6ED4">
      <w:pPr>
        <w:spacing w:after="0"/>
        <w:jc w:val="center"/>
        <w:rPr>
          <w:rFonts w:ascii="Times New Roman" w:hAnsi="Times New Roman" w:cs="Times New Roman"/>
          <w:b/>
          <w:i/>
          <w:sz w:val="24"/>
          <w:szCs w:val="24"/>
        </w:rPr>
      </w:pPr>
      <w:r w:rsidRPr="00432569">
        <w:rPr>
          <w:rFonts w:ascii="Times New Roman" w:hAnsi="Times New Roman" w:cs="Times New Roman"/>
          <w:b/>
          <w:i/>
          <w:sz w:val="24"/>
          <w:szCs w:val="24"/>
        </w:rPr>
        <w:t>Характеристика водотоков</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985"/>
        <w:gridCol w:w="1842"/>
        <w:gridCol w:w="1701"/>
        <w:gridCol w:w="1560"/>
        <w:gridCol w:w="1559"/>
      </w:tblGrid>
      <w:tr w:rsidR="00432569" w:rsidRPr="00432569" w14:paraId="2C15ED17" w14:textId="77777777" w:rsidTr="00F551C9">
        <w:trPr>
          <w:trHeight w:hRule="exact" w:val="335"/>
        </w:trPr>
        <w:tc>
          <w:tcPr>
            <w:tcW w:w="596" w:type="dxa"/>
            <w:vMerge w:val="restart"/>
          </w:tcPr>
          <w:p w14:paraId="10691E32" w14:textId="77777777" w:rsidR="000B6ED4" w:rsidRPr="00432569" w:rsidRDefault="000B6ED4" w:rsidP="00935930">
            <w:pPr>
              <w:pStyle w:val="330"/>
              <w:spacing w:after="0"/>
              <w:rPr>
                <w:b/>
                <w:sz w:val="22"/>
                <w:szCs w:val="22"/>
              </w:rPr>
            </w:pPr>
            <w:r w:rsidRPr="00432569">
              <w:rPr>
                <w:b/>
                <w:sz w:val="22"/>
                <w:szCs w:val="22"/>
              </w:rPr>
              <w:t>№</w:t>
            </w:r>
            <w:r w:rsidR="00935930" w:rsidRPr="00432569">
              <w:rPr>
                <w:b/>
                <w:sz w:val="22"/>
                <w:szCs w:val="22"/>
              </w:rPr>
              <w:t xml:space="preserve"> </w:t>
            </w:r>
            <w:r w:rsidRPr="00432569">
              <w:rPr>
                <w:b/>
                <w:sz w:val="22"/>
                <w:szCs w:val="22"/>
              </w:rPr>
              <w:t>п\п</w:t>
            </w:r>
          </w:p>
        </w:tc>
        <w:tc>
          <w:tcPr>
            <w:tcW w:w="1985" w:type="dxa"/>
            <w:vMerge w:val="restart"/>
          </w:tcPr>
          <w:p w14:paraId="2BB80E5A" w14:textId="77777777" w:rsidR="000B6ED4" w:rsidRPr="00432569" w:rsidRDefault="000B6ED4" w:rsidP="00506216">
            <w:pPr>
              <w:pStyle w:val="330"/>
              <w:snapToGrid w:val="0"/>
              <w:spacing w:after="0"/>
              <w:jc w:val="center"/>
              <w:rPr>
                <w:b/>
                <w:sz w:val="22"/>
                <w:szCs w:val="22"/>
              </w:rPr>
            </w:pPr>
            <w:r w:rsidRPr="00432569">
              <w:rPr>
                <w:b/>
                <w:sz w:val="22"/>
                <w:szCs w:val="22"/>
              </w:rPr>
              <w:t>Название водотока</w:t>
            </w:r>
          </w:p>
        </w:tc>
        <w:tc>
          <w:tcPr>
            <w:tcW w:w="1842" w:type="dxa"/>
            <w:vMerge w:val="restart"/>
          </w:tcPr>
          <w:p w14:paraId="4F0B5049" w14:textId="77777777" w:rsidR="000B6ED4" w:rsidRPr="00432569" w:rsidRDefault="000B6ED4" w:rsidP="00506216">
            <w:pPr>
              <w:pStyle w:val="330"/>
              <w:snapToGrid w:val="0"/>
              <w:spacing w:after="0"/>
              <w:jc w:val="center"/>
              <w:rPr>
                <w:b/>
                <w:sz w:val="22"/>
                <w:szCs w:val="22"/>
              </w:rPr>
            </w:pPr>
            <w:r w:rsidRPr="00432569">
              <w:rPr>
                <w:b/>
                <w:sz w:val="22"/>
                <w:szCs w:val="22"/>
              </w:rPr>
              <w:t>Исток</w:t>
            </w:r>
          </w:p>
        </w:tc>
        <w:tc>
          <w:tcPr>
            <w:tcW w:w="3261" w:type="dxa"/>
            <w:gridSpan w:val="2"/>
          </w:tcPr>
          <w:p w14:paraId="0013E634" w14:textId="77777777" w:rsidR="000B6ED4" w:rsidRPr="00432569" w:rsidRDefault="000B6ED4" w:rsidP="00506216">
            <w:pPr>
              <w:pStyle w:val="330"/>
              <w:snapToGrid w:val="0"/>
              <w:spacing w:after="0"/>
              <w:jc w:val="center"/>
              <w:rPr>
                <w:b/>
                <w:sz w:val="22"/>
                <w:szCs w:val="22"/>
              </w:rPr>
            </w:pPr>
            <w:r w:rsidRPr="00432569">
              <w:rPr>
                <w:b/>
                <w:sz w:val="22"/>
                <w:szCs w:val="22"/>
              </w:rPr>
              <w:t>Куда впадает</w:t>
            </w:r>
          </w:p>
        </w:tc>
        <w:tc>
          <w:tcPr>
            <w:tcW w:w="1559" w:type="dxa"/>
            <w:vMerge w:val="restart"/>
          </w:tcPr>
          <w:p w14:paraId="1672F8AA" w14:textId="77777777" w:rsidR="000B6ED4" w:rsidRPr="00432569" w:rsidRDefault="000B6ED4" w:rsidP="00506216">
            <w:pPr>
              <w:pStyle w:val="330"/>
              <w:snapToGrid w:val="0"/>
              <w:spacing w:after="0"/>
              <w:jc w:val="center"/>
              <w:rPr>
                <w:b/>
                <w:sz w:val="22"/>
                <w:szCs w:val="22"/>
              </w:rPr>
            </w:pPr>
            <w:r w:rsidRPr="00432569">
              <w:rPr>
                <w:b/>
                <w:sz w:val="22"/>
                <w:szCs w:val="22"/>
              </w:rPr>
              <w:t>Длина водотока, км</w:t>
            </w:r>
          </w:p>
          <w:p w14:paraId="53BA45D5" w14:textId="77777777" w:rsidR="000B6ED4" w:rsidRPr="00432569" w:rsidRDefault="000B6ED4" w:rsidP="00506216">
            <w:pPr>
              <w:pStyle w:val="330"/>
              <w:snapToGrid w:val="0"/>
              <w:jc w:val="center"/>
              <w:rPr>
                <w:b/>
                <w:sz w:val="22"/>
                <w:szCs w:val="22"/>
              </w:rPr>
            </w:pPr>
          </w:p>
        </w:tc>
      </w:tr>
      <w:tr w:rsidR="00432569" w:rsidRPr="00432569" w14:paraId="5E1F84B0" w14:textId="77777777" w:rsidTr="00F551C9">
        <w:trPr>
          <w:trHeight w:hRule="exact" w:val="976"/>
        </w:trPr>
        <w:tc>
          <w:tcPr>
            <w:tcW w:w="596" w:type="dxa"/>
            <w:vMerge/>
          </w:tcPr>
          <w:p w14:paraId="60356485" w14:textId="77777777" w:rsidR="000B6ED4" w:rsidRPr="00432569" w:rsidRDefault="000B6ED4" w:rsidP="00506216">
            <w:pPr>
              <w:rPr>
                <w:rFonts w:ascii="Times New Roman" w:hAnsi="Times New Roman" w:cs="Times New Roman"/>
                <w:b/>
              </w:rPr>
            </w:pPr>
          </w:p>
        </w:tc>
        <w:tc>
          <w:tcPr>
            <w:tcW w:w="1985" w:type="dxa"/>
            <w:vMerge/>
          </w:tcPr>
          <w:p w14:paraId="7B5E21FF" w14:textId="77777777" w:rsidR="000B6ED4" w:rsidRPr="00432569" w:rsidRDefault="000B6ED4" w:rsidP="00506216">
            <w:pPr>
              <w:rPr>
                <w:rFonts w:ascii="Times New Roman" w:hAnsi="Times New Roman" w:cs="Times New Roman"/>
                <w:b/>
              </w:rPr>
            </w:pPr>
          </w:p>
        </w:tc>
        <w:tc>
          <w:tcPr>
            <w:tcW w:w="1842" w:type="dxa"/>
            <w:vMerge/>
          </w:tcPr>
          <w:p w14:paraId="654B321D" w14:textId="77777777" w:rsidR="000B6ED4" w:rsidRPr="00432569" w:rsidRDefault="000B6ED4" w:rsidP="00506216">
            <w:pPr>
              <w:rPr>
                <w:rFonts w:ascii="Times New Roman" w:hAnsi="Times New Roman" w:cs="Times New Roman"/>
                <w:b/>
              </w:rPr>
            </w:pPr>
          </w:p>
        </w:tc>
        <w:tc>
          <w:tcPr>
            <w:tcW w:w="1701" w:type="dxa"/>
          </w:tcPr>
          <w:p w14:paraId="10CE73C1" w14:textId="77777777" w:rsidR="000B6ED4" w:rsidRPr="00432569" w:rsidRDefault="000B6ED4" w:rsidP="00506216">
            <w:pPr>
              <w:pStyle w:val="330"/>
              <w:snapToGrid w:val="0"/>
              <w:spacing w:after="0"/>
              <w:jc w:val="center"/>
              <w:rPr>
                <w:b/>
                <w:sz w:val="22"/>
                <w:szCs w:val="22"/>
              </w:rPr>
            </w:pPr>
            <w:r w:rsidRPr="00432569">
              <w:rPr>
                <w:b/>
                <w:sz w:val="22"/>
                <w:szCs w:val="22"/>
              </w:rPr>
              <w:t xml:space="preserve">Устье </w:t>
            </w:r>
          </w:p>
        </w:tc>
        <w:tc>
          <w:tcPr>
            <w:tcW w:w="1560" w:type="dxa"/>
          </w:tcPr>
          <w:p w14:paraId="5B3B7832" w14:textId="77777777" w:rsidR="000B6ED4" w:rsidRPr="00432569" w:rsidRDefault="000B6ED4" w:rsidP="00506216">
            <w:pPr>
              <w:pStyle w:val="330"/>
              <w:snapToGrid w:val="0"/>
              <w:spacing w:after="0"/>
              <w:jc w:val="center"/>
              <w:rPr>
                <w:b/>
                <w:sz w:val="22"/>
                <w:szCs w:val="22"/>
              </w:rPr>
            </w:pPr>
            <w:r w:rsidRPr="00432569">
              <w:rPr>
                <w:b/>
                <w:sz w:val="22"/>
                <w:szCs w:val="22"/>
              </w:rPr>
              <w:t>на каком</w:t>
            </w:r>
          </w:p>
          <w:p w14:paraId="137F0224" w14:textId="77777777" w:rsidR="000B6ED4" w:rsidRPr="00432569" w:rsidRDefault="000B6ED4" w:rsidP="00506216">
            <w:pPr>
              <w:pStyle w:val="330"/>
              <w:spacing w:after="0"/>
              <w:jc w:val="center"/>
              <w:rPr>
                <w:b/>
                <w:sz w:val="22"/>
                <w:szCs w:val="22"/>
              </w:rPr>
            </w:pPr>
            <w:r w:rsidRPr="00432569">
              <w:rPr>
                <w:b/>
                <w:sz w:val="22"/>
                <w:szCs w:val="22"/>
              </w:rPr>
              <w:t>расстоянии</w:t>
            </w:r>
          </w:p>
          <w:p w14:paraId="0A81C8BE" w14:textId="77777777" w:rsidR="000B6ED4" w:rsidRPr="00432569" w:rsidRDefault="000B6ED4" w:rsidP="00506216">
            <w:pPr>
              <w:pStyle w:val="330"/>
              <w:spacing w:after="0"/>
              <w:jc w:val="center"/>
              <w:rPr>
                <w:b/>
                <w:sz w:val="22"/>
                <w:szCs w:val="22"/>
              </w:rPr>
            </w:pPr>
            <w:r w:rsidRPr="00432569">
              <w:rPr>
                <w:b/>
                <w:sz w:val="22"/>
                <w:szCs w:val="22"/>
              </w:rPr>
              <w:t>от устья, км</w:t>
            </w:r>
          </w:p>
        </w:tc>
        <w:tc>
          <w:tcPr>
            <w:tcW w:w="1559" w:type="dxa"/>
            <w:vMerge/>
          </w:tcPr>
          <w:p w14:paraId="2FFED433" w14:textId="77777777" w:rsidR="000B6ED4" w:rsidRPr="00432569" w:rsidRDefault="000B6ED4" w:rsidP="00506216">
            <w:pPr>
              <w:pStyle w:val="330"/>
              <w:snapToGrid w:val="0"/>
              <w:spacing w:after="0"/>
              <w:jc w:val="center"/>
              <w:rPr>
                <w:b/>
                <w:sz w:val="22"/>
                <w:szCs w:val="22"/>
              </w:rPr>
            </w:pPr>
          </w:p>
        </w:tc>
      </w:tr>
      <w:tr w:rsidR="00432569" w:rsidRPr="00432569" w14:paraId="22F321F0" w14:textId="77777777" w:rsidTr="00F551C9">
        <w:trPr>
          <w:trHeight w:val="217"/>
        </w:trPr>
        <w:tc>
          <w:tcPr>
            <w:tcW w:w="596" w:type="dxa"/>
          </w:tcPr>
          <w:p w14:paraId="7A323DCF" w14:textId="77777777" w:rsidR="000B6ED4" w:rsidRPr="00432569" w:rsidRDefault="000B6ED4" w:rsidP="00506216">
            <w:pPr>
              <w:pStyle w:val="330"/>
              <w:snapToGrid w:val="0"/>
              <w:spacing w:after="0"/>
              <w:jc w:val="center"/>
              <w:rPr>
                <w:b/>
                <w:sz w:val="22"/>
                <w:szCs w:val="22"/>
              </w:rPr>
            </w:pPr>
            <w:r w:rsidRPr="00432569">
              <w:rPr>
                <w:b/>
                <w:sz w:val="22"/>
                <w:szCs w:val="22"/>
              </w:rPr>
              <w:t>1</w:t>
            </w:r>
          </w:p>
        </w:tc>
        <w:tc>
          <w:tcPr>
            <w:tcW w:w="1985" w:type="dxa"/>
          </w:tcPr>
          <w:p w14:paraId="747A2149" w14:textId="77777777" w:rsidR="000B6ED4" w:rsidRPr="00432569" w:rsidRDefault="000B6ED4" w:rsidP="00506216">
            <w:pPr>
              <w:pStyle w:val="330"/>
              <w:snapToGrid w:val="0"/>
              <w:spacing w:after="0"/>
              <w:jc w:val="center"/>
              <w:rPr>
                <w:b/>
                <w:sz w:val="22"/>
                <w:szCs w:val="22"/>
              </w:rPr>
            </w:pPr>
            <w:r w:rsidRPr="00432569">
              <w:rPr>
                <w:b/>
                <w:sz w:val="22"/>
                <w:szCs w:val="22"/>
              </w:rPr>
              <w:t>2</w:t>
            </w:r>
          </w:p>
        </w:tc>
        <w:tc>
          <w:tcPr>
            <w:tcW w:w="1842" w:type="dxa"/>
          </w:tcPr>
          <w:p w14:paraId="0C5BEDBA" w14:textId="77777777" w:rsidR="000B6ED4" w:rsidRPr="00432569" w:rsidRDefault="000B6ED4" w:rsidP="00506216">
            <w:pPr>
              <w:pStyle w:val="330"/>
              <w:snapToGrid w:val="0"/>
              <w:spacing w:after="0"/>
              <w:jc w:val="center"/>
              <w:rPr>
                <w:b/>
                <w:sz w:val="22"/>
                <w:szCs w:val="22"/>
              </w:rPr>
            </w:pPr>
            <w:r w:rsidRPr="00432569">
              <w:rPr>
                <w:b/>
                <w:sz w:val="22"/>
                <w:szCs w:val="22"/>
              </w:rPr>
              <w:t>3</w:t>
            </w:r>
          </w:p>
        </w:tc>
        <w:tc>
          <w:tcPr>
            <w:tcW w:w="1701" w:type="dxa"/>
          </w:tcPr>
          <w:p w14:paraId="3DBBA3F4" w14:textId="77777777" w:rsidR="000B6ED4" w:rsidRPr="00432569" w:rsidRDefault="000B6ED4" w:rsidP="00506216">
            <w:pPr>
              <w:pStyle w:val="330"/>
              <w:snapToGrid w:val="0"/>
              <w:spacing w:after="0"/>
              <w:jc w:val="center"/>
              <w:rPr>
                <w:b/>
                <w:sz w:val="22"/>
                <w:szCs w:val="22"/>
              </w:rPr>
            </w:pPr>
            <w:r w:rsidRPr="00432569">
              <w:rPr>
                <w:b/>
                <w:sz w:val="22"/>
                <w:szCs w:val="22"/>
              </w:rPr>
              <w:t>4</w:t>
            </w:r>
          </w:p>
        </w:tc>
        <w:tc>
          <w:tcPr>
            <w:tcW w:w="1560" w:type="dxa"/>
          </w:tcPr>
          <w:p w14:paraId="628DA7FF" w14:textId="77777777" w:rsidR="000B6ED4" w:rsidRPr="00432569" w:rsidRDefault="000B6ED4" w:rsidP="00506216">
            <w:pPr>
              <w:pStyle w:val="330"/>
              <w:snapToGrid w:val="0"/>
              <w:spacing w:after="0"/>
              <w:jc w:val="center"/>
              <w:rPr>
                <w:b/>
                <w:sz w:val="22"/>
                <w:szCs w:val="22"/>
              </w:rPr>
            </w:pPr>
            <w:r w:rsidRPr="00432569">
              <w:rPr>
                <w:b/>
                <w:sz w:val="22"/>
                <w:szCs w:val="22"/>
              </w:rPr>
              <w:t>5</w:t>
            </w:r>
          </w:p>
        </w:tc>
        <w:tc>
          <w:tcPr>
            <w:tcW w:w="1559" w:type="dxa"/>
          </w:tcPr>
          <w:p w14:paraId="6F72D21A" w14:textId="77777777" w:rsidR="000B6ED4" w:rsidRPr="00432569" w:rsidRDefault="000B6ED4" w:rsidP="00506216">
            <w:pPr>
              <w:pStyle w:val="330"/>
              <w:snapToGrid w:val="0"/>
              <w:spacing w:after="0"/>
              <w:jc w:val="center"/>
              <w:rPr>
                <w:b/>
                <w:sz w:val="22"/>
                <w:szCs w:val="22"/>
              </w:rPr>
            </w:pPr>
            <w:r w:rsidRPr="00432569">
              <w:rPr>
                <w:b/>
                <w:sz w:val="22"/>
                <w:szCs w:val="22"/>
              </w:rPr>
              <w:t>6</w:t>
            </w:r>
          </w:p>
        </w:tc>
      </w:tr>
      <w:tr w:rsidR="00432569" w:rsidRPr="00432569" w14:paraId="0462B319" w14:textId="77777777" w:rsidTr="00F551C9">
        <w:trPr>
          <w:trHeight w:val="231"/>
        </w:trPr>
        <w:tc>
          <w:tcPr>
            <w:tcW w:w="596" w:type="dxa"/>
          </w:tcPr>
          <w:p w14:paraId="6469BCA4" w14:textId="77777777" w:rsidR="00F551C9" w:rsidRPr="00432569" w:rsidRDefault="00313FD9" w:rsidP="00313FD9">
            <w:pPr>
              <w:pStyle w:val="330"/>
              <w:snapToGrid w:val="0"/>
              <w:spacing w:after="0"/>
              <w:jc w:val="center"/>
              <w:rPr>
                <w:sz w:val="22"/>
                <w:szCs w:val="22"/>
              </w:rPr>
            </w:pPr>
            <w:r w:rsidRPr="00432569">
              <w:rPr>
                <w:sz w:val="22"/>
                <w:szCs w:val="22"/>
              </w:rPr>
              <w:t>1.</w:t>
            </w:r>
          </w:p>
        </w:tc>
        <w:tc>
          <w:tcPr>
            <w:tcW w:w="1985" w:type="dxa"/>
          </w:tcPr>
          <w:p w14:paraId="4776D238" w14:textId="77777777" w:rsidR="00F551C9" w:rsidRPr="00432569" w:rsidRDefault="00F551C9" w:rsidP="00F551C9">
            <w:pPr>
              <w:shd w:val="clear" w:color="auto" w:fill="FFFFFF"/>
              <w:rPr>
                <w:rFonts w:ascii="Times New Roman" w:hAnsi="Times New Roman" w:cs="Times New Roman"/>
              </w:rPr>
            </w:pPr>
            <w:r w:rsidRPr="00432569">
              <w:rPr>
                <w:rFonts w:ascii="Times New Roman" w:eastAsia="Times New Roman" w:hAnsi="Times New Roman" w:cs="Times New Roman"/>
              </w:rPr>
              <w:t>Тихая Сосна</w:t>
            </w:r>
          </w:p>
        </w:tc>
        <w:tc>
          <w:tcPr>
            <w:tcW w:w="1842" w:type="dxa"/>
          </w:tcPr>
          <w:p w14:paraId="346B84BD" w14:textId="77777777" w:rsidR="00F551C9" w:rsidRPr="00432569" w:rsidRDefault="00F551C9" w:rsidP="00F551C9">
            <w:pPr>
              <w:shd w:val="clear" w:color="auto" w:fill="FFFFFF"/>
              <w:rPr>
                <w:rFonts w:ascii="Times New Roman" w:hAnsi="Times New Roman" w:cs="Times New Roman"/>
              </w:rPr>
            </w:pPr>
            <w:r w:rsidRPr="00432569">
              <w:rPr>
                <w:rFonts w:ascii="Times New Roman" w:eastAsia="Times New Roman" w:hAnsi="Times New Roman" w:cs="Times New Roman"/>
              </w:rPr>
              <w:t>Белгород, обл.</w:t>
            </w:r>
          </w:p>
        </w:tc>
        <w:tc>
          <w:tcPr>
            <w:tcW w:w="1701" w:type="dxa"/>
          </w:tcPr>
          <w:p w14:paraId="1BD00AB3" w14:textId="77777777" w:rsidR="00F551C9" w:rsidRPr="00432569" w:rsidRDefault="00F551C9" w:rsidP="00F551C9">
            <w:pPr>
              <w:shd w:val="clear" w:color="auto" w:fill="FFFFFF"/>
              <w:rPr>
                <w:rFonts w:ascii="Times New Roman" w:hAnsi="Times New Roman" w:cs="Times New Roman"/>
              </w:rPr>
            </w:pPr>
            <w:r w:rsidRPr="00432569">
              <w:rPr>
                <w:rFonts w:ascii="Times New Roman" w:eastAsia="Times New Roman" w:hAnsi="Times New Roman" w:cs="Times New Roman"/>
              </w:rPr>
              <w:t>Дон, пр.</w:t>
            </w:r>
          </w:p>
        </w:tc>
        <w:tc>
          <w:tcPr>
            <w:tcW w:w="1560" w:type="dxa"/>
          </w:tcPr>
          <w:p w14:paraId="173725CF" w14:textId="77777777" w:rsidR="00F551C9" w:rsidRPr="00432569" w:rsidRDefault="00F551C9" w:rsidP="00F551C9">
            <w:pPr>
              <w:shd w:val="clear" w:color="auto" w:fill="FFFFFF"/>
              <w:ind w:left="446"/>
              <w:rPr>
                <w:rFonts w:ascii="Times New Roman" w:hAnsi="Times New Roman" w:cs="Times New Roman"/>
              </w:rPr>
            </w:pPr>
            <w:r w:rsidRPr="00432569">
              <w:rPr>
                <w:rFonts w:ascii="Times New Roman" w:hAnsi="Times New Roman" w:cs="Times New Roman"/>
              </w:rPr>
              <w:t>1299</w:t>
            </w:r>
          </w:p>
        </w:tc>
        <w:tc>
          <w:tcPr>
            <w:tcW w:w="1559" w:type="dxa"/>
          </w:tcPr>
          <w:p w14:paraId="39B23331" w14:textId="77777777" w:rsidR="00F551C9" w:rsidRPr="00432569" w:rsidRDefault="00F551C9" w:rsidP="00F551C9">
            <w:pPr>
              <w:shd w:val="clear" w:color="auto" w:fill="FFFFFF"/>
              <w:jc w:val="center"/>
              <w:rPr>
                <w:rFonts w:ascii="Times New Roman" w:hAnsi="Times New Roman" w:cs="Times New Roman"/>
              </w:rPr>
            </w:pPr>
            <w:r w:rsidRPr="00432569">
              <w:rPr>
                <w:rFonts w:ascii="Times New Roman" w:hAnsi="Times New Roman" w:cs="Times New Roman"/>
              </w:rPr>
              <w:t>161</w:t>
            </w:r>
          </w:p>
        </w:tc>
      </w:tr>
      <w:tr w:rsidR="00F551C9" w:rsidRPr="00432569" w14:paraId="7EC25C70" w14:textId="77777777" w:rsidTr="00F551C9">
        <w:trPr>
          <w:trHeight w:val="231"/>
        </w:trPr>
        <w:tc>
          <w:tcPr>
            <w:tcW w:w="596" w:type="dxa"/>
          </w:tcPr>
          <w:p w14:paraId="597D86D2" w14:textId="77777777" w:rsidR="00F551C9" w:rsidRPr="00432569" w:rsidRDefault="00313FD9" w:rsidP="00313FD9">
            <w:pPr>
              <w:pStyle w:val="330"/>
              <w:snapToGrid w:val="0"/>
              <w:spacing w:after="0"/>
              <w:jc w:val="center"/>
              <w:rPr>
                <w:sz w:val="22"/>
                <w:szCs w:val="22"/>
              </w:rPr>
            </w:pPr>
            <w:r w:rsidRPr="00432569">
              <w:rPr>
                <w:sz w:val="22"/>
                <w:szCs w:val="22"/>
              </w:rPr>
              <w:t>2.</w:t>
            </w:r>
          </w:p>
        </w:tc>
        <w:tc>
          <w:tcPr>
            <w:tcW w:w="1985" w:type="dxa"/>
          </w:tcPr>
          <w:p w14:paraId="3FA9FDBB" w14:textId="77777777" w:rsidR="00F551C9" w:rsidRPr="00432569" w:rsidRDefault="00F551C9" w:rsidP="00F551C9">
            <w:pPr>
              <w:shd w:val="clear" w:color="auto" w:fill="FFFFFF"/>
              <w:rPr>
                <w:rFonts w:ascii="Times New Roman" w:hAnsi="Times New Roman" w:cs="Times New Roman"/>
              </w:rPr>
            </w:pPr>
            <w:r w:rsidRPr="00432569">
              <w:rPr>
                <w:rFonts w:ascii="Times New Roman" w:eastAsia="Times New Roman" w:hAnsi="Times New Roman" w:cs="Times New Roman"/>
              </w:rPr>
              <w:t xml:space="preserve">Балка </w:t>
            </w:r>
            <w:proofErr w:type="spellStart"/>
            <w:r w:rsidRPr="00432569">
              <w:rPr>
                <w:rFonts w:ascii="Times New Roman" w:eastAsia="Times New Roman" w:hAnsi="Times New Roman" w:cs="Times New Roman"/>
              </w:rPr>
              <w:t>Петренково</w:t>
            </w:r>
            <w:proofErr w:type="spellEnd"/>
          </w:p>
        </w:tc>
        <w:tc>
          <w:tcPr>
            <w:tcW w:w="1842" w:type="dxa"/>
          </w:tcPr>
          <w:p w14:paraId="7777C7CC" w14:textId="77777777" w:rsidR="00F551C9" w:rsidRPr="00432569" w:rsidRDefault="00F551C9" w:rsidP="00F551C9">
            <w:pPr>
              <w:shd w:val="clear" w:color="auto" w:fill="FFFFFF"/>
              <w:ind w:left="840"/>
              <w:rPr>
                <w:rFonts w:ascii="Times New Roman" w:hAnsi="Times New Roman" w:cs="Times New Roman"/>
              </w:rPr>
            </w:pPr>
            <w:r w:rsidRPr="00432569">
              <w:rPr>
                <w:rFonts w:ascii="Times New Roman" w:hAnsi="Times New Roman" w:cs="Times New Roman"/>
              </w:rPr>
              <w:t>-</w:t>
            </w:r>
          </w:p>
        </w:tc>
        <w:tc>
          <w:tcPr>
            <w:tcW w:w="1701" w:type="dxa"/>
          </w:tcPr>
          <w:p w14:paraId="4938C748" w14:textId="77777777" w:rsidR="00F551C9" w:rsidRPr="00432569" w:rsidRDefault="00F551C9" w:rsidP="00F551C9">
            <w:pPr>
              <w:shd w:val="clear" w:color="auto" w:fill="FFFFFF"/>
              <w:rPr>
                <w:rFonts w:ascii="Times New Roman" w:hAnsi="Times New Roman" w:cs="Times New Roman"/>
              </w:rPr>
            </w:pPr>
            <w:r w:rsidRPr="00432569">
              <w:rPr>
                <w:rFonts w:ascii="Times New Roman" w:eastAsia="Times New Roman" w:hAnsi="Times New Roman" w:cs="Times New Roman"/>
                <w:spacing w:val="-3"/>
              </w:rPr>
              <w:t xml:space="preserve">Тихая Сосна, </w:t>
            </w:r>
            <w:proofErr w:type="spellStart"/>
            <w:r w:rsidRPr="00432569">
              <w:rPr>
                <w:rFonts w:ascii="Times New Roman" w:eastAsia="Times New Roman" w:hAnsi="Times New Roman" w:cs="Times New Roman"/>
                <w:spacing w:val="-3"/>
              </w:rPr>
              <w:t>пр</w:t>
            </w:r>
            <w:proofErr w:type="spellEnd"/>
          </w:p>
        </w:tc>
        <w:tc>
          <w:tcPr>
            <w:tcW w:w="1560" w:type="dxa"/>
          </w:tcPr>
          <w:p w14:paraId="2241FDD5" w14:textId="77777777" w:rsidR="00F551C9" w:rsidRPr="00432569" w:rsidRDefault="00F551C9" w:rsidP="00F551C9">
            <w:pPr>
              <w:shd w:val="clear" w:color="auto" w:fill="FFFFFF"/>
              <w:ind w:left="547"/>
              <w:rPr>
                <w:rFonts w:ascii="Times New Roman" w:hAnsi="Times New Roman" w:cs="Times New Roman"/>
              </w:rPr>
            </w:pPr>
            <w:r w:rsidRPr="00432569">
              <w:rPr>
                <w:rFonts w:ascii="Times New Roman" w:hAnsi="Times New Roman" w:cs="Times New Roman"/>
              </w:rPr>
              <w:t>37</w:t>
            </w:r>
          </w:p>
        </w:tc>
        <w:tc>
          <w:tcPr>
            <w:tcW w:w="1559" w:type="dxa"/>
          </w:tcPr>
          <w:p w14:paraId="58B3A4B3" w14:textId="77777777" w:rsidR="00F551C9" w:rsidRPr="00432569" w:rsidRDefault="00F551C9" w:rsidP="00F551C9">
            <w:pPr>
              <w:shd w:val="clear" w:color="auto" w:fill="FFFFFF"/>
              <w:jc w:val="center"/>
              <w:rPr>
                <w:rFonts w:ascii="Times New Roman" w:hAnsi="Times New Roman" w:cs="Times New Roman"/>
              </w:rPr>
            </w:pPr>
            <w:r w:rsidRPr="00432569">
              <w:rPr>
                <w:rFonts w:ascii="Times New Roman" w:hAnsi="Times New Roman" w:cs="Times New Roman"/>
              </w:rPr>
              <w:t>14</w:t>
            </w:r>
          </w:p>
        </w:tc>
      </w:tr>
    </w:tbl>
    <w:p w14:paraId="016126BC" w14:textId="77777777" w:rsidR="000B6ED4" w:rsidRPr="00432569" w:rsidRDefault="000B6ED4" w:rsidP="000B6ED4">
      <w:pPr>
        <w:autoSpaceDE w:val="0"/>
        <w:autoSpaceDN w:val="0"/>
        <w:adjustRightInd w:val="0"/>
        <w:spacing w:after="0" w:line="240" w:lineRule="auto"/>
        <w:ind w:firstLine="567"/>
        <w:jc w:val="both"/>
        <w:rPr>
          <w:rFonts w:ascii="Times New Roman" w:hAnsi="Times New Roman" w:cs="Times New Roman"/>
          <w:sz w:val="24"/>
          <w:szCs w:val="24"/>
        </w:rPr>
      </w:pPr>
    </w:p>
    <w:p w14:paraId="07179919" w14:textId="77777777" w:rsidR="00DD3654" w:rsidRPr="00432569" w:rsidRDefault="00DD3654" w:rsidP="00DD365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 xml:space="preserve">Течение реки Тихая Сосна спокойное, русло извилистое. Режим устьевой части ниже </w:t>
      </w:r>
      <w:proofErr w:type="spellStart"/>
      <w:r w:rsidRPr="00432569">
        <w:rPr>
          <w:rFonts w:ascii="Times New Roman" w:eastAsia="Times New Roman" w:hAnsi="Times New Roman" w:cs="Arial"/>
          <w:sz w:val="24"/>
          <w:szCs w:val="20"/>
          <w:lang w:eastAsia="ru-RU"/>
        </w:rPr>
        <w:t>г.Острогожск</w:t>
      </w:r>
      <w:proofErr w:type="spellEnd"/>
      <w:r w:rsidRPr="00432569">
        <w:rPr>
          <w:rFonts w:ascii="Times New Roman" w:eastAsia="Times New Roman" w:hAnsi="Times New Roman" w:cs="Arial"/>
          <w:sz w:val="24"/>
          <w:szCs w:val="20"/>
          <w:lang w:eastAsia="ru-RU"/>
        </w:rPr>
        <w:t xml:space="preserve"> находится под сильным воздействием Дона, что выражается в растягивании половодья до 40-45 </w:t>
      </w:r>
      <w:proofErr w:type="spellStart"/>
      <w:r w:rsidRPr="00432569">
        <w:rPr>
          <w:rFonts w:ascii="Times New Roman" w:eastAsia="Times New Roman" w:hAnsi="Times New Roman" w:cs="Arial"/>
          <w:sz w:val="24"/>
          <w:szCs w:val="20"/>
          <w:lang w:eastAsia="ru-RU"/>
        </w:rPr>
        <w:t>сут</w:t>
      </w:r>
      <w:proofErr w:type="spellEnd"/>
      <w:r w:rsidRPr="00432569">
        <w:rPr>
          <w:rFonts w:ascii="Times New Roman" w:eastAsia="Times New Roman" w:hAnsi="Times New Roman" w:cs="Arial"/>
          <w:sz w:val="24"/>
          <w:szCs w:val="20"/>
          <w:lang w:eastAsia="ru-RU"/>
        </w:rPr>
        <w:t>.</w:t>
      </w:r>
    </w:p>
    <w:p w14:paraId="2F58FA4C" w14:textId="77777777" w:rsidR="00DD3654" w:rsidRPr="00432569" w:rsidRDefault="00DD3654" w:rsidP="00DD365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Основным источником питания реки является талые воды, что определяет характер водного режима водотоков. Основные особенности водного режима реки являются высокое весеннее половодье, летне-осенняя межень, прерываемая дождевыми паводками, и низкая зимняя межень.</w:t>
      </w:r>
    </w:p>
    <w:p w14:paraId="03870D04" w14:textId="77777777" w:rsidR="00B95F76" w:rsidRPr="00432569" w:rsidRDefault="00B95F76" w:rsidP="000258B5">
      <w:pPr>
        <w:spacing w:after="0"/>
        <w:jc w:val="both"/>
        <w:rPr>
          <w:rFonts w:ascii="Times New Roman" w:hAnsi="Times New Roman" w:cs="Times New Roman"/>
          <w:sz w:val="24"/>
          <w:szCs w:val="24"/>
        </w:rPr>
      </w:pPr>
    </w:p>
    <w:p w14:paraId="6F0B14A6" w14:textId="77777777" w:rsidR="0043370E" w:rsidRPr="00432569" w:rsidRDefault="0043370E" w:rsidP="00C05D04">
      <w:pPr>
        <w:pStyle w:val="1111"/>
        <w:numPr>
          <w:ilvl w:val="2"/>
          <w:numId w:val="60"/>
        </w:numPr>
        <w:ind w:left="0" w:firstLine="0"/>
        <w:outlineLvl w:val="2"/>
        <w:rPr>
          <w:i/>
        </w:rPr>
      </w:pPr>
      <w:bookmarkStart w:id="23" w:name="_Toc63676517"/>
      <w:bookmarkStart w:id="24" w:name="_Toc65836549"/>
      <w:bookmarkStart w:id="25" w:name="_Toc104449435"/>
      <w:r w:rsidRPr="00432569">
        <w:rPr>
          <w:i/>
        </w:rPr>
        <w:t>Почвенные ресурсы</w:t>
      </w:r>
      <w:bookmarkEnd w:id="23"/>
      <w:bookmarkEnd w:id="24"/>
      <w:bookmarkEnd w:id="25"/>
    </w:p>
    <w:p w14:paraId="172423B9" w14:textId="77777777" w:rsidR="00AC2D98" w:rsidRPr="00432569" w:rsidRDefault="00AC2D98" w:rsidP="000C1948">
      <w:pPr>
        <w:snapToGrid w:val="0"/>
        <w:spacing w:after="0"/>
        <w:ind w:firstLine="567"/>
        <w:jc w:val="both"/>
        <w:rPr>
          <w:rFonts w:ascii="Times New Roman" w:hAnsi="Times New Roman" w:cs="Times New Roman"/>
          <w:iCs/>
          <w:spacing w:val="-2"/>
          <w:sz w:val="24"/>
          <w:szCs w:val="24"/>
        </w:rPr>
      </w:pPr>
    </w:p>
    <w:p w14:paraId="607B325E" w14:textId="77777777" w:rsidR="00DD3654" w:rsidRPr="00432569" w:rsidRDefault="00DD3654" w:rsidP="00DD365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Почвенные ресурсы представлены черноземами типичными и обыкновенными. Вследствие неоднородности условий почвообразования среди зональных почв в виде небольших полос и пятен встречаются интразональные почвы: солонцы, солоды, лугово-черноземные, пойменные, лугово-болотные, овражно-балочного комплекса, которые создают пестроту почвенного комплекса.</w:t>
      </w:r>
    </w:p>
    <w:p w14:paraId="714828E5" w14:textId="77777777" w:rsidR="00DD3654" w:rsidRPr="00432569" w:rsidRDefault="00DD3654" w:rsidP="00DD365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Водная и ветровая эрозия влечет деградацию почв.</w:t>
      </w:r>
    </w:p>
    <w:p w14:paraId="7855D6D8" w14:textId="77777777" w:rsidR="00DD3654" w:rsidRPr="00432569" w:rsidRDefault="00DD3654" w:rsidP="00DD365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Водная эрозия выражается здесь в расчленении поверхности земельных угодий на более дробные участки и усложнении их конфигурации; невыгодном для полей перераспределении снега и влаги; увеличении количества оползней за счет выхода грунтовых вод; снижении плодородия земли при отложении наносов в поймах рек и днищах балок; заилении малых рек, прудов и водоемов; разрушении дорог, сооружений, коммуникаций; ухудшении гидрологического режима; понижении или повышении уровня грунтовых вод и влажности почвенного покрова и других негативах.</w:t>
      </w:r>
    </w:p>
    <w:p w14:paraId="10200DD7" w14:textId="77777777" w:rsidR="00DD3654" w:rsidRPr="00432569" w:rsidRDefault="00DD3654" w:rsidP="00DD3654">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Ветровая эрозия проявляется в виде пыльных бурь и местной (повседневной) дефляции. Пыльные бури охватывают большие территории и периодически повторяются. Ветер разрушает верхний горизонт почвы и, вовлекая почвенные частицы в воздушный поток, переносит их на различные расстояния от очагов эрозии. Местная ветровая эрозия проявляется в виде верховой эрозии и поземки.</w:t>
      </w:r>
    </w:p>
    <w:p w14:paraId="38BF9DD7" w14:textId="77777777" w:rsidR="0043370E" w:rsidRPr="00432569" w:rsidRDefault="0043370E" w:rsidP="00A96126">
      <w:pPr>
        <w:spacing w:after="0"/>
        <w:ind w:firstLine="567"/>
      </w:pPr>
    </w:p>
    <w:p w14:paraId="2A170571" w14:textId="77777777" w:rsidR="00D43342" w:rsidRPr="00432569" w:rsidRDefault="0043370E" w:rsidP="00C05D04">
      <w:pPr>
        <w:pStyle w:val="1111"/>
        <w:numPr>
          <w:ilvl w:val="2"/>
          <w:numId w:val="60"/>
        </w:numPr>
        <w:ind w:left="0" w:firstLine="0"/>
        <w:outlineLvl w:val="2"/>
        <w:rPr>
          <w:i/>
        </w:rPr>
      </w:pPr>
      <w:bookmarkStart w:id="26" w:name="_Toc63676518"/>
      <w:bookmarkStart w:id="27" w:name="_Toc65836550"/>
      <w:bookmarkStart w:id="28" w:name="_Toc104449436"/>
      <w:r w:rsidRPr="00432569">
        <w:rPr>
          <w:i/>
        </w:rPr>
        <w:t>Лесосырьевые ресурсы</w:t>
      </w:r>
      <w:bookmarkEnd w:id="26"/>
      <w:bookmarkEnd w:id="27"/>
      <w:bookmarkEnd w:id="28"/>
    </w:p>
    <w:p w14:paraId="50388CB4" w14:textId="77777777" w:rsidR="00D43342" w:rsidRPr="00432569" w:rsidRDefault="00D43342" w:rsidP="005F541D">
      <w:pPr>
        <w:pStyle w:val="1111"/>
        <w:tabs>
          <w:tab w:val="clear" w:pos="432"/>
        </w:tabs>
        <w:jc w:val="left"/>
        <w:outlineLvl w:val="9"/>
        <w:rPr>
          <w:i/>
        </w:rPr>
      </w:pPr>
    </w:p>
    <w:p w14:paraId="247AA843" w14:textId="77777777" w:rsidR="009F1548" w:rsidRPr="00432569" w:rsidRDefault="009F1548" w:rsidP="009F1548">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 xml:space="preserve">Леса, расположенные на землях лесного фонда и землях иных категорий, согласно Лесному кодексу (2006г. ст. 10) по целевому назначению относятся к защитным лесам, которые подлежат освоению в целях сохранения </w:t>
      </w:r>
      <w:proofErr w:type="spellStart"/>
      <w:r w:rsidRPr="00432569">
        <w:rPr>
          <w:rFonts w:ascii="Times New Roman" w:eastAsia="Times New Roman" w:hAnsi="Times New Roman" w:cs="Arial"/>
          <w:sz w:val="24"/>
          <w:szCs w:val="20"/>
          <w:lang w:eastAsia="ru-RU"/>
        </w:rPr>
        <w:t>средообразующих</w:t>
      </w:r>
      <w:proofErr w:type="spellEnd"/>
      <w:r w:rsidRPr="00432569">
        <w:rPr>
          <w:rFonts w:ascii="Times New Roman" w:eastAsia="Times New Roman" w:hAnsi="Times New Roman" w:cs="Arial"/>
          <w:sz w:val="24"/>
          <w:szCs w:val="20"/>
          <w:lang w:eastAsia="ru-RU"/>
        </w:rPr>
        <w:t xml:space="preserve">, </w:t>
      </w:r>
      <w:proofErr w:type="spellStart"/>
      <w:r w:rsidRPr="00432569">
        <w:rPr>
          <w:rFonts w:ascii="Times New Roman" w:eastAsia="Times New Roman" w:hAnsi="Times New Roman" w:cs="Arial"/>
          <w:sz w:val="24"/>
          <w:szCs w:val="20"/>
          <w:lang w:eastAsia="ru-RU"/>
        </w:rPr>
        <w:t>водоохранных</w:t>
      </w:r>
      <w:proofErr w:type="spellEnd"/>
      <w:r w:rsidRPr="00432569">
        <w:rPr>
          <w:rFonts w:ascii="Times New Roman" w:eastAsia="Times New Roman" w:hAnsi="Times New Roman" w:cs="Arial"/>
          <w:sz w:val="24"/>
          <w:szCs w:val="20"/>
          <w:lang w:eastAsia="ru-RU"/>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1095E823" w14:textId="77777777" w:rsidR="009F1548" w:rsidRPr="00432569" w:rsidRDefault="009F1548" w:rsidP="009F1548">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 xml:space="preserve">На территории действует </w:t>
      </w:r>
      <w:proofErr w:type="spellStart"/>
      <w:r w:rsidRPr="00432569">
        <w:rPr>
          <w:rFonts w:ascii="Times New Roman" w:eastAsia="Times New Roman" w:hAnsi="Times New Roman" w:cs="Arial"/>
          <w:sz w:val="24"/>
          <w:szCs w:val="20"/>
          <w:lang w:eastAsia="ru-RU"/>
        </w:rPr>
        <w:t>Коротоякское</w:t>
      </w:r>
      <w:proofErr w:type="spellEnd"/>
      <w:r w:rsidRPr="00432569">
        <w:rPr>
          <w:rFonts w:ascii="Times New Roman" w:eastAsia="Times New Roman" w:hAnsi="Times New Roman" w:cs="Arial"/>
          <w:sz w:val="24"/>
          <w:szCs w:val="20"/>
          <w:lang w:eastAsia="ru-RU"/>
        </w:rPr>
        <w:t xml:space="preserve"> участковое лесничество </w:t>
      </w:r>
      <w:proofErr w:type="spellStart"/>
      <w:r w:rsidRPr="00432569">
        <w:rPr>
          <w:rFonts w:ascii="Times New Roman" w:eastAsia="Times New Roman" w:hAnsi="Times New Roman" w:cs="Arial"/>
          <w:sz w:val="24"/>
          <w:szCs w:val="20"/>
          <w:lang w:eastAsia="ru-RU"/>
        </w:rPr>
        <w:t>Острогожского</w:t>
      </w:r>
      <w:proofErr w:type="spellEnd"/>
      <w:r w:rsidRPr="00432569">
        <w:rPr>
          <w:rFonts w:ascii="Times New Roman" w:eastAsia="Times New Roman" w:hAnsi="Times New Roman" w:cs="Arial"/>
          <w:sz w:val="24"/>
          <w:szCs w:val="20"/>
          <w:lang w:eastAsia="ru-RU"/>
        </w:rPr>
        <w:t xml:space="preserve"> лесничества. Лесные насаждения представлены островным урочищем в северо-восточной части поселения </w:t>
      </w:r>
      <w:proofErr w:type="spellStart"/>
      <w:r w:rsidRPr="00432569">
        <w:rPr>
          <w:rFonts w:ascii="Times New Roman" w:eastAsia="Times New Roman" w:hAnsi="Times New Roman" w:cs="Arial"/>
          <w:sz w:val="24"/>
          <w:szCs w:val="20"/>
          <w:lang w:eastAsia="ru-RU"/>
        </w:rPr>
        <w:t>ур.Ново-Лисянское</w:t>
      </w:r>
      <w:proofErr w:type="spellEnd"/>
      <w:r w:rsidRPr="00432569">
        <w:rPr>
          <w:rFonts w:ascii="Times New Roman" w:eastAsia="Times New Roman" w:hAnsi="Times New Roman" w:cs="Arial"/>
          <w:sz w:val="24"/>
          <w:szCs w:val="20"/>
          <w:lang w:eastAsia="ru-RU"/>
        </w:rPr>
        <w:t>. Основными лесообразующими породами являются дуб, сосна, береза и другие. В возрастной структуре лесов преобладают средневозрастные насаждения.</w:t>
      </w:r>
    </w:p>
    <w:p w14:paraId="61F7395D" w14:textId="77777777" w:rsidR="00ED1F5C" w:rsidRPr="00432569" w:rsidRDefault="00ED1F5C" w:rsidP="00FE3034">
      <w:pPr>
        <w:spacing w:after="0"/>
        <w:ind w:firstLine="567"/>
        <w:jc w:val="both"/>
        <w:rPr>
          <w:rFonts w:ascii="Times New Roman" w:hAnsi="Times New Roman" w:cs="Times New Roman"/>
          <w:sz w:val="24"/>
          <w:szCs w:val="24"/>
          <w:highlight w:val="yellow"/>
        </w:rPr>
      </w:pPr>
    </w:p>
    <w:p w14:paraId="64609CE5" w14:textId="77777777" w:rsidR="0043370E" w:rsidRPr="00432569" w:rsidRDefault="0043370E" w:rsidP="00686564">
      <w:pPr>
        <w:pStyle w:val="aff4"/>
        <w:ind w:firstLine="567"/>
        <w:jc w:val="center"/>
        <w:rPr>
          <w:b/>
          <w:bCs/>
        </w:rPr>
      </w:pPr>
      <w:r w:rsidRPr="00432569">
        <w:rPr>
          <w:b/>
          <w:bCs/>
        </w:rPr>
        <w:t>Система особо охраняемых природных территорий</w:t>
      </w:r>
    </w:p>
    <w:p w14:paraId="696FDD8C" w14:textId="77777777" w:rsidR="00812743" w:rsidRPr="00432569" w:rsidRDefault="00812743" w:rsidP="00686564">
      <w:pPr>
        <w:pStyle w:val="aff4"/>
        <w:ind w:firstLine="567"/>
        <w:jc w:val="center"/>
        <w:rPr>
          <w:b/>
          <w:bCs/>
        </w:rPr>
      </w:pPr>
    </w:p>
    <w:p w14:paraId="03933455" w14:textId="77777777" w:rsidR="0007069E" w:rsidRPr="00432569" w:rsidRDefault="0043370E" w:rsidP="00F55853">
      <w:pPr>
        <w:pStyle w:val="aff4"/>
        <w:ind w:firstLine="567"/>
        <w:jc w:val="both"/>
      </w:pPr>
      <w:r w:rsidRPr="00432569">
        <w:t xml:space="preserve">На территории </w:t>
      </w:r>
      <w:proofErr w:type="spellStart"/>
      <w:r w:rsidR="007662A2" w:rsidRPr="00432569">
        <w:t>Гниловского</w:t>
      </w:r>
      <w:proofErr w:type="spellEnd"/>
      <w:r w:rsidRPr="00432569">
        <w:t xml:space="preserve"> сельского поселения </w:t>
      </w:r>
      <w:r w:rsidR="009F1548" w:rsidRPr="00432569">
        <w:t>располага</w:t>
      </w:r>
      <w:r w:rsidR="00BF24DE" w:rsidRPr="00432569">
        <w:t>ется</w:t>
      </w:r>
      <w:r w:rsidR="009F1548" w:rsidRPr="00432569">
        <w:t xml:space="preserve"> особо охраняем</w:t>
      </w:r>
      <w:r w:rsidR="00BF24DE" w:rsidRPr="00432569">
        <w:t>ая</w:t>
      </w:r>
      <w:r w:rsidR="009F1548" w:rsidRPr="00432569">
        <w:t xml:space="preserve"> природн</w:t>
      </w:r>
      <w:r w:rsidR="00BF24DE" w:rsidRPr="00432569">
        <w:t>ая территория</w:t>
      </w:r>
      <w:r w:rsidR="009F1548" w:rsidRPr="00432569">
        <w:t>:</w:t>
      </w:r>
    </w:p>
    <w:p w14:paraId="414B46A5" w14:textId="77777777" w:rsidR="009F1548" w:rsidRPr="00432569" w:rsidRDefault="009F1548" w:rsidP="00C05D04">
      <w:pPr>
        <w:pStyle w:val="ac"/>
        <w:numPr>
          <w:ilvl w:val="0"/>
          <w:numId w:val="103"/>
        </w:numPr>
        <w:tabs>
          <w:tab w:val="left" w:pos="993"/>
        </w:tabs>
        <w:jc w:val="both"/>
        <w:rPr>
          <w:i/>
        </w:rPr>
      </w:pPr>
      <w:r w:rsidRPr="00432569">
        <w:rPr>
          <w:i/>
        </w:rPr>
        <w:t xml:space="preserve">Памятник природы </w:t>
      </w:r>
      <w:r w:rsidR="00BF24DE" w:rsidRPr="00432569">
        <w:rPr>
          <w:i/>
        </w:rPr>
        <w:t>областного</w:t>
      </w:r>
      <w:r w:rsidRPr="00432569">
        <w:rPr>
          <w:i/>
        </w:rPr>
        <w:t xml:space="preserve"> значения «</w:t>
      </w:r>
      <w:proofErr w:type="spellStart"/>
      <w:r w:rsidRPr="00432569">
        <w:rPr>
          <w:i/>
        </w:rPr>
        <w:t>Острогожские</w:t>
      </w:r>
      <w:proofErr w:type="spellEnd"/>
      <w:r w:rsidRPr="00432569">
        <w:rPr>
          <w:i/>
        </w:rPr>
        <w:t xml:space="preserve"> плавни» (Постановление правительства Воронежс</w:t>
      </w:r>
      <w:r w:rsidR="00BF24DE" w:rsidRPr="00432569">
        <w:rPr>
          <w:i/>
        </w:rPr>
        <w:t>кой области от 11.11.2015 №867).</w:t>
      </w:r>
    </w:p>
    <w:p w14:paraId="7FE1F065" w14:textId="77777777" w:rsidR="009F1548" w:rsidRPr="00432569" w:rsidRDefault="009F1548" w:rsidP="00F55853">
      <w:pPr>
        <w:pStyle w:val="aff4"/>
        <w:ind w:firstLine="567"/>
        <w:jc w:val="both"/>
        <w:rPr>
          <w:b/>
          <w:bCs/>
        </w:rPr>
      </w:pPr>
    </w:p>
    <w:p w14:paraId="19D04556" w14:textId="77777777" w:rsidR="00106B64" w:rsidRPr="00432569" w:rsidRDefault="0043370E" w:rsidP="00C05D04">
      <w:pPr>
        <w:pStyle w:val="1111"/>
        <w:numPr>
          <w:ilvl w:val="2"/>
          <w:numId w:val="60"/>
        </w:numPr>
        <w:ind w:left="0" w:firstLine="0"/>
        <w:outlineLvl w:val="2"/>
        <w:rPr>
          <w:i/>
        </w:rPr>
      </w:pPr>
      <w:bookmarkStart w:id="29" w:name="_Toc63676519"/>
      <w:bookmarkStart w:id="30" w:name="_Toc65836551"/>
      <w:bookmarkStart w:id="31" w:name="_Toc104449437"/>
      <w:r w:rsidRPr="00432569">
        <w:rPr>
          <w:i/>
        </w:rPr>
        <w:t>Ландшафтно-рекреационный потенциал</w:t>
      </w:r>
      <w:bookmarkEnd w:id="29"/>
      <w:bookmarkEnd w:id="30"/>
      <w:bookmarkEnd w:id="31"/>
    </w:p>
    <w:p w14:paraId="6600A46B" w14:textId="77777777" w:rsidR="00106B64" w:rsidRPr="00432569" w:rsidRDefault="00106B64" w:rsidP="005F541D">
      <w:pPr>
        <w:pStyle w:val="1111"/>
        <w:tabs>
          <w:tab w:val="clear" w:pos="432"/>
        </w:tabs>
        <w:jc w:val="left"/>
        <w:outlineLvl w:val="9"/>
        <w:rPr>
          <w:i/>
        </w:rPr>
      </w:pPr>
    </w:p>
    <w:p w14:paraId="41B09535" w14:textId="77777777" w:rsidR="007770FF" w:rsidRPr="00432569" w:rsidRDefault="007770FF" w:rsidP="007770FF">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Территория характеризуется полого-увалистым рельефом. Рельеф территории при реке - холмистый, овражно-балочный. Лесов на территории практически нет. Растительность представлена лесными, кустарниковыми, полукустарниковыми, полукустарничковыми и травяными сообществами.</w:t>
      </w:r>
    </w:p>
    <w:p w14:paraId="2E58E128" w14:textId="77777777" w:rsidR="007770FF" w:rsidRPr="00432569" w:rsidRDefault="007770FF" w:rsidP="007770FF">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 xml:space="preserve">Долина </w:t>
      </w:r>
      <w:proofErr w:type="spellStart"/>
      <w:r w:rsidRPr="00432569">
        <w:rPr>
          <w:rFonts w:ascii="Times New Roman" w:eastAsia="Times New Roman" w:hAnsi="Times New Roman" w:cs="Arial"/>
          <w:sz w:val="24"/>
          <w:szCs w:val="20"/>
          <w:lang w:eastAsia="ru-RU"/>
        </w:rPr>
        <w:t>р.Тихая</w:t>
      </w:r>
      <w:proofErr w:type="spellEnd"/>
      <w:r w:rsidRPr="00432569">
        <w:rPr>
          <w:rFonts w:ascii="Times New Roman" w:eastAsia="Times New Roman" w:hAnsi="Times New Roman" w:cs="Arial"/>
          <w:sz w:val="24"/>
          <w:szCs w:val="20"/>
          <w:lang w:eastAsia="ru-RU"/>
        </w:rPr>
        <w:t xml:space="preserve"> Сосна характеризуется </w:t>
      </w:r>
      <w:proofErr w:type="spellStart"/>
      <w:r w:rsidRPr="00432569">
        <w:rPr>
          <w:rFonts w:ascii="Times New Roman" w:eastAsia="Times New Roman" w:hAnsi="Times New Roman" w:cs="Arial"/>
          <w:sz w:val="24"/>
          <w:szCs w:val="20"/>
          <w:lang w:eastAsia="ru-RU"/>
        </w:rPr>
        <w:t>общеландшафтной</w:t>
      </w:r>
      <w:proofErr w:type="spellEnd"/>
      <w:r w:rsidRPr="00432569">
        <w:rPr>
          <w:rFonts w:ascii="Times New Roman" w:eastAsia="Times New Roman" w:hAnsi="Times New Roman" w:cs="Arial"/>
          <w:sz w:val="24"/>
          <w:szCs w:val="20"/>
          <w:lang w:eastAsia="ru-RU"/>
        </w:rPr>
        <w:t xml:space="preserve"> привлекательностью: широкая пойма, песчаные пляжи, есть небольшие озера. Спокойный гидрологический режим рек предполагает развитие здесь любых околоводных видов отдыха. Пойменные территории реки затопляются паводком 1% обеспеченности, что ограничивает их развитие только</w:t>
      </w:r>
      <w:r w:rsidR="00E7571C" w:rsidRPr="00432569">
        <w:rPr>
          <w:rFonts w:ascii="Times New Roman" w:eastAsia="Times New Roman" w:hAnsi="Times New Roman" w:cs="Arial"/>
          <w:sz w:val="24"/>
          <w:szCs w:val="20"/>
          <w:lang w:eastAsia="ru-RU"/>
        </w:rPr>
        <w:t xml:space="preserve"> сезонным использованием. </w:t>
      </w:r>
      <w:proofErr w:type="gramStart"/>
      <w:r w:rsidR="00E7571C" w:rsidRPr="00432569">
        <w:rPr>
          <w:rFonts w:ascii="Times New Roman" w:eastAsia="Times New Roman" w:hAnsi="Times New Roman" w:cs="Arial"/>
          <w:sz w:val="24"/>
          <w:szCs w:val="20"/>
          <w:lang w:eastAsia="ru-RU"/>
        </w:rPr>
        <w:t xml:space="preserve">Кроме </w:t>
      </w:r>
      <w:r w:rsidRPr="00432569">
        <w:rPr>
          <w:rFonts w:ascii="Times New Roman" w:eastAsia="Times New Roman" w:hAnsi="Times New Roman" w:cs="Arial"/>
          <w:sz w:val="24"/>
          <w:szCs w:val="20"/>
          <w:lang w:eastAsia="ru-RU"/>
        </w:rPr>
        <w:t>того</w:t>
      </w:r>
      <w:proofErr w:type="gramEnd"/>
      <w:r w:rsidRPr="00432569">
        <w:rPr>
          <w:rFonts w:ascii="Times New Roman" w:eastAsia="Times New Roman" w:hAnsi="Times New Roman" w:cs="Arial"/>
          <w:sz w:val="24"/>
          <w:szCs w:val="20"/>
          <w:lang w:eastAsia="ru-RU"/>
        </w:rPr>
        <w:t xml:space="preserve"> на пойменных территориях развиваются процессы заболачивания.</w:t>
      </w:r>
    </w:p>
    <w:p w14:paraId="22C27946" w14:textId="77777777" w:rsidR="0043370E" w:rsidRPr="00432569" w:rsidRDefault="007770FF" w:rsidP="007770FF">
      <w:pPr>
        <w:spacing w:after="0" w:line="237" w:lineRule="auto"/>
        <w:ind w:firstLine="708"/>
        <w:jc w:val="both"/>
        <w:rPr>
          <w:rFonts w:ascii="Times New Roman" w:eastAsia="Times New Roman" w:hAnsi="Times New Roman" w:cs="Arial"/>
          <w:sz w:val="24"/>
          <w:szCs w:val="20"/>
          <w:lang w:eastAsia="ru-RU"/>
        </w:rPr>
      </w:pPr>
      <w:r w:rsidRPr="00432569">
        <w:rPr>
          <w:rFonts w:ascii="Times New Roman" w:eastAsia="Times New Roman" w:hAnsi="Times New Roman" w:cs="Arial"/>
          <w:sz w:val="24"/>
          <w:szCs w:val="20"/>
          <w:lang w:eastAsia="ru-RU"/>
        </w:rPr>
        <w:t>При перспективном планировании развития рекреации и туризма должны, прежде всего, учитываться природные особенности территории, среди которых основными являются климатические.</w:t>
      </w:r>
    </w:p>
    <w:p w14:paraId="19B33FAF" w14:textId="77777777" w:rsidR="0074096E" w:rsidRPr="00432569" w:rsidRDefault="0074096E" w:rsidP="007770FF">
      <w:pPr>
        <w:spacing w:after="0" w:line="237" w:lineRule="auto"/>
        <w:ind w:firstLine="708"/>
        <w:jc w:val="both"/>
        <w:rPr>
          <w:rFonts w:ascii="Times New Roman" w:eastAsia="Times New Roman" w:hAnsi="Times New Roman" w:cs="Arial"/>
          <w:sz w:val="24"/>
          <w:szCs w:val="20"/>
          <w:lang w:eastAsia="ru-RU"/>
        </w:rPr>
      </w:pPr>
    </w:p>
    <w:p w14:paraId="0C9EDA78" w14:textId="77777777" w:rsidR="006E41C2" w:rsidRPr="00432569" w:rsidRDefault="006E41C2" w:rsidP="00C05D04">
      <w:pPr>
        <w:pStyle w:val="2"/>
        <w:numPr>
          <w:ilvl w:val="1"/>
          <w:numId w:val="60"/>
        </w:numPr>
        <w:tabs>
          <w:tab w:val="left" w:pos="426"/>
        </w:tabs>
        <w:spacing w:line="240" w:lineRule="auto"/>
        <w:ind w:left="0" w:firstLine="0"/>
        <w:jc w:val="center"/>
        <w:rPr>
          <w:rFonts w:ascii="Times New Roman" w:eastAsiaTheme="minorHAnsi" w:hAnsi="Times New Roman" w:cs="Times New Roman"/>
          <w:b/>
          <w:color w:val="auto"/>
          <w:sz w:val="24"/>
          <w:szCs w:val="24"/>
        </w:rPr>
      </w:pPr>
      <w:bookmarkStart w:id="32" w:name="_Toc469398938"/>
      <w:bookmarkStart w:id="33" w:name="_Toc32498599"/>
      <w:bookmarkStart w:id="34" w:name="_Toc104449438"/>
      <w:r w:rsidRPr="00432569">
        <w:rPr>
          <w:rFonts w:ascii="Times New Roman" w:eastAsiaTheme="minorHAnsi" w:hAnsi="Times New Roman" w:cs="Times New Roman"/>
          <w:b/>
          <w:color w:val="auto"/>
          <w:sz w:val="24"/>
          <w:szCs w:val="24"/>
        </w:rPr>
        <w:t xml:space="preserve">Население и демография </w:t>
      </w:r>
      <w:r w:rsidR="00725116" w:rsidRPr="00432569">
        <w:rPr>
          <w:rFonts w:ascii="Times New Roman" w:eastAsiaTheme="minorHAnsi" w:hAnsi="Times New Roman" w:cs="Times New Roman"/>
          <w:b/>
          <w:color w:val="auto"/>
          <w:sz w:val="24"/>
          <w:szCs w:val="24"/>
        </w:rPr>
        <w:t>сельского</w:t>
      </w:r>
      <w:r w:rsidRPr="00432569">
        <w:rPr>
          <w:rFonts w:ascii="Times New Roman" w:eastAsiaTheme="minorHAnsi" w:hAnsi="Times New Roman" w:cs="Times New Roman"/>
          <w:b/>
          <w:color w:val="auto"/>
          <w:sz w:val="24"/>
          <w:szCs w:val="24"/>
        </w:rPr>
        <w:t xml:space="preserve"> поселения</w:t>
      </w:r>
      <w:bookmarkEnd w:id="32"/>
      <w:bookmarkEnd w:id="33"/>
      <w:r w:rsidR="00527FC0" w:rsidRPr="00432569">
        <w:rPr>
          <w:rFonts w:ascii="Times New Roman" w:eastAsiaTheme="minorHAnsi" w:hAnsi="Times New Roman" w:cs="Times New Roman"/>
          <w:b/>
          <w:color w:val="auto"/>
          <w:sz w:val="24"/>
          <w:szCs w:val="24"/>
        </w:rPr>
        <w:t>.</w:t>
      </w:r>
      <w:bookmarkEnd w:id="34"/>
    </w:p>
    <w:p w14:paraId="452FE26B" w14:textId="77777777" w:rsidR="001105C5" w:rsidRPr="00432569" w:rsidRDefault="001105C5" w:rsidP="001105C5">
      <w:pPr>
        <w:rPr>
          <w:rFonts w:ascii="Times New Roman" w:hAnsi="Times New Roman" w:cs="Times New Roman"/>
          <w:sz w:val="24"/>
          <w:szCs w:val="24"/>
        </w:rPr>
      </w:pPr>
    </w:p>
    <w:p w14:paraId="590DFEE2" w14:textId="77777777" w:rsidR="00982B91" w:rsidRPr="00432569" w:rsidRDefault="00982B91" w:rsidP="00982B91">
      <w:pPr>
        <w:autoSpaceDN w:val="0"/>
        <w:adjustRightInd w:val="0"/>
        <w:spacing w:line="100" w:lineRule="atLeast"/>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Население, его динамика и возрастная структура являются важнейшими социально-экономическими показателями, влияющими на сбалансированное и устойчивое развитие территории поселения. Демографическая структура и состав населения во многом определяют перспективы и проблемы рынка труда, а значит, и трудовой потенциал той или иной территории.</w:t>
      </w:r>
    </w:p>
    <w:p w14:paraId="08F8000B" w14:textId="77777777" w:rsidR="00982B91" w:rsidRPr="00432569" w:rsidRDefault="00982B91" w:rsidP="00982B91">
      <w:pPr>
        <w:autoSpaceDN w:val="0"/>
        <w:adjustRightInd w:val="0"/>
        <w:spacing w:line="100" w:lineRule="atLeast"/>
        <w:ind w:firstLine="567"/>
        <w:jc w:val="both"/>
        <w:rPr>
          <w:rFonts w:ascii="Times New Roman" w:eastAsia="Times New Roman" w:hAnsi="Times New Roman" w:cs="Times New Roman"/>
          <w:sz w:val="24"/>
          <w:szCs w:val="24"/>
          <w:lang w:eastAsia="ru-RU"/>
        </w:rPr>
      </w:pPr>
      <w:r w:rsidRPr="00432569">
        <w:rPr>
          <w:rFonts w:ascii="Times New Roman" w:hAnsi="Times New Roman" w:cs="Times New Roman"/>
          <w:sz w:val="24"/>
          <w:szCs w:val="24"/>
        </w:rPr>
        <w:t xml:space="preserve">При разработке данного раздела учтены материалы Паспортов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w:t>
      </w:r>
      <w:proofErr w:type="spellStart"/>
      <w:r w:rsidRPr="00432569">
        <w:rPr>
          <w:rFonts w:ascii="Times New Roman" w:hAnsi="Times New Roman" w:cs="Times New Roman"/>
          <w:sz w:val="24"/>
          <w:szCs w:val="24"/>
        </w:rPr>
        <w:t>Острогожского</w:t>
      </w:r>
      <w:proofErr w:type="spellEnd"/>
      <w:r w:rsidRPr="00432569">
        <w:rPr>
          <w:rFonts w:ascii="Times New Roman" w:hAnsi="Times New Roman" w:cs="Times New Roman"/>
          <w:sz w:val="24"/>
          <w:szCs w:val="24"/>
        </w:rPr>
        <w:t xml:space="preserve"> муниципального района за 2016-2021 </w:t>
      </w:r>
      <w:proofErr w:type="spellStart"/>
      <w:r w:rsidRPr="00432569">
        <w:rPr>
          <w:rFonts w:ascii="Times New Roman" w:hAnsi="Times New Roman" w:cs="Times New Roman"/>
          <w:sz w:val="24"/>
          <w:szCs w:val="24"/>
        </w:rPr>
        <w:t>г.г</w:t>
      </w:r>
      <w:proofErr w:type="spellEnd"/>
      <w:r w:rsidRPr="00432569">
        <w:rPr>
          <w:rFonts w:ascii="Times New Roman" w:hAnsi="Times New Roman" w:cs="Times New Roman"/>
          <w:sz w:val="24"/>
          <w:szCs w:val="24"/>
        </w:rPr>
        <w:t>.</w:t>
      </w:r>
    </w:p>
    <w:p w14:paraId="2D26549A" w14:textId="77777777" w:rsidR="00982B91" w:rsidRPr="00432569" w:rsidRDefault="00982B91" w:rsidP="00982B91">
      <w:pPr>
        <w:autoSpaceDN w:val="0"/>
        <w:adjustRightInd w:val="0"/>
        <w:spacing w:line="100" w:lineRule="atLeast"/>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xml:space="preserve">В соответствии с данными, предоставленными администрацией </w:t>
      </w:r>
      <w:proofErr w:type="spellStart"/>
      <w:r w:rsidRPr="00432569">
        <w:rPr>
          <w:rFonts w:ascii="Times New Roman" w:hAnsi="Times New Roman" w:cs="Times New Roman"/>
          <w:sz w:val="24"/>
          <w:szCs w:val="24"/>
        </w:rPr>
        <w:t>Гниловского</w:t>
      </w:r>
      <w:proofErr w:type="spellEnd"/>
      <w:r w:rsidRPr="00432569">
        <w:rPr>
          <w:rFonts w:ascii="Times New Roman" w:eastAsia="Times New Roman" w:hAnsi="Times New Roman" w:cs="Times New Roman"/>
          <w:sz w:val="24"/>
          <w:szCs w:val="24"/>
          <w:lang w:eastAsia="ru-RU"/>
        </w:rPr>
        <w:t xml:space="preserve"> сельского поселения, общая численность населения по состоянию на 01.01.2022г. составляет 3788 человека, в том числе по населенным пунктам:</w:t>
      </w:r>
    </w:p>
    <w:p w14:paraId="32887109" w14:textId="77777777" w:rsidR="00982B91" w:rsidRPr="00432569" w:rsidRDefault="00982B91" w:rsidP="00C05D04">
      <w:pPr>
        <w:pStyle w:val="ac"/>
        <w:numPr>
          <w:ilvl w:val="0"/>
          <w:numId w:val="61"/>
        </w:numPr>
        <w:tabs>
          <w:tab w:val="left" w:pos="851"/>
        </w:tabs>
        <w:autoSpaceDE w:val="0"/>
        <w:jc w:val="both"/>
        <w:rPr>
          <w:rFonts w:eastAsia="TimesNewRomanPSMT"/>
        </w:rPr>
      </w:pPr>
      <w:r w:rsidRPr="00432569">
        <w:t>село Гнилое</w:t>
      </w:r>
      <w:r w:rsidRPr="00432569">
        <w:rPr>
          <w:rFonts w:eastAsia="TimesNewRomanPSMT"/>
        </w:rPr>
        <w:t xml:space="preserve"> - 1009 чел.,</w:t>
      </w:r>
    </w:p>
    <w:p w14:paraId="37653EFC" w14:textId="77777777" w:rsidR="00982B91" w:rsidRPr="00432569" w:rsidRDefault="00982B91" w:rsidP="00C05D04">
      <w:pPr>
        <w:pStyle w:val="ac"/>
        <w:numPr>
          <w:ilvl w:val="0"/>
          <w:numId w:val="61"/>
        </w:numPr>
        <w:tabs>
          <w:tab w:val="left" w:pos="851"/>
        </w:tabs>
        <w:autoSpaceDE w:val="0"/>
        <w:jc w:val="both"/>
        <w:rPr>
          <w:rFonts w:eastAsia="TimesNewRomanPSMT"/>
        </w:rPr>
      </w:pPr>
      <w:r w:rsidRPr="00432569">
        <w:t xml:space="preserve">хутор Ближнее </w:t>
      </w:r>
      <w:proofErr w:type="spellStart"/>
      <w:r w:rsidRPr="00432569">
        <w:t>Стояново</w:t>
      </w:r>
      <w:proofErr w:type="spellEnd"/>
      <w:r w:rsidRPr="00432569">
        <w:rPr>
          <w:rFonts w:eastAsia="TimesNewRomanPSMT"/>
        </w:rPr>
        <w:t xml:space="preserve"> – 534 чел.,</w:t>
      </w:r>
    </w:p>
    <w:p w14:paraId="422E25C9" w14:textId="77777777" w:rsidR="00982B91" w:rsidRPr="00432569" w:rsidRDefault="00982B91" w:rsidP="00C05D04">
      <w:pPr>
        <w:pStyle w:val="ac"/>
        <w:numPr>
          <w:ilvl w:val="0"/>
          <w:numId w:val="61"/>
        </w:numPr>
        <w:tabs>
          <w:tab w:val="left" w:pos="851"/>
        </w:tabs>
        <w:autoSpaceDE w:val="0"/>
        <w:jc w:val="both"/>
        <w:rPr>
          <w:rFonts w:eastAsia="TimesNewRomanPSMT"/>
        </w:rPr>
      </w:pPr>
      <w:r w:rsidRPr="00432569">
        <w:t xml:space="preserve">посёлок Сельхозтехника – 324 </w:t>
      </w:r>
      <w:r w:rsidRPr="00432569">
        <w:rPr>
          <w:rFonts w:eastAsia="TimesNewRomanPSMT"/>
        </w:rPr>
        <w:t>чел.,</w:t>
      </w:r>
    </w:p>
    <w:p w14:paraId="7F6C5A7F" w14:textId="77777777" w:rsidR="00982B91" w:rsidRPr="00432569" w:rsidRDefault="00982B91" w:rsidP="00C05D04">
      <w:pPr>
        <w:pStyle w:val="ac"/>
        <w:numPr>
          <w:ilvl w:val="0"/>
          <w:numId w:val="61"/>
        </w:numPr>
        <w:tabs>
          <w:tab w:val="left" w:pos="851"/>
        </w:tabs>
        <w:autoSpaceDE w:val="0"/>
        <w:jc w:val="both"/>
        <w:rPr>
          <w:rFonts w:eastAsia="TimesNewRomanPSMT"/>
        </w:rPr>
      </w:pPr>
      <w:r w:rsidRPr="00432569">
        <w:t xml:space="preserve">посёлок Сибирский – 52 </w:t>
      </w:r>
      <w:r w:rsidRPr="00432569">
        <w:rPr>
          <w:rFonts w:eastAsia="TimesNewRomanPSMT"/>
        </w:rPr>
        <w:t>чел.,</w:t>
      </w:r>
    </w:p>
    <w:p w14:paraId="7AD8A91A" w14:textId="77777777" w:rsidR="00982B91" w:rsidRPr="00432569" w:rsidRDefault="00982B91" w:rsidP="00C05D04">
      <w:pPr>
        <w:pStyle w:val="ac"/>
        <w:numPr>
          <w:ilvl w:val="0"/>
          <w:numId w:val="61"/>
        </w:numPr>
        <w:tabs>
          <w:tab w:val="left" w:pos="851"/>
        </w:tabs>
        <w:autoSpaceDE w:val="0"/>
        <w:jc w:val="both"/>
        <w:rPr>
          <w:rFonts w:eastAsia="TimesNewRomanPSMT"/>
        </w:rPr>
      </w:pPr>
      <w:r w:rsidRPr="00432569">
        <w:t xml:space="preserve">посёлок Элеваторный – 398 </w:t>
      </w:r>
      <w:r w:rsidRPr="00432569">
        <w:rPr>
          <w:rFonts w:eastAsia="TimesNewRomanPSMT"/>
        </w:rPr>
        <w:t>чел.,</w:t>
      </w:r>
    </w:p>
    <w:p w14:paraId="64DC4B18" w14:textId="77777777" w:rsidR="00982B91" w:rsidRPr="00432569" w:rsidRDefault="00982B91" w:rsidP="00C05D04">
      <w:pPr>
        <w:pStyle w:val="ac"/>
        <w:numPr>
          <w:ilvl w:val="0"/>
          <w:numId w:val="61"/>
        </w:numPr>
        <w:tabs>
          <w:tab w:val="left" w:pos="851"/>
        </w:tabs>
        <w:autoSpaceDE w:val="0"/>
        <w:jc w:val="both"/>
        <w:rPr>
          <w:rFonts w:eastAsia="TimesNewRomanPSMT"/>
        </w:rPr>
      </w:pPr>
      <w:r w:rsidRPr="00432569">
        <w:t xml:space="preserve">посёлок 1-го отделения совхоза «Победа» - 301 </w:t>
      </w:r>
      <w:r w:rsidRPr="00432569">
        <w:rPr>
          <w:rFonts w:eastAsia="TimesNewRomanPSMT"/>
        </w:rPr>
        <w:t>чел.,</w:t>
      </w:r>
    </w:p>
    <w:p w14:paraId="7239D346" w14:textId="77777777" w:rsidR="00982B91" w:rsidRPr="00432569" w:rsidRDefault="00982B91" w:rsidP="00C05D04">
      <w:pPr>
        <w:pStyle w:val="ac"/>
        <w:numPr>
          <w:ilvl w:val="0"/>
          <w:numId w:val="61"/>
        </w:numPr>
        <w:tabs>
          <w:tab w:val="left" w:pos="851"/>
        </w:tabs>
        <w:autoSpaceDE w:val="0"/>
        <w:jc w:val="both"/>
        <w:rPr>
          <w:rFonts w:eastAsia="TimesNewRomanPSMT"/>
        </w:rPr>
      </w:pPr>
      <w:r w:rsidRPr="00432569">
        <w:t xml:space="preserve">посёлок 2-го отделения совхоза «Победа» - 542 </w:t>
      </w:r>
      <w:r w:rsidRPr="00432569">
        <w:rPr>
          <w:rFonts w:eastAsia="TimesNewRomanPSMT"/>
        </w:rPr>
        <w:t>чел.,</w:t>
      </w:r>
    </w:p>
    <w:p w14:paraId="2F6B126D" w14:textId="77777777" w:rsidR="00982B91" w:rsidRPr="00432569" w:rsidRDefault="00982B91" w:rsidP="00C05D04">
      <w:pPr>
        <w:pStyle w:val="ac"/>
        <w:numPr>
          <w:ilvl w:val="0"/>
          <w:numId w:val="61"/>
        </w:numPr>
        <w:tabs>
          <w:tab w:val="left" w:pos="851"/>
        </w:tabs>
        <w:autoSpaceDE w:val="0"/>
        <w:jc w:val="both"/>
        <w:rPr>
          <w:rFonts w:eastAsia="TimesNewRomanPSMT"/>
        </w:rPr>
      </w:pPr>
      <w:r w:rsidRPr="00432569">
        <w:t xml:space="preserve">посёлок 3-го отделения совхоза «Победа» - 628 </w:t>
      </w:r>
      <w:r w:rsidRPr="00432569">
        <w:rPr>
          <w:rFonts w:eastAsia="TimesNewRomanPSMT"/>
        </w:rPr>
        <w:t>чел.</w:t>
      </w:r>
    </w:p>
    <w:p w14:paraId="39AEABF3" w14:textId="77777777" w:rsidR="00982B91" w:rsidRPr="00432569" w:rsidRDefault="00982B91" w:rsidP="00982B91">
      <w:pPr>
        <w:rPr>
          <w:rFonts w:ascii="Times New Roman" w:eastAsia="Times New Roman" w:hAnsi="Times New Roman" w:cs="Times New Roman"/>
          <w:b/>
          <w:i/>
          <w:sz w:val="24"/>
          <w:szCs w:val="24"/>
        </w:rPr>
      </w:pPr>
    </w:p>
    <w:p w14:paraId="7D0766A2" w14:textId="77777777" w:rsidR="00982B91" w:rsidRPr="00432569" w:rsidRDefault="00982B91" w:rsidP="00982B91">
      <w:pPr>
        <w:ind w:firstLine="567"/>
        <w:jc w:val="center"/>
        <w:rPr>
          <w:rFonts w:ascii="Times New Roman" w:eastAsia="Times New Roman" w:hAnsi="Times New Roman" w:cs="Times New Roman"/>
          <w:b/>
          <w:i/>
          <w:sz w:val="24"/>
          <w:szCs w:val="24"/>
        </w:rPr>
      </w:pPr>
      <w:r w:rsidRPr="00432569">
        <w:rPr>
          <w:rFonts w:ascii="Times New Roman" w:eastAsia="Times New Roman" w:hAnsi="Times New Roman" w:cs="Times New Roman"/>
          <w:b/>
          <w:i/>
          <w:sz w:val="24"/>
          <w:szCs w:val="24"/>
        </w:rPr>
        <w:t xml:space="preserve">Динамика численности населения </w:t>
      </w:r>
      <w:proofErr w:type="spellStart"/>
      <w:r w:rsidRPr="00432569">
        <w:rPr>
          <w:rFonts w:ascii="Times New Roman" w:hAnsi="Times New Roman" w:cs="Times New Roman"/>
          <w:b/>
          <w:i/>
          <w:sz w:val="24"/>
          <w:szCs w:val="24"/>
        </w:rPr>
        <w:t>Гниловского</w:t>
      </w:r>
      <w:proofErr w:type="spellEnd"/>
      <w:r w:rsidRPr="00432569">
        <w:rPr>
          <w:rFonts w:ascii="Times New Roman" w:eastAsia="Times New Roman" w:hAnsi="Times New Roman" w:cs="Times New Roman"/>
          <w:b/>
          <w:i/>
          <w:sz w:val="24"/>
          <w:szCs w:val="24"/>
        </w:rPr>
        <w:t xml:space="preserve"> сельского поселения</w:t>
      </w:r>
    </w:p>
    <w:p w14:paraId="1FF9617F" w14:textId="77777777" w:rsidR="00982B91" w:rsidRPr="00432569" w:rsidRDefault="00982B91" w:rsidP="00982B91">
      <w:pPr>
        <w:ind w:firstLine="567"/>
        <w:jc w:val="center"/>
        <w:rPr>
          <w:rFonts w:ascii="Times New Roman" w:eastAsia="Times New Roman" w:hAnsi="Times New Roman" w:cs="Times New Roman"/>
          <w:b/>
          <w:i/>
          <w:sz w:val="24"/>
          <w:szCs w:val="24"/>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4"/>
        <w:gridCol w:w="835"/>
        <w:gridCol w:w="813"/>
        <w:gridCol w:w="818"/>
        <w:gridCol w:w="828"/>
        <w:gridCol w:w="850"/>
        <w:gridCol w:w="854"/>
      </w:tblGrid>
      <w:tr w:rsidR="00432569" w:rsidRPr="00432569" w14:paraId="14CB406D" w14:textId="77777777" w:rsidTr="0054145A">
        <w:trPr>
          <w:trHeight w:val="306"/>
        </w:trPr>
        <w:tc>
          <w:tcPr>
            <w:tcW w:w="4434" w:type="dxa"/>
            <w:vMerge w:val="restart"/>
            <w:shd w:val="clear" w:color="auto" w:fill="D9D9D9" w:themeFill="background1" w:themeFillShade="D9"/>
            <w:vAlign w:val="center"/>
          </w:tcPr>
          <w:p w14:paraId="3D1DF65D" w14:textId="77777777" w:rsidR="00982B91" w:rsidRPr="00432569" w:rsidRDefault="00982B91" w:rsidP="0054145A">
            <w:pPr>
              <w:jc w:val="center"/>
              <w:rPr>
                <w:rFonts w:ascii="Times New Roman" w:eastAsia="Calibri" w:hAnsi="Times New Roman" w:cs="Times New Roman"/>
                <w:b/>
                <w:sz w:val="24"/>
                <w:szCs w:val="24"/>
              </w:rPr>
            </w:pPr>
            <w:r w:rsidRPr="00432569">
              <w:rPr>
                <w:rFonts w:ascii="Times New Roman" w:eastAsia="Times New Roman" w:hAnsi="Times New Roman" w:cs="Times New Roman"/>
                <w:sz w:val="24"/>
                <w:szCs w:val="24"/>
              </w:rPr>
              <w:t>Наименование показателей</w:t>
            </w:r>
          </w:p>
        </w:tc>
        <w:tc>
          <w:tcPr>
            <w:tcW w:w="4998" w:type="dxa"/>
            <w:gridSpan w:val="6"/>
            <w:shd w:val="clear" w:color="auto" w:fill="D9D9D9" w:themeFill="background1" w:themeFillShade="D9"/>
          </w:tcPr>
          <w:p w14:paraId="41813496" w14:textId="77777777" w:rsidR="00982B91" w:rsidRPr="00432569" w:rsidRDefault="00982B91" w:rsidP="0054145A">
            <w:pPr>
              <w:tabs>
                <w:tab w:val="num" w:pos="0"/>
              </w:tabs>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Годы</w:t>
            </w:r>
          </w:p>
        </w:tc>
      </w:tr>
      <w:tr w:rsidR="00432569" w:rsidRPr="00432569" w14:paraId="211EDC0D" w14:textId="77777777" w:rsidTr="0054145A">
        <w:trPr>
          <w:trHeight w:val="306"/>
        </w:trPr>
        <w:tc>
          <w:tcPr>
            <w:tcW w:w="4434" w:type="dxa"/>
            <w:vMerge/>
            <w:shd w:val="clear" w:color="auto" w:fill="D9D9D9" w:themeFill="background1" w:themeFillShade="D9"/>
          </w:tcPr>
          <w:p w14:paraId="54735895" w14:textId="77777777" w:rsidR="00982B91" w:rsidRPr="00432569" w:rsidRDefault="00982B91" w:rsidP="0054145A">
            <w:pPr>
              <w:jc w:val="center"/>
              <w:rPr>
                <w:rFonts w:ascii="Times New Roman" w:eastAsia="Calibri" w:hAnsi="Times New Roman" w:cs="Times New Roman"/>
                <w:b/>
                <w:sz w:val="24"/>
                <w:szCs w:val="24"/>
              </w:rPr>
            </w:pPr>
          </w:p>
        </w:tc>
        <w:tc>
          <w:tcPr>
            <w:tcW w:w="835" w:type="dxa"/>
            <w:shd w:val="clear" w:color="auto" w:fill="D9D9D9" w:themeFill="background1" w:themeFillShade="D9"/>
          </w:tcPr>
          <w:p w14:paraId="681A34CD" w14:textId="77777777" w:rsidR="00982B91" w:rsidRPr="00432569" w:rsidRDefault="00982B91" w:rsidP="0054145A">
            <w:pPr>
              <w:tabs>
                <w:tab w:val="num" w:pos="0"/>
              </w:tabs>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2016</w:t>
            </w:r>
          </w:p>
        </w:tc>
        <w:tc>
          <w:tcPr>
            <w:tcW w:w="813" w:type="dxa"/>
            <w:shd w:val="clear" w:color="auto" w:fill="D9D9D9" w:themeFill="background1" w:themeFillShade="D9"/>
          </w:tcPr>
          <w:p w14:paraId="50689329" w14:textId="77777777" w:rsidR="00982B91" w:rsidRPr="00432569" w:rsidRDefault="00982B91" w:rsidP="0054145A">
            <w:pPr>
              <w:tabs>
                <w:tab w:val="num" w:pos="0"/>
              </w:tabs>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2017</w:t>
            </w:r>
          </w:p>
        </w:tc>
        <w:tc>
          <w:tcPr>
            <w:tcW w:w="818" w:type="dxa"/>
            <w:shd w:val="clear" w:color="auto" w:fill="D9D9D9" w:themeFill="background1" w:themeFillShade="D9"/>
          </w:tcPr>
          <w:p w14:paraId="56E25AF1" w14:textId="77777777" w:rsidR="00982B91" w:rsidRPr="00432569" w:rsidRDefault="00982B91" w:rsidP="0054145A">
            <w:pPr>
              <w:tabs>
                <w:tab w:val="num" w:pos="0"/>
              </w:tabs>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2018</w:t>
            </w:r>
          </w:p>
        </w:tc>
        <w:tc>
          <w:tcPr>
            <w:tcW w:w="828" w:type="dxa"/>
            <w:shd w:val="clear" w:color="auto" w:fill="D9D9D9" w:themeFill="background1" w:themeFillShade="D9"/>
          </w:tcPr>
          <w:p w14:paraId="44C7C197" w14:textId="77777777" w:rsidR="00982B91" w:rsidRPr="00432569" w:rsidRDefault="00982B91" w:rsidP="0054145A">
            <w:pPr>
              <w:tabs>
                <w:tab w:val="num" w:pos="0"/>
              </w:tabs>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2019</w:t>
            </w:r>
          </w:p>
        </w:tc>
        <w:tc>
          <w:tcPr>
            <w:tcW w:w="850" w:type="dxa"/>
            <w:shd w:val="clear" w:color="auto" w:fill="D9D9D9" w:themeFill="background1" w:themeFillShade="D9"/>
          </w:tcPr>
          <w:p w14:paraId="3E5AA93A" w14:textId="77777777" w:rsidR="00982B91" w:rsidRPr="00432569" w:rsidRDefault="00982B91" w:rsidP="0054145A">
            <w:pPr>
              <w:tabs>
                <w:tab w:val="num" w:pos="0"/>
              </w:tabs>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2020</w:t>
            </w:r>
          </w:p>
        </w:tc>
        <w:tc>
          <w:tcPr>
            <w:tcW w:w="854" w:type="dxa"/>
            <w:shd w:val="clear" w:color="auto" w:fill="D9D9D9" w:themeFill="background1" w:themeFillShade="D9"/>
          </w:tcPr>
          <w:p w14:paraId="371AFB13" w14:textId="77777777" w:rsidR="00982B91" w:rsidRPr="00432569" w:rsidRDefault="00982B91" w:rsidP="0054145A">
            <w:pPr>
              <w:tabs>
                <w:tab w:val="num" w:pos="0"/>
              </w:tabs>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2021</w:t>
            </w:r>
          </w:p>
        </w:tc>
      </w:tr>
      <w:tr w:rsidR="00432569" w:rsidRPr="00432569" w14:paraId="1268D449" w14:textId="77777777" w:rsidTr="0054145A">
        <w:trPr>
          <w:trHeight w:val="589"/>
        </w:trPr>
        <w:tc>
          <w:tcPr>
            <w:tcW w:w="4434" w:type="dxa"/>
          </w:tcPr>
          <w:p w14:paraId="37EC9186"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Times New Roman" w:hAnsi="Times New Roman" w:cs="Times New Roman"/>
                <w:sz w:val="24"/>
                <w:szCs w:val="24"/>
              </w:rPr>
              <w:t>Численность постоянного населения, всего, чел.</w:t>
            </w:r>
          </w:p>
        </w:tc>
        <w:tc>
          <w:tcPr>
            <w:tcW w:w="835" w:type="dxa"/>
            <w:shd w:val="clear" w:color="auto" w:fill="auto"/>
            <w:vAlign w:val="center"/>
          </w:tcPr>
          <w:p w14:paraId="0997A15E"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3926</w:t>
            </w:r>
          </w:p>
        </w:tc>
        <w:tc>
          <w:tcPr>
            <w:tcW w:w="813" w:type="dxa"/>
            <w:shd w:val="clear" w:color="auto" w:fill="auto"/>
            <w:vAlign w:val="center"/>
          </w:tcPr>
          <w:p w14:paraId="191644E7"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3904</w:t>
            </w:r>
          </w:p>
        </w:tc>
        <w:tc>
          <w:tcPr>
            <w:tcW w:w="818" w:type="dxa"/>
            <w:shd w:val="clear" w:color="auto" w:fill="auto"/>
            <w:vAlign w:val="center"/>
          </w:tcPr>
          <w:p w14:paraId="065E1CC6"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3920</w:t>
            </w:r>
          </w:p>
        </w:tc>
        <w:tc>
          <w:tcPr>
            <w:tcW w:w="828" w:type="dxa"/>
            <w:shd w:val="clear" w:color="auto" w:fill="auto"/>
            <w:vAlign w:val="center"/>
          </w:tcPr>
          <w:p w14:paraId="63829D03"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3869</w:t>
            </w:r>
          </w:p>
        </w:tc>
        <w:tc>
          <w:tcPr>
            <w:tcW w:w="850" w:type="dxa"/>
            <w:shd w:val="clear" w:color="auto" w:fill="auto"/>
            <w:vAlign w:val="center"/>
          </w:tcPr>
          <w:p w14:paraId="24CE6810"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3823</w:t>
            </w:r>
          </w:p>
        </w:tc>
        <w:tc>
          <w:tcPr>
            <w:tcW w:w="854" w:type="dxa"/>
            <w:vAlign w:val="center"/>
          </w:tcPr>
          <w:p w14:paraId="1D7AFDD7"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3788</w:t>
            </w:r>
          </w:p>
        </w:tc>
      </w:tr>
      <w:tr w:rsidR="00432569" w:rsidRPr="00432569" w14:paraId="06AF96F2" w14:textId="77777777" w:rsidTr="0054145A">
        <w:tc>
          <w:tcPr>
            <w:tcW w:w="4434" w:type="dxa"/>
          </w:tcPr>
          <w:p w14:paraId="5AA4AA51"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Число родившихся - всего, чел.</w:t>
            </w:r>
          </w:p>
        </w:tc>
        <w:tc>
          <w:tcPr>
            <w:tcW w:w="835" w:type="dxa"/>
            <w:shd w:val="clear" w:color="auto" w:fill="auto"/>
            <w:vAlign w:val="center"/>
          </w:tcPr>
          <w:p w14:paraId="7A26CF4C"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27</w:t>
            </w:r>
          </w:p>
        </w:tc>
        <w:tc>
          <w:tcPr>
            <w:tcW w:w="813" w:type="dxa"/>
            <w:shd w:val="clear" w:color="auto" w:fill="auto"/>
            <w:vAlign w:val="center"/>
          </w:tcPr>
          <w:p w14:paraId="3DEB89B3"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27</w:t>
            </w:r>
          </w:p>
        </w:tc>
        <w:tc>
          <w:tcPr>
            <w:tcW w:w="818" w:type="dxa"/>
            <w:shd w:val="clear" w:color="auto" w:fill="auto"/>
            <w:vAlign w:val="center"/>
          </w:tcPr>
          <w:p w14:paraId="100E71DF"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40</w:t>
            </w:r>
          </w:p>
        </w:tc>
        <w:tc>
          <w:tcPr>
            <w:tcW w:w="828" w:type="dxa"/>
            <w:shd w:val="clear" w:color="auto" w:fill="auto"/>
            <w:vAlign w:val="center"/>
          </w:tcPr>
          <w:p w14:paraId="15332353"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42</w:t>
            </w:r>
          </w:p>
        </w:tc>
        <w:tc>
          <w:tcPr>
            <w:tcW w:w="850" w:type="dxa"/>
            <w:shd w:val="clear" w:color="auto" w:fill="auto"/>
            <w:vAlign w:val="center"/>
          </w:tcPr>
          <w:p w14:paraId="65DEDA2D"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14</w:t>
            </w:r>
          </w:p>
        </w:tc>
        <w:tc>
          <w:tcPr>
            <w:tcW w:w="854" w:type="dxa"/>
            <w:vAlign w:val="center"/>
          </w:tcPr>
          <w:p w14:paraId="3164E4F0"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22</w:t>
            </w:r>
          </w:p>
        </w:tc>
      </w:tr>
      <w:tr w:rsidR="00432569" w:rsidRPr="00432569" w14:paraId="29F5B3D6" w14:textId="77777777" w:rsidTr="0054145A">
        <w:tc>
          <w:tcPr>
            <w:tcW w:w="4434" w:type="dxa"/>
          </w:tcPr>
          <w:p w14:paraId="193E6788"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Число умерших - всего, чел.</w:t>
            </w:r>
          </w:p>
        </w:tc>
        <w:tc>
          <w:tcPr>
            <w:tcW w:w="835" w:type="dxa"/>
            <w:shd w:val="clear" w:color="auto" w:fill="auto"/>
            <w:vAlign w:val="center"/>
          </w:tcPr>
          <w:p w14:paraId="0A1686EE"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82</w:t>
            </w:r>
          </w:p>
        </w:tc>
        <w:tc>
          <w:tcPr>
            <w:tcW w:w="813" w:type="dxa"/>
            <w:shd w:val="clear" w:color="auto" w:fill="auto"/>
            <w:vAlign w:val="center"/>
          </w:tcPr>
          <w:p w14:paraId="1D43069F"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74</w:t>
            </w:r>
          </w:p>
        </w:tc>
        <w:tc>
          <w:tcPr>
            <w:tcW w:w="818" w:type="dxa"/>
            <w:shd w:val="clear" w:color="auto" w:fill="auto"/>
            <w:vAlign w:val="center"/>
          </w:tcPr>
          <w:p w14:paraId="2F61B10B"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65</w:t>
            </w:r>
          </w:p>
        </w:tc>
        <w:tc>
          <w:tcPr>
            <w:tcW w:w="828" w:type="dxa"/>
            <w:shd w:val="clear" w:color="auto" w:fill="auto"/>
            <w:vAlign w:val="center"/>
          </w:tcPr>
          <w:p w14:paraId="51D1BE13"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75</w:t>
            </w:r>
          </w:p>
        </w:tc>
        <w:tc>
          <w:tcPr>
            <w:tcW w:w="850" w:type="dxa"/>
            <w:shd w:val="clear" w:color="auto" w:fill="auto"/>
            <w:vAlign w:val="center"/>
          </w:tcPr>
          <w:p w14:paraId="7675B8E3"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51</w:t>
            </w:r>
          </w:p>
        </w:tc>
        <w:tc>
          <w:tcPr>
            <w:tcW w:w="854" w:type="dxa"/>
            <w:vAlign w:val="center"/>
          </w:tcPr>
          <w:p w14:paraId="1D42E270"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66</w:t>
            </w:r>
          </w:p>
        </w:tc>
      </w:tr>
      <w:tr w:rsidR="00432569" w:rsidRPr="00432569" w14:paraId="027F1CC8" w14:textId="77777777" w:rsidTr="0054145A">
        <w:tc>
          <w:tcPr>
            <w:tcW w:w="4434" w:type="dxa"/>
          </w:tcPr>
          <w:p w14:paraId="5200E7B7"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Естественный </w:t>
            </w:r>
            <w:proofErr w:type="gramStart"/>
            <w:r w:rsidRPr="00432569">
              <w:rPr>
                <w:rFonts w:ascii="Times New Roman" w:eastAsia="Calibri" w:hAnsi="Times New Roman" w:cs="Times New Roman"/>
                <w:sz w:val="24"/>
                <w:szCs w:val="24"/>
              </w:rPr>
              <w:t>прирост  (</w:t>
            </w:r>
            <w:proofErr w:type="gramEnd"/>
            <w:r w:rsidRPr="00432569">
              <w:rPr>
                <w:rFonts w:ascii="Times New Roman" w:eastAsia="Calibri" w:hAnsi="Times New Roman" w:cs="Times New Roman"/>
                <w:sz w:val="24"/>
                <w:szCs w:val="24"/>
              </w:rPr>
              <w:t>убыль) населения (+, -), чел.</w:t>
            </w:r>
          </w:p>
        </w:tc>
        <w:tc>
          <w:tcPr>
            <w:tcW w:w="835" w:type="dxa"/>
            <w:shd w:val="clear" w:color="auto" w:fill="auto"/>
            <w:vAlign w:val="center"/>
          </w:tcPr>
          <w:p w14:paraId="07C6428F"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-55</w:t>
            </w:r>
          </w:p>
        </w:tc>
        <w:tc>
          <w:tcPr>
            <w:tcW w:w="813" w:type="dxa"/>
            <w:shd w:val="clear" w:color="auto" w:fill="auto"/>
            <w:vAlign w:val="center"/>
          </w:tcPr>
          <w:p w14:paraId="5BF40AB7"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-47</w:t>
            </w:r>
          </w:p>
        </w:tc>
        <w:tc>
          <w:tcPr>
            <w:tcW w:w="818" w:type="dxa"/>
            <w:shd w:val="clear" w:color="auto" w:fill="auto"/>
            <w:vAlign w:val="center"/>
          </w:tcPr>
          <w:p w14:paraId="3C4BF31C"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-25</w:t>
            </w:r>
          </w:p>
        </w:tc>
        <w:tc>
          <w:tcPr>
            <w:tcW w:w="828" w:type="dxa"/>
            <w:shd w:val="clear" w:color="auto" w:fill="auto"/>
            <w:vAlign w:val="center"/>
          </w:tcPr>
          <w:p w14:paraId="48BA50D6"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-33</w:t>
            </w:r>
          </w:p>
        </w:tc>
        <w:tc>
          <w:tcPr>
            <w:tcW w:w="850" w:type="dxa"/>
            <w:shd w:val="clear" w:color="auto" w:fill="auto"/>
            <w:vAlign w:val="center"/>
          </w:tcPr>
          <w:p w14:paraId="2EBC0F83"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-4</w:t>
            </w:r>
          </w:p>
        </w:tc>
        <w:tc>
          <w:tcPr>
            <w:tcW w:w="854" w:type="dxa"/>
            <w:vAlign w:val="center"/>
          </w:tcPr>
          <w:p w14:paraId="7FABF266"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-44</w:t>
            </w:r>
          </w:p>
        </w:tc>
      </w:tr>
      <w:tr w:rsidR="00432569" w:rsidRPr="00432569" w14:paraId="28947D09" w14:textId="77777777" w:rsidTr="0054145A">
        <w:tc>
          <w:tcPr>
            <w:tcW w:w="4434" w:type="dxa"/>
          </w:tcPr>
          <w:p w14:paraId="617FE385"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Миграция:</w:t>
            </w:r>
          </w:p>
        </w:tc>
        <w:tc>
          <w:tcPr>
            <w:tcW w:w="835" w:type="dxa"/>
            <w:shd w:val="clear" w:color="auto" w:fill="auto"/>
            <w:vAlign w:val="center"/>
          </w:tcPr>
          <w:p w14:paraId="02484E5F" w14:textId="77777777" w:rsidR="00982B91" w:rsidRPr="00432569" w:rsidRDefault="00982B91" w:rsidP="0054145A">
            <w:pPr>
              <w:autoSpaceDN w:val="0"/>
              <w:jc w:val="center"/>
              <w:rPr>
                <w:rFonts w:ascii="Times New Roman" w:eastAsia="Arial Unicode MS" w:hAnsi="Times New Roman" w:cs="Times New Roman"/>
                <w:kern w:val="3"/>
                <w:sz w:val="24"/>
                <w:szCs w:val="24"/>
              </w:rPr>
            </w:pPr>
          </w:p>
        </w:tc>
        <w:tc>
          <w:tcPr>
            <w:tcW w:w="813" w:type="dxa"/>
            <w:shd w:val="clear" w:color="auto" w:fill="auto"/>
            <w:vAlign w:val="center"/>
          </w:tcPr>
          <w:p w14:paraId="2AF34FF4" w14:textId="77777777" w:rsidR="00982B91" w:rsidRPr="00432569" w:rsidRDefault="00982B91" w:rsidP="0054145A">
            <w:pPr>
              <w:autoSpaceDN w:val="0"/>
              <w:jc w:val="center"/>
              <w:rPr>
                <w:rFonts w:ascii="Times New Roman" w:eastAsia="Arial Unicode MS" w:hAnsi="Times New Roman" w:cs="Times New Roman"/>
                <w:kern w:val="3"/>
                <w:sz w:val="24"/>
                <w:szCs w:val="24"/>
              </w:rPr>
            </w:pPr>
          </w:p>
        </w:tc>
        <w:tc>
          <w:tcPr>
            <w:tcW w:w="818" w:type="dxa"/>
            <w:shd w:val="clear" w:color="auto" w:fill="auto"/>
            <w:vAlign w:val="center"/>
          </w:tcPr>
          <w:p w14:paraId="534F1B62" w14:textId="77777777" w:rsidR="00982B91" w:rsidRPr="00432569" w:rsidRDefault="00982B91" w:rsidP="0054145A">
            <w:pPr>
              <w:autoSpaceDN w:val="0"/>
              <w:jc w:val="center"/>
              <w:rPr>
                <w:rFonts w:ascii="Times New Roman" w:eastAsia="Arial Unicode MS" w:hAnsi="Times New Roman" w:cs="Times New Roman"/>
                <w:kern w:val="3"/>
                <w:sz w:val="24"/>
                <w:szCs w:val="24"/>
              </w:rPr>
            </w:pPr>
          </w:p>
        </w:tc>
        <w:tc>
          <w:tcPr>
            <w:tcW w:w="828" w:type="dxa"/>
            <w:shd w:val="clear" w:color="auto" w:fill="auto"/>
            <w:vAlign w:val="center"/>
          </w:tcPr>
          <w:p w14:paraId="1CDA63FB" w14:textId="77777777" w:rsidR="00982B91" w:rsidRPr="00432569" w:rsidRDefault="00982B91" w:rsidP="0054145A">
            <w:pPr>
              <w:autoSpaceDN w:val="0"/>
              <w:jc w:val="center"/>
              <w:rPr>
                <w:rFonts w:ascii="Times New Roman" w:eastAsia="Arial Unicode MS" w:hAnsi="Times New Roman" w:cs="Times New Roman"/>
                <w:kern w:val="3"/>
                <w:sz w:val="24"/>
                <w:szCs w:val="24"/>
              </w:rPr>
            </w:pPr>
          </w:p>
        </w:tc>
        <w:tc>
          <w:tcPr>
            <w:tcW w:w="850" w:type="dxa"/>
            <w:shd w:val="clear" w:color="auto" w:fill="auto"/>
            <w:vAlign w:val="center"/>
          </w:tcPr>
          <w:p w14:paraId="013A64D0" w14:textId="77777777" w:rsidR="00982B91" w:rsidRPr="00432569" w:rsidRDefault="00982B91" w:rsidP="0054145A">
            <w:pPr>
              <w:autoSpaceDN w:val="0"/>
              <w:jc w:val="center"/>
              <w:rPr>
                <w:rFonts w:ascii="Times New Roman" w:eastAsia="Arial Unicode MS" w:hAnsi="Times New Roman" w:cs="Times New Roman"/>
                <w:kern w:val="3"/>
                <w:sz w:val="24"/>
                <w:szCs w:val="24"/>
              </w:rPr>
            </w:pPr>
          </w:p>
        </w:tc>
        <w:tc>
          <w:tcPr>
            <w:tcW w:w="854" w:type="dxa"/>
            <w:vAlign w:val="center"/>
          </w:tcPr>
          <w:p w14:paraId="383A1DC2" w14:textId="77777777" w:rsidR="00982B91" w:rsidRPr="00432569" w:rsidRDefault="00982B91" w:rsidP="0054145A">
            <w:pPr>
              <w:autoSpaceDN w:val="0"/>
              <w:jc w:val="center"/>
              <w:rPr>
                <w:rFonts w:ascii="Times New Roman" w:eastAsia="Arial Unicode MS" w:hAnsi="Times New Roman" w:cs="Times New Roman"/>
                <w:kern w:val="3"/>
                <w:sz w:val="24"/>
                <w:szCs w:val="24"/>
              </w:rPr>
            </w:pPr>
          </w:p>
        </w:tc>
      </w:tr>
      <w:tr w:rsidR="00432569" w:rsidRPr="00432569" w14:paraId="784CB2C6" w14:textId="77777777" w:rsidTr="0054145A">
        <w:tc>
          <w:tcPr>
            <w:tcW w:w="4434" w:type="dxa"/>
          </w:tcPr>
          <w:p w14:paraId="638D943D"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Число прибывших - всего, чел.</w:t>
            </w:r>
          </w:p>
        </w:tc>
        <w:tc>
          <w:tcPr>
            <w:tcW w:w="835" w:type="dxa"/>
            <w:shd w:val="clear" w:color="auto" w:fill="auto"/>
          </w:tcPr>
          <w:p w14:paraId="497CDD6C"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52</w:t>
            </w:r>
          </w:p>
        </w:tc>
        <w:tc>
          <w:tcPr>
            <w:tcW w:w="813" w:type="dxa"/>
            <w:shd w:val="clear" w:color="auto" w:fill="auto"/>
          </w:tcPr>
          <w:p w14:paraId="56475C56"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68</w:t>
            </w:r>
          </w:p>
        </w:tc>
        <w:tc>
          <w:tcPr>
            <w:tcW w:w="818" w:type="dxa"/>
            <w:shd w:val="clear" w:color="auto" w:fill="auto"/>
          </w:tcPr>
          <w:p w14:paraId="0AAE42DC"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53</w:t>
            </w:r>
          </w:p>
        </w:tc>
        <w:tc>
          <w:tcPr>
            <w:tcW w:w="828" w:type="dxa"/>
            <w:shd w:val="clear" w:color="auto" w:fill="auto"/>
          </w:tcPr>
          <w:p w14:paraId="5A47AFD0"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155</w:t>
            </w:r>
          </w:p>
        </w:tc>
        <w:tc>
          <w:tcPr>
            <w:tcW w:w="850" w:type="dxa"/>
            <w:shd w:val="clear" w:color="auto" w:fill="auto"/>
          </w:tcPr>
          <w:p w14:paraId="0B3099C1"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124</w:t>
            </w:r>
          </w:p>
        </w:tc>
        <w:tc>
          <w:tcPr>
            <w:tcW w:w="854" w:type="dxa"/>
          </w:tcPr>
          <w:p w14:paraId="628736C3"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15</w:t>
            </w:r>
          </w:p>
        </w:tc>
      </w:tr>
      <w:tr w:rsidR="00432569" w:rsidRPr="00432569" w14:paraId="6A295480" w14:textId="77777777" w:rsidTr="0054145A">
        <w:tc>
          <w:tcPr>
            <w:tcW w:w="4434" w:type="dxa"/>
          </w:tcPr>
          <w:p w14:paraId="31735143"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Число выбывших - всего, чел.</w:t>
            </w:r>
          </w:p>
        </w:tc>
        <w:tc>
          <w:tcPr>
            <w:tcW w:w="835" w:type="dxa"/>
            <w:shd w:val="clear" w:color="auto" w:fill="auto"/>
          </w:tcPr>
          <w:p w14:paraId="30015095"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41</w:t>
            </w:r>
          </w:p>
        </w:tc>
        <w:tc>
          <w:tcPr>
            <w:tcW w:w="813" w:type="dxa"/>
            <w:shd w:val="clear" w:color="auto" w:fill="auto"/>
          </w:tcPr>
          <w:p w14:paraId="3D7D246B"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34</w:t>
            </w:r>
          </w:p>
        </w:tc>
        <w:tc>
          <w:tcPr>
            <w:tcW w:w="818" w:type="dxa"/>
            <w:shd w:val="clear" w:color="auto" w:fill="auto"/>
          </w:tcPr>
          <w:p w14:paraId="04EAF0DF"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12</w:t>
            </w:r>
          </w:p>
        </w:tc>
        <w:tc>
          <w:tcPr>
            <w:tcW w:w="828" w:type="dxa"/>
            <w:shd w:val="clear" w:color="auto" w:fill="auto"/>
          </w:tcPr>
          <w:p w14:paraId="44273FE0"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173</w:t>
            </w:r>
          </w:p>
        </w:tc>
        <w:tc>
          <w:tcPr>
            <w:tcW w:w="850" w:type="dxa"/>
            <w:shd w:val="clear" w:color="auto" w:fill="auto"/>
          </w:tcPr>
          <w:p w14:paraId="30CA5C4D"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91</w:t>
            </w:r>
          </w:p>
        </w:tc>
        <w:tc>
          <w:tcPr>
            <w:tcW w:w="854" w:type="dxa"/>
          </w:tcPr>
          <w:p w14:paraId="5E43CD56"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48</w:t>
            </w:r>
          </w:p>
        </w:tc>
      </w:tr>
      <w:tr w:rsidR="00432569" w:rsidRPr="00432569" w14:paraId="7338F18C" w14:textId="77777777" w:rsidTr="0054145A">
        <w:tc>
          <w:tcPr>
            <w:tcW w:w="4434" w:type="dxa"/>
          </w:tcPr>
          <w:p w14:paraId="4E9BA0CB"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Миграционный прирост (убыль) населения (+, -), чел.</w:t>
            </w:r>
          </w:p>
        </w:tc>
        <w:tc>
          <w:tcPr>
            <w:tcW w:w="835" w:type="dxa"/>
            <w:shd w:val="clear" w:color="auto" w:fill="auto"/>
            <w:vAlign w:val="center"/>
          </w:tcPr>
          <w:p w14:paraId="437473F9"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+11</w:t>
            </w:r>
          </w:p>
        </w:tc>
        <w:tc>
          <w:tcPr>
            <w:tcW w:w="813" w:type="dxa"/>
            <w:shd w:val="clear" w:color="auto" w:fill="auto"/>
            <w:vAlign w:val="center"/>
          </w:tcPr>
          <w:p w14:paraId="6591E455"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+34</w:t>
            </w:r>
          </w:p>
        </w:tc>
        <w:tc>
          <w:tcPr>
            <w:tcW w:w="818" w:type="dxa"/>
            <w:shd w:val="clear" w:color="auto" w:fill="auto"/>
            <w:vAlign w:val="center"/>
          </w:tcPr>
          <w:p w14:paraId="28F178A8"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+41</w:t>
            </w:r>
          </w:p>
        </w:tc>
        <w:tc>
          <w:tcPr>
            <w:tcW w:w="828" w:type="dxa"/>
            <w:shd w:val="clear" w:color="auto" w:fill="auto"/>
            <w:vAlign w:val="center"/>
          </w:tcPr>
          <w:p w14:paraId="52AE8E76"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-18</w:t>
            </w:r>
          </w:p>
        </w:tc>
        <w:tc>
          <w:tcPr>
            <w:tcW w:w="850" w:type="dxa"/>
            <w:shd w:val="clear" w:color="auto" w:fill="auto"/>
            <w:vAlign w:val="center"/>
          </w:tcPr>
          <w:p w14:paraId="0D9C1F02"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+33</w:t>
            </w:r>
          </w:p>
        </w:tc>
        <w:tc>
          <w:tcPr>
            <w:tcW w:w="854" w:type="dxa"/>
            <w:vAlign w:val="center"/>
          </w:tcPr>
          <w:p w14:paraId="395E56E9"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-33</w:t>
            </w:r>
          </w:p>
        </w:tc>
      </w:tr>
      <w:tr w:rsidR="00982B91" w:rsidRPr="00432569" w14:paraId="5E171619" w14:textId="77777777" w:rsidTr="0054145A">
        <w:trPr>
          <w:trHeight w:val="645"/>
        </w:trPr>
        <w:tc>
          <w:tcPr>
            <w:tcW w:w="4434" w:type="dxa"/>
          </w:tcPr>
          <w:p w14:paraId="6A977DF2"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Общий прирост (убыль) населения (+, -), чел.</w:t>
            </w:r>
          </w:p>
        </w:tc>
        <w:tc>
          <w:tcPr>
            <w:tcW w:w="835" w:type="dxa"/>
            <w:shd w:val="clear" w:color="auto" w:fill="auto"/>
            <w:vAlign w:val="center"/>
          </w:tcPr>
          <w:p w14:paraId="50C790F1"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-44</w:t>
            </w:r>
          </w:p>
        </w:tc>
        <w:tc>
          <w:tcPr>
            <w:tcW w:w="813" w:type="dxa"/>
            <w:shd w:val="clear" w:color="auto" w:fill="auto"/>
            <w:vAlign w:val="center"/>
          </w:tcPr>
          <w:p w14:paraId="13105A33"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-13</w:t>
            </w:r>
          </w:p>
        </w:tc>
        <w:tc>
          <w:tcPr>
            <w:tcW w:w="818" w:type="dxa"/>
            <w:shd w:val="clear" w:color="auto" w:fill="auto"/>
            <w:vAlign w:val="center"/>
          </w:tcPr>
          <w:p w14:paraId="75611889"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+16</w:t>
            </w:r>
          </w:p>
        </w:tc>
        <w:tc>
          <w:tcPr>
            <w:tcW w:w="828" w:type="dxa"/>
            <w:shd w:val="clear" w:color="auto" w:fill="auto"/>
            <w:vAlign w:val="center"/>
          </w:tcPr>
          <w:p w14:paraId="28F740F3"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-51</w:t>
            </w:r>
          </w:p>
        </w:tc>
        <w:tc>
          <w:tcPr>
            <w:tcW w:w="850" w:type="dxa"/>
            <w:shd w:val="clear" w:color="auto" w:fill="auto"/>
            <w:vAlign w:val="center"/>
          </w:tcPr>
          <w:p w14:paraId="30836373"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+29</w:t>
            </w:r>
          </w:p>
        </w:tc>
        <w:tc>
          <w:tcPr>
            <w:tcW w:w="854" w:type="dxa"/>
            <w:vAlign w:val="center"/>
          </w:tcPr>
          <w:p w14:paraId="3B8AFCF5"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-77</w:t>
            </w:r>
          </w:p>
        </w:tc>
      </w:tr>
    </w:tbl>
    <w:p w14:paraId="36B7A7C8" w14:textId="77777777" w:rsidR="00982B91" w:rsidRPr="00432569" w:rsidRDefault="00982B91" w:rsidP="00982B91">
      <w:pPr>
        <w:pStyle w:val="a9"/>
        <w:jc w:val="both"/>
      </w:pPr>
    </w:p>
    <w:p w14:paraId="3EAC704F" w14:textId="77777777" w:rsidR="00982B91" w:rsidRPr="00432569" w:rsidRDefault="00982B91" w:rsidP="00982B91">
      <w:pPr>
        <w:pStyle w:val="a9"/>
        <w:jc w:val="center"/>
      </w:pPr>
      <w:r w:rsidRPr="00432569">
        <w:rPr>
          <w:noProof/>
        </w:rPr>
        <w:drawing>
          <wp:inline distT="0" distB="0" distL="0" distR="0" wp14:anchorId="798EC8D6" wp14:editId="75BBA4F4">
            <wp:extent cx="5181600" cy="267652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5D5991" w14:textId="77777777" w:rsidR="00982B91" w:rsidRPr="00432569" w:rsidRDefault="00982B91" w:rsidP="00982B91">
      <w:pPr>
        <w:pStyle w:val="a9"/>
        <w:jc w:val="center"/>
      </w:pPr>
    </w:p>
    <w:p w14:paraId="30420BD5" w14:textId="77777777" w:rsidR="00982B91" w:rsidRPr="00432569" w:rsidRDefault="00982B91" w:rsidP="00982B91">
      <w:pPr>
        <w:pStyle w:val="100"/>
        <w:rPr>
          <w:color w:val="auto"/>
        </w:rPr>
      </w:pPr>
      <w:r w:rsidRPr="00432569">
        <w:rPr>
          <w:color w:val="auto"/>
        </w:rPr>
        <w:t xml:space="preserve">Для динамики численности населения последних лет (2016-2022 </w:t>
      </w:r>
      <w:proofErr w:type="spellStart"/>
      <w:r w:rsidRPr="00432569">
        <w:rPr>
          <w:color w:val="auto"/>
        </w:rPr>
        <w:t>г.г</w:t>
      </w:r>
      <w:proofErr w:type="spellEnd"/>
      <w:r w:rsidRPr="00432569">
        <w:rPr>
          <w:color w:val="auto"/>
        </w:rPr>
        <w:t xml:space="preserve">.) </w:t>
      </w:r>
      <w:proofErr w:type="spellStart"/>
      <w:r w:rsidRPr="00432569">
        <w:rPr>
          <w:color w:val="auto"/>
        </w:rPr>
        <w:t>Гниловского</w:t>
      </w:r>
      <w:proofErr w:type="spellEnd"/>
      <w:r w:rsidRPr="00432569">
        <w:rPr>
          <w:color w:val="auto"/>
        </w:rPr>
        <w:t xml:space="preserve"> сельского поселения характерны средние показатели. За анализируемый период численность постоянного населения сократилась на 3,5%. </w:t>
      </w:r>
    </w:p>
    <w:p w14:paraId="70CCC377" w14:textId="77777777" w:rsidR="00982B91" w:rsidRPr="00432569" w:rsidRDefault="00982B91" w:rsidP="00982B91">
      <w:pPr>
        <w:pStyle w:val="100"/>
        <w:rPr>
          <w:color w:val="auto"/>
        </w:rPr>
      </w:pPr>
      <w:r w:rsidRPr="00432569">
        <w:rPr>
          <w:color w:val="auto"/>
        </w:rPr>
        <w:t>Коэффициент рождаемости колеблется в пределах 3,7-10,8‰, а коэффициент смертности – 13,3-20,9‰</w:t>
      </w:r>
      <w:r w:rsidRPr="00432569">
        <w:rPr>
          <w:color w:val="auto"/>
          <w:lang w:eastAsia="ru-RU"/>
        </w:rPr>
        <w:t xml:space="preserve">. Таким образом, показатели смертности в </w:t>
      </w:r>
      <w:proofErr w:type="spellStart"/>
      <w:r w:rsidRPr="00432569">
        <w:rPr>
          <w:color w:val="auto"/>
          <w:lang w:eastAsia="ru-RU"/>
        </w:rPr>
        <w:t>Гниловском</w:t>
      </w:r>
      <w:proofErr w:type="spellEnd"/>
      <w:r w:rsidRPr="00432569">
        <w:rPr>
          <w:color w:val="auto"/>
          <w:lang w:eastAsia="ru-RU"/>
        </w:rPr>
        <w:t xml:space="preserve"> сельском поселении, в основном, превышают показатели рождаемости. </w:t>
      </w:r>
    </w:p>
    <w:p w14:paraId="7A73AB4E" w14:textId="77777777" w:rsidR="00982B91" w:rsidRPr="00432569" w:rsidRDefault="00982B91" w:rsidP="00982B91">
      <w:pPr>
        <w:pStyle w:val="100"/>
        <w:rPr>
          <w:color w:val="auto"/>
          <w:lang w:eastAsia="ru-RU"/>
        </w:rPr>
      </w:pPr>
    </w:p>
    <w:p w14:paraId="427FD1F0" w14:textId="77777777" w:rsidR="00982B91" w:rsidRPr="00432569" w:rsidRDefault="00982B91" w:rsidP="00982B91">
      <w:pPr>
        <w:pStyle w:val="100"/>
        <w:rPr>
          <w:color w:val="auto"/>
          <w:lang w:eastAsia="ru-RU"/>
        </w:rPr>
      </w:pPr>
      <w:r w:rsidRPr="00432569">
        <w:rPr>
          <w:noProof/>
          <w:color w:val="auto"/>
          <w:lang w:eastAsia="ru-RU"/>
        </w:rPr>
        <w:drawing>
          <wp:inline distT="0" distB="0" distL="0" distR="0" wp14:anchorId="3AB412DC" wp14:editId="29446341">
            <wp:extent cx="4981575" cy="29527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A5AEBE" w14:textId="77777777" w:rsidR="00982B91" w:rsidRPr="00432569" w:rsidRDefault="00982B91" w:rsidP="00982B91">
      <w:pPr>
        <w:pStyle w:val="100"/>
        <w:ind w:firstLine="0"/>
        <w:rPr>
          <w:color w:val="auto"/>
          <w:lang w:eastAsia="ru-RU"/>
        </w:rPr>
      </w:pPr>
    </w:p>
    <w:p w14:paraId="3B2D7E99" w14:textId="77777777" w:rsidR="00982B91" w:rsidRPr="00432569" w:rsidRDefault="00982B91" w:rsidP="00982B91">
      <w:pPr>
        <w:pStyle w:val="a9"/>
        <w:jc w:val="both"/>
        <w:rPr>
          <w:highlight w:val="yellow"/>
        </w:rPr>
      </w:pPr>
    </w:p>
    <w:p w14:paraId="5B5E89AC" w14:textId="77777777" w:rsidR="00982B91" w:rsidRPr="00432569" w:rsidRDefault="00982B91" w:rsidP="00982B91">
      <w:pPr>
        <w:pStyle w:val="afc"/>
        <w:ind w:firstLine="567"/>
        <w:jc w:val="both"/>
        <w:rPr>
          <w:rFonts w:ascii="Times New Roman" w:hAnsi="Times New Roman"/>
          <w:noProof/>
          <w:lang w:eastAsia="ru-RU"/>
        </w:rPr>
      </w:pPr>
      <w:r w:rsidRPr="00432569">
        <w:rPr>
          <w:rFonts w:ascii="Times New Roman" w:hAnsi="Times New Roman"/>
        </w:rPr>
        <w:t>В современных условиях миграция играет важную роль в формировании численности населения. По сути, она является единственно возможным источником, компенсирующим естественную убыль населения, а также оказывает весомое влияние на формирование половозрастной структуры.</w:t>
      </w:r>
      <w:r w:rsidRPr="00432569">
        <w:rPr>
          <w:rFonts w:ascii="Times New Roman" w:hAnsi="Times New Roman"/>
          <w:noProof/>
          <w:lang w:eastAsia="ru-RU"/>
        </w:rPr>
        <w:t xml:space="preserve"> </w:t>
      </w:r>
    </w:p>
    <w:p w14:paraId="54D4805F" w14:textId="77777777" w:rsidR="00982B91" w:rsidRPr="00432569" w:rsidRDefault="00982B91" w:rsidP="00982B91">
      <w:pPr>
        <w:pStyle w:val="afc"/>
        <w:ind w:firstLine="567"/>
        <w:jc w:val="both"/>
        <w:rPr>
          <w:rFonts w:ascii="Times New Roman" w:hAnsi="Times New Roman"/>
          <w:noProof/>
          <w:lang w:eastAsia="ru-RU"/>
        </w:rPr>
      </w:pPr>
      <w:r w:rsidRPr="00432569">
        <w:rPr>
          <w:rFonts w:ascii="Times New Roman" w:hAnsi="Times New Roman"/>
          <w:noProof/>
          <w:lang w:eastAsia="ru-RU"/>
        </w:rPr>
        <w:t xml:space="preserve">Коэффициент миграционного прироста населения имеет средние показатели и колеблется в пределах (-4,6)-10,5‰. </w:t>
      </w:r>
    </w:p>
    <w:p w14:paraId="774DA422" w14:textId="77777777" w:rsidR="00982B91" w:rsidRPr="00432569" w:rsidRDefault="00982B91" w:rsidP="00982B91">
      <w:pPr>
        <w:pStyle w:val="afc"/>
        <w:ind w:firstLine="567"/>
        <w:jc w:val="both"/>
        <w:rPr>
          <w:rFonts w:ascii="Times New Roman" w:hAnsi="Times New Roman"/>
          <w:noProof/>
          <w:lang w:eastAsia="ru-RU"/>
        </w:rPr>
      </w:pPr>
      <w:r w:rsidRPr="00432569">
        <w:rPr>
          <w:rFonts w:ascii="Times New Roman" w:hAnsi="Times New Roman"/>
          <w:noProof/>
          <w:lang w:eastAsia="ru-RU"/>
        </w:rPr>
        <w:t>Таким образом, как для естественного, так и для механического прироста населения характерны отрицательные значения показателей.</w:t>
      </w:r>
    </w:p>
    <w:p w14:paraId="789EB491" w14:textId="77777777" w:rsidR="00982B91" w:rsidRPr="00432569" w:rsidRDefault="00982B91" w:rsidP="00982B91">
      <w:pPr>
        <w:ind w:firstLine="567"/>
        <w:rPr>
          <w:rFonts w:ascii="Times New Roman" w:eastAsia="Times New Roman" w:hAnsi="Times New Roman" w:cs="Times New Roman"/>
          <w:sz w:val="24"/>
          <w:szCs w:val="24"/>
        </w:rPr>
      </w:pPr>
    </w:p>
    <w:p w14:paraId="7B822791" w14:textId="77777777" w:rsidR="00982B91" w:rsidRPr="00432569" w:rsidRDefault="00982B91" w:rsidP="00982B91">
      <w:pPr>
        <w:jc w:val="center"/>
        <w:rPr>
          <w:rFonts w:ascii="Times New Roman" w:eastAsia="Times New Roman" w:hAnsi="Times New Roman" w:cs="Times New Roman"/>
          <w:b/>
          <w:i/>
          <w:sz w:val="24"/>
          <w:szCs w:val="24"/>
          <w:lang w:eastAsia="ar-SA"/>
        </w:rPr>
      </w:pPr>
      <w:r w:rsidRPr="00432569">
        <w:rPr>
          <w:rFonts w:ascii="Times New Roman" w:eastAsia="Times New Roman" w:hAnsi="Times New Roman" w:cs="Times New Roman"/>
          <w:b/>
          <w:i/>
          <w:sz w:val="24"/>
          <w:szCs w:val="24"/>
          <w:lang w:eastAsia="ar-SA"/>
        </w:rPr>
        <w:t>Динамика возрастной структуры населения</w:t>
      </w:r>
    </w:p>
    <w:p w14:paraId="4B34E07C" w14:textId="77777777" w:rsidR="00982B91" w:rsidRPr="00432569" w:rsidRDefault="00982B91" w:rsidP="00982B91">
      <w:pPr>
        <w:ind w:firstLine="539"/>
        <w:jc w:val="both"/>
        <w:rPr>
          <w:rFonts w:ascii="Times New Roman" w:eastAsia="Calibri" w:hAnsi="Times New Roman" w:cs="Times New Roman"/>
          <w:sz w:val="24"/>
          <w:szCs w:val="24"/>
          <w:lang w:eastAsia="ar-S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1183"/>
        <w:gridCol w:w="1183"/>
        <w:gridCol w:w="1183"/>
        <w:gridCol w:w="1183"/>
        <w:gridCol w:w="1183"/>
        <w:gridCol w:w="1183"/>
      </w:tblGrid>
      <w:tr w:rsidR="00432569" w:rsidRPr="00432569" w14:paraId="27105C4A" w14:textId="77777777" w:rsidTr="0054145A">
        <w:tc>
          <w:tcPr>
            <w:tcW w:w="2655" w:type="dxa"/>
            <w:vMerge w:val="restart"/>
            <w:vAlign w:val="center"/>
          </w:tcPr>
          <w:p w14:paraId="4694C3CC" w14:textId="77777777" w:rsidR="00982B91" w:rsidRPr="00432569" w:rsidRDefault="00982B91" w:rsidP="0054145A">
            <w:pPr>
              <w:jc w:val="center"/>
              <w:rPr>
                <w:rFonts w:ascii="Times New Roman" w:eastAsia="Calibri" w:hAnsi="Times New Roman" w:cs="Times New Roman"/>
                <w:sz w:val="24"/>
                <w:szCs w:val="24"/>
              </w:rPr>
            </w:pPr>
            <w:r w:rsidRPr="00432569">
              <w:rPr>
                <w:rFonts w:ascii="Times New Roman" w:eastAsia="Times New Roman" w:hAnsi="Times New Roman" w:cs="Times New Roman"/>
                <w:sz w:val="24"/>
                <w:szCs w:val="24"/>
              </w:rPr>
              <w:t>Наименование показателей</w:t>
            </w:r>
          </w:p>
        </w:tc>
        <w:tc>
          <w:tcPr>
            <w:tcW w:w="6916" w:type="dxa"/>
            <w:gridSpan w:val="6"/>
          </w:tcPr>
          <w:p w14:paraId="54283F47" w14:textId="77777777" w:rsidR="00982B91" w:rsidRPr="00432569" w:rsidRDefault="00982B91" w:rsidP="0054145A">
            <w:pPr>
              <w:tabs>
                <w:tab w:val="num" w:pos="0"/>
              </w:tabs>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Годы</w:t>
            </w:r>
          </w:p>
        </w:tc>
      </w:tr>
      <w:tr w:rsidR="00432569" w:rsidRPr="00432569" w14:paraId="022909E8" w14:textId="77777777" w:rsidTr="0054145A">
        <w:tc>
          <w:tcPr>
            <w:tcW w:w="2655" w:type="dxa"/>
            <w:vMerge/>
          </w:tcPr>
          <w:p w14:paraId="39B14006" w14:textId="77777777" w:rsidR="00982B91" w:rsidRPr="00432569" w:rsidRDefault="00982B91" w:rsidP="0054145A">
            <w:pPr>
              <w:rPr>
                <w:rFonts w:ascii="Times New Roman" w:eastAsia="Times New Roman" w:hAnsi="Times New Roman" w:cs="Times New Roman"/>
                <w:sz w:val="24"/>
                <w:szCs w:val="24"/>
              </w:rPr>
            </w:pPr>
          </w:p>
        </w:tc>
        <w:tc>
          <w:tcPr>
            <w:tcW w:w="1092" w:type="dxa"/>
            <w:vAlign w:val="center"/>
          </w:tcPr>
          <w:p w14:paraId="5FF20869" w14:textId="77777777" w:rsidR="00982B91" w:rsidRPr="00432569" w:rsidRDefault="00982B91" w:rsidP="0054145A">
            <w:pPr>
              <w:tabs>
                <w:tab w:val="num" w:pos="0"/>
              </w:tabs>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2016</w:t>
            </w:r>
          </w:p>
        </w:tc>
        <w:tc>
          <w:tcPr>
            <w:tcW w:w="1092" w:type="dxa"/>
          </w:tcPr>
          <w:p w14:paraId="63398300" w14:textId="77777777" w:rsidR="00982B91" w:rsidRPr="00432569" w:rsidRDefault="00982B91" w:rsidP="0054145A">
            <w:pPr>
              <w:tabs>
                <w:tab w:val="num" w:pos="0"/>
              </w:tabs>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2017</w:t>
            </w:r>
          </w:p>
        </w:tc>
        <w:tc>
          <w:tcPr>
            <w:tcW w:w="1183" w:type="dxa"/>
            <w:vAlign w:val="center"/>
          </w:tcPr>
          <w:p w14:paraId="3063958E" w14:textId="77777777" w:rsidR="00982B91" w:rsidRPr="00432569" w:rsidRDefault="00982B91" w:rsidP="0054145A">
            <w:pPr>
              <w:tabs>
                <w:tab w:val="num" w:pos="0"/>
              </w:tabs>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2018</w:t>
            </w:r>
          </w:p>
        </w:tc>
        <w:tc>
          <w:tcPr>
            <w:tcW w:w="1183" w:type="dxa"/>
            <w:vAlign w:val="center"/>
          </w:tcPr>
          <w:p w14:paraId="776D3A68" w14:textId="77777777" w:rsidR="00982B91" w:rsidRPr="00432569" w:rsidRDefault="00982B91" w:rsidP="0054145A">
            <w:pPr>
              <w:tabs>
                <w:tab w:val="num" w:pos="0"/>
              </w:tabs>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2019</w:t>
            </w:r>
          </w:p>
        </w:tc>
        <w:tc>
          <w:tcPr>
            <w:tcW w:w="1183" w:type="dxa"/>
            <w:vAlign w:val="center"/>
          </w:tcPr>
          <w:p w14:paraId="34668F1C" w14:textId="77777777" w:rsidR="00982B91" w:rsidRPr="00432569" w:rsidRDefault="00982B91" w:rsidP="0054145A">
            <w:pPr>
              <w:tabs>
                <w:tab w:val="num" w:pos="0"/>
              </w:tabs>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2020</w:t>
            </w:r>
          </w:p>
        </w:tc>
        <w:tc>
          <w:tcPr>
            <w:tcW w:w="1183" w:type="dxa"/>
            <w:vAlign w:val="center"/>
          </w:tcPr>
          <w:p w14:paraId="5D8CEB3A" w14:textId="77777777" w:rsidR="00982B91" w:rsidRPr="00432569" w:rsidRDefault="00982B91" w:rsidP="0054145A">
            <w:pPr>
              <w:tabs>
                <w:tab w:val="num" w:pos="0"/>
              </w:tabs>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2021</w:t>
            </w:r>
          </w:p>
        </w:tc>
      </w:tr>
      <w:tr w:rsidR="00432569" w:rsidRPr="00432569" w14:paraId="04688C95" w14:textId="77777777" w:rsidTr="0054145A">
        <w:tc>
          <w:tcPr>
            <w:tcW w:w="2655" w:type="dxa"/>
          </w:tcPr>
          <w:p w14:paraId="7B6DCA17"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Численность населения моложе трудоспособного возраста, всего чел./%</w:t>
            </w:r>
          </w:p>
        </w:tc>
        <w:tc>
          <w:tcPr>
            <w:tcW w:w="1092" w:type="dxa"/>
            <w:shd w:val="clear" w:color="auto" w:fill="auto"/>
            <w:vAlign w:val="center"/>
          </w:tcPr>
          <w:p w14:paraId="3DEED922"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459/11,7</w:t>
            </w:r>
          </w:p>
        </w:tc>
        <w:tc>
          <w:tcPr>
            <w:tcW w:w="1092" w:type="dxa"/>
            <w:shd w:val="clear" w:color="auto" w:fill="auto"/>
            <w:vAlign w:val="center"/>
          </w:tcPr>
          <w:p w14:paraId="0F0CB2D0"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465/11,9</w:t>
            </w:r>
          </w:p>
        </w:tc>
        <w:tc>
          <w:tcPr>
            <w:tcW w:w="1183" w:type="dxa"/>
            <w:shd w:val="clear" w:color="auto" w:fill="auto"/>
            <w:vAlign w:val="center"/>
          </w:tcPr>
          <w:p w14:paraId="753497A5"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465/11,9</w:t>
            </w:r>
          </w:p>
        </w:tc>
        <w:tc>
          <w:tcPr>
            <w:tcW w:w="1183" w:type="dxa"/>
            <w:shd w:val="clear" w:color="auto" w:fill="auto"/>
            <w:vAlign w:val="center"/>
          </w:tcPr>
          <w:p w14:paraId="7DAA9D15"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530/13,7</w:t>
            </w:r>
          </w:p>
        </w:tc>
        <w:tc>
          <w:tcPr>
            <w:tcW w:w="1183" w:type="dxa"/>
            <w:shd w:val="clear" w:color="auto" w:fill="auto"/>
            <w:vAlign w:val="center"/>
          </w:tcPr>
          <w:p w14:paraId="1559307C"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644/16,8</w:t>
            </w:r>
          </w:p>
        </w:tc>
        <w:tc>
          <w:tcPr>
            <w:tcW w:w="1183" w:type="dxa"/>
            <w:vAlign w:val="center"/>
          </w:tcPr>
          <w:p w14:paraId="19A5B048"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642/16,9</w:t>
            </w:r>
          </w:p>
        </w:tc>
      </w:tr>
      <w:tr w:rsidR="00432569" w:rsidRPr="00432569" w14:paraId="596921CF" w14:textId="77777777" w:rsidTr="0054145A">
        <w:trPr>
          <w:trHeight w:val="721"/>
        </w:trPr>
        <w:tc>
          <w:tcPr>
            <w:tcW w:w="2655" w:type="dxa"/>
          </w:tcPr>
          <w:p w14:paraId="39E5DC1D"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Численность населения трудоспособного возраста, всего чел./%</w:t>
            </w:r>
          </w:p>
        </w:tc>
        <w:tc>
          <w:tcPr>
            <w:tcW w:w="1092" w:type="dxa"/>
            <w:shd w:val="clear" w:color="auto" w:fill="auto"/>
            <w:vAlign w:val="center"/>
          </w:tcPr>
          <w:p w14:paraId="423A0FEA"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2014/51,3</w:t>
            </w:r>
          </w:p>
        </w:tc>
        <w:tc>
          <w:tcPr>
            <w:tcW w:w="1092" w:type="dxa"/>
            <w:shd w:val="clear" w:color="auto" w:fill="auto"/>
            <w:vAlign w:val="center"/>
          </w:tcPr>
          <w:p w14:paraId="48815382"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2052/52,6</w:t>
            </w:r>
          </w:p>
        </w:tc>
        <w:tc>
          <w:tcPr>
            <w:tcW w:w="1183" w:type="dxa"/>
            <w:shd w:val="clear" w:color="auto" w:fill="auto"/>
            <w:vAlign w:val="center"/>
          </w:tcPr>
          <w:p w14:paraId="246D715A"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2068/52,8</w:t>
            </w:r>
          </w:p>
        </w:tc>
        <w:tc>
          <w:tcPr>
            <w:tcW w:w="1183" w:type="dxa"/>
            <w:shd w:val="clear" w:color="auto" w:fill="auto"/>
            <w:vAlign w:val="center"/>
          </w:tcPr>
          <w:p w14:paraId="15A25C58"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2000/51,7</w:t>
            </w:r>
          </w:p>
        </w:tc>
        <w:tc>
          <w:tcPr>
            <w:tcW w:w="1183" w:type="dxa"/>
            <w:shd w:val="clear" w:color="auto" w:fill="auto"/>
            <w:vAlign w:val="center"/>
          </w:tcPr>
          <w:p w14:paraId="10BD5CDC"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1879/49,1</w:t>
            </w:r>
          </w:p>
        </w:tc>
        <w:tc>
          <w:tcPr>
            <w:tcW w:w="1183" w:type="dxa"/>
            <w:vAlign w:val="center"/>
          </w:tcPr>
          <w:p w14:paraId="4BA022F0"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1865/49,2</w:t>
            </w:r>
          </w:p>
        </w:tc>
      </w:tr>
      <w:tr w:rsidR="00432569" w:rsidRPr="00432569" w14:paraId="09367A45" w14:textId="77777777" w:rsidTr="0054145A">
        <w:tc>
          <w:tcPr>
            <w:tcW w:w="2655" w:type="dxa"/>
          </w:tcPr>
          <w:p w14:paraId="3142ED20"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Численность населения старше трудоспособного возраста, всего чел.%</w:t>
            </w:r>
          </w:p>
        </w:tc>
        <w:tc>
          <w:tcPr>
            <w:tcW w:w="1092" w:type="dxa"/>
            <w:shd w:val="clear" w:color="auto" w:fill="auto"/>
            <w:vAlign w:val="center"/>
          </w:tcPr>
          <w:p w14:paraId="6F8F9FD1"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1453/37,0</w:t>
            </w:r>
          </w:p>
        </w:tc>
        <w:tc>
          <w:tcPr>
            <w:tcW w:w="1092" w:type="dxa"/>
            <w:shd w:val="clear" w:color="auto" w:fill="auto"/>
            <w:vAlign w:val="center"/>
          </w:tcPr>
          <w:p w14:paraId="73F301CB"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1387/35,5</w:t>
            </w:r>
          </w:p>
        </w:tc>
        <w:tc>
          <w:tcPr>
            <w:tcW w:w="1183" w:type="dxa"/>
            <w:shd w:val="clear" w:color="auto" w:fill="auto"/>
            <w:vAlign w:val="center"/>
          </w:tcPr>
          <w:p w14:paraId="4C98C61A"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1387/35,4</w:t>
            </w:r>
          </w:p>
        </w:tc>
        <w:tc>
          <w:tcPr>
            <w:tcW w:w="1183" w:type="dxa"/>
            <w:shd w:val="clear" w:color="auto" w:fill="auto"/>
            <w:vAlign w:val="center"/>
          </w:tcPr>
          <w:p w14:paraId="1BF4A8F1"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1339/34,6</w:t>
            </w:r>
          </w:p>
        </w:tc>
        <w:tc>
          <w:tcPr>
            <w:tcW w:w="1183" w:type="dxa"/>
            <w:shd w:val="clear" w:color="auto" w:fill="auto"/>
            <w:vAlign w:val="center"/>
          </w:tcPr>
          <w:p w14:paraId="1401E2B2"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1300/34,0</w:t>
            </w:r>
          </w:p>
        </w:tc>
        <w:tc>
          <w:tcPr>
            <w:tcW w:w="1183" w:type="dxa"/>
            <w:vAlign w:val="center"/>
          </w:tcPr>
          <w:p w14:paraId="27628289"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1281/33,9</w:t>
            </w:r>
          </w:p>
        </w:tc>
      </w:tr>
      <w:tr w:rsidR="00982B91" w:rsidRPr="00432569" w14:paraId="676CD3A7" w14:textId="77777777" w:rsidTr="0054145A">
        <w:tc>
          <w:tcPr>
            <w:tcW w:w="2655" w:type="dxa"/>
            <w:vAlign w:val="center"/>
          </w:tcPr>
          <w:p w14:paraId="09FD5AE6" w14:textId="77777777" w:rsidR="00982B91" w:rsidRPr="00432569" w:rsidRDefault="00982B91" w:rsidP="0054145A">
            <w:pPr>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Итого (чел./%):</w:t>
            </w:r>
          </w:p>
        </w:tc>
        <w:tc>
          <w:tcPr>
            <w:tcW w:w="1092" w:type="dxa"/>
            <w:shd w:val="clear" w:color="auto" w:fill="auto"/>
            <w:vAlign w:val="center"/>
          </w:tcPr>
          <w:p w14:paraId="5794D503"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3926/</w:t>
            </w:r>
          </w:p>
          <w:p w14:paraId="03BCBB6C"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100,0</w:t>
            </w:r>
          </w:p>
        </w:tc>
        <w:tc>
          <w:tcPr>
            <w:tcW w:w="1092" w:type="dxa"/>
            <w:shd w:val="clear" w:color="auto" w:fill="auto"/>
            <w:vAlign w:val="center"/>
          </w:tcPr>
          <w:p w14:paraId="7A6EBDDA"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3904/</w:t>
            </w:r>
          </w:p>
          <w:p w14:paraId="05764710"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100,0</w:t>
            </w:r>
          </w:p>
        </w:tc>
        <w:tc>
          <w:tcPr>
            <w:tcW w:w="1183" w:type="dxa"/>
            <w:shd w:val="clear" w:color="auto" w:fill="auto"/>
            <w:vAlign w:val="center"/>
          </w:tcPr>
          <w:p w14:paraId="2590F5D3"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3920/</w:t>
            </w:r>
          </w:p>
          <w:p w14:paraId="45335E4B"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1000,0</w:t>
            </w:r>
          </w:p>
        </w:tc>
        <w:tc>
          <w:tcPr>
            <w:tcW w:w="1183" w:type="dxa"/>
            <w:shd w:val="clear" w:color="auto" w:fill="auto"/>
            <w:vAlign w:val="center"/>
          </w:tcPr>
          <w:p w14:paraId="5EB53764"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3869/</w:t>
            </w:r>
          </w:p>
          <w:p w14:paraId="691AD07E"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1000,0</w:t>
            </w:r>
          </w:p>
        </w:tc>
        <w:tc>
          <w:tcPr>
            <w:tcW w:w="1183" w:type="dxa"/>
            <w:shd w:val="clear" w:color="auto" w:fill="auto"/>
            <w:vAlign w:val="center"/>
          </w:tcPr>
          <w:p w14:paraId="44BD5175"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3823/</w:t>
            </w:r>
          </w:p>
          <w:p w14:paraId="2DEACD9F"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1000,0</w:t>
            </w:r>
          </w:p>
        </w:tc>
        <w:tc>
          <w:tcPr>
            <w:tcW w:w="1183" w:type="dxa"/>
            <w:vAlign w:val="center"/>
          </w:tcPr>
          <w:p w14:paraId="23DF179E"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3788/</w:t>
            </w:r>
          </w:p>
          <w:p w14:paraId="4099CD7C" w14:textId="77777777" w:rsidR="00982B91" w:rsidRPr="00432569" w:rsidRDefault="00982B91"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1000,0</w:t>
            </w:r>
          </w:p>
        </w:tc>
      </w:tr>
    </w:tbl>
    <w:p w14:paraId="5500A40E" w14:textId="77777777" w:rsidR="00982B91" w:rsidRPr="00432569" w:rsidRDefault="00982B91" w:rsidP="00CB2A4C">
      <w:pPr>
        <w:rPr>
          <w:rFonts w:ascii="Times New Roman" w:eastAsia="Times New Roman" w:hAnsi="Times New Roman" w:cs="Times New Roman"/>
          <w:b/>
          <w:i/>
          <w:sz w:val="24"/>
          <w:szCs w:val="24"/>
          <w:highlight w:val="yellow"/>
        </w:rPr>
      </w:pPr>
    </w:p>
    <w:p w14:paraId="14A286A1" w14:textId="77777777" w:rsidR="00982B91" w:rsidRPr="00432569" w:rsidRDefault="00982B91" w:rsidP="00982B91">
      <w:pPr>
        <w:ind w:firstLine="567"/>
        <w:rPr>
          <w:rFonts w:ascii="Times New Roman" w:eastAsia="Times New Roman" w:hAnsi="Times New Roman" w:cs="Times New Roman"/>
          <w:b/>
          <w:i/>
          <w:sz w:val="24"/>
          <w:szCs w:val="24"/>
          <w:highlight w:val="yellow"/>
        </w:rPr>
      </w:pPr>
      <w:r w:rsidRPr="00432569">
        <w:rPr>
          <w:rFonts w:ascii="Times New Roman" w:eastAsia="Times New Roman" w:hAnsi="Times New Roman" w:cs="Times New Roman"/>
          <w:b/>
          <w:i/>
          <w:noProof/>
          <w:sz w:val="24"/>
          <w:szCs w:val="24"/>
          <w:lang w:eastAsia="ru-RU"/>
        </w:rPr>
        <w:drawing>
          <wp:inline distT="0" distB="0" distL="0" distR="0" wp14:anchorId="3FA08C94" wp14:editId="0D3DED0D">
            <wp:extent cx="5076825" cy="293370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13844A" w14:textId="77777777" w:rsidR="00982B91" w:rsidRPr="00432569" w:rsidRDefault="00982B91" w:rsidP="00982B91">
      <w:pPr>
        <w:ind w:firstLine="567"/>
        <w:rPr>
          <w:rFonts w:ascii="Times New Roman" w:eastAsia="Times New Roman" w:hAnsi="Times New Roman" w:cs="Times New Roman"/>
          <w:b/>
          <w:i/>
          <w:sz w:val="24"/>
          <w:szCs w:val="24"/>
          <w:highlight w:val="yellow"/>
        </w:rPr>
      </w:pPr>
    </w:p>
    <w:p w14:paraId="19C6CE65" w14:textId="77777777" w:rsidR="00982B91" w:rsidRPr="00432569" w:rsidRDefault="00982B91" w:rsidP="00982B91">
      <w:pPr>
        <w:pStyle w:val="100"/>
        <w:rPr>
          <w:color w:val="auto"/>
        </w:rPr>
      </w:pPr>
      <w:r w:rsidRPr="00432569">
        <w:rPr>
          <w:color w:val="auto"/>
        </w:rPr>
        <w:t xml:space="preserve">Доля детей в общей возрастной структуре на 01.01.2021 год составила 16,9%. </w:t>
      </w:r>
    </w:p>
    <w:p w14:paraId="7AE8C56A" w14:textId="77777777" w:rsidR="00982B91" w:rsidRPr="00432569" w:rsidRDefault="00982B91" w:rsidP="00982B91">
      <w:pPr>
        <w:pStyle w:val="100"/>
        <w:rPr>
          <w:color w:val="auto"/>
        </w:rPr>
      </w:pPr>
      <w:r w:rsidRPr="00432569">
        <w:rPr>
          <w:color w:val="auto"/>
        </w:rPr>
        <w:t>Высока доля населения в возрасте старше трудоспособного – 33,9%.</w:t>
      </w:r>
    </w:p>
    <w:p w14:paraId="4EEA73B6" w14:textId="77777777" w:rsidR="00982B91" w:rsidRPr="00432569" w:rsidRDefault="00982B91" w:rsidP="00982B91">
      <w:pPr>
        <w:pStyle w:val="100"/>
        <w:rPr>
          <w:color w:val="auto"/>
        </w:rPr>
      </w:pPr>
      <w:r w:rsidRPr="00432569">
        <w:rPr>
          <w:color w:val="auto"/>
        </w:rPr>
        <w:t>Возрастная структура населения относится к регрессивному типу, при которой доля лиц старше трудоспособного возраста превышает долю моложе трудоспособного возраста населения.</w:t>
      </w:r>
    </w:p>
    <w:p w14:paraId="1365DEDE" w14:textId="77777777" w:rsidR="00982B91" w:rsidRPr="00432569" w:rsidRDefault="00982B91" w:rsidP="00982B91">
      <w:pPr>
        <w:pStyle w:val="100"/>
        <w:rPr>
          <w:color w:val="auto"/>
        </w:rPr>
      </w:pPr>
      <w:r w:rsidRPr="00432569">
        <w:rPr>
          <w:color w:val="auto"/>
        </w:rPr>
        <w:t>Численность населения в трудоспособном возрасте составила 49,2%.</w:t>
      </w:r>
    </w:p>
    <w:p w14:paraId="4623A4A5" w14:textId="77777777" w:rsidR="00982B91" w:rsidRPr="00432569" w:rsidRDefault="00982B91" w:rsidP="00982B91">
      <w:pPr>
        <w:pStyle w:val="afc"/>
        <w:ind w:firstLine="567"/>
        <w:jc w:val="both"/>
        <w:rPr>
          <w:rFonts w:ascii="Times New Roman" w:hAnsi="Times New Roman"/>
          <w:lang w:eastAsia="ru-RU"/>
        </w:rPr>
      </w:pPr>
    </w:p>
    <w:p w14:paraId="6070180B" w14:textId="77777777" w:rsidR="00982B91" w:rsidRPr="00432569" w:rsidRDefault="00982B91" w:rsidP="00982B91">
      <w:pPr>
        <w:pStyle w:val="a9"/>
        <w:jc w:val="center"/>
        <w:rPr>
          <w:b/>
          <w:bCs/>
        </w:rPr>
      </w:pPr>
      <w:r w:rsidRPr="00432569">
        <w:rPr>
          <w:b/>
          <w:bCs/>
        </w:rPr>
        <w:t>Трудовые ресурсы и занятость населения</w:t>
      </w:r>
    </w:p>
    <w:p w14:paraId="4757507D" w14:textId="77777777" w:rsidR="00982B91" w:rsidRPr="00432569" w:rsidRDefault="00982B91" w:rsidP="00982B91">
      <w:pPr>
        <w:ind w:firstLine="708"/>
        <w:jc w:val="both"/>
        <w:rPr>
          <w:rFonts w:ascii="Times New Roman" w:hAnsi="Times New Roman" w:cs="Times New Roman"/>
          <w:sz w:val="24"/>
          <w:szCs w:val="24"/>
        </w:rPr>
      </w:pPr>
    </w:p>
    <w:p w14:paraId="7BB793DD" w14:textId="77777777" w:rsidR="00982B91" w:rsidRPr="00432569" w:rsidRDefault="00982B91" w:rsidP="00982B91">
      <w:pPr>
        <w:pStyle w:val="Default"/>
        <w:ind w:left="928"/>
        <w:jc w:val="center"/>
        <w:rPr>
          <w:b/>
          <w:color w:val="auto"/>
        </w:rPr>
      </w:pPr>
      <w:r w:rsidRPr="00432569">
        <w:rPr>
          <w:rFonts w:eastAsia="Times New Roman"/>
          <w:b/>
          <w:i/>
          <w:color w:val="auto"/>
        </w:rPr>
        <w:t>Занятость трудоспособного населения по видам экономической деятельности</w:t>
      </w:r>
    </w:p>
    <w:p w14:paraId="4CB077ED" w14:textId="77777777" w:rsidR="00982B91" w:rsidRPr="00432569" w:rsidRDefault="00982B91" w:rsidP="00982B91">
      <w:pPr>
        <w:ind w:firstLine="708"/>
        <w:jc w:val="center"/>
        <w:rPr>
          <w:rFonts w:ascii="Times New Roman" w:hAnsi="Times New Roman" w:cs="Times New Roman"/>
          <w:b/>
          <w:sz w:val="24"/>
          <w:szCs w:val="24"/>
        </w:rPr>
      </w:pPr>
    </w:p>
    <w:tbl>
      <w:tblPr>
        <w:tblStyle w:val="af2"/>
        <w:tblW w:w="9067" w:type="dxa"/>
        <w:tblLayout w:type="fixed"/>
        <w:tblLook w:val="04A0" w:firstRow="1" w:lastRow="0" w:firstColumn="1" w:lastColumn="0" w:noHBand="0" w:noVBand="1"/>
      </w:tblPr>
      <w:tblGrid>
        <w:gridCol w:w="567"/>
        <w:gridCol w:w="5382"/>
        <w:gridCol w:w="992"/>
        <w:gridCol w:w="992"/>
        <w:gridCol w:w="1134"/>
      </w:tblGrid>
      <w:tr w:rsidR="00432569" w:rsidRPr="00432569" w14:paraId="04DDB534" w14:textId="77777777" w:rsidTr="0054145A">
        <w:trPr>
          <w:trHeight w:val="591"/>
        </w:trPr>
        <w:tc>
          <w:tcPr>
            <w:tcW w:w="567" w:type="dxa"/>
            <w:vAlign w:val="center"/>
          </w:tcPr>
          <w:p w14:paraId="28F595A4" w14:textId="77777777" w:rsidR="00982B91" w:rsidRPr="00432569" w:rsidRDefault="00982B91" w:rsidP="0054145A">
            <w:pPr>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 п/п</w:t>
            </w:r>
          </w:p>
        </w:tc>
        <w:tc>
          <w:tcPr>
            <w:tcW w:w="5382" w:type="dxa"/>
            <w:vAlign w:val="center"/>
            <w:hideMark/>
          </w:tcPr>
          <w:p w14:paraId="707A868C" w14:textId="77777777" w:rsidR="00982B91" w:rsidRPr="00432569" w:rsidRDefault="00982B91" w:rsidP="0054145A">
            <w:pPr>
              <w:jc w:val="center"/>
              <w:rPr>
                <w:rFonts w:ascii="Times New Roman" w:eastAsia="Calibri" w:hAnsi="Times New Roman" w:cs="Times New Roman"/>
                <w:b/>
                <w:sz w:val="24"/>
                <w:szCs w:val="24"/>
              </w:rPr>
            </w:pPr>
            <w:r w:rsidRPr="00432569">
              <w:rPr>
                <w:rFonts w:ascii="Times New Roman" w:eastAsia="Times New Roman" w:hAnsi="Times New Roman" w:cs="Times New Roman"/>
                <w:sz w:val="24"/>
                <w:szCs w:val="24"/>
              </w:rPr>
              <w:t>Наименование показателей</w:t>
            </w:r>
          </w:p>
        </w:tc>
        <w:tc>
          <w:tcPr>
            <w:tcW w:w="992" w:type="dxa"/>
            <w:shd w:val="clear" w:color="auto" w:fill="auto"/>
            <w:vAlign w:val="center"/>
          </w:tcPr>
          <w:p w14:paraId="27889E20" w14:textId="77777777" w:rsidR="00982B91" w:rsidRPr="00432569" w:rsidRDefault="00982B91" w:rsidP="0054145A">
            <w:pPr>
              <w:tabs>
                <w:tab w:val="num" w:pos="0"/>
              </w:tabs>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2019</w:t>
            </w:r>
          </w:p>
        </w:tc>
        <w:tc>
          <w:tcPr>
            <w:tcW w:w="992" w:type="dxa"/>
            <w:shd w:val="clear" w:color="auto" w:fill="auto"/>
            <w:vAlign w:val="center"/>
          </w:tcPr>
          <w:p w14:paraId="3F26EF71" w14:textId="77777777" w:rsidR="00982B91" w:rsidRPr="00432569" w:rsidRDefault="00982B91" w:rsidP="0054145A">
            <w:pPr>
              <w:tabs>
                <w:tab w:val="num" w:pos="0"/>
              </w:tabs>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2020</w:t>
            </w:r>
          </w:p>
        </w:tc>
        <w:tc>
          <w:tcPr>
            <w:tcW w:w="1134" w:type="dxa"/>
            <w:vAlign w:val="center"/>
          </w:tcPr>
          <w:p w14:paraId="53BC9645" w14:textId="77777777" w:rsidR="00982B91" w:rsidRPr="00432569" w:rsidRDefault="00982B91" w:rsidP="0054145A">
            <w:pPr>
              <w:tabs>
                <w:tab w:val="num" w:pos="-249"/>
              </w:tabs>
              <w:jc w:val="center"/>
              <w:rPr>
                <w:rFonts w:ascii="Times New Roman" w:eastAsia="Calibri" w:hAnsi="Times New Roman" w:cs="Times New Roman"/>
                <w:sz w:val="24"/>
                <w:szCs w:val="24"/>
              </w:rPr>
            </w:pPr>
            <w:r w:rsidRPr="00432569">
              <w:rPr>
                <w:rFonts w:ascii="Times New Roman" w:eastAsia="Times New Roman" w:hAnsi="Times New Roman" w:cs="Times New Roman"/>
                <w:sz w:val="24"/>
                <w:szCs w:val="24"/>
              </w:rPr>
              <w:t>2021</w:t>
            </w:r>
          </w:p>
        </w:tc>
      </w:tr>
      <w:tr w:rsidR="00432569" w:rsidRPr="00432569" w14:paraId="64ECA9E0" w14:textId="77777777" w:rsidTr="0054145A">
        <w:trPr>
          <w:trHeight w:val="70"/>
        </w:trPr>
        <w:tc>
          <w:tcPr>
            <w:tcW w:w="567" w:type="dxa"/>
            <w:vMerge w:val="restart"/>
          </w:tcPr>
          <w:p w14:paraId="487D4117" w14:textId="77777777" w:rsidR="00982B91" w:rsidRPr="00432569" w:rsidRDefault="00982B91" w:rsidP="0054145A">
            <w:pPr>
              <w:ind w:left="142"/>
              <w:rPr>
                <w:rFonts w:ascii="Times New Roman" w:eastAsia="Calibri" w:hAnsi="Times New Roman" w:cs="Times New Roman"/>
                <w:sz w:val="24"/>
                <w:szCs w:val="24"/>
              </w:rPr>
            </w:pPr>
          </w:p>
        </w:tc>
        <w:tc>
          <w:tcPr>
            <w:tcW w:w="5382" w:type="dxa"/>
          </w:tcPr>
          <w:p w14:paraId="0836E7D9"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Численность работников – всего, чел.</w:t>
            </w:r>
          </w:p>
        </w:tc>
        <w:tc>
          <w:tcPr>
            <w:tcW w:w="992" w:type="dxa"/>
            <w:shd w:val="clear" w:color="auto" w:fill="auto"/>
          </w:tcPr>
          <w:p w14:paraId="3D69372A"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1663</w:t>
            </w:r>
          </w:p>
        </w:tc>
        <w:tc>
          <w:tcPr>
            <w:tcW w:w="992" w:type="dxa"/>
            <w:shd w:val="clear" w:color="auto" w:fill="auto"/>
          </w:tcPr>
          <w:p w14:paraId="08761D1A"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1667</w:t>
            </w:r>
          </w:p>
        </w:tc>
        <w:tc>
          <w:tcPr>
            <w:tcW w:w="1134" w:type="dxa"/>
          </w:tcPr>
          <w:p w14:paraId="364735EE"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1632</w:t>
            </w:r>
          </w:p>
        </w:tc>
      </w:tr>
      <w:tr w:rsidR="00432569" w:rsidRPr="00432569" w14:paraId="2923F804" w14:textId="77777777" w:rsidTr="0054145A">
        <w:trPr>
          <w:trHeight w:val="70"/>
        </w:trPr>
        <w:tc>
          <w:tcPr>
            <w:tcW w:w="567" w:type="dxa"/>
            <w:vMerge/>
          </w:tcPr>
          <w:p w14:paraId="663DDBFA" w14:textId="77777777" w:rsidR="00982B91" w:rsidRPr="00432569" w:rsidRDefault="00982B91" w:rsidP="0054145A">
            <w:pPr>
              <w:ind w:left="502"/>
              <w:contextualSpacing/>
              <w:rPr>
                <w:rFonts w:ascii="Times New Roman" w:eastAsia="Calibri" w:hAnsi="Times New Roman" w:cs="Times New Roman"/>
                <w:sz w:val="24"/>
                <w:szCs w:val="24"/>
              </w:rPr>
            </w:pPr>
          </w:p>
        </w:tc>
        <w:tc>
          <w:tcPr>
            <w:tcW w:w="5382" w:type="dxa"/>
          </w:tcPr>
          <w:p w14:paraId="6E2CEB58"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в том числе:</w:t>
            </w:r>
          </w:p>
        </w:tc>
        <w:tc>
          <w:tcPr>
            <w:tcW w:w="992" w:type="dxa"/>
            <w:shd w:val="clear" w:color="auto" w:fill="auto"/>
          </w:tcPr>
          <w:p w14:paraId="4C4D93E4" w14:textId="77777777" w:rsidR="00982B91" w:rsidRPr="00432569" w:rsidRDefault="00982B91" w:rsidP="0054145A">
            <w:pPr>
              <w:autoSpaceDN w:val="0"/>
              <w:jc w:val="center"/>
              <w:rPr>
                <w:rFonts w:ascii="Times New Roman" w:eastAsia="Arial Unicode MS" w:hAnsi="Times New Roman" w:cs="Times New Roman"/>
                <w:kern w:val="3"/>
                <w:sz w:val="24"/>
                <w:szCs w:val="24"/>
              </w:rPr>
            </w:pPr>
          </w:p>
        </w:tc>
        <w:tc>
          <w:tcPr>
            <w:tcW w:w="992" w:type="dxa"/>
            <w:shd w:val="clear" w:color="auto" w:fill="auto"/>
          </w:tcPr>
          <w:p w14:paraId="572F74A8" w14:textId="77777777" w:rsidR="00982B91" w:rsidRPr="00432569" w:rsidRDefault="00982B91" w:rsidP="0054145A">
            <w:pPr>
              <w:autoSpaceDN w:val="0"/>
              <w:jc w:val="center"/>
              <w:rPr>
                <w:rFonts w:ascii="Times New Roman" w:eastAsia="Arial Unicode MS" w:hAnsi="Times New Roman" w:cs="Times New Roman"/>
                <w:kern w:val="3"/>
                <w:sz w:val="24"/>
                <w:szCs w:val="24"/>
              </w:rPr>
            </w:pPr>
          </w:p>
        </w:tc>
        <w:tc>
          <w:tcPr>
            <w:tcW w:w="1134" w:type="dxa"/>
          </w:tcPr>
          <w:p w14:paraId="529B4146" w14:textId="77777777" w:rsidR="00982B91" w:rsidRPr="00432569" w:rsidRDefault="00982B91" w:rsidP="0054145A">
            <w:pPr>
              <w:autoSpaceDN w:val="0"/>
              <w:jc w:val="center"/>
              <w:rPr>
                <w:rFonts w:ascii="Times New Roman" w:eastAsia="Arial Unicode MS" w:hAnsi="Times New Roman" w:cs="Times New Roman"/>
                <w:kern w:val="3"/>
                <w:sz w:val="24"/>
                <w:szCs w:val="24"/>
              </w:rPr>
            </w:pPr>
          </w:p>
        </w:tc>
      </w:tr>
      <w:tr w:rsidR="00432569" w:rsidRPr="00432569" w14:paraId="54B75A94" w14:textId="77777777" w:rsidTr="0054145A">
        <w:trPr>
          <w:trHeight w:val="70"/>
        </w:trPr>
        <w:tc>
          <w:tcPr>
            <w:tcW w:w="567" w:type="dxa"/>
            <w:vMerge/>
          </w:tcPr>
          <w:p w14:paraId="63EE8645" w14:textId="77777777" w:rsidR="00982B91" w:rsidRPr="00432569" w:rsidRDefault="00982B91" w:rsidP="0054145A">
            <w:pPr>
              <w:ind w:left="142"/>
              <w:rPr>
                <w:rFonts w:ascii="Times New Roman" w:eastAsia="Calibri" w:hAnsi="Times New Roman" w:cs="Times New Roman"/>
                <w:sz w:val="24"/>
                <w:szCs w:val="24"/>
              </w:rPr>
            </w:pPr>
          </w:p>
        </w:tc>
        <w:tc>
          <w:tcPr>
            <w:tcW w:w="5382" w:type="dxa"/>
          </w:tcPr>
          <w:p w14:paraId="50A1F695"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на предприятиях (организациях) населенного пункта,</w:t>
            </w:r>
          </w:p>
        </w:tc>
        <w:tc>
          <w:tcPr>
            <w:tcW w:w="992" w:type="dxa"/>
            <w:shd w:val="clear" w:color="auto" w:fill="auto"/>
          </w:tcPr>
          <w:p w14:paraId="707D9315"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148</w:t>
            </w:r>
          </w:p>
        </w:tc>
        <w:tc>
          <w:tcPr>
            <w:tcW w:w="992" w:type="dxa"/>
            <w:shd w:val="clear" w:color="auto" w:fill="auto"/>
          </w:tcPr>
          <w:p w14:paraId="1C808E7B"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149</w:t>
            </w:r>
          </w:p>
        </w:tc>
        <w:tc>
          <w:tcPr>
            <w:tcW w:w="1134" w:type="dxa"/>
          </w:tcPr>
          <w:p w14:paraId="0AE6D649"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152</w:t>
            </w:r>
          </w:p>
        </w:tc>
      </w:tr>
      <w:tr w:rsidR="00432569" w:rsidRPr="00432569" w14:paraId="75CF7ADB" w14:textId="77777777" w:rsidTr="0054145A">
        <w:trPr>
          <w:trHeight w:val="70"/>
        </w:trPr>
        <w:tc>
          <w:tcPr>
            <w:tcW w:w="567" w:type="dxa"/>
            <w:vMerge/>
          </w:tcPr>
          <w:p w14:paraId="191AB21D" w14:textId="77777777" w:rsidR="00982B91" w:rsidRPr="00432569" w:rsidRDefault="00982B91" w:rsidP="0054145A">
            <w:pPr>
              <w:ind w:left="502"/>
              <w:contextualSpacing/>
              <w:rPr>
                <w:rFonts w:ascii="Times New Roman" w:eastAsia="Calibri" w:hAnsi="Times New Roman" w:cs="Times New Roman"/>
                <w:sz w:val="24"/>
                <w:szCs w:val="24"/>
              </w:rPr>
            </w:pPr>
          </w:p>
        </w:tc>
        <w:tc>
          <w:tcPr>
            <w:tcW w:w="5382" w:type="dxa"/>
          </w:tcPr>
          <w:p w14:paraId="302FCDEA"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из них:</w:t>
            </w:r>
          </w:p>
        </w:tc>
        <w:tc>
          <w:tcPr>
            <w:tcW w:w="992" w:type="dxa"/>
            <w:shd w:val="clear" w:color="auto" w:fill="auto"/>
          </w:tcPr>
          <w:p w14:paraId="34FB5982" w14:textId="77777777" w:rsidR="00982B91" w:rsidRPr="00432569" w:rsidRDefault="00982B91" w:rsidP="0054145A">
            <w:pPr>
              <w:autoSpaceDN w:val="0"/>
              <w:jc w:val="center"/>
              <w:rPr>
                <w:rFonts w:ascii="Times New Roman" w:eastAsia="Arial Unicode MS" w:hAnsi="Times New Roman" w:cs="Times New Roman"/>
                <w:kern w:val="3"/>
                <w:sz w:val="24"/>
                <w:szCs w:val="24"/>
              </w:rPr>
            </w:pPr>
          </w:p>
        </w:tc>
        <w:tc>
          <w:tcPr>
            <w:tcW w:w="992" w:type="dxa"/>
            <w:shd w:val="clear" w:color="auto" w:fill="auto"/>
          </w:tcPr>
          <w:p w14:paraId="29A59F5A" w14:textId="77777777" w:rsidR="00982B91" w:rsidRPr="00432569" w:rsidRDefault="00982B91" w:rsidP="0054145A">
            <w:pPr>
              <w:autoSpaceDN w:val="0"/>
              <w:jc w:val="center"/>
              <w:rPr>
                <w:rFonts w:ascii="Times New Roman" w:eastAsia="Arial Unicode MS" w:hAnsi="Times New Roman" w:cs="Times New Roman"/>
                <w:kern w:val="3"/>
                <w:sz w:val="24"/>
                <w:szCs w:val="24"/>
              </w:rPr>
            </w:pPr>
          </w:p>
        </w:tc>
        <w:tc>
          <w:tcPr>
            <w:tcW w:w="1134" w:type="dxa"/>
          </w:tcPr>
          <w:p w14:paraId="51DF1257" w14:textId="77777777" w:rsidR="00982B91" w:rsidRPr="00432569" w:rsidRDefault="00982B91" w:rsidP="0054145A">
            <w:pPr>
              <w:autoSpaceDN w:val="0"/>
              <w:jc w:val="center"/>
              <w:rPr>
                <w:rFonts w:ascii="Times New Roman" w:eastAsia="Arial Unicode MS" w:hAnsi="Times New Roman" w:cs="Times New Roman"/>
                <w:kern w:val="3"/>
                <w:sz w:val="24"/>
                <w:szCs w:val="24"/>
              </w:rPr>
            </w:pPr>
          </w:p>
        </w:tc>
      </w:tr>
      <w:tr w:rsidR="00432569" w:rsidRPr="00432569" w14:paraId="005E8B8D" w14:textId="77777777" w:rsidTr="0054145A">
        <w:trPr>
          <w:trHeight w:val="70"/>
        </w:trPr>
        <w:tc>
          <w:tcPr>
            <w:tcW w:w="567" w:type="dxa"/>
          </w:tcPr>
          <w:p w14:paraId="33A908F0" w14:textId="77777777" w:rsidR="00982B91" w:rsidRPr="00432569" w:rsidRDefault="00982B91" w:rsidP="00C05D04">
            <w:pPr>
              <w:widowControl w:val="0"/>
              <w:numPr>
                <w:ilvl w:val="0"/>
                <w:numId w:val="84"/>
              </w:numPr>
              <w:suppressAutoHyphens/>
              <w:contextualSpacing/>
              <w:rPr>
                <w:rFonts w:ascii="Times New Roman" w:eastAsia="Calibri" w:hAnsi="Times New Roman" w:cs="Times New Roman"/>
                <w:iCs/>
                <w:sz w:val="24"/>
                <w:szCs w:val="24"/>
              </w:rPr>
            </w:pPr>
          </w:p>
        </w:tc>
        <w:tc>
          <w:tcPr>
            <w:tcW w:w="5382" w:type="dxa"/>
          </w:tcPr>
          <w:p w14:paraId="76C8AFE2"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sz w:val="24"/>
                <w:szCs w:val="24"/>
              </w:rPr>
              <w:t>сельское хозяйство</w:t>
            </w:r>
          </w:p>
        </w:tc>
        <w:tc>
          <w:tcPr>
            <w:tcW w:w="992" w:type="dxa"/>
            <w:shd w:val="clear" w:color="auto" w:fill="auto"/>
          </w:tcPr>
          <w:p w14:paraId="0C1062FF"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205</w:t>
            </w:r>
          </w:p>
        </w:tc>
        <w:tc>
          <w:tcPr>
            <w:tcW w:w="992" w:type="dxa"/>
            <w:shd w:val="clear" w:color="auto" w:fill="auto"/>
          </w:tcPr>
          <w:p w14:paraId="6BB287B5"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207</w:t>
            </w:r>
          </w:p>
        </w:tc>
        <w:tc>
          <w:tcPr>
            <w:tcW w:w="1134" w:type="dxa"/>
          </w:tcPr>
          <w:p w14:paraId="3B0D1800"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206</w:t>
            </w:r>
          </w:p>
        </w:tc>
      </w:tr>
      <w:tr w:rsidR="00432569" w:rsidRPr="00432569" w14:paraId="3AB0F012" w14:textId="77777777" w:rsidTr="0054145A">
        <w:trPr>
          <w:trHeight w:val="371"/>
        </w:trPr>
        <w:tc>
          <w:tcPr>
            <w:tcW w:w="567" w:type="dxa"/>
          </w:tcPr>
          <w:p w14:paraId="461C41A4" w14:textId="77777777" w:rsidR="00982B91" w:rsidRPr="00432569" w:rsidRDefault="00982B91" w:rsidP="00C05D04">
            <w:pPr>
              <w:widowControl w:val="0"/>
              <w:numPr>
                <w:ilvl w:val="0"/>
                <w:numId w:val="84"/>
              </w:numPr>
              <w:suppressAutoHyphens/>
              <w:contextualSpacing/>
              <w:rPr>
                <w:rFonts w:ascii="Times New Roman" w:eastAsia="Calibri" w:hAnsi="Times New Roman" w:cs="Times New Roman"/>
                <w:iCs/>
                <w:sz w:val="24"/>
                <w:szCs w:val="24"/>
              </w:rPr>
            </w:pPr>
          </w:p>
        </w:tc>
        <w:tc>
          <w:tcPr>
            <w:tcW w:w="5382" w:type="dxa"/>
          </w:tcPr>
          <w:p w14:paraId="450F0ADE"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iCs/>
                <w:sz w:val="24"/>
                <w:szCs w:val="24"/>
              </w:rPr>
              <w:t>государственное управление и обеспечение военной безопасности; социальное страхование</w:t>
            </w:r>
          </w:p>
        </w:tc>
        <w:tc>
          <w:tcPr>
            <w:tcW w:w="992" w:type="dxa"/>
            <w:shd w:val="clear" w:color="auto" w:fill="auto"/>
          </w:tcPr>
          <w:p w14:paraId="6D20CA27"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123</w:t>
            </w:r>
          </w:p>
        </w:tc>
        <w:tc>
          <w:tcPr>
            <w:tcW w:w="992" w:type="dxa"/>
            <w:shd w:val="clear" w:color="auto" w:fill="auto"/>
          </w:tcPr>
          <w:p w14:paraId="1DF81C67"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120</w:t>
            </w:r>
          </w:p>
        </w:tc>
        <w:tc>
          <w:tcPr>
            <w:tcW w:w="1134" w:type="dxa"/>
          </w:tcPr>
          <w:p w14:paraId="526653FD"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121</w:t>
            </w:r>
          </w:p>
        </w:tc>
      </w:tr>
      <w:tr w:rsidR="00432569" w:rsidRPr="00432569" w14:paraId="41C9B842" w14:textId="77777777" w:rsidTr="0054145A">
        <w:trPr>
          <w:trHeight w:val="172"/>
        </w:trPr>
        <w:tc>
          <w:tcPr>
            <w:tcW w:w="567" w:type="dxa"/>
          </w:tcPr>
          <w:p w14:paraId="30F6B03E" w14:textId="77777777" w:rsidR="00982B91" w:rsidRPr="00432569" w:rsidRDefault="00982B91" w:rsidP="00C05D04">
            <w:pPr>
              <w:widowControl w:val="0"/>
              <w:numPr>
                <w:ilvl w:val="0"/>
                <w:numId w:val="84"/>
              </w:numPr>
              <w:suppressAutoHyphens/>
              <w:contextualSpacing/>
              <w:rPr>
                <w:rFonts w:ascii="Times New Roman" w:eastAsia="Calibri" w:hAnsi="Times New Roman" w:cs="Times New Roman"/>
                <w:iCs/>
                <w:sz w:val="24"/>
                <w:szCs w:val="24"/>
              </w:rPr>
            </w:pPr>
          </w:p>
        </w:tc>
        <w:tc>
          <w:tcPr>
            <w:tcW w:w="5382" w:type="dxa"/>
          </w:tcPr>
          <w:p w14:paraId="02D3FBDD" w14:textId="77777777" w:rsidR="00982B91" w:rsidRPr="00432569" w:rsidRDefault="00982B91" w:rsidP="0054145A">
            <w:pPr>
              <w:rPr>
                <w:rFonts w:ascii="Times New Roman" w:eastAsia="Calibri" w:hAnsi="Times New Roman" w:cs="Times New Roman"/>
                <w:iCs/>
                <w:sz w:val="24"/>
                <w:szCs w:val="24"/>
              </w:rPr>
            </w:pPr>
            <w:r w:rsidRPr="00432569">
              <w:rPr>
                <w:rFonts w:ascii="Times New Roman" w:eastAsia="Calibri" w:hAnsi="Times New Roman" w:cs="Times New Roman"/>
                <w:iCs/>
                <w:sz w:val="24"/>
                <w:szCs w:val="24"/>
              </w:rPr>
              <w:t>образование</w:t>
            </w:r>
          </w:p>
        </w:tc>
        <w:tc>
          <w:tcPr>
            <w:tcW w:w="992" w:type="dxa"/>
            <w:shd w:val="clear" w:color="auto" w:fill="auto"/>
          </w:tcPr>
          <w:p w14:paraId="19720FC0"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59</w:t>
            </w:r>
          </w:p>
        </w:tc>
        <w:tc>
          <w:tcPr>
            <w:tcW w:w="992" w:type="dxa"/>
            <w:shd w:val="clear" w:color="auto" w:fill="auto"/>
          </w:tcPr>
          <w:p w14:paraId="47D2F0A6"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48</w:t>
            </w:r>
          </w:p>
        </w:tc>
        <w:tc>
          <w:tcPr>
            <w:tcW w:w="1134" w:type="dxa"/>
          </w:tcPr>
          <w:p w14:paraId="0266EE1E"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49</w:t>
            </w:r>
          </w:p>
        </w:tc>
      </w:tr>
      <w:tr w:rsidR="00432569" w:rsidRPr="00432569" w14:paraId="4B43E0B9" w14:textId="77777777" w:rsidTr="0054145A">
        <w:trPr>
          <w:trHeight w:val="371"/>
        </w:trPr>
        <w:tc>
          <w:tcPr>
            <w:tcW w:w="567" w:type="dxa"/>
          </w:tcPr>
          <w:p w14:paraId="72AEA121" w14:textId="77777777" w:rsidR="00982B91" w:rsidRPr="00432569" w:rsidRDefault="00982B91" w:rsidP="00C05D04">
            <w:pPr>
              <w:widowControl w:val="0"/>
              <w:numPr>
                <w:ilvl w:val="0"/>
                <w:numId w:val="84"/>
              </w:numPr>
              <w:suppressAutoHyphens/>
              <w:contextualSpacing/>
              <w:rPr>
                <w:rFonts w:ascii="Times New Roman" w:eastAsia="Calibri" w:hAnsi="Times New Roman" w:cs="Times New Roman"/>
                <w:iCs/>
                <w:sz w:val="24"/>
                <w:szCs w:val="24"/>
              </w:rPr>
            </w:pPr>
          </w:p>
        </w:tc>
        <w:tc>
          <w:tcPr>
            <w:tcW w:w="5382" w:type="dxa"/>
          </w:tcPr>
          <w:p w14:paraId="30686813" w14:textId="77777777" w:rsidR="00982B91" w:rsidRPr="00432569" w:rsidRDefault="00982B91" w:rsidP="0054145A">
            <w:pPr>
              <w:rPr>
                <w:rFonts w:ascii="Times New Roman" w:eastAsia="Calibri" w:hAnsi="Times New Roman" w:cs="Times New Roman"/>
                <w:sz w:val="24"/>
                <w:szCs w:val="24"/>
              </w:rPr>
            </w:pPr>
            <w:r w:rsidRPr="00432569">
              <w:rPr>
                <w:rFonts w:ascii="Times New Roman" w:eastAsia="Calibri" w:hAnsi="Times New Roman" w:cs="Times New Roman"/>
                <w:iCs/>
                <w:sz w:val="24"/>
                <w:szCs w:val="24"/>
              </w:rPr>
              <w:t>здравоохранение и предоставление социальных услуг</w:t>
            </w:r>
          </w:p>
        </w:tc>
        <w:tc>
          <w:tcPr>
            <w:tcW w:w="992" w:type="dxa"/>
            <w:shd w:val="clear" w:color="auto" w:fill="auto"/>
          </w:tcPr>
          <w:p w14:paraId="306D68C3"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115</w:t>
            </w:r>
          </w:p>
        </w:tc>
        <w:tc>
          <w:tcPr>
            <w:tcW w:w="992" w:type="dxa"/>
            <w:shd w:val="clear" w:color="auto" w:fill="auto"/>
          </w:tcPr>
          <w:p w14:paraId="7058BBBB"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111</w:t>
            </w:r>
          </w:p>
        </w:tc>
        <w:tc>
          <w:tcPr>
            <w:tcW w:w="1134" w:type="dxa"/>
          </w:tcPr>
          <w:p w14:paraId="1726EC4C"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104</w:t>
            </w:r>
          </w:p>
        </w:tc>
      </w:tr>
      <w:tr w:rsidR="00432569" w:rsidRPr="00432569" w14:paraId="54232181" w14:textId="77777777" w:rsidTr="0054145A">
        <w:trPr>
          <w:trHeight w:val="371"/>
        </w:trPr>
        <w:tc>
          <w:tcPr>
            <w:tcW w:w="567" w:type="dxa"/>
          </w:tcPr>
          <w:p w14:paraId="0610ED21" w14:textId="77777777" w:rsidR="00982B91" w:rsidRPr="00432569" w:rsidRDefault="00982B91" w:rsidP="00C05D04">
            <w:pPr>
              <w:widowControl w:val="0"/>
              <w:numPr>
                <w:ilvl w:val="0"/>
                <w:numId w:val="84"/>
              </w:numPr>
              <w:suppressAutoHyphens/>
              <w:contextualSpacing/>
              <w:rPr>
                <w:rFonts w:ascii="Times New Roman" w:eastAsia="Calibri" w:hAnsi="Times New Roman" w:cs="Times New Roman"/>
                <w:iCs/>
                <w:sz w:val="24"/>
                <w:szCs w:val="24"/>
              </w:rPr>
            </w:pPr>
          </w:p>
        </w:tc>
        <w:tc>
          <w:tcPr>
            <w:tcW w:w="5382" w:type="dxa"/>
          </w:tcPr>
          <w:p w14:paraId="5265CF3F" w14:textId="77777777" w:rsidR="00982B91" w:rsidRPr="00432569" w:rsidRDefault="00982B91" w:rsidP="0054145A">
            <w:pPr>
              <w:rPr>
                <w:rFonts w:ascii="Times New Roman" w:eastAsia="Calibri" w:hAnsi="Times New Roman" w:cs="Times New Roman"/>
                <w:iCs/>
                <w:sz w:val="24"/>
                <w:szCs w:val="24"/>
              </w:rPr>
            </w:pPr>
            <w:r w:rsidRPr="00432569">
              <w:rPr>
                <w:rFonts w:ascii="Times New Roman" w:eastAsia="Calibri" w:hAnsi="Times New Roman" w:cs="Times New Roman"/>
                <w:iCs/>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992" w:type="dxa"/>
            <w:shd w:val="clear" w:color="auto" w:fill="auto"/>
          </w:tcPr>
          <w:p w14:paraId="26CC8FEF"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32</w:t>
            </w:r>
          </w:p>
        </w:tc>
        <w:tc>
          <w:tcPr>
            <w:tcW w:w="992" w:type="dxa"/>
            <w:shd w:val="clear" w:color="auto" w:fill="auto"/>
          </w:tcPr>
          <w:p w14:paraId="10BA9AD2"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36</w:t>
            </w:r>
          </w:p>
        </w:tc>
        <w:tc>
          <w:tcPr>
            <w:tcW w:w="1134" w:type="dxa"/>
          </w:tcPr>
          <w:p w14:paraId="61D21958"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43</w:t>
            </w:r>
          </w:p>
        </w:tc>
      </w:tr>
      <w:tr w:rsidR="00432569" w:rsidRPr="00432569" w14:paraId="30C21FE5" w14:textId="77777777" w:rsidTr="0054145A">
        <w:trPr>
          <w:trHeight w:val="70"/>
        </w:trPr>
        <w:tc>
          <w:tcPr>
            <w:tcW w:w="567" w:type="dxa"/>
          </w:tcPr>
          <w:p w14:paraId="62C93837" w14:textId="77777777" w:rsidR="00982B91" w:rsidRPr="00432569" w:rsidRDefault="00982B91" w:rsidP="00C05D04">
            <w:pPr>
              <w:widowControl w:val="0"/>
              <w:numPr>
                <w:ilvl w:val="0"/>
                <w:numId w:val="84"/>
              </w:numPr>
              <w:suppressAutoHyphens/>
              <w:contextualSpacing/>
              <w:rPr>
                <w:rFonts w:ascii="Times New Roman" w:eastAsia="Calibri" w:hAnsi="Times New Roman" w:cs="Times New Roman"/>
                <w:iCs/>
                <w:sz w:val="24"/>
                <w:szCs w:val="24"/>
              </w:rPr>
            </w:pPr>
          </w:p>
        </w:tc>
        <w:tc>
          <w:tcPr>
            <w:tcW w:w="5382" w:type="dxa"/>
          </w:tcPr>
          <w:p w14:paraId="5C7E7477" w14:textId="77777777" w:rsidR="00982B91" w:rsidRPr="00432569" w:rsidRDefault="00982B91" w:rsidP="0054145A">
            <w:pPr>
              <w:rPr>
                <w:rFonts w:ascii="Times New Roman" w:eastAsia="Calibri" w:hAnsi="Times New Roman" w:cs="Times New Roman"/>
                <w:iCs/>
                <w:sz w:val="24"/>
                <w:szCs w:val="24"/>
              </w:rPr>
            </w:pPr>
            <w:r w:rsidRPr="00432569">
              <w:rPr>
                <w:rFonts w:ascii="Times New Roman" w:eastAsia="Calibri" w:hAnsi="Times New Roman" w:cs="Times New Roman"/>
                <w:iCs/>
                <w:sz w:val="24"/>
                <w:szCs w:val="24"/>
              </w:rPr>
              <w:t>предоставление прочих коммунальных, социальных и персональных услуг</w:t>
            </w:r>
          </w:p>
        </w:tc>
        <w:tc>
          <w:tcPr>
            <w:tcW w:w="992" w:type="dxa"/>
            <w:shd w:val="clear" w:color="auto" w:fill="auto"/>
          </w:tcPr>
          <w:p w14:paraId="7A46D4F1"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52</w:t>
            </w:r>
          </w:p>
        </w:tc>
        <w:tc>
          <w:tcPr>
            <w:tcW w:w="992" w:type="dxa"/>
            <w:shd w:val="clear" w:color="auto" w:fill="auto"/>
          </w:tcPr>
          <w:p w14:paraId="0A6407FB"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53</w:t>
            </w:r>
          </w:p>
        </w:tc>
        <w:tc>
          <w:tcPr>
            <w:tcW w:w="1134" w:type="dxa"/>
          </w:tcPr>
          <w:p w14:paraId="3A92E759"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52</w:t>
            </w:r>
          </w:p>
        </w:tc>
      </w:tr>
      <w:tr w:rsidR="00432569" w:rsidRPr="00432569" w14:paraId="1CD2B947" w14:textId="77777777" w:rsidTr="0054145A">
        <w:trPr>
          <w:trHeight w:val="70"/>
        </w:trPr>
        <w:tc>
          <w:tcPr>
            <w:tcW w:w="567" w:type="dxa"/>
          </w:tcPr>
          <w:p w14:paraId="224E5083" w14:textId="77777777" w:rsidR="00982B91" w:rsidRPr="00432569" w:rsidRDefault="00982B91" w:rsidP="00C05D04">
            <w:pPr>
              <w:widowControl w:val="0"/>
              <w:numPr>
                <w:ilvl w:val="0"/>
                <w:numId w:val="84"/>
              </w:numPr>
              <w:suppressAutoHyphens/>
              <w:contextualSpacing/>
              <w:rPr>
                <w:rFonts w:ascii="Times New Roman" w:eastAsia="Calibri" w:hAnsi="Times New Roman" w:cs="Times New Roman"/>
                <w:iCs/>
                <w:sz w:val="24"/>
                <w:szCs w:val="24"/>
              </w:rPr>
            </w:pPr>
          </w:p>
        </w:tc>
        <w:tc>
          <w:tcPr>
            <w:tcW w:w="5382" w:type="dxa"/>
          </w:tcPr>
          <w:p w14:paraId="31736D89" w14:textId="77777777" w:rsidR="00982B91" w:rsidRPr="00432569" w:rsidRDefault="00982B91" w:rsidP="0054145A">
            <w:pPr>
              <w:rPr>
                <w:rFonts w:ascii="Times New Roman" w:eastAsia="Calibri" w:hAnsi="Times New Roman" w:cs="Times New Roman"/>
                <w:iCs/>
                <w:sz w:val="24"/>
                <w:szCs w:val="24"/>
              </w:rPr>
            </w:pPr>
            <w:r w:rsidRPr="00432569">
              <w:rPr>
                <w:rFonts w:ascii="Times New Roman" w:eastAsia="Calibri" w:hAnsi="Times New Roman" w:cs="Times New Roman"/>
                <w:iCs/>
                <w:sz w:val="24"/>
                <w:szCs w:val="24"/>
              </w:rPr>
              <w:t>транспорт и связь</w:t>
            </w:r>
          </w:p>
        </w:tc>
        <w:tc>
          <w:tcPr>
            <w:tcW w:w="992" w:type="dxa"/>
            <w:shd w:val="clear" w:color="auto" w:fill="auto"/>
          </w:tcPr>
          <w:p w14:paraId="343DE03C"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4</w:t>
            </w:r>
          </w:p>
        </w:tc>
        <w:tc>
          <w:tcPr>
            <w:tcW w:w="992" w:type="dxa"/>
            <w:shd w:val="clear" w:color="auto" w:fill="auto"/>
          </w:tcPr>
          <w:p w14:paraId="44D031DE"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5</w:t>
            </w:r>
          </w:p>
        </w:tc>
        <w:tc>
          <w:tcPr>
            <w:tcW w:w="1134" w:type="dxa"/>
          </w:tcPr>
          <w:p w14:paraId="0215E3D9"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5</w:t>
            </w:r>
          </w:p>
        </w:tc>
      </w:tr>
      <w:tr w:rsidR="00432569" w:rsidRPr="00432569" w14:paraId="178E51A9" w14:textId="77777777" w:rsidTr="0054145A">
        <w:trPr>
          <w:trHeight w:val="72"/>
        </w:trPr>
        <w:tc>
          <w:tcPr>
            <w:tcW w:w="567" w:type="dxa"/>
          </w:tcPr>
          <w:p w14:paraId="5B1A8A2C" w14:textId="77777777" w:rsidR="00982B91" w:rsidRPr="00432569" w:rsidRDefault="00982B91" w:rsidP="00C05D04">
            <w:pPr>
              <w:widowControl w:val="0"/>
              <w:numPr>
                <w:ilvl w:val="0"/>
                <w:numId w:val="84"/>
              </w:numPr>
              <w:suppressAutoHyphens/>
              <w:contextualSpacing/>
              <w:rPr>
                <w:rFonts w:ascii="Times New Roman" w:eastAsia="Calibri" w:hAnsi="Times New Roman" w:cs="Times New Roman"/>
                <w:iCs/>
                <w:sz w:val="24"/>
                <w:szCs w:val="24"/>
              </w:rPr>
            </w:pPr>
          </w:p>
        </w:tc>
        <w:tc>
          <w:tcPr>
            <w:tcW w:w="5382" w:type="dxa"/>
          </w:tcPr>
          <w:p w14:paraId="24339F5D" w14:textId="77777777" w:rsidR="00982B91" w:rsidRPr="00432569" w:rsidRDefault="00982B91" w:rsidP="0054145A">
            <w:pPr>
              <w:rPr>
                <w:rFonts w:ascii="Times New Roman" w:eastAsia="Calibri" w:hAnsi="Times New Roman" w:cs="Times New Roman"/>
                <w:iCs/>
                <w:sz w:val="24"/>
                <w:szCs w:val="24"/>
              </w:rPr>
            </w:pPr>
            <w:r w:rsidRPr="00432569">
              <w:rPr>
                <w:rFonts w:ascii="Times New Roman" w:eastAsia="Calibri" w:hAnsi="Times New Roman" w:cs="Times New Roman"/>
                <w:iCs/>
                <w:sz w:val="24"/>
                <w:szCs w:val="24"/>
              </w:rPr>
              <w:t>обрабатывающие производства</w:t>
            </w:r>
          </w:p>
        </w:tc>
        <w:tc>
          <w:tcPr>
            <w:tcW w:w="992" w:type="dxa"/>
            <w:shd w:val="clear" w:color="auto" w:fill="auto"/>
          </w:tcPr>
          <w:p w14:paraId="6B758368"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117</w:t>
            </w:r>
          </w:p>
        </w:tc>
        <w:tc>
          <w:tcPr>
            <w:tcW w:w="992" w:type="dxa"/>
            <w:shd w:val="clear" w:color="auto" w:fill="auto"/>
          </w:tcPr>
          <w:p w14:paraId="163F17B5"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118</w:t>
            </w:r>
          </w:p>
        </w:tc>
        <w:tc>
          <w:tcPr>
            <w:tcW w:w="1134" w:type="dxa"/>
          </w:tcPr>
          <w:p w14:paraId="0D7D3607"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117</w:t>
            </w:r>
          </w:p>
        </w:tc>
      </w:tr>
      <w:tr w:rsidR="00982B91" w:rsidRPr="00432569" w14:paraId="25576D40" w14:textId="77777777" w:rsidTr="0054145A">
        <w:trPr>
          <w:trHeight w:val="70"/>
        </w:trPr>
        <w:tc>
          <w:tcPr>
            <w:tcW w:w="567" w:type="dxa"/>
          </w:tcPr>
          <w:p w14:paraId="49DF6CD4" w14:textId="77777777" w:rsidR="00982B91" w:rsidRPr="00432569" w:rsidRDefault="00982B91" w:rsidP="00C05D04">
            <w:pPr>
              <w:widowControl w:val="0"/>
              <w:numPr>
                <w:ilvl w:val="0"/>
                <w:numId w:val="84"/>
              </w:numPr>
              <w:suppressAutoHyphens/>
              <w:contextualSpacing/>
              <w:rPr>
                <w:rFonts w:ascii="Times New Roman" w:eastAsia="Calibri" w:hAnsi="Times New Roman" w:cs="Times New Roman"/>
                <w:iCs/>
                <w:sz w:val="24"/>
                <w:szCs w:val="24"/>
              </w:rPr>
            </w:pPr>
          </w:p>
        </w:tc>
        <w:tc>
          <w:tcPr>
            <w:tcW w:w="5382" w:type="dxa"/>
          </w:tcPr>
          <w:p w14:paraId="1B5ECFD8" w14:textId="77777777" w:rsidR="00982B91" w:rsidRPr="00432569" w:rsidRDefault="00982B91" w:rsidP="0054145A">
            <w:pPr>
              <w:rPr>
                <w:rFonts w:ascii="Times New Roman" w:eastAsia="Calibri" w:hAnsi="Times New Roman" w:cs="Times New Roman"/>
                <w:iCs/>
                <w:sz w:val="24"/>
                <w:szCs w:val="24"/>
              </w:rPr>
            </w:pPr>
            <w:r w:rsidRPr="00432569">
              <w:rPr>
                <w:rFonts w:ascii="Times New Roman" w:eastAsia="Calibri" w:hAnsi="Times New Roman" w:cs="Times New Roman"/>
                <w:iCs/>
                <w:sz w:val="24"/>
                <w:szCs w:val="24"/>
              </w:rPr>
              <w:t>финансовая деятельность</w:t>
            </w:r>
          </w:p>
        </w:tc>
        <w:tc>
          <w:tcPr>
            <w:tcW w:w="992" w:type="dxa"/>
            <w:shd w:val="clear" w:color="auto" w:fill="auto"/>
          </w:tcPr>
          <w:p w14:paraId="1F58483E"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8</w:t>
            </w:r>
          </w:p>
        </w:tc>
        <w:tc>
          <w:tcPr>
            <w:tcW w:w="992" w:type="dxa"/>
            <w:shd w:val="clear" w:color="auto" w:fill="auto"/>
          </w:tcPr>
          <w:p w14:paraId="18D843E6"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8</w:t>
            </w:r>
          </w:p>
        </w:tc>
        <w:tc>
          <w:tcPr>
            <w:tcW w:w="1134" w:type="dxa"/>
          </w:tcPr>
          <w:p w14:paraId="3BB18C12" w14:textId="77777777" w:rsidR="00982B91" w:rsidRPr="00432569" w:rsidRDefault="00982B91"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9</w:t>
            </w:r>
          </w:p>
        </w:tc>
      </w:tr>
    </w:tbl>
    <w:p w14:paraId="2606FA81" w14:textId="77777777" w:rsidR="00982B91" w:rsidRPr="00432569" w:rsidRDefault="00982B91" w:rsidP="00982B91">
      <w:pPr>
        <w:pStyle w:val="afc"/>
        <w:ind w:firstLine="708"/>
        <w:rPr>
          <w:rFonts w:ascii="Times New Roman" w:hAnsi="Times New Roman"/>
        </w:rPr>
      </w:pPr>
    </w:p>
    <w:p w14:paraId="74C500ED" w14:textId="77777777" w:rsidR="00982B91" w:rsidRPr="00432569" w:rsidRDefault="00982B91" w:rsidP="00982B91">
      <w:pPr>
        <w:pStyle w:val="afc"/>
        <w:ind w:firstLine="851"/>
        <w:jc w:val="both"/>
        <w:rPr>
          <w:rFonts w:ascii="Times New Roman" w:hAnsi="Times New Roman"/>
        </w:rPr>
      </w:pPr>
      <w:r w:rsidRPr="00432569">
        <w:rPr>
          <w:rFonts w:ascii="Times New Roman" w:hAnsi="Times New Roman"/>
        </w:rPr>
        <w:t xml:space="preserve">Наименьший удельный вес всех занятых в экономике поселения на 01.01.2021г. составляют занятые в сфере </w:t>
      </w:r>
      <w:r w:rsidRPr="00432569">
        <w:rPr>
          <w:rFonts w:ascii="Times New Roman" w:hAnsi="Times New Roman"/>
          <w:iCs/>
        </w:rPr>
        <w:t>предоставления оптовой и розничной торговли; ремонт автотранспортных средств, мотоциклов, бытовых изделий и предметов личного пользования</w:t>
      </w:r>
      <w:r w:rsidRPr="00432569">
        <w:rPr>
          <w:rFonts w:ascii="Times New Roman" w:hAnsi="Times New Roman"/>
        </w:rPr>
        <w:t xml:space="preserve"> – 28,3 % от общей численности работников, занятых на предприятиях поселения. </w:t>
      </w:r>
    </w:p>
    <w:p w14:paraId="44C16AAD" w14:textId="77777777" w:rsidR="00982B91" w:rsidRPr="00432569" w:rsidRDefault="00982B91" w:rsidP="00982B91">
      <w:pPr>
        <w:pStyle w:val="afc"/>
        <w:rPr>
          <w:rFonts w:ascii="Times New Roman" w:hAnsi="Times New Roman"/>
          <w:b/>
          <w:i/>
          <w:highlight w:val="yellow"/>
          <w:u w:val="single"/>
          <w:lang w:eastAsia="ru-RU"/>
        </w:rPr>
      </w:pPr>
    </w:p>
    <w:tbl>
      <w:tblPr>
        <w:tblW w:w="8846" w:type="dxa"/>
        <w:jc w:val="center"/>
        <w:tblLayout w:type="fixed"/>
        <w:tblLook w:val="0000" w:firstRow="0" w:lastRow="0" w:firstColumn="0" w:lastColumn="0" w:noHBand="0" w:noVBand="0"/>
      </w:tblPr>
      <w:tblGrid>
        <w:gridCol w:w="593"/>
        <w:gridCol w:w="4218"/>
        <w:gridCol w:w="1200"/>
        <w:gridCol w:w="992"/>
        <w:gridCol w:w="850"/>
        <w:gridCol w:w="993"/>
      </w:tblGrid>
      <w:tr w:rsidR="00432569" w:rsidRPr="00432569" w14:paraId="10E611DA" w14:textId="77777777" w:rsidTr="0054145A">
        <w:trPr>
          <w:jc w:val="center"/>
        </w:trPr>
        <w:tc>
          <w:tcPr>
            <w:tcW w:w="593" w:type="dxa"/>
            <w:vMerge w:val="restart"/>
            <w:tcBorders>
              <w:top w:val="single" w:sz="4" w:space="0" w:color="000000"/>
              <w:left w:val="single" w:sz="4" w:space="0" w:color="000000"/>
            </w:tcBorders>
            <w:vAlign w:val="center"/>
          </w:tcPr>
          <w:p w14:paraId="4B263BF3"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 п/п</w:t>
            </w:r>
          </w:p>
        </w:tc>
        <w:tc>
          <w:tcPr>
            <w:tcW w:w="4218" w:type="dxa"/>
            <w:vMerge w:val="restart"/>
            <w:tcBorders>
              <w:top w:val="single" w:sz="4" w:space="0" w:color="000000"/>
              <w:left w:val="single" w:sz="4" w:space="0" w:color="000000"/>
            </w:tcBorders>
            <w:vAlign w:val="center"/>
          </w:tcPr>
          <w:p w14:paraId="14D6AF99"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Наименование показателей</w:t>
            </w:r>
          </w:p>
        </w:tc>
        <w:tc>
          <w:tcPr>
            <w:tcW w:w="1200" w:type="dxa"/>
            <w:vMerge w:val="restart"/>
            <w:tcBorders>
              <w:top w:val="single" w:sz="4" w:space="0" w:color="000000"/>
              <w:left w:val="single" w:sz="4" w:space="0" w:color="000000"/>
            </w:tcBorders>
            <w:vAlign w:val="center"/>
          </w:tcPr>
          <w:p w14:paraId="0B1B3DA7" w14:textId="77777777" w:rsidR="00982B91" w:rsidRPr="00432569" w:rsidRDefault="00982B91" w:rsidP="0054145A">
            <w:pPr>
              <w:snapToGrid w:val="0"/>
              <w:ind w:right="-85"/>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Един.</w:t>
            </w:r>
          </w:p>
          <w:p w14:paraId="2F18E492" w14:textId="77777777" w:rsidR="00982B91" w:rsidRPr="00432569" w:rsidRDefault="00982B91" w:rsidP="0054145A">
            <w:pPr>
              <w:ind w:right="-85"/>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измерен.</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690571A7"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Год</w:t>
            </w:r>
          </w:p>
        </w:tc>
      </w:tr>
      <w:tr w:rsidR="00432569" w:rsidRPr="00432569" w14:paraId="78CA62EC" w14:textId="77777777" w:rsidTr="0054145A">
        <w:trPr>
          <w:jc w:val="center"/>
        </w:trPr>
        <w:tc>
          <w:tcPr>
            <w:tcW w:w="593" w:type="dxa"/>
            <w:vMerge/>
            <w:tcBorders>
              <w:left w:val="single" w:sz="4" w:space="0" w:color="000000"/>
              <w:bottom w:val="single" w:sz="4" w:space="0" w:color="000000"/>
            </w:tcBorders>
            <w:vAlign w:val="center"/>
          </w:tcPr>
          <w:p w14:paraId="6547872C" w14:textId="77777777" w:rsidR="00982B91" w:rsidRPr="00432569" w:rsidRDefault="00982B91" w:rsidP="0054145A">
            <w:pPr>
              <w:snapToGrid w:val="0"/>
              <w:jc w:val="center"/>
              <w:rPr>
                <w:rFonts w:ascii="Times New Roman" w:eastAsia="Times New Roman" w:hAnsi="Times New Roman" w:cs="Times New Roman"/>
                <w:sz w:val="24"/>
                <w:szCs w:val="24"/>
              </w:rPr>
            </w:pPr>
          </w:p>
        </w:tc>
        <w:tc>
          <w:tcPr>
            <w:tcW w:w="4218" w:type="dxa"/>
            <w:vMerge/>
            <w:tcBorders>
              <w:left w:val="single" w:sz="4" w:space="0" w:color="000000"/>
              <w:bottom w:val="single" w:sz="4" w:space="0" w:color="000000"/>
            </w:tcBorders>
            <w:vAlign w:val="center"/>
          </w:tcPr>
          <w:p w14:paraId="04199EEB" w14:textId="77777777" w:rsidR="00982B91" w:rsidRPr="00432569" w:rsidRDefault="00982B91" w:rsidP="0054145A">
            <w:pPr>
              <w:snapToGrid w:val="0"/>
              <w:jc w:val="center"/>
              <w:rPr>
                <w:rFonts w:ascii="Times New Roman" w:eastAsia="Times New Roman" w:hAnsi="Times New Roman" w:cs="Times New Roman"/>
                <w:sz w:val="24"/>
                <w:szCs w:val="24"/>
              </w:rPr>
            </w:pPr>
          </w:p>
        </w:tc>
        <w:tc>
          <w:tcPr>
            <w:tcW w:w="1200" w:type="dxa"/>
            <w:vMerge/>
            <w:tcBorders>
              <w:left w:val="single" w:sz="4" w:space="0" w:color="000000"/>
              <w:bottom w:val="single" w:sz="4" w:space="0" w:color="000000"/>
            </w:tcBorders>
            <w:vAlign w:val="center"/>
          </w:tcPr>
          <w:p w14:paraId="65F2617B" w14:textId="77777777" w:rsidR="00982B91" w:rsidRPr="00432569" w:rsidRDefault="00982B91" w:rsidP="0054145A">
            <w:pPr>
              <w:snapToGrid w:val="0"/>
              <w:ind w:right="-85"/>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E9289CC" w14:textId="77777777" w:rsidR="00982B91" w:rsidRPr="00432569" w:rsidRDefault="00982B91" w:rsidP="0054145A">
            <w:pPr>
              <w:tabs>
                <w:tab w:val="num" w:pos="0"/>
              </w:tabs>
              <w:jc w:val="center"/>
              <w:rPr>
                <w:rFonts w:ascii="Times New Roman" w:eastAsia="Calibri" w:hAnsi="Times New Roman" w:cs="Times New Roman"/>
                <w:sz w:val="24"/>
                <w:szCs w:val="24"/>
              </w:rPr>
            </w:pPr>
            <w:r w:rsidRPr="00432569">
              <w:rPr>
                <w:rFonts w:ascii="Times New Roman" w:eastAsia="Calibri" w:hAnsi="Times New Roman" w:cs="Times New Roman"/>
                <w:sz w:val="24"/>
                <w:szCs w:val="24"/>
              </w:rPr>
              <w:t>2019</w:t>
            </w:r>
          </w:p>
        </w:tc>
        <w:tc>
          <w:tcPr>
            <w:tcW w:w="850" w:type="dxa"/>
            <w:tcBorders>
              <w:top w:val="single" w:sz="4" w:space="0" w:color="000000"/>
              <w:left w:val="single" w:sz="4" w:space="0" w:color="000000"/>
              <w:bottom w:val="single" w:sz="4" w:space="0" w:color="000000"/>
            </w:tcBorders>
            <w:vAlign w:val="center"/>
          </w:tcPr>
          <w:p w14:paraId="76BD0FFA"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2020</w:t>
            </w:r>
          </w:p>
        </w:tc>
        <w:tc>
          <w:tcPr>
            <w:tcW w:w="993" w:type="dxa"/>
            <w:tcBorders>
              <w:top w:val="single" w:sz="4" w:space="0" w:color="000000"/>
              <w:left w:val="single" w:sz="4" w:space="0" w:color="000000"/>
              <w:bottom w:val="single" w:sz="4" w:space="0" w:color="000000"/>
              <w:right w:val="single" w:sz="4" w:space="0" w:color="000000"/>
            </w:tcBorders>
            <w:vAlign w:val="center"/>
          </w:tcPr>
          <w:p w14:paraId="4E1AE4DA"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2021</w:t>
            </w:r>
          </w:p>
        </w:tc>
      </w:tr>
      <w:tr w:rsidR="00432569" w:rsidRPr="00432569" w14:paraId="6E64F1E1" w14:textId="77777777" w:rsidTr="0054145A">
        <w:trPr>
          <w:jc w:val="center"/>
        </w:trPr>
        <w:tc>
          <w:tcPr>
            <w:tcW w:w="593" w:type="dxa"/>
            <w:tcBorders>
              <w:top w:val="single" w:sz="4" w:space="0" w:color="000000"/>
              <w:left w:val="single" w:sz="4" w:space="0" w:color="000000"/>
              <w:bottom w:val="single" w:sz="4" w:space="0" w:color="000000"/>
            </w:tcBorders>
            <w:vAlign w:val="center"/>
          </w:tcPr>
          <w:p w14:paraId="0741EEE0" w14:textId="77777777" w:rsidR="00982B91" w:rsidRPr="00432569" w:rsidRDefault="00982B91" w:rsidP="00C05D04">
            <w:pPr>
              <w:widowControl w:val="0"/>
              <w:numPr>
                <w:ilvl w:val="0"/>
                <w:numId w:val="86"/>
              </w:numPr>
              <w:suppressAutoHyphens/>
              <w:spacing w:after="0" w:line="240" w:lineRule="auto"/>
              <w:ind w:left="502"/>
              <w:contextualSpacing/>
              <w:jc w:val="center"/>
              <w:rPr>
                <w:rFonts w:ascii="Times New Roman" w:eastAsia="Calibri" w:hAnsi="Times New Roman" w:cs="Times New Roman"/>
                <w:iCs/>
                <w:sz w:val="24"/>
                <w:szCs w:val="24"/>
              </w:rPr>
            </w:pPr>
          </w:p>
        </w:tc>
        <w:tc>
          <w:tcPr>
            <w:tcW w:w="4218" w:type="dxa"/>
            <w:tcBorders>
              <w:top w:val="single" w:sz="4" w:space="0" w:color="000000"/>
              <w:left w:val="single" w:sz="4" w:space="0" w:color="000000"/>
              <w:bottom w:val="single" w:sz="4" w:space="0" w:color="000000"/>
            </w:tcBorders>
            <w:vAlign w:val="center"/>
          </w:tcPr>
          <w:p w14:paraId="0775B3A9"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Трудовые ресурсы</w:t>
            </w:r>
          </w:p>
        </w:tc>
        <w:tc>
          <w:tcPr>
            <w:tcW w:w="1200" w:type="dxa"/>
            <w:tcBorders>
              <w:top w:val="single" w:sz="4" w:space="0" w:color="000000"/>
              <w:left w:val="single" w:sz="4" w:space="0" w:color="000000"/>
              <w:bottom w:val="single" w:sz="4" w:space="0" w:color="000000"/>
            </w:tcBorders>
            <w:vAlign w:val="center"/>
          </w:tcPr>
          <w:p w14:paraId="497A1B48" w14:textId="77777777" w:rsidR="00982B91" w:rsidRPr="00432569" w:rsidRDefault="00982B91" w:rsidP="0054145A">
            <w:pPr>
              <w:snapToGrid w:val="0"/>
              <w:ind w:right="-85"/>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57E88"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1678</w:t>
            </w:r>
          </w:p>
        </w:tc>
        <w:tc>
          <w:tcPr>
            <w:tcW w:w="850" w:type="dxa"/>
            <w:tcBorders>
              <w:top w:val="single" w:sz="4" w:space="0" w:color="000000"/>
              <w:left w:val="single" w:sz="4" w:space="0" w:color="000000"/>
              <w:bottom w:val="single" w:sz="4" w:space="0" w:color="000000"/>
            </w:tcBorders>
            <w:shd w:val="clear" w:color="auto" w:fill="auto"/>
            <w:vAlign w:val="center"/>
          </w:tcPr>
          <w:p w14:paraId="72841E64"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1778</w:t>
            </w:r>
          </w:p>
        </w:tc>
        <w:tc>
          <w:tcPr>
            <w:tcW w:w="993" w:type="dxa"/>
            <w:tcBorders>
              <w:top w:val="single" w:sz="4" w:space="0" w:color="000000"/>
              <w:left w:val="single" w:sz="4" w:space="0" w:color="000000"/>
              <w:bottom w:val="single" w:sz="4" w:space="0" w:color="000000"/>
              <w:right w:val="single" w:sz="4" w:space="0" w:color="000000"/>
            </w:tcBorders>
            <w:vAlign w:val="center"/>
          </w:tcPr>
          <w:p w14:paraId="518ECD40"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1762</w:t>
            </w:r>
          </w:p>
        </w:tc>
      </w:tr>
      <w:tr w:rsidR="00432569" w:rsidRPr="00432569" w14:paraId="561F401B" w14:textId="77777777" w:rsidTr="0054145A">
        <w:trPr>
          <w:jc w:val="center"/>
        </w:trPr>
        <w:tc>
          <w:tcPr>
            <w:tcW w:w="593" w:type="dxa"/>
            <w:tcBorders>
              <w:top w:val="single" w:sz="4" w:space="0" w:color="000000"/>
              <w:left w:val="single" w:sz="4" w:space="0" w:color="000000"/>
              <w:bottom w:val="single" w:sz="4" w:space="0" w:color="000000"/>
            </w:tcBorders>
            <w:vAlign w:val="center"/>
          </w:tcPr>
          <w:p w14:paraId="31A03894" w14:textId="77777777" w:rsidR="00982B91" w:rsidRPr="00432569" w:rsidRDefault="00982B91" w:rsidP="00C05D04">
            <w:pPr>
              <w:widowControl w:val="0"/>
              <w:numPr>
                <w:ilvl w:val="0"/>
                <w:numId w:val="86"/>
              </w:numPr>
              <w:suppressAutoHyphens/>
              <w:spacing w:after="0" w:line="240" w:lineRule="auto"/>
              <w:ind w:left="502"/>
              <w:contextualSpacing/>
              <w:jc w:val="center"/>
              <w:rPr>
                <w:rFonts w:ascii="Times New Roman" w:eastAsia="Calibri" w:hAnsi="Times New Roman" w:cs="Times New Roman"/>
                <w:iCs/>
                <w:sz w:val="24"/>
                <w:szCs w:val="24"/>
              </w:rPr>
            </w:pPr>
          </w:p>
        </w:tc>
        <w:tc>
          <w:tcPr>
            <w:tcW w:w="4218" w:type="dxa"/>
            <w:tcBorders>
              <w:top w:val="single" w:sz="4" w:space="0" w:color="000000"/>
              <w:left w:val="single" w:sz="4" w:space="0" w:color="000000"/>
              <w:bottom w:val="single" w:sz="4" w:space="0" w:color="000000"/>
            </w:tcBorders>
            <w:vAlign w:val="center"/>
          </w:tcPr>
          <w:p w14:paraId="6AA758B5"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Численность населения в трудоспособном возрасте</w:t>
            </w:r>
          </w:p>
        </w:tc>
        <w:tc>
          <w:tcPr>
            <w:tcW w:w="1200" w:type="dxa"/>
            <w:tcBorders>
              <w:top w:val="single" w:sz="4" w:space="0" w:color="000000"/>
              <w:left w:val="single" w:sz="4" w:space="0" w:color="000000"/>
              <w:bottom w:val="single" w:sz="4" w:space="0" w:color="000000"/>
            </w:tcBorders>
            <w:vAlign w:val="center"/>
          </w:tcPr>
          <w:p w14:paraId="31031AE1" w14:textId="77777777" w:rsidR="00982B91" w:rsidRPr="00432569" w:rsidRDefault="00982B91" w:rsidP="0054145A">
            <w:pPr>
              <w:snapToGrid w:val="0"/>
              <w:ind w:right="-85"/>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AFEA1"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2000</w:t>
            </w:r>
          </w:p>
        </w:tc>
        <w:tc>
          <w:tcPr>
            <w:tcW w:w="850" w:type="dxa"/>
            <w:tcBorders>
              <w:top w:val="single" w:sz="4" w:space="0" w:color="000000"/>
              <w:left w:val="single" w:sz="4" w:space="0" w:color="000000"/>
              <w:bottom w:val="single" w:sz="4" w:space="0" w:color="000000"/>
            </w:tcBorders>
            <w:shd w:val="clear" w:color="auto" w:fill="auto"/>
            <w:vAlign w:val="center"/>
          </w:tcPr>
          <w:p w14:paraId="0F775EFA"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1879</w:t>
            </w:r>
          </w:p>
        </w:tc>
        <w:tc>
          <w:tcPr>
            <w:tcW w:w="993" w:type="dxa"/>
            <w:tcBorders>
              <w:top w:val="single" w:sz="4" w:space="0" w:color="000000"/>
              <w:left w:val="single" w:sz="4" w:space="0" w:color="000000"/>
              <w:bottom w:val="single" w:sz="4" w:space="0" w:color="000000"/>
              <w:right w:val="single" w:sz="4" w:space="0" w:color="000000"/>
            </w:tcBorders>
            <w:vAlign w:val="center"/>
          </w:tcPr>
          <w:p w14:paraId="7183534A"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1865</w:t>
            </w:r>
          </w:p>
        </w:tc>
      </w:tr>
      <w:tr w:rsidR="00432569" w:rsidRPr="00432569" w14:paraId="0079CC73" w14:textId="77777777" w:rsidTr="0054145A">
        <w:trPr>
          <w:jc w:val="center"/>
        </w:trPr>
        <w:tc>
          <w:tcPr>
            <w:tcW w:w="593" w:type="dxa"/>
            <w:tcBorders>
              <w:top w:val="single" w:sz="4" w:space="0" w:color="000000"/>
              <w:left w:val="single" w:sz="4" w:space="0" w:color="000000"/>
              <w:bottom w:val="single" w:sz="4" w:space="0" w:color="000000"/>
            </w:tcBorders>
            <w:vAlign w:val="center"/>
          </w:tcPr>
          <w:p w14:paraId="07EB4053" w14:textId="77777777" w:rsidR="00982B91" w:rsidRPr="00432569" w:rsidRDefault="00982B91" w:rsidP="00C05D04">
            <w:pPr>
              <w:widowControl w:val="0"/>
              <w:numPr>
                <w:ilvl w:val="0"/>
                <w:numId w:val="86"/>
              </w:numPr>
              <w:suppressAutoHyphens/>
              <w:spacing w:after="0" w:line="240" w:lineRule="auto"/>
              <w:ind w:left="502"/>
              <w:contextualSpacing/>
              <w:jc w:val="center"/>
              <w:rPr>
                <w:rFonts w:ascii="Times New Roman" w:eastAsia="Calibri" w:hAnsi="Times New Roman" w:cs="Times New Roman"/>
                <w:iCs/>
                <w:sz w:val="24"/>
                <w:szCs w:val="24"/>
              </w:rPr>
            </w:pPr>
          </w:p>
        </w:tc>
        <w:tc>
          <w:tcPr>
            <w:tcW w:w="4218" w:type="dxa"/>
            <w:tcBorders>
              <w:top w:val="single" w:sz="4" w:space="0" w:color="000000"/>
              <w:left w:val="single" w:sz="4" w:space="0" w:color="000000"/>
              <w:bottom w:val="single" w:sz="4" w:space="0" w:color="000000"/>
            </w:tcBorders>
            <w:vAlign w:val="center"/>
          </w:tcPr>
          <w:p w14:paraId="670F74EF"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Количество работающих в отраслях экономики</w:t>
            </w:r>
          </w:p>
        </w:tc>
        <w:tc>
          <w:tcPr>
            <w:tcW w:w="1200" w:type="dxa"/>
            <w:tcBorders>
              <w:top w:val="single" w:sz="4" w:space="0" w:color="000000"/>
              <w:left w:val="single" w:sz="4" w:space="0" w:color="000000"/>
              <w:bottom w:val="single" w:sz="4" w:space="0" w:color="000000"/>
            </w:tcBorders>
            <w:vAlign w:val="center"/>
          </w:tcPr>
          <w:p w14:paraId="5705EB49" w14:textId="77777777" w:rsidR="00982B91" w:rsidRPr="00432569" w:rsidRDefault="00982B91" w:rsidP="0054145A">
            <w:pPr>
              <w:snapToGrid w:val="0"/>
              <w:ind w:right="-85"/>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03008"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shd w:val="clear" w:color="auto" w:fill="auto"/>
            <w:vAlign w:val="center"/>
          </w:tcPr>
          <w:p w14:paraId="02DF5496"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4CBCC260"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w:t>
            </w:r>
          </w:p>
        </w:tc>
      </w:tr>
      <w:tr w:rsidR="00432569" w:rsidRPr="00432569" w14:paraId="3593ADFE" w14:textId="77777777" w:rsidTr="0054145A">
        <w:trPr>
          <w:jc w:val="center"/>
        </w:trPr>
        <w:tc>
          <w:tcPr>
            <w:tcW w:w="593" w:type="dxa"/>
            <w:tcBorders>
              <w:top w:val="single" w:sz="4" w:space="0" w:color="000000"/>
              <w:left w:val="single" w:sz="4" w:space="0" w:color="000000"/>
              <w:bottom w:val="single" w:sz="4" w:space="0" w:color="000000"/>
            </w:tcBorders>
            <w:vAlign w:val="center"/>
          </w:tcPr>
          <w:p w14:paraId="5BA50DA6" w14:textId="77777777" w:rsidR="00982B91" w:rsidRPr="00432569" w:rsidRDefault="00982B91" w:rsidP="00C05D04">
            <w:pPr>
              <w:widowControl w:val="0"/>
              <w:numPr>
                <w:ilvl w:val="0"/>
                <w:numId w:val="86"/>
              </w:numPr>
              <w:suppressAutoHyphens/>
              <w:spacing w:after="0" w:line="240" w:lineRule="auto"/>
              <w:ind w:left="502"/>
              <w:contextualSpacing/>
              <w:jc w:val="center"/>
              <w:rPr>
                <w:rFonts w:ascii="Times New Roman" w:eastAsia="Calibri" w:hAnsi="Times New Roman" w:cs="Times New Roman"/>
                <w:iCs/>
                <w:sz w:val="24"/>
                <w:szCs w:val="24"/>
              </w:rPr>
            </w:pPr>
          </w:p>
        </w:tc>
        <w:tc>
          <w:tcPr>
            <w:tcW w:w="4218" w:type="dxa"/>
            <w:tcBorders>
              <w:top w:val="single" w:sz="4" w:space="0" w:color="000000"/>
              <w:left w:val="single" w:sz="4" w:space="0" w:color="000000"/>
              <w:bottom w:val="single" w:sz="4" w:space="0" w:color="000000"/>
            </w:tcBorders>
            <w:vAlign w:val="center"/>
          </w:tcPr>
          <w:p w14:paraId="66098A25"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Число занятых в отраслях экономики пенсионеров и подростков</w:t>
            </w:r>
          </w:p>
        </w:tc>
        <w:tc>
          <w:tcPr>
            <w:tcW w:w="1200" w:type="dxa"/>
            <w:tcBorders>
              <w:top w:val="single" w:sz="4" w:space="0" w:color="000000"/>
              <w:left w:val="single" w:sz="4" w:space="0" w:color="000000"/>
              <w:bottom w:val="single" w:sz="4" w:space="0" w:color="000000"/>
            </w:tcBorders>
            <w:vAlign w:val="center"/>
          </w:tcPr>
          <w:p w14:paraId="1705A7E1" w14:textId="77777777" w:rsidR="00982B91" w:rsidRPr="00432569" w:rsidRDefault="00982B91" w:rsidP="0054145A">
            <w:pPr>
              <w:snapToGrid w:val="0"/>
              <w:ind w:right="-85"/>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60E92"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shd w:val="clear" w:color="auto" w:fill="auto"/>
            <w:vAlign w:val="center"/>
          </w:tcPr>
          <w:p w14:paraId="3669DAD8"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15FD6836"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w:t>
            </w:r>
          </w:p>
        </w:tc>
      </w:tr>
      <w:tr w:rsidR="00432569" w:rsidRPr="00432569" w14:paraId="706B25C4" w14:textId="77777777" w:rsidTr="0054145A">
        <w:trPr>
          <w:jc w:val="center"/>
        </w:trPr>
        <w:tc>
          <w:tcPr>
            <w:tcW w:w="593" w:type="dxa"/>
            <w:tcBorders>
              <w:top w:val="single" w:sz="4" w:space="0" w:color="000000"/>
              <w:left w:val="single" w:sz="4" w:space="0" w:color="000000"/>
              <w:bottom w:val="single" w:sz="4" w:space="0" w:color="000000"/>
            </w:tcBorders>
            <w:vAlign w:val="center"/>
          </w:tcPr>
          <w:p w14:paraId="7D86C2F6" w14:textId="77777777" w:rsidR="00982B91" w:rsidRPr="00432569" w:rsidRDefault="00982B91" w:rsidP="00C05D04">
            <w:pPr>
              <w:widowControl w:val="0"/>
              <w:numPr>
                <w:ilvl w:val="0"/>
                <w:numId w:val="86"/>
              </w:numPr>
              <w:suppressAutoHyphens/>
              <w:spacing w:after="0" w:line="240" w:lineRule="auto"/>
              <w:ind w:left="502"/>
              <w:contextualSpacing/>
              <w:jc w:val="center"/>
              <w:rPr>
                <w:rFonts w:ascii="Times New Roman" w:eastAsia="Calibri" w:hAnsi="Times New Roman" w:cs="Times New Roman"/>
                <w:iCs/>
                <w:sz w:val="24"/>
                <w:szCs w:val="24"/>
              </w:rPr>
            </w:pPr>
          </w:p>
        </w:tc>
        <w:tc>
          <w:tcPr>
            <w:tcW w:w="4218" w:type="dxa"/>
            <w:tcBorders>
              <w:top w:val="single" w:sz="4" w:space="0" w:color="000000"/>
              <w:left w:val="single" w:sz="4" w:space="0" w:color="000000"/>
              <w:bottom w:val="single" w:sz="4" w:space="0" w:color="000000"/>
            </w:tcBorders>
            <w:vAlign w:val="center"/>
          </w:tcPr>
          <w:p w14:paraId="35F24177"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Общая численность безработных</w:t>
            </w:r>
          </w:p>
        </w:tc>
        <w:tc>
          <w:tcPr>
            <w:tcW w:w="1200" w:type="dxa"/>
            <w:tcBorders>
              <w:top w:val="single" w:sz="4" w:space="0" w:color="000000"/>
              <w:left w:val="single" w:sz="4" w:space="0" w:color="000000"/>
              <w:bottom w:val="single" w:sz="4" w:space="0" w:color="000000"/>
            </w:tcBorders>
            <w:vAlign w:val="center"/>
          </w:tcPr>
          <w:p w14:paraId="29C653DD" w14:textId="77777777" w:rsidR="00982B91" w:rsidRPr="00432569" w:rsidRDefault="00982B91" w:rsidP="0054145A">
            <w:pPr>
              <w:snapToGrid w:val="0"/>
              <w:ind w:right="-85"/>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C12C3"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556</w:t>
            </w:r>
          </w:p>
        </w:tc>
        <w:tc>
          <w:tcPr>
            <w:tcW w:w="850" w:type="dxa"/>
            <w:tcBorders>
              <w:top w:val="single" w:sz="4" w:space="0" w:color="000000"/>
              <w:left w:val="single" w:sz="4" w:space="0" w:color="000000"/>
              <w:bottom w:val="single" w:sz="4" w:space="0" w:color="000000"/>
            </w:tcBorders>
            <w:shd w:val="clear" w:color="auto" w:fill="auto"/>
            <w:vAlign w:val="center"/>
          </w:tcPr>
          <w:p w14:paraId="70B895A2"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402</w:t>
            </w:r>
          </w:p>
        </w:tc>
        <w:tc>
          <w:tcPr>
            <w:tcW w:w="993" w:type="dxa"/>
            <w:tcBorders>
              <w:top w:val="single" w:sz="4" w:space="0" w:color="000000"/>
              <w:left w:val="single" w:sz="4" w:space="0" w:color="000000"/>
              <w:bottom w:val="single" w:sz="4" w:space="0" w:color="000000"/>
              <w:right w:val="single" w:sz="4" w:space="0" w:color="000000"/>
            </w:tcBorders>
            <w:vAlign w:val="center"/>
          </w:tcPr>
          <w:p w14:paraId="74515D09"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242</w:t>
            </w:r>
          </w:p>
        </w:tc>
      </w:tr>
      <w:tr w:rsidR="00982B91" w:rsidRPr="00432569" w14:paraId="6A0A1402" w14:textId="77777777" w:rsidTr="0054145A">
        <w:trPr>
          <w:jc w:val="center"/>
        </w:trPr>
        <w:tc>
          <w:tcPr>
            <w:tcW w:w="593" w:type="dxa"/>
            <w:tcBorders>
              <w:top w:val="single" w:sz="4" w:space="0" w:color="000000"/>
              <w:left w:val="single" w:sz="4" w:space="0" w:color="000000"/>
              <w:bottom w:val="single" w:sz="4" w:space="0" w:color="000000"/>
            </w:tcBorders>
            <w:vAlign w:val="center"/>
          </w:tcPr>
          <w:p w14:paraId="5994C803" w14:textId="77777777" w:rsidR="00982B91" w:rsidRPr="00432569" w:rsidRDefault="00982B91" w:rsidP="00C05D04">
            <w:pPr>
              <w:widowControl w:val="0"/>
              <w:numPr>
                <w:ilvl w:val="0"/>
                <w:numId w:val="86"/>
              </w:numPr>
              <w:suppressAutoHyphens/>
              <w:spacing w:after="0" w:line="240" w:lineRule="auto"/>
              <w:ind w:left="502"/>
              <w:contextualSpacing/>
              <w:jc w:val="center"/>
              <w:rPr>
                <w:rFonts w:ascii="Times New Roman" w:eastAsia="Calibri" w:hAnsi="Times New Roman" w:cs="Times New Roman"/>
                <w:iCs/>
                <w:sz w:val="24"/>
                <w:szCs w:val="24"/>
              </w:rPr>
            </w:pPr>
          </w:p>
        </w:tc>
        <w:tc>
          <w:tcPr>
            <w:tcW w:w="4218" w:type="dxa"/>
            <w:tcBorders>
              <w:top w:val="single" w:sz="4" w:space="0" w:color="000000"/>
              <w:left w:val="single" w:sz="4" w:space="0" w:color="000000"/>
              <w:bottom w:val="single" w:sz="4" w:space="0" w:color="000000"/>
            </w:tcBorders>
            <w:vAlign w:val="center"/>
          </w:tcPr>
          <w:p w14:paraId="3BCA0603"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Безработные, зарегистрированные в службе занятости</w:t>
            </w:r>
          </w:p>
        </w:tc>
        <w:tc>
          <w:tcPr>
            <w:tcW w:w="1200" w:type="dxa"/>
            <w:tcBorders>
              <w:top w:val="single" w:sz="4" w:space="0" w:color="000000"/>
              <w:left w:val="single" w:sz="4" w:space="0" w:color="000000"/>
              <w:bottom w:val="single" w:sz="4" w:space="0" w:color="000000"/>
            </w:tcBorders>
            <w:vAlign w:val="center"/>
          </w:tcPr>
          <w:p w14:paraId="505582A5" w14:textId="77777777" w:rsidR="00982B91" w:rsidRPr="00432569" w:rsidRDefault="00982B91" w:rsidP="0054145A">
            <w:pPr>
              <w:snapToGrid w:val="0"/>
              <w:ind w:right="-85"/>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1E0CF"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16</w:t>
            </w:r>
          </w:p>
        </w:tc>
        <w:tc>
          <w:tcPr>
            <w:tcW w:w="850" w:type="dxa"/>
            <w:tcBorders>
              <w:top w:val="single" w:sz="4" w:space="0" w:color="000000"/>
              <w:left w:val="single" w:sz="4" w:space="0" w:color="000000"/>
              <w:bottom w:val="single" w:sz="4" w:space="0" w:color="000000"/>
            </w:tcBorders>
            <w:shd w:val="clear" w:color="auto" w:fill="auto"/>
            <w:vAlign w:val="center"/>
          </w:tcPr>
          <w:p w14:paraId="409A627B"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13</w:t>
            </w:r>
          </w:p>
        </w:tc>
        <w:tc>
          <w:tcPr>
            <w:tcW w:w="993" w:type="dxa"/>
            <w:tcBorders>
              <w:top w:val="single" w:sz="4" w:space="0" w:color="000000"/>
              <w:left w:val="single" w:sz="4" w:space="0" w:color="000000"/>
              <w:bottom w:val="single" w:sz="4" w:space="0" w:color="000000"/>
              <w:right w:val="single" w:sz="4" w:space="0" w:color="000000"/>
            </w:tcBorders>
            <w:vAlign w:val="center"/>
          </w:tcPr>
          <w:p w14:paraId="7DC0D721" w14:textId="77777777" w:rsidR="00982B91" w:rsidRPr="00432569" w:rsidRDefault="00982B91" w:rsidP="0054145A">
            <w:pPr>
              <w:snapToGrid w:val="0"/>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40</w:t>
            </w:r>
          </w:p>
        </w:tc>
      </w:tr>
    </w:tbl>
    <w:p w14:paraId="1FAE76DB" w14:textId="77777777" w:rsidR="00982B91" w:rsidRPr="00432569" w:rsidRDefault="00982B91" w:rsidP="00982B91">
      <w:pPr>
        <w:pStyle w:val="afc"/>
        <w:rPr>
          <w:rFonts w:ascii="Times New Roman" w:hAnsi="Times New Roman"/>
          <w:b/>
          <w:i/>
          <w:highlight w:val="yellow"/>
          <w:u w:val="single"/>
          <w:lang w:eastAsia="ru-RU"/>
        </w:rPr>
      </w:pPr>
    </w:p>
    <w:p w14:paraId="03127924" w14:textId="77777777" w:rsidR="00982B91" w:rsidRPr="00432569" w:rsidRDefault="00982B91" w:rsidP="00982B91">
      <w:pPr>
        <w:pStyle w:val="100"/>
        <w:rPr>
          <w:color w:val="auto"/>
        </w:rPr>
      </w:pPr>
      <w:r w:rsidRPr="00432569">
        <w:rPr>
          <w:color w:val="auto"/>
        </w:rPr>
        <w:t>Общая численность безработных граждан на 01.01.2021г. год составила 13,7%, официально зарегистрированных в службе занятости граждан – 2,3%.</w:t>
      </w:r>
    </w:p>
    <w:p w14:paraId="76BE1BCA" w14:textId="77777777" w:rsidR="00982B91" w:rsidRPr="00432569" w:rsidRDefault="00982B91" w:rsidP="00982B91">
      <w:pPr>
        <w:pStyle w:val="100"/>
        <w:rPr>
          <w:color w:val="auto"/>
        </w:rPr>
      </w:pPr>
      <w:r w:rsidRPr="00432569">
        <w:rPr>
          <w:color w:val="auto"/>
        </w:rPr>
        <w:t>Для сдерживания в перспективе показателя безработицы по поселению необходимо дальнейшее развитие экономической и социальной сфер.</w:t>
      </w:r>
    </w:p>
    <w:p w14:paraId="763CF9AF" w14:textId="77777777" w:rsidR="000C05B1" w:rsidRPr="00432569" w:rsidRDefault="000C05B1" w:rsidP="000C05B1">
      <w:pPr>
        <w:pStyle w:val="afc"/>
        <w:rPr>
          <w:rFonts w:ascii="Times New Roman" w:hAnsi="Times New Roman"/>
          <w:b/>
          <w:i/>
          <w:u w:val="single"/>
          <w:lang w:eastAsia="ru-RU"/>
        </w:rPr>
      </w:pPr>
    </w:p>
    <w:p w14:paraId="1C43B5AC" w14:textId="77777777" w:rsidR="000C05B1" w:rsidRPr="00432569" w:rsidRDefault="000C05B1" w:rsidP="00C05D04">
      <w:pPr>
        <w:pStyle w:val="1111"/>
        <w:numPr>
          <w:ilvl w:val="1"/>
          <w:numId w:val="100"/>
        </w:numPr>
        <w:ind w:left="567"/>
        <w:outlineLvl w:val="1"/>
        <w:rPr>
          <w:rFonts w:cs="Times New Roman"/>
        </w:rPr>
      </w:pPr>
      <w:r w:rsidRPr="00432569">
        <w:rPr>
          <w:rFonts w:cs="Times New Roman"/>
        </w:rPr>
        <w:t xml:space="preserve"> </w:t>
      </w:r>
      <w:bookmarkStart w:id="35" w:name="_Toc63676522"/>
      <w:bookmarkStart w:id="36" w:name="_Toc65836554"/>
      <w:bookmarkStart w:id="37" w:name="_Toc104449439"/>
      <w:r w:rsidRPr="00432569">
        <w:rPr>
          <w:rFonts w:cs="Times New Roman"/>
        </w:rPr>
        <w:t>Экономическая база и анализ бюджета</w:t>
      </w:r>
      <w:bookmarkEnd w:id="35"/>
      <w:bookmarkEnd w:id="36"/>
      <w:bookmarkEnd w:id="37"/>
    </w:p>
    <w:p w14:paraId="6C9D4E24" w14:textId="77777777" w:rsidR="000C05B1" w:rsidRPr="00432569" w:rsidRDefault="000C05B1" w:rsidP="000C05B1">
      <w:pPr>
        <w:pStyle w:val="a9"/>
        <w:ind w:firstLine="851"/>
        <w:jc w:val="both"/>
      </w:pPr>
    </w:p>
    <w:p w14:paraId="69CB9FEE" w14:textId="77777777" w:rsidR="0054145A" w:rsidRPr="00432569" w:rsidRDefault="0054145A" w:rsidP="0054145A">
      <w:pPr>
        <w:pStyle w:val="100"/>
        <w:rPr>
          <w:color w:val="auto"/>
        </w:rPr>
      </w:pPr>
      <w:r w:rsidRPr="00432569">
        <w:rPr>
          <w:color w:val="auto"/>
        </w:rPr>
        <w:t>Эффективность производства является ключевым фактором жизнеспособности предприятий, необходимым условием расширенного воспроизводства в сельских поселениях в целях сбалансированного территориального развития.</w:t>
      </w:r>
    </w:p>
    <w:p w14:paraId="43C35A2F" w14:textId="77777777" w:rsidR="0054145A" w:rsidRPr="00432569" w:rsidRDefault="0054145A" w:rsidP="0054145A">
      <w:pPr>
        <w:pStyle w:val="100"/>
        <w:rPr>
          <w:color w:val="auto"/>
        </w:rPr>
      </w:pPr>
      <w:r w:rsidRPr="00432569">
        <w:rPr>
          <w:color w:val="auto"/>
        </w:rPr>
        <w:t>Создание экономического механизма саморазвития сельского поселения, формирование бюджетов органов местного самоуправления на основе надёжных источников финансирования являются целью успешного функционирования сельского поселения как административно-территориальной единицы.</w:t>
      </w:r>
    </w:p>
    <w:p w14:paraId="3867860E" w14:textId="77777777" w:rsidR="0054145A" w:rsidRPr="00432569" w:rsidRDefault="0054145A" w:rsidP="0054145A">
      <w:pPr>
        <w:pStyle w:val="100"/>
        <w:rPr>
          <w:rFonts w:eastAsia="Times New Roman"/>
          <w:bCs/>
          <w:color w:val="auto"/>
        </w:rPr>
      </w:pPr>
      <w:r w:rsidRPr="00432569">
        <w:rPr>
          <w:rStyle w:val="FontStyle154"/>
          <w:rFonts w:eastAsia="Times New Roman"/>
          <w:bCs/>
          <w:color w:val="auto"/>
        </w:rPr>
        <w:t xml:space="preserve">Рассматривая экономический потенциал сельского поселения, следует отметить его аграрную и рекреационную направленность. </w:t>
      </w:r>
      <w:r w:rsidRPr="00432569">
        <w:rPr>
          <w:rFonts w:eastAsia="Times New Roman"/>
          <w:bCs/>
          <w:color w:val="auto"/>
        </w:rPr>
        <w:t xml:space="preserve">Основа сельского хозяйства – выращивание зерновых культур, развитию которого способствуют благоприятные агроклиматические условия и высокое плодородие почв, и животноводство. </w:t>
      </w:r>
    </w:p>
    <w:p w14:paraId="768E9DC6" w14:textId="77777777" w:rsidR="0054145A" w:rsidRPr="00432569" w:rsidRDefault="0054145A" w:rsidP="0054145A">
      <w:pPr>
        <w:pStyle w:val="101"/>
        <w:rPr>
          <w:rFonts w:eastAsia="Times New Roman"/>
          <w:bCs/>
          <w:color w:val="auto"/>
        </w:rPr>
      </w:pPr>
      <w:r w:rsidRPr="00432569">
        <w:rPr>
          <w:rFonts w:eastAsia="Times New Roman"/>
          <w:bCs/>
          <w:color w:val="auto"/>
        </w:rPr>
        <w:t xml:space="preserve">На территории </w:t>
      </w:r>
      <w:proofErr w:type="spellStart"/>
      <w:r w:rsidRPr="00432569">
        <w:rPr>
          <w:rFonts w:eastAsia="Times New Roman"/>
          <w:bCs/>
          <w:color w:val="auto"/>
        </w:rPr>
        <w:t>Гниловского</w:t>
      </w:r>
      <w:proofErr w:type="spellEnd"/>
      <w:r w:rsidRPr="00432569">
        <w:rPr>
          <w:rFonts w:eastAsia="Times New Roman"/>
          <w:bCs/>
          <w:color w:val="auto"/>
        </w:rPr>
        <w:t xml:space="preserve"> сельского поселения действует 1 ед. КФХ, посевные площади сельскохозяйственных культур в размере 578 га, а также поголовье скота включает КРС – 269 голов. Количество ЛПХ, действующих на территории поселения, составило 1140 ед. Их поголовье скота включает: КРС – 262 </w:t>
      </w:r>
      <w:proofErr w:type="gramStart"/>
      <w:r w:rsidRPr="00432569">
        <w:rPr>
          <w:rFonts w:eastAsia="Times New Roman"/>
          <w:bCs/>
          <w:color w:val="auto"/>
        </w:rPr>
        <w:t>гол.,</w:t>
      </w:r>
      <w:proofErr w:type="gramEnd"/>
      <w:r w:rsidRPr="00432569">
        <w:rPr>
          <w:rFonts w:eastAsia="Times New Roman"/>
          <w:bCs/>
          <w:color w:val="auto"/>
        </w:rPr>
        <w:t xml:space="preserve"> свиньи – 100 гол., овцы и козы – 322 гол., птицы – 2300 гол.</w:t>
      </w:r>
    </w:p>
    <w:p w14:paraId="5847BB33" w14:textId="77777777" w:rsidR="0054145A" w:rsidRPr="00432569" w:rsidRDefault="0054145A" w:rsidP="0054145A">
      <w:pPr>
        <w:ind w:firstLine="567"/>
        <w:jc w:val="both"/>
        <w:rPr>
          <w:rFonts w:ascii="Times New Roman" w:hAnsi="Times New Roman" w:cs="Times New Roman"/>
          <w:sz w:val="24"/>
          <w:szCs w:val="24"/>
        </w:rPr>
      </w:pPr>
      <w:r w:rsidRPr="00432569">
        <w:rPr>
          <w:rFonts w:ascii="Times New Roman" w:eastAsia="Times New Roman" w:hAnsi="Times New Roman" w:cs="Times New Roman"/>
          <w:bCs/>
          <w:sz w:val="24"/>
          <w:szCs w:val="24"/>
        </w:rPr>
        <w:t xml:space="preserve">На территории </w:t>
      </w:r>
      <w:proofErr w:type="spellStart"/>
      <w:r w:rsidRPr="00432569">
        <w:rPr>
          <w:rFonts w:ascii="Times New Roman" w:eastAsia="Times New Roman" w:hAnsi="Times New Roman" w:cs="Times New Roman"/>
          <w:bCs/>
          <w:sz w:val="24"/>
          <w:szCs w:val="24"/>
        </w:rPr>
        <w:t>Гниловского</w:t>
      </w:r>
      <w:proofErr w:type="spellEnd"/>
      <w:r w:rsidRPr="00432569">
        <w:rPr>
          <w:rFonts w:ascii="Times New Roman" w:eastAsia="Times New Roman" w:hAnsi="Times New Roman" w:cs="Times New Roman"/>
          <w:bCs/>
          <w:sz w:val="24"/>
          <w:szCs w:val="24"/>
        </w:rPr>
        <w:t xml:space="preserve"> сельского поселения действует предприятия </w:t>
      </w:r>
      <w:r w:rsidRPr="00432569">
        <w:rPr>
          <w:rFonts w:ascii="Times New Roman" w:hAnsi="Times New Roman" w:cs="Times New Roman"/>
          <w:sz w:val="24"/>
          <w:szCs w:val="24"/>
        </w:rPr>
        <w:t xml:space="preserve">ООО «Сельхозтехника» </w:t>
      </w:r>
      <w:r w:rsidRPr="00432569">
        <w:rPr>
          <w:rFonts w:ascii="Times New Roman" w:eastAsia="Times New Roman" w:hAnsi="Times New Roman" w:cs="Times New Roman"/>
          <w:bCs/>
          <w:sz w:val="24"/>
          <w:szCs w:val="24"/>
        </w:rPr>
        <w:t>посевные площади сельскохозяйственных культур в размере 1159 га.</w:t>
      </w:r>
      <w:r w:rsidRPr="00432569">
        <w:rPr>
          <w:rFonts w:ascii="Times New Roman" w:hAnsi="Times New Roman" w:cs="Times New Roman"/>
          <w:sz w:val="24"/>
          <w:szCs w:val="24"/>
        </w:rPr>
        <w:t xml:space="preserve"> Основными культурами, выращиваемые в хозяйстве являются зерновые (кроме риса), зернобобовые культуры и семена масличных культур; выращивание однолетних и многолетних культур.</w:t>
      </w:r>
    </w:p>
    <w:p w14:paraId="52E5808C" w14:textId="77777777" w:rsidR="0054145A" w:rsidRPr="00432569" w:rsidRDefault="0054145A" w:rsidP="0054145A">
      <w:pPr>
        <w:pStyle w:val="a9"/>
        <w:ind w:firstLine="708"/>
        <w:jc w:val="both"/>
        <w:rPr>
          <w:highlight w:val="yellow"/>
        </w:rPr>
      </w:pPr>
    </w:p>
    <w:p w14:paraId="49815FB6" w14:textId="77777777" w:rsidR="0054145A" w:rsidRPr="00432569" w:rsidRDefault="0054145A" w:rsidP="0054145A">
      <w:pPr>
        <w:pStyle w:val="a9"/>
        <w:ind w:firstLine="708"/>
        <w:jc w:val="center"/>
        <w:rPr>
          <w:b/>
          <w:i/>
        </w:rPr>
      </w:pPr>
      <w:r w:rsidRPr="00432569">
        <w:rPr>
          <w:b/>
          <w:i/>
        </w:rPr>
        <w:t xml:space="preserve">Промышленные и сельскохозяйственные предприятия </w:t>
      </w:r>
      <w:proofErr w:type="spellStart"/>
      <w:r w:rsidRPr="00432569">
        <w:rPr>
          <w:b/>
          <w:i/>
        </w:rPr>
        <w:t>Гниловского</w:t>
      </w:r>
      <w:proofErr w:type="spellEnd"/>
      <w:r w:rsidRPr="00432569">
        <w:rPr>
          <w:b/>
          <w:i/>
        </w:rPr>
        <w:t xml:space="preserve"> сельского поселения</w:t>
      </w:r>
    </w:p>
    <w:p w14:paraId="0341B5B1" w14:textId="77777777" w:rsidR="0054145A" w:rsidRPr="00432569" w:rsidRDefault="0054145A" w:rsidP="0054145A">
      <w:pPr>
        <w:pStyle w:val="a9"/>
        <w:ind w:firstLine="708"/>
        <w:rPr>
          <w:b/>
        </w:rPr>
      </w:pP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3185"/>
        <w:gridCol w:w="2918"/>
        <w:gridCol w:w="2898"/>
      </w:tblGrid>
      <w:tr w:rsidR="00432569" w:rsidRPr="00432569" w14:paraId="70D62FAD" w14:textId="77777777" w:rsidTr="0054145A">
        <w:trPr>
          <w:jc w:val="center"/>
        </w:trPr>
        <w:tc>
          <w:tcPr>
            <w:tcW w:w="622" w:type="dxa"/>
            <w:shd w:val="clear" w:color="auto" w:fill="auto"/>
          </w:tcPr>
          <w:p w14:paraId="0AE40259" w14:textId="77777777" w:rsidR="0054145A" w:rsidRPr="00432569" w:rsidRDefault="0054145A" w:rsidP="0054145A">
            <w:pPr>
              <w:jc w:val="center"/>
              <w:rPr>
                <w:rFonts w:ascii="Times New Roman" w:hAnsi="Times New Roman" w:cs="Times New Roman"/>
                <w:sz w:val="24"/>
                <w:szCs w:val="24"/>
              </w:rPr>
            </w:pPr>
            <w:r w:rsidRPr="00432569">
              <w:rPr>
                <w:rFonts w:ascii="Times New Roman" w:hAnsi="Times New Roman" w:cs="Times New Roman"/>
                <w:sz w:val="24"/>
                <w:szCs w:val="24"/>
              </w:rPr>
              <w:t>№ п/п</w:t>
            </w:r>
          </w:p>
        </w:tc>
        <w:tc>
          <w:tcPr>
            <w:tcW w:w="3185" w:type="dxa"/>
            <w:shd w:val="clear" w:color="auto" w:fill="auto"/>
            <w:noWrap/>
            <w:vAlign w:val="center"/>
          </w:tcPr>
          <w:p w14:paraId="683AC8E7" w14:textId="77777777" w:rsidR="0054145A" w:rsidRPr="00432569" w:rsidRDefault="0054145A" w:rsidP="0054145A">
            <w:pPr>
              <w:jc w:val="center"/>
              <w:rPr>
                <w:rFonts w:ascii="Times New Roman" w:hAnsi="Times New Roman" w:cs="Times New Roman"/>
                <w:sz w:val="24"/>
                <w:szCs w:val="24"/>
              </w:rPr>
            </w:pPr>
            <w:r w:rsidRPr="00432569">
              <w:rPr>
                <w:rFonts w:ascii="Times New Roman" w:hAnsi="Times New Roman" w:cs="Times New Roman"/>
                <w:sz w:val="24"/>
                <w:szCs w:val="24"/>
              </w:rPr>
              <w:t>Наименование организации</w:t>
            </w:r>
          </w:p>
        </w:tc>
        <w:tc>
          <w:tcPr>
            <w:tcW w:w="2918" w:type="dxa"/>
            <w:shd w:val="clear" w:color="auto" w:fill="auto"/>
            <w:vAlign w:val="center"/>
          </w:tcPr>
          <w:p w14:paraId="323A3C12" w14:textId="77777777" w:rsidR="0054145A" w:rsidRPr="00432569" w:rsidRDefault="0054145A" w:rsidP="0054145A">
            <w:pPr>
              <w:jc w:val="center"/>
              <w:rPr>
                <w:rFonts w:ascii="Times New Roman" w:hAnsi="Times New Roman" w:cs="Times New Roman"/>
                <w:sz w:val="24"/>
                <w:szCs w:val="24"/>
              </w:rPr>
            </w:pPr>
            <w:r w:rsidRPr="00432569">
              <w:rPr>
                <w:rFonts w:ascii="Times New Roman" w:hAnsi="Times New Roman" w:cs="Times New Roman"/>
                <w:sz w:val="24"/>
                <w:szCs w:val="24"/>
              </w:rPr>
              <w:t>Адрес местоположения</w:t>
            </w:r>
          </w:p>
        </w:tc>
        <w:tc>
          <w:tcPr>
            <w:tcW w:w="2898" w:type="dxa"/>
            <w:shd w:val="clear" w:color="auto" w:fill="auto"/>
            <w:vAlign w:val="center"/>
          </w:tcPr>
          <w:p w14:paraId="7F1F5A3F" w14:textId="77777777" w:rsidR="0054145A" w:rsidRPr="00432569" w:rsidRDefault="0054145A" w:rsidP="0054145A">
            <w:pPr>
              <w:jc w:val="center"/>
              <w:rPr>
                <w:rFonts w:ascii="Times New Roman" w:hAnsi="Times New Roman" w:cs="Times New Roman"/>
                <w:sz w:val="24"/>
                <w:szCs w:val="24"/>
              </w:rPr>
            </w:pPr>
            <w:r w:rsidRPr="00432569">
              <w:rPr>
                <w:rFonts w:ascii="Times New Roman" w:hAnsi="Times New Roman" w:cs="Times New Roman"/>
                <w:sz w:val="24"/>
                <w:szCs w:val="24"/>
              </w:rPr>
              <w:t>Вид деятельности</w:t>
            </w:r>
          </w:p>
        </w:tc>
      </w:tr>
      <w:tr w:rsidR="00432569" w:rsidRPr="00432569" w14:paraId="530A653A" w14:textId="77777777" w:rsidTr="0054145A">
        <w:trPr>
          <w:jc w:val="center"/>
        </w:trPr>
        <w:tc>
          <w:tcPr>
            <w:tcW w:w="622" w:type="dxa"/>
            <w:vAlign w:val="center"/>
          </w:tcPr>
          <w:p w14:paraId="63EFE560" w14:textId="77777777" w:rsidR="002B41B3" w:rsidRPr="00432569" w:rsidRDefault="002B41B3" w:rsidP="002B41B3">
            <w:pPr>
              <w:pStyle w:val="ac"/>
              <w:numPr>
                <w:ilvl w:val="0"/>
                <w:numId w:val="116"/>
              </w:numPr>
              <w:autoSpaceDN w:val="0"/>
              <w:contextualSpacing w:val="0"/>
              <w:jc w:val="center"/>
            </w:pPr>
          </w:p>
        </w:tc>
        <w:tc>
          <w:tcPr>
            <w:tcW w:w="3185" w:type="dxa"/>
            <w:noWrap/>
            <w:vAlign w:val="center"/>
          </w:tcPr>
          <w:p w14:paraId="053F7283" w14:textId="77777777" w:rsidR="002B41B3" w:rsidRPr="00432569" w:rsidRDefault="002B41B3" w:rsidP="002B41B3">
            <w:pPr>
              <w:rPr>
                <w:rFonts w:ascii="Times New Roman" w:hAnsi="Times New Roman" w:cs="Times New Roman"/>
                <w:sz w:val="24"/>
                <w:szCs w:val="24"/>
              </w:rPr>
            </w:pPr>
            <w:r w:rsidRPr="00432569">
              <w:rPr>
                <w:rFonts w:ascii="Times New Roman" w:hAnsi="Times New Roman" w:cs="Times New Roman"/>
                <w:sz w:val="24"/>
                <w:szCs w:val="24"/>
              </w:rPr>
              <w:t>КФХ «Шестаковы»</w:t>
            </w:r>
          </w:p>
        </w:tc>
        <w:tc>
          <w:tcPr>
            <w:tcW w:w="2918" w:type="dxa"/>
            <w:vAlign w:val="center"/>
          </w:tcPr>
          <w:p w14:paraId="6E18CEDF" w14:textId="5429D77B" w:rsidR="002B41B3" w:rsidRPr="00432569" w:rsidRDefault="00982DD0" w:rsidP="002B41B3">
            <w:pPr>
              <w:suppressLineNumbers/>
              <w:jc w:val="center"/>
              <w:rPr>
                <w:rFonts w:ascii="Times New Roman" w:hAnsi="Times New Roman" w:cs="Times New Roman"/>
                <w:sz w:val="24"/>
                <w:szCs w:val="24"/>
                <w:lang w:val="en-US"/>
              </w:rPr>
            </w:pPr>
            <w:r w:rsidRPr="00432569">
              <w:rPr>
                <w:rFonts w:ascii="Times New Roman" w:hAnsi="Times New Roman" w:cs="Times New Roman"/>
                <w:sz w:val="24"/>
                <w:szCs w:val="24"/>
              </w:rPr>
              <w:t xml:space="preserve">п. Элеваторный, ул. Рабочая, </w:t>
            </w:r>
            <w:r w:rsidRPr="00432569">
              <w:rPr>
                <w:rFonts w:ascii="Times New Roman" w:hAnsi="Times New Roman" w:cs="Times New Roman"/>
                <w:sz w:val="24"/>
                <w:szCs w:val="24"/>
                <w:lang w:val="en-US"/>
              </w:rPr>
              <w:t>4</w:t>
            </w:r>
          </w:p>
        </w:tc>
        <w:tc>
          <w:tcPr>
            <w:tcW w:w="2898" w:type="dxa"/>
            <w:vAlign w:val="center"/>
          </w:tcPr>
          <w:p w14:paraId="48C5458F" w14:textId="77777777" w:rsidR="002B41B3" w:rsidRPr="00432569" w:rsidRDefault="002B41B3" w:rsidP="002B41B3">
            <w:pPr>
              <w:spacing w:after="0" w:line="240" w:lineRule="auto"/>
              <w:jc w:val="center"/>
              <w:rPr>
                <w:rFonts w:ascii="Times New Roman" w:hAnsi="Times New Roman" w:cs="Times New Roman"/>
              </w:rPr>
            </w:pPr>
            <w:r w:rsidRPr="00432569">
              <w:rPr>
                <w:rFonts w:ascii="Times New Roman" w:hAnsi="Times New Roman" w:cs="Times New Roman"/>
              </w:rPr>
              <w:t>Сельское хозяйство</w:t>
            </w:r>
          </w:p>
        </w:tc>
      </w:tr>
      <w:tr w:rsidR="00432569" w:rsidRPr="00432569" w14:paraId="6CBFE27B" w14:textId="77777777" w:rsidTr="0054145A">
        <w:trPr>
          <w:jc w:val="center"/>
        </w:trPr>
        <w:tc>
          <w:tcPr>
            <w:tcW w:w="622" w:type="dxa"/>
            <w:vAlign w:val="center"/>
          </w:tcPr>
          <w:p w14:paraId="50DA3996" w14:textId="77777777" w:rsidR="002B41B3" w:rsidRPr="00432569" w:rsidRDefault="002B41B3" w:rsidP="002B41B3">
            <w:pPr>
              <w:pStyle w:val="ac"/>
              <w:numPr>
                <w:ilvl w:val="0"/>
                <w:numId w:val="116"/>
              </w:numPr>
              <w:autoSpaceDN w:val="0"/>
              <w:contextualSpacing w:val="0"/>
              <w:jc w:val="center"/>
            </w:pPr>
          </w:p>
        </w:tc>
        <w:tc>
          <w:tcPr>
            <w:tcW w:w="3185" w:type="dxa"/>
            <w:noWrap/>
            <w:vAlign w:val="center"/>
          </w:tcPr>
          <w:p w14:paraId="5EE00F53" w14:textId="77777777" w:rsidR="002B41B3" w:rsidRPr="00432569" w:rsidRDefault="002B41B3" w:rsidP="002B41B3">
            <w:pPr>
              <w:rPr>
                <w:rFonts w:ascii="Times New Roman" w:hAnsi="Times New Roman" w:cs="Times New Roman"/>
                <w:sz w:val="24"/>
                <w:szCs w:val="24"/>
              </w:rPr>
            </w:pPr>
            <w:r w:rsidRPr="00432569">
              <w:rPr>
                <w:rFonts w:ascii="Times New Roman" w:hAnsi="Times New Roman" w:cs="Times New Roman"/>
                <w:sz w:val="24"/>
                <w:szCs w:val="24"/>
              </w:rPr>
              <w:t>ООО «Сельхозтехника»</w:t>
            </w:r>
          </w:p>
        </w:tc>
        <w:tc>
          <w:tcPr>
            <w:tcW w:w="2918" w:type="dxa"/>
            <w:vAlign w:val="center"/>
          </w:tcPr>
          <w:p w14:paraId="54B8C934" w14:textId="77777777" w:rsidR="002B41B3" w:rsidRPr="00432569" w:rsidRDefault="00650F84" w:rsidP="002B41B3">
            <w:pPr>
              <w:suppressLineNumbers/>
              <w:jc w:val="center"/>
              <w:rPr>
                <w:rFonts w:ascii="Times New Roman" w:hAnsi="Times New Roman" w:cs="Times New Roman"/>
                <w:sz w:val="24"/>
                <w:szCs w:val="24"/>
              </w:rPr>
            </w:pPr>
            <w:hyperlink r:id="rId18" w:tgtFrame="_blank" w:history="1">
              <w:r w:rsidR="002B41B3" w:rsidRPr="00432569">
                <w:rPr>
                  <w:rStyle w:val="ab"/>
                  <w:rFonts w:ascii="Times New Roman" w:hAnsi="Times New Roman"/>
                  <w:color w:val="auto"/>
                  <w:sz w:val="24"/>
                  <w:szCs w:val="24"/>
                </w:rPr>
                <w:t>п. Элеваторный, ул. Химиков, д. 13</w:t>
              </w:r>
            </w:hyperlink>
          </w:p>
        </w:tc>
        <w:tc>
          <w:tcPr>
            <w:tcW w:w="2898" w:type="dxa"/>
            <w:vAlign w:val="center"/>
          </w:tcPr>
          <w:p w14:paraId="500BB8DD" w14:textId="77777777" w:rsidR="002B41B3" w:rsidRPr="00432569" w:rsidRDefault="002B41B3" w:rsidP="002B41B3">
            <w:pPr>
              <w:spacing w:after="0" w:line="240" w:lineRule="auto"/>
              <w:jc w:val="center"/>
              <w:rPr>
                <w:rFonts w:ascii="Times New Roman" w:hAnsi="Times New Roman" w:cs="Times New Roman"/>
              </w:rPr>
            </w:pPr>
            <w:r w:rsidRPr="00432569">
              <w:rPr>
                <w:rFonts w:ascii="Times New Roman" w:hAnsi="Times New Roman" w:cs="Times New Roman"/>
              </w:rPr>
              <w:t>Сельское хозяйство</w:t>
            </w:r>
          </w:p>
        </w:tc>
      </w:tr>
      <w:tr w:rsidR="00432569" w:rsidRPr="00432569" w14:paraId="4AB17AEA" w14:textId="77777777" w:rsidTr="0054145A">
        <w:trPr>
          <w:jc w:val="center"/>
        </w:trPr>
        <w:tc>
          <w:tcPr>
            <w:tcW w:w="622" w:type="dxa"/>
            <w:vAlign w:val="center"/>
          </w:tcPr>
          <w:p w14:paraId="18606D9D" w14:textId="77777777" w:rsidR="002B41B3" w:rsidRPr="00432569" w:rsidRDefault="002B41B3" w:rsidP="002B41B3">
            <w:pPr>
              <w:pStyle w:val="ac"/>
              <w:numPr>
                <w:ilvl w:val="0"/>
                <w:numId w:val="116"/>
              </w:numPr>
              <w:autoSpaceDN w:val="0"/>
              <w:contextualSpacing w:val="0"/>
              <w:jc w:val="center"/>
            </w:pPr>
          </w:p>
        </w:tc>
        <w:tc>
          <w:tcPr>
            <w:tcW w:w="3185" w:type="dxa"/>
            <w:noWrap/>
            <w:vAlign w:val="center"/>
          </w:tcPr>
          <w:p w14:paraId="4659ED49" w14:textId="77777777" w:rsidR="002B41B3" w:rsidRPr="00432569" w:rsidRDefault="002B41B3" w:rsidP="002B41B3">
            <w:pPr>
              <w:rPr>
                <w:rFonts w:ascii="Times New Roman" w:hAnsi="Times New Roman" w:cs="Times New Roman"/>
                <w:sz w:val="24"/>
                <w:szCs w:val="24"/>
              </w:rPr>
            </w:pPr>
            <w:r w:rsidRPr="00432569">
              <w:rPr>
                <w:rFonts w:ascii="Times New Roman" w:hAnsi="Times New Roman" w:cs="Times New Roman"/>
                <w:sz w:val="24"/>
                <w:szCs w:val="24"/>
              </w:rPr>
              <w:t>ООО Авангард-Агро-Воронеж»</w:t>
            </w:r>
          </w:p>
        </w:tc>
        <w:tc>
          <w:tcPr>
            <w:tcW w:w="2918" w:type="dxa"/>
            <w:vAlign w:val="center"/>
          </w:tcPr>
          <w:p w14:paraId="02F0EDC7" w14:textId="77777777" w:rsidR="002B41B3" w:rsidRPr="00432569" w:rsidRDefault="00650F84" w:rsidP="002B41B3">
            <w:pPr>
              <w:jc w:val="center"/>
              <w:rPr>
                <w:rFonts w:ascii="Times New Roman" w:hAnsi="Times New Roman" w:cs="Times New Roman"/>
                <w:sz w:val="24"/>
                <w:szCs w:val="24"/>
              </w:rPr>
            </w:pPr>
            <w:hyperlink r:id="rId19" w:tgtFrame="_blank" w:history="1">
              <w:r w:rsidR="002B41B3" w:rsidRPr="00432569">
                <w:rPr>
                  <w:rStyle w:val="ab"/>
                  <w:rFonts w:ascii="Times New Roman" w:hAnsi="Times New Roman"/>
                  <w:color w:val="auto"/>
                  <w:sz w:val="24"/>
                  <w:szCs w:val="24"/>
                </w:rPr>
                <w:t>п. Элеваторный, улица Рабочая, 1</w:t>
              </w:r>
            </w:hyperlink>
          </w:p>
        </w:tc>
        <w:tc>
          <w:tcPr>
            <w:tcW w:w="2898" w:type="dxa"/>
            <w:vAlign w:val="center"/>
          </w:tcPr>
          <w:p w14:paraId="6FDEA01D" w14:textId="77777777" w:rsidR="002B41B3" w:rsidRPr="00432569" w:rsidRDefault="002B41B3" w:rsidP="002B41B3">
            <w:pPr>
              <w:spacing w:after="0" w:line="240" w:lineRule="auto"/>
              <w:jc w:val="center"/>
              <w:rPr>
                <w:rFonts w:ascii="Times New Roman" w:hAnsi="Times New Roman" w:cs="Times New Roman"/>
              </w:rPr>
            </w:pPr>
            <w:r w:rsidRPr="00432569">
              <w:rPr>
                <w:rFonts w:ascii="Times New Roman" w:hAnsi="Times New Roman" w:cs="Times New Roman"/>
              </w:rPr>
              <w:t>Обрабатывающие производства</w:t>
            </w:r>
          </w:p>
        </w:tc>
      </w:tr>
      <w:tr w:rsidR="002B41B3" w:rsidRPr="00432569" w14:paraId="12E239EB" w14:textId="77777777" w:rsidTr="0054145A">
        <w:trPr>
          <w:jc w:val="center"/>
        </w:trPr>
        <w:tc>
          <w:tcPr>
            <w:tcW w:w="622" w:type="dxa"/>
            <w:vAlign w:val="center"/>
          </w:tcPr>
          <w:p w14:paraId="15C52FAA" w14:textId="77777777" w:rsidR="002B41B3" w:rsidRPr="00432569" w:rsidRDefault="002B41B3" w:rsidP="002B41B3">
            <w:pPr>
              <w:pStyle w:val="ac"/>
              <w:numPr>
                <w:ilvl w:val="0"/>
                <w:numId w:val="116"/>
              </w:numPr>
              <w:autoSpaceDN w:val="0"/>
              <w:contextualSpacing w:val="0"/>
              <w:jc w:val="center"/>
            </w:pPr>
          </w:p>
        </w:tc>
        <w:tc>
          <w:tcPr>
            <w:tcW w:w="3185" w:type="dxa"/>
            <w:noWrap/>
            <w:vAlign w:val="center"/>
          </w:tcPr>
          <w:p w14:paraId="48C23944" w14:textId="77777777" w:rsidR="002B41B3" w:rsidRPr="00432569" w:rsidRDefault="002B41B3" w:rsidP="002B41B3">
            <w:pPr>
              <w:rPr>
                <w:rFonts w:ascii="Times New Roman" w:hAnsi="Times New Roman" w:cs="Times New Roman"/>
                <w:sz w:val="24"/>
                <w:szCs w:val="24"/>
              </w:rPr>
            </w:pPr>
            <w:r w:rsidRPr="00432569">
              <w:rPr>
                <w:rFonts w:ascii="Times New Roman" w:hAnsi="Times New Roman" w:cs="Times New Roman"/>
                <w:sz w:val="24"/>
                <w:szCs w:val="24"/>
              </w:rPr>
              <w:t>ООО «Острогожск-3»</w:t>
            </w:r>
          </w:p>
        </w:tc>
        <w:tc>
          <w:tcPr>
            <w:tcW w:w="2918" w:type="dxa"/>
            <w:vAlign w:val="center"/>
          </w:tcPr>
          <w:p w14:paraId="5E1BBB7F" w14:textId="77777777" w:rsidR="002B41B3" w:rsidRPr="00432569" w:rsidRDefault="00650F84" w:rsidP="002B41B3">
            <w:pPr>
              <w:suppressLineNumbers/>
              <w:jc w:val="center"/>
              <w:rPr>
                <w:rFonts w:ascii="Times New Roman" w:hAnsi="Times New Roman" w:cs="Times New Roman"/>
                <w:sz w:val="24"/>
                <w:szCs w:val="24"/>
              </w:rPr>
            </w:pPr>
            <w:hyperlink r:id="rId20" w:tgtFrame="_blank" w:history="1">
              <w:r w:rsidR="002B41B3" w:rsidRPr="00432569">
                <w:rPr>
                  <w:rStyle w:val="ab"/>
                  <w:rFonts w:ascii="Times New Roman" w:hAnsi="Times New Roman"/>
                  <w:color w:val="auto"/>
                  <w:sz w:val="24"/>
                  <w:szCs w:val="24"/>
                </w:rPr>
                <w:t>п. Элеваторный, улица Рабочая, 1</w:t>
              </w:r>
            </w:hyperlink>
          </w:p>
        </w:tc>
        <w:tc>
          <w:tcPr>
            <w:tcW w:w="2898" w:type="dxa"/>
            <w:vAlign w:val="center"/>
          </w:tcPr>
          <w:p w14:paraId="68F4D026" w14:textId="77777777" w:rsidR="002B41B3" w:rsidRPr="00432569" w:rsidRDefault="002B41B3" w:rsidP="002B41B3">
            <w:pPr>
              <w:spacing w:after="0" w:line="240" w:lineRule="auto"/>
              <w:jc w:val="center"/>
              <w:rPr>
                <w:rFonts w:ascii="Times New Roman" w:hAnsi="Times New Roman" w:cs="Times New Roman"/>
              </w:rPr>
            </w:pPr>
            <w:r w:rsidRPr="00432569">
              <w:rPr>
                <w:rFonts w:ascii="Times New Roman" w:hAnsi="Times New Roman" w:cs="Times New Roman"/>
              </w:rPr>
              <w:t>Обрабатывающие производства</w:t>
            </w:r>
          </w:p>
        </w:tc>
      </w:tr>
    </w:tbl>
    <w:p w14:paraId="0BD4A65E" w14:textId="77777777" w:rsidR="0054145A" w:rsidRPr="00432569" w:rsidRDefault="0054145A" w:rsidP="0054145A">
      <w:pPr>
        <w:pStyle w:val="afc"/>
        <w:rPr>
          <w:rFonts w:ascii="Times New Roman" w:hAnsi="Times New Roman"/>
          <w:b/>
          <w:highlight w:val="yellow"/>
        </w:rPr>
      </w:pPr>
    </w:p>
    <w:p w14:paraId="77FF2E40" w14:textId="77777777" w:rsidR="0054145A" w:rsidRPr="00432569" w:rsidRDefault="0054145A" w:rsidP="0054145A">
      <w:pPr>
        <w:pStyle w:val="afc"/>
        <w:ind w:left="360"/>
        <w:jc w:val="center"/>
        <w:rPr>
          <w:rFonts w:ascii="Times New Roman" w:hAnsi="Times New Roman"/>
          <w:b/>
        </w:rPr>
      </w:pPr>
      <w:r w:rsidRPr="00432569">
        <w:rPr>
          <w:rFonts w:ascii="Times New Roman" w:hAnsi="Times New Roman"/>
          <w:b/>
        </w:rPr>
        <w:t>Анализ бюджета поселения</w:t>
      </w:r>
    </w:p>
    <w:p w14:paraId="139E3FBE" w14:textId="77777777" w:rsidR="0054145A" w:rsidRPr="00432569" w:rsidRDefault="0054145A" w:rsidP="0054145A">
      <w:pPr>
        <w:pStyle w:val="afc"/>
        <w:ind w:left="360"/>
        <w:jc w:val="center"/>
        <w:rPr>
          <w:rFonts w:ascii="Times New Roman" w:hAnsi="Times New Roman"/>
          <w:b/>
        </w:rPr>
      </w:pPr>
    </w:p>
    <w:p w14:paraId="3900247B" w14:textId="77777777" w:rsidR="0054145A" w:rsidRPr="00432569" w:rsidRDefault="0054145A" w:rsidP="0054145A">
      <w:pPr>
        <w:ind w:firstLine="567"/>
        <w:jc w:val="both"/>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Одной из основных задач экономического развития поселения является выполнение доходной части бюджета, без которой невозможно развитие территории муниципального образования.</w:t>
      </w:r>
    </w:p>
    <w:p w14:paraId="55844EF6" w14:textId="77777777" w:rsidR="0054145A" w:rsidRPr="00432569" w:rsidRDefault="0054145A" w:rsidP="0054145A">
      <w:pPr>
        <w:pStyle w:val="afc"/>
        <w:ind w:firstLine="851"/>
        <w:jc w:val="both"/>
        <w:rPr>
          <w:rFonts w:ascii="Times New Roman" w:hAnsi="Times New Roman"/>
        </w:rPr>
      </w:pPr>
    </w:p>
    <w:p w14:paraId="4FD609C2" w14:textId="77777777" w:rsidR="0054145A" w:rsidRPr="00432569" w:rsidRDefault="0054145A" w:rsidP="0054145A">
      <w:pPr>
        <w:jc w:val="center"/>
        <w:rPr>
          <w:rFonts w:ascii="Times New Roman" w:eastAsia="Times New Roman" w:hAnsi="Times New Roman" w:cs="Times New Roman"/>
          <w:b/>
          <w:i/>
          <w:sz w:val="24"/>
          <w:szCs w:val="24"/>
          <w:lang w:eastAsia="ar-SA"/>
        </w:rPr>
      </w:pPr>
      <w:r w:rsidRPr="00432569">
        <w:rPr>
          <w:rFonts w:ascii="Times New Roman" w:eastAsia="Times New Roman" w:hAnsi="Times New Roman" w:cs="Times New Roman"/>
          <w:b/>
          <w:i/>
          <w:sz w:val="24"/>
          <w:szCs w:val="24"/>
          <w:lang w:eastAsia="ar-SA"/>
        </w:rPr>
        <w:t xml:space="preserve">Бюджет муниципального образования </w:t>
      </w:r>
    </w:p>
    <w:p w14:paraId="614141DF" w14:textId="77777777" w:rsidR="0054145A" w:rsidRPr="00432569" w:rsidRDefault="0054145A" w:rsidP="0054145A">
      <w:pPr>
        <w:pStyle w:val="afc"/>
        <w:rPr>
          <w:rFonts w:ascii="Times New Roman" w:hAnsi="Times New Roman"/>
          <w:highlight w:val="yellow"/>
        </w:rPr>
      </w:pPr>
    </w:p>
    <w:tbl>
      <w:tblPr>
        <w:tblW w:w="9636" w:type="dxa"/>
        <w:tblInd w:w="-20" w:type="dxa"/>
        <w:tblLayout w:type="fixed"/>
        <w:tblLook w:val="04A0" w:firstRow="1" w:lastRow="0" w:firstColumn="1" w:lastColumn="0" w:noHBand="0" w:noVBand="1"/>
      </w:tblPr>
      <w:tblGrid>
        <w:gridCol w:w="548"/>
        <w:gridCol w:w="5250"/>
        <w:gridCol w:w="1238"/>
        <w:gridCol w:w="1300"/>
        <w:gridCol w:w="1300"/>
      </w:tblGrid>
      <w:tr w:rsidR="00432569" w:rsidRPr="00432569" w14:paraId="6089800E" w14:textId="77777777" w:rsidTr="0054145A">
        <w:tc>
          <w:tcPr>
            <w:tcW w:w="548" w:type="dxa"/>
            <w:tcBorders>
              <w:top w:val="single" w:sz="4" w:space="0" w:color="000000"/>
              <w:left w:val="single" w:sz="4" w:space="0" w:color="000000"/>
              <w:bottom w:val="single" w:sz="4" w:space="0" w:color="000000"/>
              <w:right w:val="single" w:sz="4" w:space="0" w:color="auto"/>
            </w:tcBorders>
            <w:vAlign w:val="center"/>
            <w:hideMark/>
          </w:tcPr>
          <w:p w14:paraId="1F890585"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 п/п</w:t>
            </w:r>
          </w:p>
        </w:tc>
        <w:tc>
          <w:tcPr>
            <w:tcW w:w="5250" w:type="dxa"/>
            <w:tcBorders>
              <w:top w:val="single" w:sz="4" w:space="0" w:color="000000"/>
              <w:left w:val="single" w:sz="4" w:space="0" w:color="auto"/>
              <w:bottom w:val="single" w:sz="4" w:space="0" w:color="000000"/>
              <w:right w:val="nil"/>
            </w:tcBorders>
            <w:vAlign w:val="center"/>
            <w:hideMark/>
          </w:tcPr>
          <w:p w14:paraId="66A57C4E" w14:textId="77777777" w:rsidR="0054145A" w:rsidRPr="00432569" w:rsidRDefault="0054145A" w:rsidP="0054145A">
            <w:pPr>
              <w:snapToGrid w:val="0"/>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Наименование показателей</w:t>
            </w:r>
          </w:p>
        </w:tc>
        <w:tc>
          <w:tcPr>
            <w:tcW w:w="1238" w:type="dxa"/>
            <w:tcBorders>
              <w:top w:val="single" w:sz="4" w:space="0" w:color="000000"/>
              <w:left w:val="single" w:sz="4" w:space="0" w:color="000000"/>
              <w:bottom w:val="single" w:sz="4" w:space="0" w:color="000000"/>
              <w:right w:val="nil"/>
            </w:tcBorders>
            <w:vAlign w:val="center"/>
            <w:hideMark/>
          </w:tcPr>
          <w:p w14:paraId="759EB6FE" w14:textId="77777777" w:rsidR="0054145A" w:rsidRPr="00432569" w:rsidRDefault="0054145A" w:rsidP="0054145A">
            <w:pPr>
              <w:snapToGrid w:val="0"/>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Един.</w:t>
            </w:r>
          </w:p>
          <w:p w14:paraId="64DF155F"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измерен.</w:t>
            </w: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5D43DB51"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2020</w:t>
            </w:r>
            <w:r w:rsidRPr="00432569">
              <w:rPr>
                <w:rFonts w:ascii="Times New Roman" w:eastAsia="Times New Roman" w:hAnsi="Times New Roman" w:cs="Times New Roman"/>
                <w:sz w:val="24"/>
                <w:szCs w:val="24"/>
                <w:lang w:val="en-US" w:eastAsia="ar-SA"/>
              </w:rPr>
              <w:t xml:space="preserve"> </w:t>
            </w:r>
            <w:r w:rsidRPr="00432569">
              <w:rPr>
                <w:rFonts w:ascii="Times New Roman" w:eastAsia="Times New Roman" w:hAnsi="Times New Roman" w:cs="Times New Roman"/>
                <w:sz w:val="24"/>
                <w:szCs w:val="24"/>
                <w:lang w:eastAsia="ar-SA"/>
              </w:rPr>
              <w:t>год</w:t>
            </w:r>
          </w:p>
        </w:tc>
        <w:tc>
          <w:tcPr>
            <w:tcW w:w="1300" w:type="dxa"/>
            <w:tcBorders>
              <w:top w:val="single" w:sz="4" w:space="0" w:color="000000"/>
              <w:left w:val="single" w:sz="4" w:space="0" w:color="000000"/>
              <w:bottom w:val="single" w:sz="4" w:space="0" w:color="000000"/>
              <w:right w:val="single" w:sz="4" w:space="0" w:color="000000"/>
            </w:tcBorders>
            <w:vAlign w:val="center"/>
          </w:tcPr>
          <w:p w14:paraId="0F418B4B"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2021 год</w:t>
            </w:r>
          </w:p>
        </w:tc>
      </w:tr>
      <w:tr w:rsidR="00432569" w:rsidRPr="00432569" w14:paraId="675AB6C3" w14:textId="77777777" w:rsidTr="0054145A">
        <w:tc>
          <w:tcPr>
            <w:tcW w:w="548" w:type="dxa"/>
            <w:tcBorders>
              <w:top w:val="single" w:sz="4" w:space="0" w:color="000000"/>
              <w:left w:val="single" w:sz="4" w:space="0" w:color="000000"/>
              <w:bottom w:val="single" w:sz="4" w:space="0" w:color="000000"/>
              <w:right w:val="single" w:sz="4" w:space="0" w:color="auto"/>
            </w:tcBorders>
            <w:vAlign w:val="center"/>
            <w:hideMark/>
          </w:tcPr>
          <w:p w14:paraId="160281B0" w14:textId="77777777" w:rsidR="0054145A" w:rsidRPr="00432569" w:rsidRDefault="0054145A" w:rsidP="0054145A">
            <w:pPr>
              <w:snapToGrid w:val="0"/>
              <w:ind w:left="-78" w:right="-102"/>
              <w:jc w:val="center"/>
              <w:rPr>
                <w:rFonts w:ascii="Times New Roman" w:eastAsia="Times New Roman" w:hAnsi="Times New Roman" w:cs="Times New Roman"/>
                <w:b/>
                <w:sz w:val="24"/>
                <w:szCs w:val="24"/>
                <w:lang w:eastAsia="ar-SA"/>
              </w:rPr>
            </w:pPr>
            <w:r w:rsidRPr="00432569">
              <w:rPr>
                <w:rFonts w:ascii="Times New Roman" w:eastAsia="Times New Roman" w:hAnsi="Times New Roman" w:cs="Times New Roman"/>
                <w:b/>
                <w:sz w:val="24"/>
                <w:szCs w:val="24"/>
                <w:lang w:eastAsia="ar-SA"/>
              </w:rPr>
              <w:t>1</w:t>
            </w:r>
          </w:p>
        </w:tc>
        <w:tc>
          <w:tcPr>
            <w:tcW w:w="5250" w:type="dxa"/>
            <w:tcBorders>
              <w:top w:val="single" w:sz="4" w:space="0" w:color="000000"/>
              <w:left w:val="single" w:sz="4" w:space="0" w:color="auto"/>
              <w:bottom w:val="single" w:sz="4" w:space="0" w:color="000000"/>
              <w:right w:val="nil"/>
            </w:tcBorders>
            <w:vAlign w:val="center"/>
            <w:hideMark/>
          </w:tcPr>
          <w:p w14:paraId="7936064A" w14:textId="77777777" w:rsidR="0054145A" w:rsidRPr="00432569" w:rsidRDefault="0054145A" w:rsidP="0054145A">
            <w:pPr>
              <w:rPr>
                <w:rFonts w:ascii="Times New Roman" w:eastAsia="Times New Roman" w:hAnsi="Times New Roman" w:cs="Times New Roman"/>
                <w:b/>
                <w:sz w:val="24"/>
                <w:szCs w:val="24"/>
                <w:lang w:eastAsia="ar-SA"/>
              </w:rPr>
            </w:pPr>
            <w:r w:rsidRPr="00432569">
              <w:rPr>
                <w:rFonts w:ascii="Times New Roman" w:eastAsia="Times New Roman" w:hAnsi="Times New Roman" w:cs="Times New Roman"/>
                <w:b/>
                <w:sz w:val="24"/>
                <w:szCs w:val="24"/>
                <w:lang w:eastAsia="ar-SA"/>
              </w:rPr>
              <w:t>Доходы местного бюджета (включая безвозмездные поступления и доходы от предпринимательской деятельности и иной, приносящей доход, деятельности) - всего</w:t>
            </w:r>
          </w:p>
        </w:tc>
        <w:tc>
          <w:tcPr>
            <w:tcW w:w="1238" w:type="dxa"/>
            <w:tcBorders>
              <w:top w:val="single" w:sz="4" w:space="0" w:color="000000"/>
              <w:left w:val="single" w:sz="4" w:space="0" w:color="000000"/>
              <w:bottom w:val="single" w:sz="4" w:space="0" w:color="000000"/>
              <w:right w:val="nil"/>
            </w:tcBorders>
            <w:vAlign w:val="center"/>
            <w:hideMark/>
          </w:tcPr>
          <w:p w14:paraId="289C3E6B" w14:textId="77777777" w:rsidR="0054145A" w:rsidRPr="00432569" w:rsidRDefault="0054145A" w:rsidP="0054145A">
            <w:pPr>
              <w:jc w:val="center"/>
              <w:rPr>
                <w:rFonts w:ascii="Times New Roman" w:eastAsia="Times New Roman" w:hAnsi="Times New Roman" w:cs="Times New Roman"/>
                <w:b/>
                <w:sz w:val="24"/>
                <w:szCs w:val="24"/>
                <w:lang w:eastAsia="ar-SA"/>
              </w:rPr>
            </w:pPr>
            <w:proofErr w:type="spellStart"/>
            <w:r w:rsidRPr="00432569">
              <w:rPr>
                <w:rFonts w:ascii="Times New Roman" w:eastAsia="Times New Roman" w:hAnsi="Times New Roman" w:cs="Times New Roman"/>
                <w:b/>
                <w:sz w:val="24"/>
                <w:szCs w:val="24"/>
                <w:lang w:eastAsia="ar-SA"/>
              </w:rPr>
              <w:t>тыс.руб</w:t>
            </w:r>
            <w:proofErr w:type="spellEnd"/>
            <w:r w:rsidRPr="00432569">
              <w:rPr>
                <w:rFonts w:ascii="Times New Roman" w:eastAsia="Times New Roman" w:hAnsi="Times New Roman" w:cs="Times New Roman"/>
                <w:b/>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0D135A54" w14:textId="77777777" w:rsidR="0054145A" w:rsidRPr="00432569" w:rsidRDefault="0054145A" w:rsidP="0054145A">
            <w:pPr>
              <w:jc w:val="center"/>
              <w:rPr>
                <w:rFonts w:ascii="Times New Roman" w:eastAsia="Times New Roman" w:hAnsi="Times New Roman" w:cs="Times New Roman"/>
                <w:b/>
                <w:sz w:val="24"/>
                <w:szCs w:val="24"/>
                <w:lang w:eastAsia="ar-SA"/>
              </w:rPr>
            </w:pPr>
            <w:r w:rsidRPr="00432569">
              <w:rPr>
                <w:rFonts w:ascii="Times New Roman" w:eastAsia="Times New Roman" w:hAnsi="Times New Roman" w:cs="Times New Roman"/>
                <w:b/>
                <w:sz w:val="24"/>
                <w:szCs w:val="24"/>
                <w:lang w:eastAsia="ar-SA"/>
              </w:rPr>
              <w:t>10669,7</w:t>
            </w:r>
          </w:p>
        </w:tc>
        <w:tc>
          <w:tcPr>
            <w:tcW w:w="1300" w:type="dxa"/>
            <w:tcBorders>
              <w:top w:val="single" w:sz="4" w:space="0" w:color="000000"/>
              <w:left w:val="single" w:sz="4" w:space="0" w:color="000000"/>
              <w:bottom w:val="single" w:sz="4" w:space="0" w:color="000000"/>
              <w:right w:val="single" w:sz="4" w:space="0" w:color="000000"/>
            </w:tcBorders>
            <w:vAlign w:val="center"/>
          </w:tcPr>
          <w:p w14:paraId="3A7CF89F" w14:textId="77777777" w:rsidR="0054145A" w:rsidRPr="00432569" w:rsidRDefault="0054145A" w:rsidP="0054145A">
            <w:pPr>
              <w:jc w:val="center"/>
              <w:rPr>
                <w:rFonts w:ascii="Times New Roman" w:eastAsia="Times New Roman" w:hAnsi="Times New Roman" w:cs="Times New Roman"/>
                <w:b/>
                <w:sz w:val="24"/>
                <w:szCs w:val="24"/>
                <w:lang w:eastAsia="ar-SA"/>
              </w:rPr>
            </w:pPr>
            <w:r w:rsidRPr="00432569">
              <w:rPr>
                <w:rFonts w:ascii="Times New Roman" w:eastAsia="Times New Roman" w:hAnsi="Times New Roman" w:cs="Times New Roman"/>
                <w:b/>
                <w:sz w:val="24"/>
                <w:szCs w:val="24"/>
                <w:lang w:eastAsia="ar-SA"/>
              </w:rPr>
              <w:t>12850,6</w:t>
            </w:r>
          </w:p>
        </w:tc>
      </w:tr>
      <w:tr w:rsidR="00432569" w:rsidRPr="00432569" w14:paraId="3332D5B4" w14:textId="77777777" w:rsidTr="0054145A">
        <w:tc>
          <w:tcPr>
            <w:tcW w:w="548" w:type="dxa"/>
            <w:tcBorders>
              <w:top w:val="single" w:sz="4" w:space="0" w:color="000000"/>
              <w:left w:val="single" w:sz="4" w:space="0" w:color="000000"/>
              <w:bottom w:val="single" w:sz="4" w:space="0" w:color="000000"/>
              <w:right w:val="single" w:sz="4" w:space="0" w:color="auto"/>
            </w:tcBorders>
            <w:vAlign w:val="center"/>
            <w:hideMark/>
          </w:tcPr>
          <w:p w14:paraId="1E22503A" w14:textId="77777777" w:rsidR="0054145A" w:rsidRPr="00432569" w:rsidRDefault="0054145A" w:rsidP="0054145A">
            <w:pPr>
              <w:ind w:left="-78" w:right="-102"/>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1.1</w:t>
            </w:r>
          </w:p>
        </w:tc>
        <w:tc>
          <w:tcPr>
            <w:tcW w:w="5250" w:type="dxa"/>
            <w:tcBorders>
              <w:top w:val="single" w:sz="4" w:space="0" w:color="000000"/>
              <w:left w:val="single" w:sz="4" w:space="0" w:color="auto"/>
              <w:bottom w:val="single" w:sz="4" w:space="0" w:color="000000"/>
              <w:right w:val="nil"/>
            </w:tcBorders>
            <w:vAlign w:val="center"/>
            <w:hideMark/>
          </w:tcPr>
          <w:p w14:paraId="256C7E70" w14:textId="77777777" w:rsidR="0054145A" w:rsidRPr="00432569" w:rsidRDefault="0054145A" w:rsidP="0054145A">
            <w:pP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Налог на доходы физических лиц</w:t>
            </w:r>
          </w:p>
        </w:tc>
        <w:tc>
          <w:tcPr>
            <w:tcW w:w="1238" w:type="dxa"/>
            <w:tcBorders>
              <w:top w:val="single" w:sz="4" w:space="0" w:color="000000"/>
              <w:left w:val="single" w:sz="4" w:space="0" w:color="000000"/>
              <w:bottom w:val="single" w:sz="4" w:space="0" w:color="000000"/>
              <w:right w:val="nil"/>
            </w:tcBorders>
            <w:vAlign w:val="center"/>
            <w:hideMark/>
          </w:tcPr>
          <w:p w14:paraId="4E3B5F76"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56CA045D"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955,3</w:t>
            </w:r>
          </w:p>
        </w:tc>
        <w:tc>
          <w:tcPr>
            <w:tcW w:w="1300" w:type="dxa"/>
            <w:tcBorders>
              <w:top w:val="single" w:sz="4" w:space="0" w:color="000000"/>
              <w:left w:val="single" w:sz="4" w:space="0" w:color="000000"/>
              <w:bottom w:val="single" w:sz="4" w:space="0" w:color="000000"/>
              <w:right w:val="single" w:sz="4" w:space="0" w:color="000000"/>
            </w:tcBorders>
          </w:tcPr>
          <w:p w14:paraId="1F163D1A"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1038,9</w:t>
            </w:r>
          </w:p>
        </w:tc>
      </w:tr>
      <w:tr w:rsidR="00432569" w:rsidRPr="00432569" w14:paraId="2659E113"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403D2A44"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1.2</w:t>
            </w:r>
          </w:p>
        </w:tc>
        <w:tc>
          <w:tcPr>
            <w:tcW w:w="5250" w:type="dxa"/>
            <w:tcBorders>
              <w:top w:val="single" w:sz="4" w:space="0" w:color="000000"/>
              <w:left w:val="single" w:sz="4" w:space="0" w:color="auto"/>
              <w:bottom w:val="single" w:sz="4" w:space="0" w:color="000000"/>
              <w:right w:val="nil"/>
            </w:tcBorders>
            <w:vAlign w:val="center"/>
          </w:tcPr>
          <w:p w14:paraId="058B3E4F" w14:textId="77777777" w:rsidR="0054145A" w:rsidRPr="00432569" w:rsidRDefault="0054145A" w:rsidP="0054145A">
            <w:pP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Налоги на совокупный доход</w:t>
            </w:r>
          </w:p>
        </w:tc>
        <w:tc>
          <w:tcPr>
            <w:tcW w:w="1238" w:type="dxa"/>
            <w:tcBorders>
              <w:top w:val="single" w:sz="4" w:space="0" w:color="000000"/>
              <w:left w:val="single" w:sz="4" w:space="0" w:color="000000"/>
              <w:bottom w:val="single" w:sz="4" w:space="0" w:color="000000"/>
              <w:right w:val="nil"/>
            </w:tcBorders>
            <w:vAlign w:val="center"/>
          </w:tcPr>
          <w:p w14:paraId="49E21ABD"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0228ADCA"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107,1</w:t>
            </w:r>
          </w:p>
        </w:tc>
        <w:tc>
          <w:tcPr>
            <w:tcW w:w="1300" w:type="dxa"/>
            <w:tcBorders>
              <w:top w:val="single" w:sz="4" w:space="0" w:color="000000"/>
              <w:left w:val="single" w:sz="4" w:space="0" w:color="000000"/>
              <w:bottom w:val="single" w:sz="4" w:space="0" w:color="000000"/>
              <w:right w:val="single" w:sz="4" w:space="0" w:color="000000"/>
            </w:tcBorders>
          </w:tcPr>
          <w:p w14:paraId="6D9FCBC9"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190,6</w:t>
            </w:r>
          </w:p>
        </w:tc>
      </w:tr>
      <w:tr w:rsidR="00432569" w:rsidRPr="00432569" w14:paraId="667BCDF5"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611C5477"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1.3</w:t>
            </w:r>
          </w:p>
        </w:tc>
        <w:tc>
          <w:tcPr>
            <w:tcW w:w="5250" w:type="dxa"/>
            <w:tcBorders>
              <w:top w:val="single" w:sz="4" w:space="0" w:color="000000"/>
              <w:left w:val="single" w:sz="4" w:space="0" w:color="auto"/>
              <w:bottom w:val="single" w:sz="4" w:space="0" w:color="000000"/>
              <w:right w:val="nil"/>
            </w:tcBorders>
            <w:vAlign w:val="center"/>
            <w:hideMark/>
          </w:tcPr>
          <w:p w14:paraId="16E14CC6" w14:textId="77777777" w:rsidR="0054145A" w:rsidRPr="00432569" w:rsidRDefault="0054145A" w:rsidP="0054145A">
            <w:pP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Налоги на имущество</w:t>
            </w:r>
          </w:p>
        </w:tc>
        <w:tc>
          <w:tcPr>
            <w:tcW w:w="1238" w:type="dxa"/>
            <w:tcBorders>
              <w:top w:val="single" w:sz="4" w:space="0" w:color="000000"/>
              <w:left w:val="single" w:sz="4" w:space="0" w:color="000000"/>
              <w:bottom w:val="single" w:sz="4" w:space="0" w:color="000000"/>
              <w:right w:val="nil"/>
            </w:tcBorders>
            <w:vAlign w:val="center"/>
            <w:hideMark/>
          </w:tcPr>
          <w:p w14:paraId="5C4AFEDA"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441FD081"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4674,5</w:t>
            </w:r>
          </w:p>
        </w:tc>
        <w:tc>
          <w:tcPr>
            <w:tcW w:w="1300" w:type="dxa"/>
            <w:tcBorders>
              <w:top w:val="single" w:sz="4" w:space="0" w:color="000000"/>
              <w:left w:val="single" w:sz="4" w:space="0" w:color="000000"/>
              <w:bottom w:val="single" w:sz="4" w:space="0" w:color="000000"/>
              <w:right w:val="single" w:sz="4" w:space="0" w:color="000000"/>
            </w:tcBorders>
          </w:tcPr>
          <w:p w14:paraId="138EC081"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5522,0</w:t>
            </w:r>
          </w:p>
        </w:tc>
      </w:tr>
      <w:tr w:rsidR="00432569" w:rsidRPr="00432569" w14:paraId="38F79454"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36991994"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p>
        </w:tc>
        <w:tc>
          <w:tcPr>
            <w:tcW w:w="5250" w:type="dxa"/>
            <w:tcBorders>
              <w:top w:val="single" w:sz="4" w:space="0" w:color="000000"/>
              <w:left w:val="single" w:sz="4" w:space="0" w:color="auto"/>
              <w:bottom w:val="single" w:sz="4" w:space="0" w:color="000000"/>
              <w:right w:val="nil"/>
            </w:tcBorders>
            <w:vAlign w:val="center"/>
          </w:tcPr>
          <w:p w14:paraId="2A7719FC" w14:textId="77777777" w:rsidR="0054145A" w:rsidRPr="00432569" w:rsidRDefault="0054145A" w:rsidP="0054145A">
            <w:pP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 налог на имущество физических лиц</w:t>
            </w:r>
          </w:p>
        </w:tc>
        <w:tc>
          <w:tcPr>
            <w:tcW w:w="1238" w:type="dxa"/>
            <w:tcBorders>
              <w:top w:val="single" w:sz="4" w:space="0" w:color="000000"/>
              <w:left w:val="single" w:sz="4" w:space="0" w:color="000000"/>
              <w:bottom w:val="single" w:sz="4" w:space="0" w:color="000000"/>
              <w:right w:val="nil"/>
            </w:tcBorders>
            <w:vAlign w:val="center"/>
          </w:tcPr>
          <w:p w14:paraId="362C9C82"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687CF766"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560,4</w:t>
            </w:r>
          </w:p>
        </w:tc>
        <w:tc>
          <w:tcPr>
            <w:tcW w:w="1300" w:type="dxa"/>
            <w:tcBorders>
              <w:top w:val="single" w:sz="4" w:space="0" w:color="000000"/>
              <w:left w:val="single" w:sz="4" w:space="0" w:color="000000"/>
              <w:bottom w:val="single" w:sz="4" w:space="0" w:color="000000"/>
              <w:right w:val="single" w:sz="4" w:space="0" w:color="000000"/>
            </w:tcBorders>
          </w:tcPr>
          <w:p w14:paraId="1D2BEB88"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479,5</w:t>
            </w:r>
          </w:p>
        </w:tc>
      </w:tr>
      <w:tr w:rsidR="00432569" w:rsidRPr="00432569" w14:paraId="44A7FC32"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0D021EC7"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p>
        </w:tc>
        <w:tc>
          <w:tcPr>
            <w:tcW w:w="5250" w:type="dxa"/>
            <w:tcBorders>
              <w:top w:val="single" w:sz="4" w:space="0" w:color="000000"/>
              <w:left w:val="single" w:sz="4" w:space="0" w:color="auto"/>
              <w:bottom w:val="single" w:sz="4" w:space="0" w:color="000000"/>
              <w:right w:val="nil"/>
            </w:tcBorders>
            <w:vAlign w:val="center"/>
          </w:tcPr>
          <w:p w14:paraId="25637DFA" w14:textId="77777777" w:rsidR="0054145A" w:rsidRPr="00432569" w:rsidRDefault="0054145A" w:rsidP="0054145A">
            <w:pP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 земельный налог</w:t>
            </w:r>
          </w:p>
        </w:tc>
        <w:tc>
          <w:tcPr>
            <w:tcW w:w="1238" w:type="dxa"/>
            <w:tcBorders>
              <w:top w:val="single" w:sz="4" w:space="0" w:color="000000"/>
              <w:left w:val="single" w:sz="4" w:space="0" w:color="000000"/>
              <w:bottom w:val="single" w:sz="4" w:space="0" w:color="000000"/>
              <w:right w:val="nil"/>
            </w:tcBorders>
            <w:vAlign w:val="center"/>
          </w:tcPr>
          <w:p w14:paraId="74E4B6CF"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05461EFC"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4114,1</w:t>
            </w:r>
          </w:p>
        </w:tc>
        <w:tc>
          <w:tcPr>
            <w:tcW w:w="1300" w:type="dxa"/>
            <w:tcBorders>
              <w:top w:val="single" w:sz="4" w:space="0" w:color="000000"/>
              <w:left w:val="single" w:sz="4" w:space="0" w:color="000000"/>
              <w:bottom w:val="single" w:sz="4" w:space="0" w:color="000000"/>
              <w:right w:val="single" w:sz="4" w:space="0" w:color="000000"/>
            </w:tcBorders>
          </w:tcPr>
          <w:p w14:paraId="6E1F5FB8"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5042,5</w:t>
            </w:r>
          </w:p>
        </w:tc>
      </w:tr>
      <w:tr w:rsidR="00432569" w:rsidRPr="00432569" w14:paraId="2ED12059"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7B82E8CC"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1.4</w:t>
            </w:r>
          </w:p>
        </w:tc>
        <w:tc>
          <w:tcPr>
            <w:tcW w:w="5250" w:type="dxa"/>
            <w:tcBorders>
              <w:top w:val="single" w:sz="4" w:space="0" w:color="000000"/>
              <w:left w:val="single" w:sz="4" w:space="0" w:color="auto"/>
              <w:bottom w:val="single" w:sz="4" w:space="0" w:color="000000"/>
              <w:right w:val="nil"/>
            </w:tcBorders>
            <w:vAlign w:val="center"/>
            <w:hideMark/>
          </w:tcPr>
          <w:p w14:paraId="6829C3C2" w14:textId="77777777" w:rsidR="0054145A" w:rsidRPr="00432569" w:rsidRDefault="0054145A" w:rsidP="0054145A">
            <w:pP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Государственная пошлина</w:t>
            </w:r>
          </w:p>
        </w:tc>
        <w:tc>
          <w:tcPr>
            <w:tcW w:w="1238" w:type="dxa"/>
            <w:tcBorders>
              <w:top w:val="single" w:sz="4" w:space="0" w:color="000000"/>
              <w:left w:val="single" w:sz="4" w:space="0" w:color="000000"/>
              <w:bottom w:val="single" w:sz="4" w:space="0" w:color="000000"/>
              <w:right w:val="nil"/>
            </w:tcBorders>
            <w:vAlign w:val="center"/>
            <w:hideMark/>
          </w:tcPr>
          <w:p w14:paraId="2547C7D0"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4DC94456"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8,7</w:t>
            </w:r>
          </w:p>
        </w:tc>
        <w:tc>
          <w:tcPr>
            <w:tcW w:w="1300" w:type="dxa"/>
            <w:tcBorders>
              <w:top w:val="single" w:sz="4" w:space="0" w:color="000000"/>
              <w:left w:val="single" w:sz="4" w:space="0" w:color="000000"/>
              <w:bottom w:val="single" w:sz="4" w:space="0" w:color="000000"/>
              <w:right w:val="single" w:sz="4" w:space="0" w:color="000000"/>
            </w:tcBorders>
          </w:tcPr>
          <w:p w14:paraId="3D4F85E9"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10,1</w:t>
            </w:r>
          </w:p>
        </w:tc>
      </w:tr>
      <w:tr w:rsidR="00432569" w:rsidRPr="00432569" w14:paraId="4FDFB7C0"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27D2D4F8"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1.5</w:t>
            </w:r>
          </w:p>
        </w:tc>
        <w:tc>
          <w:tcPr>
            <w:tcW w:w="5250" w:type="dxa"/>
            <w:tcBorders>
              <w:top w:val="single" w:sz="4" w:space="0" w:color="000000"/>
              <w:left w:val="single" w:sz="4" w:space="0" w:color="auto"/>
              <w:bottom w:val="single" w:sz="4" w:space="0" w:color="000000"/>
              <w:right w:val="nil"/>
            </w:tcBorders>
            <w:vAlign w:val="center"/>
            <w:hideMark/>
          </w:tcPr>
          <w:p w14:paraId="5E40F161" w14:textId="77777777" w:rsidR="0054145A" w:rsidRPr="00432569" w:rsidRDefault="0054145A" w:rsidP="0054145A">
            <w:pP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Доходы от использования имущества, находящегося в государственной и муниципальной собственности</w:t>
            </w:r>
          </w:p>
        </w:tc>
        <w:tc>
          <w:tcPr>
            <w:tcW w:w="1238" w:type="dxa"/>
            <w:tcBorders>
              <w:top w:val="single" w:sz="4" w:space="0" w:color="000000"/>
              <w:left w:val="single" w:sz="4" w:space="0" w:color="000000"/>
              <w:bottom w:val="single" w:sz="4" w:space="0" w:color="000000"/>
              <w:right w:val="nil"/>
            </w:tcBorders>
            <w:vAlign w:val="center"/>
            <w:hideMark/>
          </w:tcPr>
          <w:p w14:paraId="7C78F46B"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4745B970"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108,3</w:t>
            </w:r>
          </w:p>
        </w:tc>
        <w:tc>
          <w:tcPr>
            <w:tcW w:w="1300" w:type="dxa"/>
            <w:tcBorders>
              <w:top w:val="single" w:sz="4" w:space="0" w:color="000000"/>
              <w:left w:val="single" w:sz="4" w:space="0" w:color="000000"/>
              <w:bottom w:val="single" w:sz="4" w:space="0" w:color="000000"/>
              <w:right w:val="single" w:sz="4" w:space="0" w:color="000000"/>
            </w:tcBorders>
            <w:vAlign w:val="center"/>
          </w:tcPr>
          <w:p w14:paraId="58E7CE3C"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171,0</w:t>
            </w:r>
          </w:p>
        </w:tc>
      </w:tr>
      <w:tr w:rsidR="00432569" w:rsidRPr="00432569" w14:paraId="375FC204"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5499266D"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1.6</w:t>
            </w:r>
          </w:p>
        </w:tc>
        <w:tc>
          <w:tcPr>
            <w:tcW w:w="5250" w:type="dxa"/>
            <w:tcBorders>
              <w:top w:val="single" w:sz="4" w:space="0" w:color="000000"/>
              <w:left w:val="single" w:sz="4" w:space="0" w:color="auto"/>
              <w:bottom w:val="single" w:sz="4" w:space="0" w:color="000000"/>
              <w:right w:val="nil"/>
            </w:tcBorders>
            <w:vAlign w:val="center"/>
          </w:tcPr>
          <w:p w14:paraId="12641019" w14:textId="77777777" w:rsidR="0054145A" w:rsidRPr="00432569" w:rsidRDefault="0054145A" w:rsidP="0054145A">
            <w:pP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Штрафы, санкции, возмещение ущерба</w:t>
            </w:r>
          </w:p>
        </w:tc>
        <w:tc>
          <w:tcPr>
            <w:tcW w:w="1238" w:type="dxa"/>
            <w:tcBorders>
              <w:top w:val="single" w:sz="4" w:space="0" w:color="000000"/>
              <w:left w:val="single" w:sz="4" w:space="0" w:color="000000"/>
              <w:bottom w:val="single" w:sz="4" w:space="0" w:color="000000"/>
              <w:right w:val="nil"/>
            </w:tcBorders>
            <w:vAlign w:val="center"/>
          </w:tcPr>
          <w:p w14:paraId="23CA4329"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217F3897"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7,9</w:t>
            </w:r>
          </w:p>
        </w:tc>
        <w:tc>
          <w:tcPr>
            <w:tcW w:w="1300" w:type="dxa"/>
            <w:tcBorders>
              <w:top w:val="single" w:sz="4" w:space="0" w:color="000000"/>
              <w:left w:val="single" w:sz="4" w:space="0" w:color="000000"/>
              <w:bottom w:val="single" w:sz="4" w:space="0" w:color="000000"/>
              <w:right w:val="single" w:sz="4" w:space="0" w:color="000000"/>
            </w:tcBorders>
          </w:tcPr>
          <w:p w14:paraId="28AAB147"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2,6</w:t>
            </w:r>
          </w:p>
        </w:tc>
      </w:tr>
      <w:tr w:rsidR="00432569" w:rsidRPr="00432569" w14:paraId="0341C0B6"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6FA2E965"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1.7</w:t>
            </w:r>
          </w:p>
        </w:tc>
        <w:tc>
          <w:tcPr>
            <w:tcW w:w="5250" w:type="dxa"/>
            <w:tcBorders>
              <w:top w:val="single" w:sz="4" w:space="0" w:color="000000"/>
              <w:left w:val="single" w:sz="4" w:space="0" w:color="auto"/>
              <w:bottom w:val="single" w:sz="4" w:space="0" w:color="000000"/>
              <w:right w:val="nil"/>
            </w:tcBorders>
            <w:vAlign w:val="center"/>
          </w:tcPr>
          <w:p w14:paraId="57E0AEA4" w14:textId="77777777" w:rsidR="0054145A" w:rsidRPr="00432569" w:rsidRDefault="0054145A" w:rsidP="0054145A">
            <w:pP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Прочие неналоговые доходы</w:t>
            </w:r>
          </w:p>
        </w:tc>
        <w:tc>
          <w:tcPr>
            <w:tcW w:w="1238" w:type="dxa"/>
            <w:tcBorders>
              <w:top w:val="single" w:sz="4" w:space="0" w:color="000000"/>
              <w:left w:val="single" w:sz="4" w:space="0" w:color="000000"/>
              <w:bottom w:val="single" w:sz="4" w:space="0" w:color="000000"/>
              <w:right w:val="nil"/>
            </w:tcBorders>
            <w:vAlign w:val="center"/>
          </w:tcPr>
          <w:p w14:paraId="6198B998"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3B14EB43"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0,3</w:t>
            </w:r>
          </w:p>
        </w:tc>
        <w:tc>
          <w:tcPr>
            <w:tcW w:w="1300" w:type="dxa"/>
            <w:tcBorders>
              <w:top w:val="single" w:sz="4" w:space="0" w:color="000000"/>
              <w:left w:val="single" w:sz="4" w:space="0" w:color="000000"/>
              <w:bottom w:val="single" w:sz="4" w:space="0" w:color="000000"/>
              <w:right w:val="single" w:sz="4" w:space="0" w:color="000000"/>
            </w:tcBorders>
          </w:tcPr>
          <w:p w14:paraId="2C924A86"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0,0</w:t>
            </w:r>
          </w:p>
        </w:tc>
      </w:tr>
      <w:tr w:rsidR="00432569" w:rsidRPr="00432569" w14:paraId="506B5128"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0C8ACB48"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1.8</w:t>
            </w:r>
          </w:p>
        </w:tc>
        <w:tc>
          <w:tcPr>
            <w:tcW w:w="5250" w:type="dxa"/>
            <w:tcBorders>
              <w:top w:val="single" w:sz="4" w:space="0" w:color="000000"/>
              <w:left w:val="single" w:sz="4" w:space="0" w:color="auto"/>
              <w:bottom w:val="single" w:sz="4" w:space="0" w:color="000000"/>
              <w:right w:val="nil"/>
            </w:tcBorders>
            <w:vAlign w:val="center"/>
            <w:hideMark/>
          </w:tcPr>
          <w:p w14:paraId="43A52F5F" w14:textId="77777777" w:rsidR="0054145A" w:rsidRPr="00432569" w:rsidRDefault="0054145A" w:rsidP="0054145A">
            <w:pP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Безвозмездные поступления</w:t>
            </w:r>
          </w:p>
        </w:tc>
        <w:tc>
          <w:tcPr>
            <w:tcW w:w="1238" w:type="dxa"/>
            <w:tcBorders>
              <w:top w:val="single" w:sz="4" w:space="0" w:color="000000"/>
              <w:left w:val="single" w:sz="4" w:space="0" w:color="000000"/>
              <w:bottom w:val="single" w:sz="4" w:space="0" w:color="000000"/>
              <w:right w:val="nil"/>
            </w:tcBorders>
            <w:vAlign w:val="center"/>
          </w:tcPr>
          <w:p w14:paraId="33173269"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1BF5A7B6"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4801,6</w:t>
            </w:r>
          </w:p>
        </w:tc>
        <w:tc>
          <w:tcPr>
            <w:tcW w:w="1300" w:type="dxa"/>
            <w:tcBorders>
              <w:top w:val="single" w:sz="4" w:space="0" w:color="000000"/>
              <w:left w:val="single" w:sz="4" w:space="0" w:color="000000"/>
              <w:bottom w:val="single" w:sz="4" w:space="0" w:color="000000"/>
              <w:right w:val="single" w:sz="4" w:space="0" w:color="000000"/>
            </w:tcBorders>
          </w:tcPr>
          <w:p w14:paraId="3A2FA21F"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5915,4</w:t>
            </w:r>
          </w:p>
        </w:tc>
      </w:tr>
      <w:tr w:rsidR="00432569" w:rsidRPr="00432569" w14:paraId="4A9E4B69"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401559D3"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p>
        </w:tc>
        <w:tc>
          <w:tcPr>
            <w:tcW w:w="5250" w:type="dxa"/>
            <w:tcBorders>
              <w:top w:val="single" w:sz="4" w:space="0" w:color="000000"/>
              <w:left w:val="single" w:sz="4" w:space="0" w:color="auto"/>
              <w:bottom w:val="single" w:sz="4" w:space="0" w:color="000000"/>
              <w:right w:val="nil"/>
            </w:tcBorders>
            <w:vAlign w:val="center"/>
            <w:hideMark/>
          </w:tcPr>
          <w:p w14:paraId="0E23DBE2" w14:textId="77777777" w:rsidR="0054145A" w:rsidRPr="00432569" w:rsidRDefault="0054145A" w:rsidP="0054145A">
            <w:pP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Безвозмездные поступления от других бюджетов бюджетной системы Российской Федерации</w:t>
            </w:r>
          </w:p>
        </w:tc>
        <w:tc>
          <w:tcPr>
            <w:tcW w:w="1238" w:type="dxa"/>
            <w:tcBorders>
              <w:top w:val="single" w:sz="4" w:space="0" w:color="000000"/>
              <w:left w:val="single" w:sz="4" w:space="0" w:color="000000"/>
              <w:bottom w:val="single" w:sz="4" w:space="0" w:color="000000"/>
              <w:right w:val="nil"/>
            </w:tcBorders>
            <w:vAlign w:val="center"/>
            <w:hideMark/>
          </w:tcPr>
          <w:p w14:paraId="10B7139E"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5A7855CF"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4786,6</w:t>
            </w:r>
          </w:p>
        </w:tc>
        <w:tc>
          <w:tcPr>
            <w:tcW w:w="1300" w:type="dxa"/>
            <w:tcBorders>
              <w:top w:val="single" w:sz="4" w:space="0" w:color="000000"/>
              <w:left w:val="single" w:sz="4" w:space="0" w:color="000000"/>
              <w:bottom w:val="single" w:sz="4" w:space="0" w:color="000000"/>
              <w:right w:val="single" w:sz="4" w:space="0" w:color="000000"/>
            </w:tcBorders>
            <w:vAlign w:val="center"/>
          </w:tcPr>
          <w:p w14:paraId="5580D5FE"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5901,6</w:t>
            </w:r>
          </w:p>
        </w:tc>
      </w:tr>
      <w:tr w:rsidR="00432569" w:rsidRPr="00432569" w14:paraId="20B3EEB3"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35BFE8B1"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p>
        </w:tc>
        <w:tc>
          <w:tcPr>
            <w:tcW w:w="5250" w:type="dxa"/>
            <w:tcBorders>
              <w:top w:val="single" w:sz="4" w:space="0" w:color="000000"/>
              <w:left w:val="single" w:sz="4" w:space="0" w:color="auto"/>
              <w:bottom w:val="single" w:sz="4" w:space="0" w:color="000000"/>
              <w:right w:val="nil"/>
            </w:tcBorders>
            <w:vAlign w:val="center"/>
            <w:hideMark/>
          </w:tcPr>
          <w:p w14:paraId="1E4E9735" w14:textId="77777777" w:rsidR="0054145A" w:rsidRPr="00432569" w:rsidRDefault="0054145A" w:rsidP="00C05D04">
            <w:pPr>
              <w:numPr>
                <w:ilvl w:val="0"/>
                <w:numId w:val="113"/>
              </w:numPr>
              <w:tabs>
                <w:tab w:val="num" w:pos="256"/>
              </w:tabs>
              <w:suppressAutoHyphens/>
              <w:spacing w:after="0" w:line="240" w:lineRule="auto"/>
              <w:ind w:left="256" w:hanging="256"/>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Дотации бюджетам субъектов Российской Федерации и муниципальных образований</w:t>
            </w:r>
          </w:p>
        </w:tc>
        <w:tc>
          <w:tcPr>
            <w:tcW w:w="1238" w:type="dxa"/>
            <w:tcBorders>
              <w:top w:val="single" w:sz="4" w:space="0" w:color="000000"/>
              <w:left w:val="single" w:sz="4" w:space="0" w:color="000000"/>
              <w:bottom w:val="single" w:sz="4" w:space="0" w:color="000000"/>
              <w:right w:val="nil"/>
            </w:tcBorders>
            <w:vAlign w:val="center"/>
            <w:hideMark/>
          </w:tcPr>
          <w:p w14:paraId="480B9BFA"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006BA9DB"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1021,2</w:t>
            </w:r>
          </w:p>
        </w:tc>
        <w:tc>
          <w:tcPr>
            <w:tcW w:w="1300" w:type="dxa"/>
            <w:tcBorders>
              <w:top w:val="single" w:sz="4" w:space="0" w:color="000000"/>
              <w:left w:val="single" w:sz="4" w:space="0" w:color="000000"/>
              <w:bottom w:val="single" w:sz="4" w:space="0" w:color="000000"/>
              <w:right w:val="single" w:sz="4" w:space="0" w:color="000000"/>
            </w:tcBorders>
            <w:vAlign w:val="center"/>
          </w:tcPr>
          <w:p w14:paraId="3D5FD67B"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1354,5</w:t>
            </w:r>
          </w:p>
        </w:tc>
      </w:tr>
      <w:tr w:rsidR="00432569" w:rsidRPr="00432569" w14:paraId="1DF040CB"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31D908F1"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p>
        </w:tc>
        <w:tc>
          <w:tcPr>
            <w:tcW w:w="5250" w:type="dxa"/>
            <w:tcBorders>
              <w:top w:val="single" w:sz="4" w:space="0" w:color="000000"/>
              <w:left w:val="single" w:sz="4" w:space="0" w:color="auto"/>
              <w:bottom w:val="single" w:sz="4" w:space="0" w:color="000000"/>
              <w:right w:val="nil"/>
            </w:tcBorders>
            <w:vAlign w:val="center"/>
            <w:hideMark/>
          </w:tcPr>
          <w:p w14:paraId="6E38DD11" w14:textId="77777777" w:rsidR="0054145A" w:rsidRPr="00432569" w:rsidRDefault="0054145A" w:rsidP="00C05D04">
            <w:pPr>
              <w:numPr>
                <w:ilvl w:val="0"/>
                <w:numId w:val="113"/>
              </w:numPr>
              <w:tabs>
                <w:tab w:val="num" w:pos="256"/>
              </w:tabs>
              <w:suppressAutoHyphens/>
              <w:spacing w:after="0" w:line="240" w:lineRule="auto"/>
              <w:ind w:left="256" w:hanging="256"/>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Субвенции бюджетам субъектов Российской Федерации и муниципальных образований</w:t>
            </w:r>
          </w:p>
        </w:tc>
        <w:tc>
          <w:tcPr>
            <w:tcW w:w="1238" w:type="dxa"/>
            <w:tcBorders>
              <w:top w:val="single" w:sz="4" w:space="0" w:color="000000"/>
              <w:left w:val="single" w:sz="4" w:space="0" w:color="000000"/>
              <w:bottom w:val="single" w:sz="4" w:space="0" w:color="000000"/>
              <w:right w:val="nil"/>
            </w:tcBorders>
            <w:vAlign w:val="center"/>
            <w:hideMark/>
          </w:tcPr>
          <w:p w14:paraId="1685B503"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227DF3DB"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220,1</w:t>
            </w:r>
          </w:p>
        </w:tc>
        <w:tc>
          <w:tcPr>
            <w:tcW w:w="1300" w:type="dxa"/>
            <w:tcBorders>
              <w:top w:val="single" w:sz="4" w:space="0" w:color="000000"/>
              <w:left w:val="single" w:sz="4" w:space="0" w:color="000000"/>
              <w:bottom w:val="single" w:sz="4" w:space="0" w:color="000000"/>
              <w:right w:val="single" w:sz="4" w:space="0" w:color="000000"/>
            </w:tcBorders>
            <w:vAlign w:val="center"/>
          </w:tcPr>
          <w:p w14:paraId="5500E223"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226,5</w:t>
            </w:r>
          </w:p>
        </w:tc>
      </w:tr>
      <w:tr w:rsidR="00432569" w:rsidRPr="00432569" w14:paraId="09FA6DC3"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24F26AB0"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p>
        </w:tc>
        <w:tc>
          <w:tcPr>
            <w:tcW w:w="5250" w:type="dxa"/>
            <w:tcBorders>
              <w:top w:val="single" w:sz="4" w:space="0" w:color="000000"/>
              <w:left w:val="single" w:sz="4" w:space="0" w:color="auto"/>
              <w:bottom w:val="single" w:sz="4" w:space="0" w:color="000000"/>
              <w:right w:val="nil"/>
            </w:tcBorders>
            <w:vAlign w:val="center"/>
          </w:tcPr>
          <w:p w14:paraId="02F3AB99" w14:textId="77777777" w:rsidR="0054145A" w:rsidRPr="00432569" w:rsidRDefault="0054145A" w:rsidP="00C05D04">
            <w:pPr>
              <w:numPr>
                <w:ilvl w:val="0"/>
                <w:numId w:val="113"/>
              </w:numPr>
              <w:tabs>
                <w:tab w:val="num" w:pos="256"/>
              </w:tabs>
              <w:suppressAutoHyphens/>
              <w:spacing w:after="0" w:line="240" w:lineRule="auto"/>
              <w:ind w:left="256" w:hanging="256"/>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Иные межбюджетные трансферты</w:t>
            </w:r>
          </w:p>
        </w:tc>
        <w:tc>
          <w:tcPr>
            <w:tcW w:w="1238" w:type="dxa"/>
            <w:tcBorders>
              <w:top w:val="single" w:sz="4" w:space="0" w:color="000000"/>
              <w:left w:val="single" w:sz="4" w:space="0" w:color="000000"/>
              <w:bottom w:val="single" w:sz="4" w:space="0" w:color="000000"/>
              <w:right w:val="nil"/>
            </w:tcBorders>
            <w:vAlign w:val="center"/>
          </w:tcPr>
          <w:p w14:paraId="590AAEE6"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09E48EBE"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3545,3</w:t>
            </w:r>
          </w:p>
        </w:tc>
        <w:tc>
          <w:tcPr>
            <w:tcW w:w="1300" w:type="dxa"/>
            <w:tcBorders>
              <w:top w:val="single" w:sz="4" w:space="0" w:color="000000"/>
              <w:left w:val="single" w:sz="4" w:space="0" w:color="000000"/>
              <w:bottom w:val="single" w:sz="4" w:space="0" w:color="000000"/>
              <w:right w:val="single" w:sz="4" w:space="0" w:color="000000"/>
            </w:tcBorders>
            <w:vAlign w:val="center"/>
          </w:tcPr>
          <w:p w14:paraId="2044C9B2"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4320,6</w:t>
            </w:r>
          </w:p>
        </w:tc>
      </w:tr>
      <w:tr w:rsidR="00432569" w:rsidRPr="00432569" w14:paraId="1D7A7A87"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675178E0"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p>
        </w:tc>
        <w:tc>
          <w:tcPr>
            <w:tcW w:w="5250" w:type="dxa"/>
            <w:tcBorders>
              <w:top w:val="single" w:sz="4" w:space="0" w:color="000000"/>
              <w:left w:val="single" w:sz="4" w:space="0" w:color="auto"/>
              <w:bottom w:val="single" w:sz="4" w:space="0" w:color="000000"/>
              <w:right w:val="nil"/>
            </w:tcBorders>
            <w:vAlign w:val="center"/>
            <w:hideMark/>
          </w:tcPr>
          <w:p w14:paraId="3B971B91" w14:textId="77777777" w:rsidR="0054145A" w:rsidRPr="00432569" w:rsidRDefault="0054145A" w:rsidP="0054145A">
            <w:pP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Из общей величины доходов - собственные доходы</w:t>
            </w:r>
          </w:p>
        </w:tc>
        <w:tc>
          <w:tcPr>
            <w:tcW w:w="1238" w:type="dxa"/>
            <w:tcBorders>
              <w:top w:val="single" w:sz="4" w:space="0" w:color="000000"/>
              <w:left w:val="single" w:sz="4" w:space="0" w:color="000000"/>
              <w:bottom w:val="single" w:sz="4" w:space="0" w:color="000000"/>
              <w:right w:val="nil"/>
            </w:tcBorders>
            <w:vAlign w:val="center"/>
            <w:hideMark/>
          </w:tcPr>
          <w:p w14:paraId="2F095C9F"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15331C87"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10449,6</w:t>
            </w:r>
          </w:p>
        </w:tc>
        <w:tc>
          <w:tcPr>
            <w:tcW w:w="1300" w:type="dxa"/>
            <w:tcBorders>
              <w:top w:val="single" w:sz="4" w:space="0" w:color="000000"/>
              <w:left w:val="single" w:sz="4" w:space="0" w:color="000000"/>
              <w:bottom w:val="single" w:sz="4" w:space="0" w:color="000000"/>
              <w:right w:val="single" w:sz="4" w:space="0" w:color="000000"/>
            </w:tcBorders>
            <w:vAlign w:val="center"/>
          </w:tcPr>
          <w:p w14:paraId="64DA1592"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12624,1</w:t>
            </w:r>
          </w:p>
        </w:tc>
      </w:tr>
      <w:tr w:rsidR="00432569" w:rsidRPr="00432569" w14:paraId="1857DAB1" w14:textId="77777777" w:rsidTr="0054145A">
        <w:tc>
          <w:tcPr>
            <w:tcW w:w="548" w:type="dxa"/>
            <w:tcBorders>
              <w:top w:val="single" w:sz="4" w:space="0" w:color="000000"/>
              <w:left w:val="single" w:sz="4" w:space="0" w:color="000000"/>
              <w:bottom w:val="single" w:sz="4" w:space="0" w:color="000000"/>
              <w:right w:val="single" w:sz="4" w:space="0" w:color="auto"/>
            </w:tcBorders>
            <w:vAlign w:val="center"/>
            <w:hideMark/>
          </w:tcPr>
          <w:p w14:paraId="7EBB4383" w14:textId="77777777" w:rsidR="0054145A" w:rsidRPr="00432569" w:rsidRDefault="0054145A" w:rsidP="0054145A">
            <w:pPr>
              <w:snapToGrid w:val="0"/>
              <w:ind w:left="-78" w:right="-102"/>
              <w:jc w:val="center"/>
              <w:rPr>
                <w:rFonts w:ascii="Times New Roman" w:eastAsia="Times New Roman" w:hAnsi="Times New Roman" w:cs="Times New Roman"/>
                <w:b/>
                <w:sz w:val="24"/>
                <w:szCs w:val="24"/>
                <w:lang w:eastAsia="ar-SA"/>
              </w:rPr>
            </w:pPr>
            <w:r w:rsidRPr="00432569">
              <w:rPr>
                <w:rFonts w:ascii="Times New Roman" w:eastAsia="Times New Roman" w:hAnsi="Times New Roman" w:cs="Times New Roman"/>
                <w:b/>
                <w:sz w:val="24"/>
                <w:szCs w:val="24"/>
                <w:lang w:eastAsia="ar-SA"/>
              </w:rPr>
              <w:t>2</w:t>
            </w:r>
          </w:p>
        </w:tc>
        <w:tc>
          <w:tcPr>
            <w:tcW w:w="5250" w:type="dxa"/>
            <w:tcBorders>
              <w:top w:val="single" w:sz="4" w:space="0" w:color="000000"/>
              <w:left w:val="single" w:sz="4" w:space="0" w:color="auto"/>
              <w:bottom w:val="single" w:sz="4" w:space="0" w:color="000000"/>
              <w:right w:val="nil"/>
            </w:tcBorders>
            <w:vAlign w:val="center"/>
            <w:hideMark/>
          </w:tcPr>
          <w:p w14:paraId="7119FAD0" w14:textId="77777777" w:rsidR="0054145A" w:rsidRPr="00432569" w:rsidRDefault="0054145A" w:rsidP="0054145A">
            <w:pPr>
              <w:rPr>
                <w:rFonts w:ascii="Times New Roman" w:eastAsia="Times New Roman" w:hAnsi="Times New Roman" w:cs="Times New Roman"/>
                <w:b/>
                <w:sz w:val="24"/>
                <w:szCs w:val="24"/>
                <w:lang w:eastAsia="ar-SA"/>
              </w:rPr>
            </w:pPr>
            <w:r w:rsidRPr="00432569">
              <w:rPr>
                <w:rFonts w:ascii="Times New Roman" w:eastAsia="Times New Roman" w:hAnsi="Times New Roman" w:cs="Times New Roman"/>
                <w:b/>
                <w:sz w:val="24"/>
                <w:szCs w:val="24"/>
                <w:lang w:eastAsia="ar-SA"/>
              </w:rPr>
              <w:t>Расходы местного бюджета - всего</w:t>
            </w:r>
          </w:p>
        </w:tc>
        <w:tc>
          <w:tcPr>
            <w:tcW w:w="1238" w:type="dxa"/>
            <w:tcBorders>
              <w:top w:val="single" w:sz="4" w:space="0" w:color="000000"/>
              <w:left w:val="single" w:sz="4" w:space="0" w:color="000000"/>
              <w:bottom w:val="single" w:sz="4" w:space="0" w:color="000000"/>
              <w:right w:val="nil"/>
            </w:tcBorders>
            <w:vAlign w:val="center"/>
            <w:hideMark/>
          </w:tcPr>
          <w:p w14:paraId="0CB7F214" w14:textId="77777777" w:rsidR="0054145A" w:rsidRPr="00432569" w:rsidRDefault="0054145A" w:rsidP="0054145A">
            <w:pPr>
              <w:jc w:val="center"/>
              <w:rPr>
                <w:rFonts w:ascii="Times New Roman" w:eastAsia="Times New Roman" w:hAnsi="Times New Roman" w:cs="Times New Roman"/>
                <w:b/>
                <w:sz w:val="24"/>
                <w:szCs w:val="24"/>
                <w:lang w:eastAsia="ar-SA"/>
              </w:rPr>
            </w:pPr>
            <w:proofErr w:type="spellStart"/>
            <w:r w:rsidRPr="00432569">
              <w:rPr>
                <w:rFonts w:ascii="Times New Roman" w:eastAsia="Times New Roman" w:hAnsi="Times New Roman" w:cs="Times New Roman"/>
                <w:b/>
                <w:sz w:val="24"/>
                <w:szCs w:val="24"/>
                <w:lang w:eastAsia="ar-SA"/>
              </w:rPr>
              <w:t>тыс.руб</w:t>
            </w:r>
            <w:proofErr w:type="spellEnd"/>
            <w:r w:rsidRPr="00432569">
              <w:rPr>
                <w:rFonts w:ascii="Times New Roman" w:eastAsia="Times New Roman" w:hAnsi="Times New Roman" w:cs="Times New Roman"/>
                <w:b/>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07CEAE21" w14:textId="77777777" w:rsidR="0054145A" w:rsidRPr="00432569" w:rsidRDefault="0054145A" w:rsidP="0054145A">
            <w:pPr>
              <w:jc w:val="center"/>
              <w:rPr>
                <w:rFonts w:ascii="Times New Roman" w:eastAsia="Times New Roman" w:hAnsi="Times New Roman" w:cs="Times New Roman"/>
                <w:b/>
                <w:sz w:val="24"/>
                <w:szCs w:val="24"/>
                <w:lang w:eastAsia="ar-SA"/>
              </w:rPr>
            </w:pPr>
            <w:r w:rsidRPr="00432569">
              <w:rPr>
                <w:rFonts w:ascii="Times New Roman" w:eastAsia="Times New Roman" w:hAnsi="Times New Roman" w:cs="Times New Roman"/>
                <w:b/>
                <w:sz w:val="24"/>
                <w:szCs w:val="24"/>
                <w:lang w:eastAsia="ar-SA"/>
              </w:rPr>
              <w:t>9633,1</w:t>
            </w:r>
          </w:p>
        </w:tc>
        <w:tc>
          <w:tcPr>
            <w:tcW w:w="1300" w:type="dxa"/>
            <w:tcBorders>
              <w:top w:val="single" w:sz="4" w:space="0" w:color="000000"/>
              <w:left w:val="single" w:sz="4" w:space="0" w:color="000000"/>
              <w:bottom w:val="single" w:sz="4" w:space="0" w:color="000000"/>
              <w:right w:val="single" w:sz="4" w:space="0" w:color="000000"/>
            </w:tcBorders>
            <w:vAlign w:val="center"/>
          </w:tcPr>
          <w:p w14:paraId="1EFAD8B2" w14:textId="77777777" w:rsidR="0054145A" w:rsidRPr="00432569" w:rsidRDefault="0054145A" w:rsidP="0054145A">
            <w:pPr>
              <w:jc w:val="center"/>
              <w:rPr>
                <w:rFonts w:ascii="Times New Roman" w:eastAsia="Times New Roman" w:hAnsi="Times New Roman" w:cs="Times New Roman"/>
                <w:b/>
                <w:sz w:val="24"/>
                <w:szCs w:val="24"/>
                <w:lang w:eastAsia="ar-SA"/>
              </w:rPr>
            </w:pPr>
            <w:r w:rsidRPr="00432569">
              <w:rPr>
                <w:rFonts w:ascii="Times New Roman" w:eastAsia="Times New Roman" w:hAnsi="Times New Roman" w:cs="Times New Roman"/>
                <w:b/>
                <w:sz w:val="24"/>
                <w:szCs w:val="24"/>
                <w:lang w:eastAsia="ar-SA"/>
              </w:rPr>
              <w:t>11555,3</w:t>
            </w:r>
          </w:p>
        </w:tc>
      </w:tr>
      <w:tr w:rsidR="00432569" w:rsidRPr="00432569" w14:paraId="42C63937" w14:textId="77777777" w:rsidTr="0054145A">
        <w:tc>
          <w:tcPr>
            <w:tcW w:w="548" w:type="dxa"/>
            <w:tcBorders>
              <w:top w:val="single" w:sz="4" w:space="0" w:color="000000"/>
              <w:left w:val="single" w:sz="4" w:space="0" w:color="000000"/>
              <w:bottom w:val="single" w:sz="4" w:space="0" w:color="000000"/>
              <w:right w:val="single" w:sz="4" w:space="0" w:color="auto"/>
            </w:tcBorders>
            <w:vAlign w:val="center"/>
            <w:hideMark/>
          </w:tcPr>
          <w:p w14:paraId="7D6D6A59"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p>
        </w:tc>
        <w:tc>
          <w:tcPr>
            <w:tcW w:w="5250" w:type="dxa"/>
            <w:tcBorders>
              <w:top w:val="single" w:sz="4" w:space="0" w:color="000000"/>
              <w:left w:val="single" w:sz="4" w:space="0" w:color="auto"/>
              <w:bottom w:val="single" w:sz="4" w:space="0" w:color="000000"/>
              <w:right w:val="nil"/>
            </w:tcBorders>
            <w:vAlign w:val="center"/>
            <w:hideMark/>
          </w:tcPr>
          <w:p w14:paraId="6995E56B" w14:textId="77777777" w:rsidR="0054145A" w:rsidRPr="00432569" w:rsidRDefault="0054145A" w:rsidP="00C05D04">
            <w:pPr>
              <w:pStyle w:val="ac"/>
              <w:widowControl/>
              <w:numPr>
                <w:ilvl w:val="0"/>
                <w:numId w:val="114"/>
              </w:numPr>
              <w:ind w:left="323" w:hanging="284"/>
              <w:rPr>
                <w:rFonts w:eastAsia="Times New Roman"/>
                <w:lang w:eastAsia="ar-SA"/>
              </w:rPr>
            </w:pPr>
            <w:r w:rsidRPr="00432569">
              <w:rPr>
                <w:rFonts w:eastAsia="Times New Roman"/>
                <w:lang w:eastAsia="ar-SA"/>
              </w:rPr>
              <w:t>Общегосударственные вопросы</w:t>
            </w:r>
          </w:p>
        </w:tc>
        <w:tc>
          <w:tcPr>
            <w:tcW w:w="1238" w:type="dxa"/>
            <w:tcBorders>
              <w:top w:val="single" w:sz="4" w:space="0" w:color="000000"/>
              <w:left w:val="single" w:sz="4" w:space="0" w:color="000000"/>
              <w:bottom w:val="single" w:sz="4" w:space="0" w:color="000000"/>
              <w:right w:val="nil"/>
            </w:tcBorders>
            <w:vAlign w:val="center"/>
            <w:hideMark/>
          </w:tcPr>
          <w:p w14:paraId="368F3B46"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2FE1BA82"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3736,1</w:t>
            </w:r>
          </w:p>
        </w:tc>
        <w:tc>
          <w:tcPr>
            <w:tcW w:w="1300" w:type="dxa"/>
            <w:tcBorders>
              <w:top w:val="single" w:sz="4" w:space="0" w:color="000000"/>
              <w:left w:val="single" w:sz="4" w:space="0" w:color="000000"/>
              <w:bottom w:val="single" w:sz="4" w:space="0" w:color="000000"/>
              <w:right w:val="single" w:sz="4" w:space="0" w:color="000000"/>
            </w:tcBorders>
            <w:vAlign w:val="center"/>
          </w:tcPr>
          <w:p w14:paraId="01BCCB0C"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3053,4</w:t>
            </w:r>
          </w:p>
        </w:tc>
      </w:tr>
      <w:tr w:rsidR="00432569" w:rsidRPr="00432569" w14:paraId="553905D7"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498DD31E"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p>
        </w:tc>
        <w:tc>
          <w:tcPr>
            <w:tcW w:w="5250" w:type="dxa"/>
            <w:tcBorders>
              <w:top w:val="single" w:sz="4" w:space="0" w:color="000000"/>
              <w:left w:val="single" w:sz="4" w:space="0" w:color="auto"/>
              <w:bottom w:val="single" w:sz="4" w:space="0" w:color="000000"/>
              <w:right w:val="nil"/>
            </w:tcBorders>
            <w:vAlign w:val="center"/>
          </w:tcPr>
          <w:p w14:paraId="60E8F219" w14:textId="77777777" w:rsidR="0054145A" w:rsidRPr="00432569" w:rsidRDefault="0054145A" w:rsidP="00C05D04">
            <w:pPr>
              <w:pStyle w:val="ac"/>
              <w:widowControl/>
              <w:numPr>
                <w:ilvl w:val="0"/>
                <w:numId w:val="114"/>
              </w:numPr>
              <w:ind w:left="323" w:hanging="284"/>
              <w:rPr>
                <w:rFonts w:eastAsia="Times New Roman"/>
                <w:lang w:eastAsia="ar-SA"/>
              </w:rPr>
            </w:pPr>
            <w:r w:rsidRPr="00432569">
              <w:rPr>
                <w:rFonts w:eastAsia="Times New Roman"/>
                <w:lang w:eastAsia="ar-SA"/>
              </w:rPr>
              <w:t>Национальная оборона</w:t>
            </w:r>
          </w:p>
        </w:tc>
        <w:tc>
          <w:tcPr>
            <w:tcW w:w="1238" w:type="dxa"/>
            <w:tcBorders>
              <w:top w:val="single" w:sz="4" w:space="0" w:color="000000"/>
              <w:left w:val="single" w:sz="4" w:space="0" w:color="000000"/>
              <w:bottom w:val="single" w:sz="4" w:space="0" w:color="000000"/>
              <w:right w:val="nil"/>
            </w:tcBorders>
            <w:vAlign w:val="center"/>
          </w:tcPr>
          <w:p w14:paraId="639C9EDE"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p>
        </w:tc>
        <w:tc>
          <w:tcPr>
            <w:tcW w:w="1300" w:type="dxa"/>
            <w:tcBorders>
              <w:top w:val="single" w:sz="4" w:space="0" w:color="000000"/>
              <w:left w:val="single" w:sz="4" w:space="0" w:color="000000"/>
              <w:bottom w:val="single" w:sz="4" w:space="0" w:color="000000"/>
              <w:right w:val="single" w:sz="4" w:space="0" w:color="000000"/>
            </w:tcBorders>
            <w:vAlign w:val="center"/>
          </w:tcPr>
          <w:p w14:paraId="0A87992C"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220,1</w:t>
            </w:r>
          </w:p>
        </w:tc>
        <w:tc>
          <w:tcPr>
            <w:tcW w:w="1300" w:type="dxa"/>
            <w:tcBorders>
              <w:top w:val="single" w:sz="4" w:space="0" w:color="000000"/>
              <w:left w:val="single" w:sz="4" w:space="0" w:color="000000"/>
              <w:bottom w:val="single" w:sz="4" w:space="0" w:color="000000"/>
              <w:right w:val="single" w:sz="4" w:space="0" w:color="000000"/>
            </w:tcBorders>
            <w:vAlign w:val="center"/>
          </w:tcPr>
          <w:p w14:paraId="0F0BDD64"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226,5</w:t>
            </w:r>
          </w:p>
        </w:tc>
      </w:tr>
      <w:tr w:rsidR="00432569" w:rsidRPr="00432569" w14:paraId="383B02F7"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07A1F202"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p>
        </w:tc>
        <w:tc>
          <w:tcPr>
            <w:tcW w:w="5250" w:type="dxa"/>
            <w:tcBorders>
              <w:top w:val="single" w:sz="4" w:space="0" w:color="000000"/>
              <w:left w:val="single" w:sz="4" w:space="0" w:color="auto"/>
              <w:bottom w:val="single" w:sz="4" w:space="0" w:color="000000"/>
              <w:right w:val="nil"/>
            </w:tcBorders>
            <w:vAlign w:val="center"/>
          </w:tcPr>
          <w:p w14:paraId="6ACDF597" w14:textId="77777777" w:rsidR="0054145A" w:rsidRPr="00432569" w:rsidRDefault="0054145A" w:rsidP="00C05D04">
            <w:pPr>
              <w:pStyle w:val="ac"/>
              <w:widowControl/>
              <w:numPr>
                <w:ilvl w:val="0"/>
                <w:numId w:val="114"/>
              </w:numPr>
              <w:ind w:left="323" w:hanging="284"/>
              <w:rPr>
                <w:rFonts w:eastAsia="Times New Roman"/>
                <w:lang w:eastAsia="ar-SA"/>
              </w:rPr>
            </w:pPr>
            <w:r w:rsidRPr="00432569">
              <w:rPr>
                <w:rFonts w:eastAsia="Times New Roman"/>
                <w:lang w:eastAsia="ar-SA"/>
              </w:rPr>
              <w:t>Национальная экономика</w:t>
            </w:r>
          </w:p>
        </w:tc>
        <w:tc>
          <w:tcPr>
            <w:tcW w:w="1238" w:type="dxa"/>
            <w:tcBorders>
              <w:top w:val="single" w:sz="4" w:space="0" w:color="000000"/>
              <w:left w:val="single" w:sz="4" w:space="0" w:color="000000"/>
              <w:bottom w:val="single" w:sz="4" w:space="0" w:color="000000"/>
              <w:right w:val="nil"/>
            </w:tcBorders>
            <w:vAlign w:val="center"/>
          </w:tcPr>
          <w:p w14:paraId="7A538AE7"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7204B33B"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247,4</w:t>
            </w:r>
          </w:p>
        </w:tc>
        <w:tc>
          <w:tcPr>
            <w:tcW w:w="1300" w:type="dxa"/>
            <w:tcBorders>
              <w:top w:val="single" w:sz="4" w:space="0" w:color="000000"/>
              <w:left w:val="single" w:sz="4" w:space="0" w:color="000000"/>
              <w:bottom w:val="single" w:sz="4" w:space="0" w:color="000000"/>
              <w:right w:val="single" w:sz="4" w:space="0" w:color="000000"/>
            </w:tcBorders>
            <w:vAlign w:val="center"/>
          </w:tcPr>
          <w:p w14:paraId="395CCD41"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1297,9</w:t>
            </w:r>
          </w:p>
        </w:tc>
      </w:tr>
      <w:tr w:rsidR="00432569" w:rsidRPr="00432569" w14:paraId="18A2C7C6"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4AED9B17"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p>
        </w:tc>
        <w:tc>
          <w:tcPr>
            <w:tcW w:w="5250" w:type="dxa"/>
            <w:tcBorders>
              <w:top w:val="single" w:sz="4" w:space="0" w:color="000000"/>
              <w:left w:val="single" w:sz="4" w:space="0" w:color="auto"/>
              <w:bottom w:val="single" w:sz="4" w:space="0" w:color="000000"/>
              <w:right w:val="nil"/>
            </w:tcBorders>
            <w:vAlign w:val="center"/>
            <w:hideMark/>
          </w:tcPr>
          <w:p w14:paraId="1863A7A3" w14:textId="77777777" w:rsidR="0054145A" w:rsidRPr="00432569" w:rsidRDefault="0054145A" w:rsidP="00C05D04">
            <w:pPr>
              <w:pStyle w:val="ac"/>
              <w:widowControl/>
              <w:numPr>
                <w:ilvl w:val="0"/>
                <w:numId w:val="114"/>
              </w:numPr>
              <w:ind w:left="323" w:hanging="284"/>
              <w:rPr>
                <w:rFonts w:eastAsia="Times New Roman"/>
                <w:lang w:eastAsia="ar-SA"/>
              </w:rPr>
            </w:pPr>
            <w:r w:rsidRPr="00432569">
              <w:rPr>
                <w:rFonts w:eastAsia="Times New Roman"/>
                <w:lang w:eastAsia="ar-SA"/>
              </w:rPr>
              <w:t>Национальная безопасность и правоохранительная деятельность</w:t>
            </w:r>
          </w:p>
        </w:tc>
        <w:tc>
          <w:tcPr>
            <w:tcW w:w="1238" w:type="dxa"/>
            <w:tcBorders>
              <w:top w:val="single" w:sz="4" w:space="0" w:color="000000"/>
              <w:left w:val="single" w:sz="4" w:space="0" w:color="000000"/>
              <w:bottom w:val="single" w:sz="4" w:space="0" w:color="000000"/>
              <w:right w:val="nil"/>
            </w:tcBorders>
            <w:vAlign w:val="center"/>
            <w:hideMark/>
          </w:tcPr>
          <w:p w14:paraId="4222C95E"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4B93FAFB"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0,0</w:t>
            </w:r>
          </w:p>
        </w:tc>
        <w:tc>
          <w:tcPr>
            <w:tcW w:w="1300" w:type="dxa"/>
            <w:tcBorders>
              <w:top w:val="single" w:sz="4" w:space="0" w:color="000000"/>
              <w:left w:val="single" w:sz="4" w:space="0" w:color="000000"/>
              <w:bottom w:val="single" w:sz="4" w:space="0" w:color="000000"/>
              <w:right w:val="single" w:sz="4" w:space="0" w:color="000000"/>
            </w:tcBorders>
            <w:vAlign w:val="center"/>
          </w:tcPr>
          <w:p w14:paraId="0710553D"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0,0</w:t>
            </w:r>
          </w:p>
        </w:tc>
      </w:tr>
      <w:tr w:rsidR="00432569" w:rsidRPr="00432569" w14:paraId="38CA1F5D"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37D6BCC4"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p>
        </w:tc>
        <w:tc>
          <w:tcPr>
            <w:tcW w:w="5250" w:type="dxa"/>
            <w:tcBorders>
              <w:top w:val="single" w:sz="4" w:space="0" w:color="000000"/>
              <w:left w:val="single" w:sz="4" w:space="0" w:color="auto"/>
              <w:bottom w:val="single" w:sz="4" w:space="0" w:color="000000"/>
              <w:right w:val="nil"/>
            </w:tcBorders>
            <w:vAlign w:val="center"/>
            <w:hideMark/>
          </w:tcPr>
          <w:p w14:paraId="441469C5" w14:textId="77777777" w:rsidR="0054145A" w:rsidRPr="00432569" w:rsidRDefault="0054145A" w:rsidP="00C05D04">
            <w:pPr>
              <w:pStyle w:val="ac"/>
              <w:widowControl/>
              <w:numPr>
                <w:ilvl w:val="0"/>
                <w:numId w:val="114"/>
              </w:numPr>
              <w:ind w:left="323" w:hanging="284"/>
              <w:rPr>
                <w:rFonts w:eastAsia="Times New Roman"/>
                <w:lang w:eastAsia="ar-SA"/>
              </w:rPr>
            </w:pPr>
            <w:r w:rsidRPr="00432569">
              <w:rPr>
                <w:rFonts w:eastAsia="Times New Roman"/>
                <w:lang w:eastAsia="ar-SA"/>
              </w:rPr>
              <w:t>Жилищно-коммунальное хозяйство</w:t>
            </w:r>
          </w:p>
        </w:tc>
        <w:tc>
          <w:tcPr>
            <w:tcW w:w="1238" w:type="dxa"/>
            <w:tcBorders>
              <w:top w:val="single" w:sz="4" w:space="0" w:color="000000"/>
              <w:left w:val="single" w:sz="4" w:space="0" w:color="000000"/>
              <w:bottom w:val="single" w:sz="4" w:space="0" w:color="000000"/>
              <w:right w:val="nil"/>
            </w:tcBorders>
            <w:vAlign w:val="center"/>
            <w:hideMark/>
          </w:tcPr>
          <w:p w14:paraId="5E2A77BE"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1E409150"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1574,8</w:t>
            </w:r>
          </w:p>
        </w:tc>
        <w:tc>
          <w:tcPr>
            <w:tcW w:w="1300" w:type="dxa"/>
            <w:tcBorders>
              <w:top w:val="single" w:sz="4" w:space="0" w:color="000000"/>
              <w:left w:val="single" w:sz="4" w:space="0" w:color="000000"/>
              <w:bottom w:val="single" w:sz="4" w:space="0" w:color="000000"/>
              <w:right w:val="single" w:sz="4" w:space="0" w:color="000000"/>
            </w:tcBorders>
            <w:vAlign w:val="center"/>
          </w:tcPr>
          <w:p w14:paraId="2E136302"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3089,6</w:t>
            </w:r>
          </w:p>
        </w:tc>
      </w:tr>
      <w:tr w:rsidR="00432569" w:rsidRPr="00432569" w14:paraId="61DCBF1D"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3D22123F"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p>
        </w:tc>
        <w:tc>
          <w:tcPr>
            <w:tcW w:w="5250" w:type="dxa"/>
            <w:tcBorders>
              <w:top w:val="single" w:sz="4" w:space="0" w:color="000000"/>
              <w:left w:val="single" w:sz="4" w:space="0" w:color="auto"/>
              <w:bottom w:val="single" w:sz="4" w:space="0" w:color="000000"/>
              <w:right w:val="nil"/>
            </w:tcBorders>
            <w:vAlign w:val="center"/>
            <w:hideMark/>
          </w:tcPr>
          <w:p w14:paraId="5F22BE19" w14:textId="77777777" w:rsidR="0054145A" w:rsidRPr="00432569" w:rsidRDefault="0054145A" w:rsidP="00C05D04">
            <w:pPr>
              <w:pStyle w:val="ac"/>
              <w:widowControl/>
              <w:numPr>
                <w:ilvl w:val="0"/>
                <w:numId w:val="114"/>
              </w:numPr>
              <w:ind w:left="323" w:hanging="284"/>
              <w:rPr>
                <w:rFonts w:eastAsia="Times New Roman"/>
                <w:lang w:eastAsia="ar-SA"/>
              </w:rPr>
            </w:pPr>
            <w:r w:rsidRPr="00432569">
              <w:rPr>
                <w:rFonts w:eastAsia="Times New Roman"/>
                <w:lang w:eastAsia="ar-SA"/>
              </w:rPr>
              <w:t>Культура, кинематография и средства массовой информации</w:t>
            </w:r>
          </w:p>
        </w:tc>
        <w:tc>
          <w:tcPr>
            <w:tcW w:w="1238" w:type="dxa"/>
            <w:tcBorders>
              <w:top w:val="single" w:sz="4" w:space="0" w:color="000000"/>
              <w:left w:val="single" w:sz="4" w:space="0" w:color="000000"/>
              <w:bottom w:val="single" w:sz="4" w:space="0" w:color="000000"/>
              <w:right w:val="nil"/>
            </w:tcBorders>
            <w:vAlign w:val="center"/>
            <w:hideMark/>
          </w:tcPr>
          <w:p w14:paraId="52E39C4C"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00EFF9F0"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3786,5</w:t>
            </w:r>
          </w:p>
        </w:tc>
        <w:tc>
          <w:tcPr>
            <w:tcW w:w="1300" w:type="dxa"/>
            <w:tcBorders>
              <w:top w:val="single" w:sz="4" w:space="0" w:color="000000"/>
              <w:left w:val="single" w:sz="4" w:space="0" w:color="000000"/>
              <w:bottom w:val="single" w:sz="4" w:space="0" w:color="000000"/>
              <w:right w:val="single" w:sz="4" w:space="0" w:color="000000"/>
            </w:tcBorders>
            <w:vAlign w:val="center"/>
          </w:tcPr>
          <w:p w14:paraId="11541600"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3815,4</w:t>
            </w:r>
          </w:p>
        </w:tc>
      </w:tr>
      <w:tr w:rsidR="00432569" w:rsidRPr="00432569" w14:paraId="644F6C21" w14:textId="77777777" w:rsidTr="0054145A">
        <w:tc>
          <w:tcPr>
            <w:tcW w:w="548" w:type="dxa"/>
            <w:tcBorders>
              <w:top w:val="single" w:sz="4" w:space="0" w:color="000000"/>
              <w:left w:val="single" w:sz="4" w:space="0" w:color="000000"/>
              <w:bottom w:val="single" w:sz="4" w:space="0" w:color="000000"/>
              <w:right w:val="single" w:sz="4" w:space="0" w:color="auto"/>
            </w:tcBorders>
            <w:vAlign w:val="center"/>
          </w:tcPr>
          <w:p w14:paraId="6C9C9AF4"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p>
        </w:tc>
        <w:tc>
          <w:tcPr>
            <w:tcW w:w="5250" w:type="dxa"/>
            <w:tcBorders>
              <w:top w:val="single" w:sz="4" w:space="0" w:color="000000"/>
              <w:left w:val="single" w:sz="4" w:space="0" w:color="auto"/>
              <w:bottom w:val="single" w:sz="4" w:space="0" w:color="000000"/>
              <w:right w:val="nil"/>
            </w:tcBorders>
            <w:vAlign w:val="center"/>
            <w:hideMark/>
          </w:tcPr>
          <w:p w14:paraId="4EF17BE0" w14:textId="77777777" w:rsidR="0054145A" w:rsidRPr="00432569" w:rsidRDefault="0054145A" w:rsidP="00C05D04">
            <w:pPr>
              <w:pStyle w:val="ac"/>
              <w:widowControl/>
              <w:numPr>
                <w:ilvl w:val="0"/>
                <w:numId w:val="114"/>
              </w:numPr>
              <w:ind w:left="323" w:hanging="284"/>
              <w:rPr>
                <w:rFonts w:eastAsia="Times New Roman"/>
                <w:lang w:eastAsia="ar-SA"/>
              </w:rPr>
            </w:pPr>
            <w:r w:rsidRPr="00432569">
              <w:rPr>
                <w:rFonts w:eastAsia="Times New Roman"/>
                <w:lang w:eastAsia="ar-SA"/>
              </w:rPr>
              <w:t>Социальная политика</w:t>
            </w:r>
          </w:p>
        </w:tc>
        <w:tc>
          <w:tcPr>
            <w:tcW w:w="1238" w:type="dxa"/>
            <w:tcBorders>
              <w:top w:val="single" w:sz="4" w:space="0" w:color="000000"/>
              <w:left w:val="single" w:sz="4" w:space="0" w:color="000000"/>
              <w:bottom w:val="single" w:sz="4" w:space="0" w:color="000000"/>
              <w:right w:val="nil"/>
            </w:tcBorders>
            <w:vAlign w:val="center"/>
            <w:hideMark/>
          </w:tcPr>
          <w:p w14:paraId="212A1652"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66A70860"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68,2</w:t>
            </w:r>
          </w:p>
        </w:tc>
        <w:tc>
          <w:tcPr>
            <w:tcW w:w="1300" w:type="dxa"/>
            <w:tcBorders>
              <w:top w:val="single" w:sz="4" w:space="0" w:color="000000"/>
              <w:left w:val="single" w:sz="4" w:space="0" w:color="000000"/>
              <w:bottom w:val="single" w:sz="4" w:space="0" w:color="000000"/>
              <w:right w:val="single" w:sz="4" w:space="0" w:color="000000"/>
            </w:tcBorders>
            <w:vAlign w:val="center"/>
          </w:tcPr>
          <w:p w14:paraId="30F93ABF"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72,5</w:t>
            </w:r>
          </w:p>
        </w:tc>
      </w:tr>
      <w:tr w:rsidR="00432569" w:rsidRPr="00432569" w14:paraId="1F3540D0" w14:textId="77777777" w:rsidTr="0054145A">
        <w:tc>
          <w:tcPr>
            <w:tcW w:w="548" w:type="dxa"/>
            <w:tcBorders>
              <w:top w:val="single" w:sz="4" w:space="0" w:color="000000"/>
              <w:left w:val="single" w:sz="4" w:space="0" w:color="000000"/>
              <w:bottom w:val="single" w:sz="4" w:space="0" w:color="000000"/>
              <w:right w:val="single" w:sz="4" w:space="0" w:color="auto"/>
            </w:tcBorders>
            <w:vAlign w:val="center"/>
            <w:hideMark/>
          </w:tcPr>
          <w:p w14:paraId="55F41769" w14:textId="77777777" w:rsidR="0054145A" w:rsidRPr="00432569" w:rsidRDefault="0054145A" w:rsidP="0054145A">
            <w:pPr>
              <w:snapToGrid w:val="0"/>
              <w:ind w:left="-78" w:right="-102"/>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3</w:t>
            </w:r>
          </w:p>
        </w:tc>
        <w:tc>
          <w:tcPr>
            <w:tcW w:w="5250" w:type="dxa"/>
            <w:tcBorders>
              <w:top w:val="single" w:sz="4" w:space="0" w:color="000000"/>
              <w:left w:val="single" w:sz="4" w:space="0" w:color="auto"/>
              <w:bottom w:val="single" w:sz="4" w:space="0" w:color="000000"/>
              <w:right w:val="nil"/>
            </w:tcBorders>
            <w:vAlign w:val="center"/>
            <w:hideMark/>
          </w:tcPr>
          <w:p w14:paraId="103306CA" w14:textId="77777777" w:rsidR="0054145A" w:rsidRPr="00432569" w:rsidRDefault="0054145A" w:rsidP="0054145A">
            <w:pP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Профицит (+), дефицит (-)</w:t>
            </w:r>
          </w:p>
        </w:tc>
        <w:tc>
          <w:tcPr>
            <w:tcW w:w="1238" w:type="dxa"/>
            <w:tcBorders>
              <w:top w:val="single" w:sz="4" w:space="0" w:color="000000"/>
              <w:left w:val="single" w:sz="4" w:space="0" w:color="000000"/>
              <w:bottom w:val="single" w:sz="4" w:space="0" w:color="000000"/>
              <w:right w:val="nil"/>
            </w:tcBorders>
            <w:vAlign w:val="center"/>
            <w:hideMark/>
          </w:tcPr>
          <w:p w14:paraId="10983F97" w14:textId="77777777" w:rsidR="0054145A" w:rsidRPr="00432569" w:rsidRDefault="0054145A" w:rsidP="0054145A">
            <w:pPr>
              <w:jc w:val="center"/>
              <w:rPr>
                <w:rFonts w:ascii="Times New Roman" w:eastAsia="Times New Roman" w:hAnsi="Times New Roman" w:cs="Times New Roman"/>
                <w:sz w:val="24"/>
                <w:szCs w:val="24"/>
                <w:lang w:eastAsia="ar-SA"/>
              </w:rPr>
            </w:pPr>
            <w:proofErr w:type="spellStart"/>
            <w:r w:rsidRPr="00432569">
              <w:rPr>
                <w:rFonts w:ascii="Times New Roman" w:eastAsia="Times New Roman" w:hAnsi="Times New Roman" w:cs="Times New Roman"/>
                <w:sz w:val="24"/>
                <w:szCs w:val="24"/>
                <w:lang w:eastAsia="ar-SA"/>
              </w:rPr>
              <w:t>тыс.руб</w:t>
            </w:r>
            <w:proofErr w:type="spellEnd"/>
            <w:r w:rsidRPr="00432569">
              <w:rPr>
                <w:rFonts w:ascii="Times New Roman" w:eastAsia="Times New Roman" w:hAnsi="Times New Roman" w:cs="Times New Roman"/>
                <w:sz w:val="24"/>
                <w:szCs w:val="24"/>
                <w:lang w:eastAsia="ar-SA"/>
              </w:rPr>
              <w:t>.</w:t>
            </w:r>
          </w:p>
        </w:tc>
        <w:tc>
          <w:tcPr>
            <w:tcW w:w="1300" w:type="dxa"/>
            <w:tcBorders>
              <w:top w:val="single" w:sz="4" w:space="0" w:color="000000"/>
              <w:left w:val="single" w:sz="4" w:space="0" w:color="000000"/>
              <w:bottom w:val="single" w:sz="4" w:space="0" w:color="000000"/>
              <w:right w:val="single" w:sz="4" w:space="0" w:color="000000"/>
            </w:tcBorders>
            <w:vAlign w:val="center"/>
          </w:tcPr>
          <w:p w14:paraId="3BCC2CEB"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1036,6</w:t>
            </w:r>
          </w:p>
        </w:tc>
        <w:tc>
          <w:tcPr>
            <w:tcW w:w="1300" w:type="dxa"/>
            <w:tcBorders>
              <w:top w:val="single" w:sz="4" w:space="0" w:color="000000"/>
              <w:left w:val="single" w:sz="4" w:space="0" w:color="000000"/>
              <w:bottom w:val="single" w:sz="4" w:space="0" w:color="000000"/>
              <w:right w:val="single" w:sz="4" w:space="0" w:color="000000"/>
            </w:tcBorders>
            <w:vAlign w:val="center"/>
          </w:tcPr>
          <w:p w14:paraId="22E3FB87" w14:textId="77777777" w:rsidR="0054145A" w:rsidRPr="00432569" w:rsidRDefault="0054145A" w:rsidP="0054145A">
            <w:pPr>
              <w:jc w:val="center"/>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1295,3</w:t>
            </w:r>
          </w:p>
        </w:tc>
      </w:tr>
    </w:tbl>
    <w:p w14:paraId="59042C13" w14:textId="77777777" w:rsidR="0054145A" w:rsidRPr="00432569" w:rsidRDefault="0054145A" w:rsidP="0054145A">
      <w:pPr>
        <w:pStyle w:val="afc"/>
        <w:rPr>
          <w:rFonts w:ascii="Times New Roman" w:hAnsi="Times New Roman"/>
          <w:highlight w:val="yellow"/>
        </w:rPr>
      </w:pPr>
    </w:p>
    <w:p w14:paraId="101BBDCE" w14:textId="77777777" w:rsidR="0054145A" w:rsidRPr="00432569" w:rsidRDefault="0054145A" w:rsidP="0054145A">
      <w:pPr>
        <w:pStyle w:val="00"/>
        <w:rPr>
          <w:szCs w:val="24"/>
          <w:highlight w:val="yellow"/>
          <w:lang w:val="ru-RU"/>
        </w:rPr>
      </w:pPr>
      <w:r w:rsidRPr="00432569">
        <w:rPr>
          <w:szCs w:val="24"/>
          <w:lang w:val="ru-RU"/>
        </w:rPr>
        <w:t xml:space="preserve">Собственные доходы бюджета </w:t>
      </w:r>
      <w:proofErr w:type="spellStart"/>
      <w:r w:rsidRPr="00432569">
        <w:rPr>
          <w:szCs w:val="24"/>
          <w:lang w:val="ru-RU"/>
        </w:rPr>
        <w:t>Гниловского</w:t>
      </w:r>
      <w:proofErr w:type="spellEnd"/>
      <w:r w:rsidRPr="00432569">
        <w:rPr>
          <w:szCs w:val="24"/>
          <w:lang w:val="ru-RU"/>
        </w:rPr>
        <w:t xml:space="preserve"> сельского поселения составляют 98.2% его доходной части. Эти данные говорят о высокой </w:t>
      </w:r>
      <w:proofErr w:type="spellStart"/>
      <w:r w:rsidRPr="00432569">
        <w:rPr>
          <w:szCs w:val="24"/>
          <w:lang w:val="ru-RU"/>
        </w:rPr>
        <w:t>дотационности</w:t>
      </w:r>
      <w:proofErr w:type="spellEnd"/>
      <w:r w:rsidRPr="00432569">
        <w:rPr>
          <w:szCs w:val="24"/>
          <w:lang w:val="ru-RU"/>
        </w:rPr>
        <w:t xml:space="preserve"> бюджета. Большую часть собственных доходов местного бюджета составляет земельный налог –39,9% в 2021г.</w:t>
      </w:r>
    </w:p>
    <w:p w14:paraId="134D46B4" w14:textId="77777777" w:rsidR="0054145A" w:rsidRPr="00432569" w:rsidRDefault="0054145A" w:rsidP="0054145A">
      <w:pPr>
        <w:pStyle w:val="a9"/>
        <w:ind w:firstLine="567"/>
        <w:jc w:val="both"/>
      </w:pPr>
      <w:r w:rsidRPr="00432569">
        <w:t xml:space="preserve">Стоит указать, что регулирование процесса формирования доходов с помощью межбюджетных трансфертов приводит к снижению бюджетной активности органов власти. Увеличение стабильности и предсказуемости доходов местных бюджетов зависит от повышения уровня финансового обеспечения полномочий органов местного самоуправления, за счет собственных доходов. </w:t>
      </w:r>
    </w:p>
    <w:p w14:paraId="169E2A14" w14:textId="77777777" w:rsidR="0054145A" w:rsidRPr="00432569" w:rsidRDefault="0054145A" w:rsidP="0054145A">
      <w:pPr>
        <w:pStyle w:val="a9"/>
        <w:ind w:firstLine="567"/>
        <w:jc w:val="both"/>
      </w:pPr>
      <w:r w:rsidRPr="00432569">
        <w:t>На сегодняшний день главным источником привлечения доходов в бюджет остаются поступления от местных налогов и сборов. Для повышения самостоятельности и расширения возможностей развития сельского поселения необходим поиск внутренних ресурсов, сосредоточенных в области налоговых и неналоговых доходов бюджета.</w:t>
      </w:r>
    </w:p>
    <w:p w14:paraId="4CC10E11" w14:textId="77777777" w:rsidR="0054145A" w:rsidRPr="00432569" w:rsidRDefault="0054145A" w:rsidP="0054145A">
      <w:pPr>
        <w:ind w:firstLine="567"/>
        <w:jc w:val="both"/>
        <w:rPr>
          <w:rFonts w:ascii="Times New Roman" w:hAnsi="Times New Roman" w:cs="Times New Roman"/>
          <w:sz w:val="24"/>
          <w:szCs w:val="24"/>
        </w:rPr>
      </w:pPr>
      <w:r w:rsidRPr="00432569">
        <w:rPr>
          <w:rFonts w:ascii="Times New Roman" w:hAnsi="Times New Roman" w:cs="Times New Roman"/>
          <w:sz w:val="24"/>
          <w:szCs w:val="24"/>
        </w:rPr>
        <w:t>В связи с этим необходимо: повышать социально-экономическое развитие территории; осуществлять контроль над оформлением земельных участков в собственность; регулярно и своевременно обновлять сведения, необходимые для начисления местных налогов, активизировать работу по легализации заработной платы; принимать меры административного воздействия в отношении недоимщиков по местным налогам.</w:t>
      </w:r>
    </w:p>
    <w:p w14:paraId="254582FC" w14:textId="77777777" w:rsidR="0054145A" w:rsidRPr="00432569" w:rsidRDefault="0054145A" w:rsidP="0054145A">
      <w:pPr>
        <w:pStyle w:val="100"/>
        <w:rPr>
          <w:rFonts w:eastAsia="Times New Roman"/>
          <w:bCs/>
          <w:iCs/>
          <w:color w:val="auto"/>
        </w:rPr>
      </w:pPr>
      <w:r w:rsidRPr="00432569">
        <w:rPr>
          <w:rFonts w:eastAsia="Times New Roman"/>
          <w:bCs/>
          <w:iCs/>
          <w:color w:val="auto"/>
        </w:rPr>
        <w:t>По результатам анализа, проведенного в пункте 1.6, выявлено следующее:</w:t>
      </w:r>
    </w:p>
    <w:p w14:paraId="76BECB18" w14:textId="77777777" w:rsidR="0054145A" w:rsidRPr="00432569" w:rsidRDefault="0054145A" w:rsidP="00C05D04">
      <w:pPr>
        <w:pStyle w:val="100"/>
        <w:numPr>
          <w:ilvl w:val="0"/>
          <w:numId w:val="74"/>
        </w:numPr>
        <w:rPr>
          <w:rFonts w:eastAsia="Times New Roman"/>
          <w:bCs/>
          <w:iCs/>
          <w:color w:val="auto"/>
        </w:rPr>
      </w:pPr>
      <w:r w:rsidRPr="00432569">
        <w:rPr>
          <w:rFonts w:eastAsia="Times New Roman"/>
          <w:bCs/>
          <w:iCs/>
          <w:color w:val="auto"/>
        </w:rPr>
        <w:t>необходимы увеличение и оптимизация предприятий по переработке производимой сельскохозяйственной продукции;</w:t>
      </w:r>
    </w:p>
    <w:p w14:paraId="108257D9" w14:textId="77777777" w:rsidR="0054145A" w:rsidRPr="00432569" w:rsidRDefault="0054145A" w:rsidP="00C05D04">
      <w:pPr>
        <w:pStyle w:val="100"/>
        <w:numPr>
          <w:ilvl w:val="0"/>
          <w:numId w:val="74"/>
        </w:numPr>
        <w:rPr>
          <w:rFonts w:eastAsia="Times New Roman"/>
          <w:bCs/>
          <w:iCs/>
          <w:color w:val="auto"/>
        </w:rPr>
      </w:pPr>
      <w:r w:rsidRPr="00432569">
        <w:rPr>
          <w:rFonts w:eastAsia="Times New Roman"/>
          <w:bCs/>
          <w:iCs/>
          <w:color w:val="auto"/>
        </w:rPr>
        <w:t>не созданы благоприятные условия для развития предприятий малого бизнеса;</w:t>
      </w:r>
    </w:p>
    <w:p w14:paraId="7370EAAF" w14:textId="77777777" w:rsidR="0054145A" w:rsidRPr="00432569" w:rsidRDefault="0054145A" w:rsidP="00C05D04">
      <w:pPr>
        <w:pStyle w:val="100"/>
        <w:numPr>
          <w:ilvl w:val="0"/>
          <w:numId w:val="74"/>
        </w:numPr>
        <w:rPr>
          <w:rFonts w:eastAsia="Times New Roman"/>
          <w:bCs/>
          <w:iCs/>
          <w:color w:val="auto"/>
        </w:rPr>
      </w:pPr>
      <w:r w:rsidRPr="00432569">
        <w:rPr>
          <w:color w:val="auto"/>
        </w:rPr>
        <w:t xml:space="preserve">значительной проблемой является высокая </w:t>
      </w:r>
      <w:proofErr w:type="spellStart"/>
      <w:r w:rsidRPr="00432569">
        <w:rPr>
          <w:color w:val="auto"/>
        </w:rPr>
        <w:t>дотационность</w:t>
      </w:r>
      <w:proofErr w:type="spellEnd"/>
      <w:r w:rsidRPr="00432569">
        <w:rPr>
          <w:color w:val="auto"/>
        </w:rPr>
        <w:t xml:space="preserve"> бюджета </w:t>
      </w:r>
      <w:proofErr w:type="spellStart"/>
      <w:r w:rsidRPr="00432569">
        <w:rPr>
          <w:color w:val="auto"/>
        </w:rPr>
        <w:t>Гниловского</w:t>
      </w:r>
      <w:proofErr w:type="spellEnd"/>
      <w:r w:rsidRPr="00432569">
        <w:rPr>
          <w:color w:val="auto"/>
        </w:rPr>
        <w:t xml:space="preserve"> сельского поселения. </w:t>
      </w:r>
    </w:p>
    <w:p w14:paraId="4DE82705" w14:textId="77777777" w:rsidR="009704E2" w:rsidRPr="00432569" w:rsidRDefault="009704E2" w:rsidP="000C2BA1">
      <w:pPr>
        <w:pStyle w:val="afc"/>
        <w:jc w:val="both"/>
        <w:rPr>
          <w:rFonts w:ascii="Times New Roman" w:hAnsi="Times New Roman"/>
        </w:rPr>
      </w:pPr>
    </w:p>
    <w:p w14:paraId="5E2DD6F0" w14:textId="77777777" w:rsidR="00265344" w:rsidRPr="00432569" w:rsidRDefault="00265344" w:rsidP="000C2BA1">
      <w:pPr>
        <w:pStyle w:val="afc"/>
        <w:jc w:val="both"/>
        <w:rPr>
          <w:rFonts w:ascii="Times New Roman" w:hAnsi="Times New Roman"/>
        </w:rPr>
      </w:pPr>
    </w:p>
    <w:p w14:paraId="1F9B9326" w14:textId="77777777" w:rsidR="006E41C2" w:rsidRPr="00432569" w:rsidRDefault="006E41C2" w:rsidP="00C05D04">
      <w:pPr>
        <w:pStyle w:val="2"/>
        <w:numPr>
          <w:ilvl w:val="1"/>
          <w:numId w:val="60"/>
        </w:numPr>
        <w:tabs>
          <w:tab w:val="left" w:pos="426"/>
        </w:tabs>
        <w:spacing w:line="240" w:lineRule="auto"/>
        <w:ind w:left="0" w:firstLine="0"/>
        <w:jc w:val="center"/>
        <w:rPr>
          <w:rFonts w:ascii="Times New Roman" w:eastAsiaTheme="minorHAnsi" w:hAnsi="Times New Roman" w:cs="Times New Roman"/>
          <w:b/>
          <w:color w:val="auto"/>
          <w:sz w:val="24"/>
          <w:szCs w:val="24"/>
        </w:rPr>
      </w:pPr>
      <w:bookmarkStart w:id="38" w:name="_Toc469398940"/>
      <w:bookmarkStart w:id="39" w:name="_Toc32498601"/>
      <w:bookmarkStart w:id="40" w:name="_Toc104449440"/>
      <w:r w:rsidRPr="00432569">
        <w:rPr>
          <w:rFonts w:ascii="Times New Roman" w:eastAsiaTheme="minorHAnsi" w:hAnsi="Times New Roman" w:cs="Times New Roman"/>
          <w:b/>
          <w:color w:val="auto"/>
          <w:sz w:val="24"/>
          <w:szCs w:val="24"/>
        </w:rPr>
        <w:t xml:space="preserve">Земельный фонд </w:t>
      </w:r>
      <w:r w:rsidR="007A57C5" w:rsidRPr="00432569">
        <w:rPr>
          <w:rFonts w:ascii="Times New Roman" w:eastAsiaTheme="minorHAnsi" w:hAnsi="Times New Roman" w:cs="Times New Roman"/>
          <w:b/>
          <w:color w:val="auto"/>
          <w:sz w:val="24"/>
          <w:szCs w:val="24"/>
        </w:rPr>
        <w:t>сельского</w:t>
      </w:r>
      <w:r w:rsidRPr="00432569">
        <w:rPr>
          <w:rFonts w:ascii="Times New Roman" w:eastAsiaTheme="minorHAnsi" w:hAnsi="Times New Roman" w:cs="Times New Roman"/>
          <w:b/>
          <w:color w:val="auto"/>
          <w:sz w:val="24"/>
          <w:szCs w:val="24"/>
        </w:rPr>
        <w:t xml:space="preserve"> поселения и категории земель.</w:t>
      </w:r>
      <w:bookmarkEnd w:id="38"/>
      <w:bookmarkEnd w:id="39"/>
      <w:bookmarkEnd w:id="40"/>
    </w:p>
    <w:p w14:paraId="2E68EA1A" w14:textId="77777777" w:rsidR="00A35E56" w:rsidRPr="00432569" w:rsidRDefault="00A35E56" w:rsidP="007E7578">
      <w:pPr>
        <w:pStyle w:val="14"/>
        <w:tabs>
          <w:tab w:val="left" w:pos="9211"/>
        </w:tabs>
        <w:ind w:left="0" w:right="0" w:firstLine="851"/>
        <w:rPr>
          <w:sz w:val="24"/>
          <w:szCs w:val="24"/>
        </w:rPr>
      </w:pPr>
    </w:p>
    <w:p w14:paraId="09E9C45C" w14:textId="77777777" w:rsidR="00B44779" w:rsidRPr="00432569" w:rsidRDefault="00B44779" w:rsidP="00B44779">
      <w:pPr>
        <w:autoSpaceDE w:val="0"/>
        <w:autoSpaceDN w:val="0"/>
        <w:adjustRightInd w:val="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Структура земельного фонда </w:t>
      </w:r>
      <w:proofErr w:type="spellStart"/>
      <w:r w:rsidR="007662A2" w:rsidRPr="00432569">
        <w:rPr>
          <w:rFonts w:ascii="Times New Roman" w:eastAsia="Calibri" w:hAnsi="Times New Roman" w:cs="Times New Roman"/>
          <w:sz w:val="24"/>
          <w:szCs w:val="24"/>
        </w:rPr>
        <w:t>Гниловского</w:t>
      </w:r>
      <w:proofErr w:type="spellEnd"/>
      <w:r w:rsidR="000E65E5" w:rsidRPr="00432569">
        <w:rPr>
          <w:rFonts w:ascii="Times New Roman" w:eastAsia="Calibri" w:hAnsi="Times New Roman" w:cs="Times New Roman"/>
          <w:sz w:val="24"/>
          <w:szCs w:val="24"/>
        </w:rPr>
        <w:t xml:space="preserve"> сельского </w:t>
      </w:r>
      <w:r w:rsidRPr="00432569">
        <w:rPr>
          <w:rFonts w:ascii="Times New Roman" w:eastAsia="Calibri" w:hAnsi="Times New Roman" w:cs="Times New Roman"/>
          <w:sz w:val="24"/>
          <w:szCs w:val="24"/>
        </w:rPr>
        <w:t>поселения характеризуется высоким удельным весом земель с</w:t>
      </w:r>
      <w:r w:rsidR="000E65E5" w:rsidRPr="00432569">
        <w:rPr>
          <w:rFonts w:ascii="Times New Roman" w:eastAsia="Calibri" w:hAnsi="Times New Roman" w:cs="Times New Roman"/>
          <w:sz w:val="24"/>
          <w:szCs w:val="24"/>
        </w:rPr>
        <w:t>ельскохозяйственного назначения</w:t>
      </w:r>
      <w:r w:rsidR="001B70E2" w:rsidRPr="00432569">
        <w:rPr>
          <w:rFonts w:ascii="Times New Roman" w:hAnsi="Times New Roman" w:cs="Times New Roman"/>
          <w:sz w:val="24"/>
          <w:szCs w:val="24"/>
        </w:rPr>
        <w:t>.</w:t>
      </w:r>
    </w:p>
    <w:p w14:paraId="681EB9E3" w14:textId="77777777" w:rsidR="00A35E56" w:rsidRPr="00432569" w:rsidRDefault="00A35E56" w:rsidP="007E7578">
      <w:pPr>
        <w:pStyle w:val="14"/>
        <w:tabs>
          <w:tab w:val="left" w:pos="9211"/>
        </w:tabs>
        <w:ind w:left="0" w:right="0" w:firstLine="851"/>
        <w:rPr>
          <w:sz w:val="24"/>
          <w:szCs w:val="24"/>
        </w:rPr>
      </w:pPr>
    </w:p>
    <w:p w14:paraId="7DCE29B4" w14:textId="77777777" w:rsidR="00271E76" w:rsidRPr="00432569" w:rsidRDefault="00271E76" w:rsidP="007E7578">
      <w:pPr>
        <w:pStyle w:val="af6"/>
        <w:keepNext/>
        <w:spacing w:before="0" w:after="0" w:line="240" w:lineRule="auto"/>
        <w:jc w:val="center"/>
      </w:pPr>
      <w:r w:rsidRPr="00432569">
        <w:t xml:space="preserve">Структура земель различных категорий в соответствии </w:t>
      </w:r>
      <w:r w:rsidR="00A35E56" w:rsidRPr="00432569">
        <w:t>с данными паспорта муниципального образования по состоянию на 1 января 202</w:t>
      </w:r>
      <w:r w:rsidR="00454EE5" w:rsidRPr="00432569">
        <w:t>1</w:t>
      </w:r>
      <w:r w:rsidR="00A35E56" w:rsidRPr="00432569">
        <w:t xml:space="preserve"> года:</w:t>
      </w:r>
      <w:r w:rsidRPr="00432569">
        <w:t xml:space="preserve"> </w:t>
      </w:r>
    </w:p>
    <w:tbl>
      <w:tblPr>
        <w:tblW w:w="9214"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851"/>
        <w:gridCol w:w="5103"/>
        <w:gridCol w:w="1701"/>
        <w:gridCol w:w="1559"/>
      </w:tblGrid>
      <w:tr w:rsidR="00432569" w:rsidRPr="00432569" w14:paraId="5C820FB8" w14:textId="77777777" w:rsidTr="00EC6ADC">
        <w:trPr>
          <w:tblCellSpacing w:w="5" w:type="nil"/>
        </w:trPr>
        <w:tc>
          <w:tcPr>
            <w:tcW w:w="851" w:type="dxa"/>
            <w:shd w:val="clear" w:color="auto" w:fill="D9D9D9" w:themeFill="background1" w:themeFillShade="D9"/>
            <w:vAlign w:val="center"/>
          </w:tcPr>
          <w:p w14:paraId="6922E256" w14:textId="77777777" w:rsidR="00271E76" w:rsidRPr="00432569" w:rsidRDefault="00271E76" w:rsidP="00EC6ADC">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p w14:paraId="7A51F87F" w14:textId="77777777" w:rsidR="00271E76" w:rsidRPr="00432569" w:rsidRDefault="00271E76" w:rsidP="00EC6ADC">
            <w:pPr>
              <w:autoSpaceDE w:val="0"/>
              <w:spacing w:after="0" w:line="240" w:lineRule="auto"/>
              <w:jc w:val="center"/>
              <w:rPr>
                <w:rFonts w:ascii="Times New Roman" w:hAnsi="Times New Roman" w:cs="Times New Roman"/>
                <w:b/>
              </w:rPr>
            </w:pPr>
            <w:r w:rsidRPr="00432569">
              <w:rPr>
                <w:rFonts w:ascii="Times New Roman" w:hAnsi="Times New Roman" w:cs="Times New Roman"/>
                <w:b/>
              </w:rPr>
              <w:t>п/п</w:t>
            </w:r>
          </w:p>
        </w:tc>
        <w:tc>
          <w:tcPr>
            <w:tcW w:w="5103" w:type="dxa"/>
            <w:shd w:val="clear" w:color="auto" w:fill="D9D9D9" w:themeFill="background1" w:themeFillShade="D9"/>
            <w:vAlign w:val="center"/>
          </w:tcPr>
          <w:p w14:paraId="35B7189F" w14:textId="77777777" w:rsidR="00271E76" w:rsidRPr="00432569" w:rsidRDefault="00271E76" w:rsidP="00EC6ADC">
            <w:pPr>
              <w:autoSpaceDE w:val="0"/>
              <w:spacing w:after="0" w:line="240" w:lineRule="auto"/>
              <w:jc w:val="center"/>
              <w:rPr>
                <w:rFonts w:ascii="Times New Roman" w:hAnsi="Times New Roman" w:cs="Times New Roman"/>
                <w:b/>
              </w:rPr>
            </w:pPr>
            <w:r w:rsidRPr="00432569">
              <w:rPr>
                <w:rFonts w:ascii="Times New Roman" w:hAnsi="Times New Roman" w:cs="Times New Roman"/>
                <w:b/>
              </w:rPr>
              <w:t>Наименование показателя</w:t>
            </w:r>
          </w:p>
        </w:tc>
        <w:tc>
          <w:tcPr>
            <w:tcW w:w="1701" w:type="dxa"/>
            <w:shd w:val="clear" w:color="auto" w:fill="D9D9D9" w:themeFill="background1" w:themeFillShade="D9"/>
            <w:vAlign w:val="center"/>
          </w:tcPr>
          <w:p w14:paraId="4C386899" w14:textId="77777777" w:rsidR="00271E76" w:rsidRPr="00432569" w:rsidRDefault="00271E76" w:rsidP="00EC6ADC">
            <w:pPr>
              <w:spacing w:after="0" w:line="240" w:lineRule="auto"/>
              <w:jc w:val="center"/>
              <w:rPr>
                <w:rFonts w:ascii="Times New Roman" w:hAnsi="Times New Roman" w:cs="Times New Roman"/>
                <w:b/>
              </w:rPr>
            </w:pPr>
            <w:r w:rsidRPr="00432569">
              <w:rPr>
                <w:rFonts w:ascii="Times New Roman" w:hAnsi="Times New Roman" w:cs="Times New Roman"/>
                <w:b/>
              </w:rPr>
              <w:t>Единица</w:t>
            </w:r>
          </w:p>
          <w:p w14:paraId="2B119172" w14:textId="77777777" w:rsidR="00271E76" w:rsidRPr="00432569" w:rsidRDefault="00271E76" w:rsidP="00EC6ADC">
            <w:pPr>
              <w:spacing w:after="0" w:line="240" w:lineRule="auto"/>
              <w:jc w:val="center"/>
              <w:rPr>
                <w:rFonts w:ascii="Times New Roman" w:hAnsi="Times New Roman" w:cs="Times New Roman"/>
                <w:b/>
              </w:rPr>
            </w:pPr>
            <w:r w:rsidRPr="00432569">
              <w:rPr>
                <w:rFonts w:ascii="Times New Roman" w:hAnsi="Times New Roman" w:cs="Times New Roman"/>
                <w:b/>
              </w:rPr>
              <w:t>измерения</w:t>
            </w:r>
          </w:p>
        </w:tc>
        <w:tc>
          <w:tcPr>
            <w:tcW w:w="1559" w:type="dxa"/>
            <w:shd w:val="clear" w:color="auto" w:fill="D9D9D9" w:themeFill="background1" w:themeFillShade="D9"/>
            <w:vAlign w:val="center"/>
          </w:tcPr>
          <w:p w14:paraId="5C05906A" w14:textId="77777777" w:rsidR="00271E76" w:rsidRPr="00432569" w:rsidRDefault="00271E76" w:rsidP="00EC6ADC">
            <w:pPr>
              <w:spacing w:after="0" w:line="240" w:lineRule="auto"/>
              <w:jc w:val="center"/>
              <w:rPr>
                <w:rFonts w:ascii="Times New Roman" w:hAnsi="Times New Roman" w:cs="Times New Roman"/>
                <w:b/>
              </w:rPr>
            </w:pPr>
            <w:r w:rsidRPr="00432569">
              <w:rPr>
                <w:rFonts w:ascii="Times New Roman" w:hAnsi="Times New Roman" w:cs="Times New Roman"/>
                <w:b/>
              </w:rPr>
              <w:t>Количество</w:t>
            </w:r>
          </w:p>
        </w:tc>
      </w:tr>
      <w:tr w:rsidR="00432569" w:rsidRPr="00432569" w14:paraId="3A4A8231" w14:textId="77777777" w:rsidTr="00AA250A">
        <w:trPr>
          <w:trHeight w:val="321"/>
          <w:tblCellSpacing w:w="5" w:type="nil"/>
        </w:trPr>
        <w:tc>
          <w:tcPr>
            <w:tcW w:w="851" w:type="dxa"/>
          </w:tcPr>
          <w:p w14:paraId="04A1DE30" w14:textId="77777777" w:rsidR="00731CA0" w:rsidRPr="00432569" w:rsidRDefault="00731CA0" w:rsidP="00731CA0">
            <w:pPr>
              <w:autoSpaceDE w:val="0"/>
              <w:spacing w:after="0" w:line="240" w:lineRule="auto"/>
              <w:jc w:val="center"/>
              <w:rPr>
                <w:rFonts w:ascii="Times New Roman" w:hAnsi="Times New Roman" w:cs="Times New Roman"/>
              </w:rPr>
            </w:pPr>
            <w:r w:rsidRPr="00432569">
              <w:rPr>
                <w:rFonts w:ascii="Times New Roman" w:hAnsi="Times New Roman" w:cs="Times New Roman"/>
              </w:rPr>
              <w:t>1</w:t>
            </w:r>
          </w:p>
        </w:tc>
        <w:tc>
          <w:tcPr>
            <w:tcW w:w="5103" w:type="dxa"/>
          </w:tcPr>
          <w:p w14:paraId="50D590D5" w14:textId="77777777" w:rsidR="00731CA0" w:rsidRPr="00432569" w:rsidRDefault="00731CA0" w:rsidP="00731CA0">
            <w:pPr>
              <w:autoSpaceDE w:val="0"/>
              <w:spacing w:after="0" w:line="240" w:lineRule="auto"/>
              <w:rPr>
                <w:rFonts w:ascii="Times New Roman" w:hAnsi="Times New Roman" w:cs="Times New Roman"/>
              </w:rPr>
            </w:pPr>
            <w:r w:rsidRPr="00432569">
              <w:rPr>
                <w:rFonts w:ascii="Times New Roman" w:hAnsi="Times New Roman" w:cs="Times New Roman"/>
              </w:rPr>
              <w:t>Общая площадь земель в границах сельского (городского) поселения - всего</w:t>
            </w:r>
          </w:p>
        </w:tc>
        <w:tc>
          <w:tcPr>
            <w:tcW w:w="1701" w:type="dxa"/>
            <w:vAlign w:val="center"/>
          </w:tcPr>
          <w:p w14:paraId="2C221A77" w14:textId="77777777" w:rsidR="00731CA0" w:rsidRPr="00432569" w:rsidRDefault="00731CA0" w:rsidP="00731CA0">
            <w:pPr>
              <w:spacing w:after="0" w:line="240" w:lineRule="auto"/>
              <w:jc w:val="center"/>
              <w:rPr>
                <w:rFonts w:ascii="Times New Roman" w:hAnsi="Times New Roman" w:cs="Times New Roman"/>
              </w:rPr>
            </w:pPr>
            <w:r w:rsidRPr="00432569">
              <w:rPr>
                <w:rFonts w:ascii="Times New Roman" w:hAnsi="Times New Roman" w:cs="Times New Roman"/>
              </w:rPr>
              <w:t>тыс. га</w:t>
            </w:r>
          </w:p>
        </w:tc>
        <w:tc>
          <w:tcPr>
            <w:tcW w:w="1559" w:type="dxa"/>
            <w:vAlign w:val="center"/>
          </w:tcPr>
          <w:p w14:paraId="335E0DF7" w14:textId="77777777" w:rsidR="00731CA0" w:rsidRPr="00432569" w:rsidRDefault="009C0F3C" w:rsidP="00731CA0">
            <w:pPr>
              <w:spacing w:after="0"/>
              <w:jc w:val="center"/>
              <w:rPr>
                <w:rFonts w:ascii="Times New Roman" w:hAnsi="Times New Roman" w:cs="Times New Roman"/>
              </w:rPr>
            </w:pPr>
            <w:r w:rsidRPr="00432569">
              <w:rPr>
                <w:rFonts w:ascii="Times New Roman" w:hAnsi="Times New Roman"/>
                <w:lang w:eastAsia="ru-RU"/>
              </w:rPr>
              <w:t>8,5</w:t>
            </w:r>
          </w:p>
        </w:tc>
      </w:tr>
      <w:tr w:rsidR="00432569" w:rsidRPr="00432569" w14:paraId="17917B9F" w14:textId="77777777" w:rsidTr="00AA250A">
        <w:trPr>
          <w:trHeight w:val="316"/>
          <w:tblCellSpacing w:w="5" w:type="nil"/>
        </w:trPr>
        <w:tc>
          <w:tcPr>
            <w:tcW w:w="851" w:type="dxa"/>
          </w:tcPr>
          <w:p w14:paraId="577153E3" w14:textId="77777777" w:rsidR="00731CA0" w:rsidRPr="00432569" w:rsidRDefault="00731CA0" w:rsidP="00731CA0">
            <w:pPr>
              <w:autoSpaceDE w:val="0"/>
              <w:spacing w:after="0" w:line="240" w:lineRule="auto"/>
              <w:jc w:val="center"/>
              <w:rPr>
                <w:rFonts w:ascii="Times New Roman" w:hAnsi="Times New Roman" w:cs="Times New Roman"/>
              </w:rPr>
            </w:pPr>
            <w:r w:rsidRPr="00432569">
              <w:rPr>
                <w:rFonts w:ascii="Times New Roman" w:hAnsi="Times New Roman" w:cs="Times New Roman"/>
              </w:rPr>
              <w:t>2</w:t>
            </w:r>
          </w:p>
        </w:tc>
        <w:tc>
          <w:tcPr>
            <w:tcW w:w="5103" w:type="dxa"/>
          </w:tcPr>
          <w:p w14:paraId="31AC0D3F" w14:textId="77777777" w:rsidR="00731CA0" w:rsidRPr="00432569" w:rsidRDefault="00731CA0" w:rsidP="00731CA0">
            <w:pPr>
              <w:autoSpaceDE w:val="0"/>
              <w:spacing w:after="0" w:line="240" w:lineRule="auto"/>
              <w:contextualSpacing/>
              <w:rPr>
                <w:rFonts w:ascii="Times New Roman" w:hAnsi="Times New Roman" w:cs="Times New Roman"/>
              </w:rPr>
            </w:pPr>
            <w:r w:rsidRPr="00432569">
              <w:rPr>
                <w:rFonts w:ascii="Times New Roman" w:hAnsi="Times New Roman" w:cs="Times New Roman"/>
              </w:rPr>
              <w:t>Общая площадь населенных пунктов – всего</w:t>
            </w:r>
          </w:p>
        </w:tc>
        <w:tc>
          <w:tcPr>
            <w:tcW w:w="1701" w:type="dxa"/>
            <w:vAlign w:val="center"/>
          </w:tcPr>
          <w:p w14:paraId="3085054D" w14:textId="77777777" w:rsidR="00731CA0" w:rsidRPr="00432569" w:rsidRDefault="00731CA0" w:rsidP="00731CA0">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тыс. га</w:t>
            </w:r>
          </w:p>
        </w:tc>
        <w:tc>
          <w:tcPr>
            <w:tcW w:w="1559" w:type="dxa"/>
            <w:vAlign w:val="center"/>
          </w:tcPr>
          <w:p w14:paraId="7A292586" w14:textId="77777777" w:rsidR="00731CA0" w:rsidRPr="00432569" w:rsidRDefault="009C0F3C" w:rsidP="00731CA0">
            <w:pPr>
              <w:spacing w:after="0"/>
              <w:jc w:val="center"/>
              <w:rPr>
                <w:rFonts w:ascii="Times New Roman" w:hAnsi="Times New Roman" w:cs="Times New Roman"/>
              </w:rPr>
            </w:pPr>
            <w:r w:rsidRPr="00432569">
              <w:rPr>
                <w:rFonts w:ascii="Times New Roman" w:hAnsi="Times New Roman"/>
                <w:lang w:eastAsia="ru-RU"/>
              </w:rPr>
              <w:t>0,457</w:t>
            </w:r>
          </w:p>
        </w:tc>
      </w:tr>
      <w:tr w:rsidR="00432569" w:rsidRPr="00432569" w14:paraId="3D8ABFCA" w14:textId="77777777" w:rsidTr="00AA250A">
        <w:trPr>
          <w:trHeight w:val="21"/>
          <w:tblCellSpacing w:w="5" w:type="nil"/>
        </w:trPr>
        <w:tc>
          <w:tcPr>
            <w:tcW w:w="851" w:type="dxa"/>
          </w:tcPr>
          <w:p w14:paraId="434032A4" w14:textId="77777777" w:rsidR="00731CA0" w:rsidRPr="00432569" w:rsidRDefault="00731CA0" w:rsidP="00731CA0">
            <w:pPr>
              <w:autoSpaceDE w:val="0"/>
              <w:spacing w:after="0" w:line="240" w:lineRule="auto"/>
              <w:jc w:val="center"/>
              <w:rPr>
                <w:rFonts w:ascii="Times New Roman" w:hAnsi="Times New Roman" w:cs="Times New Roman"/>
              </w:rPr>
            </w:pPr>
            <w:r w:rsidRPr="00432569">
              <w:rPr>
                <w:rFonts w:ascii="Times New Roman" w:hAnsi="Times New Roman" w:cs="Times New Roman"/>
              </w:rPr>
              <w:t>3</w:t>
            </w:r>
          </w:p>
        </w:tc>
        <w:tc>
          <w:tcPr>
            <w:tcW w:w="5103" w:type="dxa"/>
          </w:tcPr>
          <w:p w14:paraId="10E39A0B" w14:textId="77777777" w:rsidR="00731CA0" w:rsidRPr="00432569" w:rsidRDefault="00731CA0" w:rsidP="00731CA0">
            <w:pPr>
              <w:autoSpaceDE w:val="0"/>
              <w:spacing w:after="0" w:line="240" w:lineRule="auto"/>
              <w:rPr>
                <w:rFonts w:ascii="Times New Roman" w:hAnsi="Times New Roman" w:cs="Times New Roman"/>
              </w:rPr>
            </w:pPr>
            <w:r w:rsidRPr="00432569">
              <w:rPr>
                <w:rFonts w:ascii="Times New Roman" w:hAnsi="Times New Roman" w:cs="Times New Roman"/>
              </w:rPr>
              <w:t>Земли сельскохозяйственного назначения - всего</w:t>
            </w:r>
          </w:p>
        </w:tc>
        <w:tc>
          <w:tcPr>
            <w:tcW w:w="1701" w:type="dxa"/>
            <w:vAlign w:val="center"/>
          </w:tcPr>
          <w:p w14:paraId="06995105" w14:textId="77777777" w:rsidR="00731CA0" w:rsidRPr="00432569" w:rsidRDefault="00731CA0" w:rsidP="00731CA0">
            <w:pPr>
              <w:spacing w:after="0" w:line="240" w:lineRule="auto"/>
              <w:jc w:val="center"/>
              <w:rPr>
                <w:rFonts w:ascii="Times New Roman" w:hAnsi="Times New Roman" w:cs="Times New Roman"/>
              </w:rPr>
            </w:pPr>
            <w:r w:rsidRPr="00432569">
              <w:rPr>
                <w:rFonts w:ascii="Times New Roman" w:hAnsi="Times New Roman" w:cs="Times New Roman"/>
              </w:rPr>
              <w:t>тыс. га</w:t>
            </w:r>
          </w:p>
        </w:tc>
        <w:tc>
          <w:tcPr>
            <w:tcW w:w="1559" w:type="dxa"/>
            <w:vAlign w:val="center"/>
          </w:tcPr>
          <w:p w14:paraId="42C5E90F" w14:textId="77777777" w:rsidR="00731CA0" w:rsidRPr="00432569" w:rsidRDefault="009C0F3C" w:rsidP="00731CA0">
            <w:pPr>
              <w:spacing w:after="0"/>
              <w:jc w:val="center"/>
              <w:rPr>
                <w:rFonts w:ascii="Times New Roman" w:hAnsi="Times New Roman" w:cs="Times New Roman"/>
              </w:rPr>
            </w:pPr>
            <w:r w:rsidRPr="00432569">
              <w:rPr>
                <w:rFonts w:ascii="Times New Roman" w:hAnsi="Times New Roman"/>
                <w:lang w:eastAsia="ru-RU"/>
              </w:rPr>
              <w:t>7,057</w:t>
            </w:r>
          </w:p>
        </w:tc>
      </w:tr>
      <w:tr w:rsidR="00432569" w:rsidRPr="00432569" w14:paraId="02D5B1B8" w14:textId="77777777" w:rsidTr="00AA250A">
        <w:trPr>
          <w:trHeight w:val="20"/>
          <w:tblCellSpacing w:w="5" w:type="nil"/>
        </w:trPr>
        <w:tc>
          <w:tcPr>
            <w:tcW w:w="851" w:type="dxa"/>
          </w:tcPr>
          <w:p w14:paraId="0EEC6BF9" w14:textId="77777777" w:rsidR="00731CA0" w:rsidRPr="00432569" w:rsidRDefault="00731CA0" w:rsidP="00731CA0">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4</w:t>
            </w:r>
          </w:p>
        </w:tc>
        <w:tc>
          <w:tcPr>
            <w:tcW w:w="5103" w:type="dxa"/>
          </w:tcPr>
          <w:p w14:paraId="1EF6DCCA" w14:textId="77777777" w:rsidR="00731CA0" w:rsidRPr="00432569" w:rsidRDefault="00731CA0" w:rsidP="00731CA0">
            <w:pPr>
              <w:autoSpaceDE w:val="0"/>
              <w:spacing w:after="0" w:line="240" w:lineRule="auto"/>
              <w:contextualSpacing/>
              <w:rPr>
                <w:rFonts w:ascii="Times New Roman" w:hAnsi="Times New Roman" w:cs="Times New Roman"/>
              </w:rPr>
            </w:pPr>
            <w:r w:rsidRPr="00432569">
              <w:rPr>
                <w:rFonts w:ascii="Times New Roman" w:hAnsi="Times New Roman" w:cs="Times New Roman"/>
              </w:rPr>
              <w:t>Земли промышленности, транспорта, связи, энергетики, обороны - всего</w:t>
            </w:r>
          </w:p>
        </w:tc>
        <w:tc>
          <w:tcPr>
            <w:tcW w:w="1701" w:type="dxa"/>
            <w:vAlign w:val="center"/>
          </w:tcPr>
          <w:p w14:paraId="7F810719" w14:textId="77777777" w:rsidR="00731CA0" w:rsidRPr="00432569" w:rsidRDefault="00731CA0" w:rsidP="00731CA0">
            <w:pPr>
              <w:autoSpaceDE w:val="0"/>
              <w:spacing w:after="0" w:line="240" w:lineRule="auto"/>
              <w:jc w:val="center"/>
              <w:rPr>
                <w:rFonts w:ascii="Times New Roman" w:hAnsi="Times New Roman" w:cs="Times New Roman"/>
              </w:rPr>
            </w:pPr>
            <w:r w:rsidRPr="00432569">
              <w:rPr>
                <w:rFonts w:ascii="Times New Roman" w:hAnsi="Times New Roman" w:cs="Times New Roman"/>
              </w:rPr>
              <w:t>тыс. га</w:t>
            </w:r>
          </w:p>
        </w:tc>
        <w:tc>
          <w:tcPr>
            <w:tcW w:w="1559" w:type="dxa"/>
            <w:vAlign w:val="center"/>
          </w:tcPr>
          <w:p w14:paraId="13FA427F" w14:textId="77777777" w:rsidR="00731CA0" w:rsidRPr="00432569" w:rsidRDefault="009C0F3C" w:rsidP="00731CA0">
            <w:pPr>
              <w:autoSpaceDE w:val="0"/>
              <w:spacing w:after="0"/>
              <w:contextualSpacing/>
              <w:jc w:val="center"/>
              <w:rPr>
                <w:rFonts w:ascii="Times New Roman" w:hAnsi="Times New Roman" w:cs="Times New Roman"/>
              </w:rPr>
            </w:pPr>
            <w:r w:rsidRPr="00432569">
              <w:rPr>
                <w:rFonts w:ascii="Times New Roman" w:hAnsi="Times New Roman"/>
                <w:lang w:eastAsia="ru-RU"/>
              </w:rPr>
              <w:t>0,318</w:t>
            </w:r>
          </w:p>
        </w:tc>
      </w:tr>
      <w:tr w:rsidR="00432569" w:rsidRPr="00432569" w14:paraId="45F5D41D" w14:textId="77777777" w:rsidTr="00AA250A">
        <w:trPr>
          <w:trHeight w:val="229"/>
          <w:tblCellSpacing w:w="5" w:type="nil"/>
        </w:trPr>
        <w:tc>
          <w:tcPr>
            <w:tcW w:w="851" w:type="dxa"/>
          </w:tcPr>
          <w:p w14:paraId="5B0FA06E" w14:textId="77777777" w:rsidR="00731CA0" w:rsidRPr="00432569" w:rsidRDefault="00731CA0" w:rsidP="00731CA0">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5</w:t>
            </w:r>
          </w:p>
        </w:tc>
        <w:tc>
          <w:tcPr>
            <w:tcW w:w="5103" w:type="dxa"/>
          </w:tcPr>
          <w:p w14:paraId="018A8BD6" w14:textId="77777777" w:rsidR="00731CA0" w:rsidRPr="00432569" w:rsidRDefault="00731CA0" w:rsidP="00731CA0">
            <w:pPr>
              <w:autoSpaceDE w:val="0"/>
              <w:spacing w:after="0" w:line="240" w:lineRule="auto"/>
              <w:contextualSpacing/>
              <w:rPr>
                <w:rFonts w:ascii="Times New Roman" w:hAnsi="Times New Roman" w:cs="Times New Roman"/>
              </w:rPr>
            </w:pPr>
            <w:r w:rsidRPr="00432569">
              <w:rPr>
                <w:rFonts w:ascii="Times New Roman" w:hAnsi="Times New Roman" w:cs="Times New Roman"/>
              </w:rPr>
              <w:t>Земли рекреации</w:t>
            </w:r>
          </w:p>
        </w:tc>
        <w:tc>
          <w:tcPr>
            <w:tcW w:w="1701" w:type="dxa"/>
            <w:vAlign w:val="center"/>
          </w:tcPr>
          <w:p w14:paraId="3B233C20" w14:textId="77777777" w:rsidR="00731CA0" w:rsidRPr="00432569" w:rsidRDefault="00731CA0" w:rsidP="00731CA0">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тыс. га</w:t>
            </w:r>
          </w:p>
        </w:tc>
        <w:tc>
          <w:tcPr>
            <w:tcW w:w="1559" w:type="dxa"/>
            <w:vAlign w:val="center"/>
          </w:tcPr>
          <w:p w14:paraId="51C677FC" w14:textId="77777777" w:rsidR="00731CA0" w:rsidRPr="00432569" w:rsidRDefault="009C0F3C" w:rsidP="00731CA0">
            <w:pPr>
              <w:autoSpaceDE w:val="0"/>
              <w:spacing w:after="0"/>
              <w:contextualSpacing/>
              <w:jc w:val="center"/>
              <w:rPr>
                <w:rFonts w:ascii="Times New Roman" w:hAnsi="Times New Roman" w:cs="Times New Roman"/>
              </w:rPr>
            </w:pPr>
            <w:r w:rsidRPr="00432569">
              <w:rPr>
                <w:rFonts w:ascii="Times New Roman" w:hAnsi="Times New Roman" w:cs="Times New Roman"/>
              </w:rPr>
              <w:t>-</w:t>
            </w:r>
          </w:p>
        </w:tc>
      </w:tr>
      <w:tr w:rsidR="00432569" w:rsidRPr="00432569" w14:paraId="47D58F49" w14:textId="77777777" w:rsidTr="00AA250A">
        <w:trPr>
          <w:trHeight w:val="229"/>
          <w:tblCellSpacing w:w="5" w:type="nil"/>
        </w:trPr>
        <w:tc>
          <w:tcPr>
            <w:tcW w:w="851" w:type="dxa"/>
          </w:tcPr>
          <w:p w14:paraId="02D74703" w14:textId="77777777" w:rsidR="00731CA0" w:rsidRPr="00432569" w:rsidRDefault="00731CA0" w:rsidP="00731CA0">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6</w:t>
            </w:r>
          </w:p>
        </w:tc>
        <w:tc>
          <w:tcPr>
            <w:tcW w:w="5103" w:type="dxa"/>
          </w:tcPr>
          <w:p w14:paraId="17CBF5D7" w14:textId="77777777" w:rsidR="00731CA0" w:rsidRPr="00432569" w:rsidRDefault="00731CA0" w:rsidP="00731CA0">
            <w:pPr>
              <w:autoSpaceDE w:val="0"/>
              <w:spacing w:after="0" w:line="240" w:lineRule="auto"/>
              <w:contextualSpacing/>
              <w:rPr>
                <w:rFonts w:ascii="Times New Roman" w:hAnsi="Times New Roman" w:cs="Times New Roman"/>
              </w:rPr>
            </w:pPr>
            <w:r w:rsidRPr="00432569">
              <w:rPr>
                <w:rFonts w:ascii="Times New Roman" w:hAnsi="Times New Roman" w:cs="Times New Roman"/>
              </w:rPr>
              <w:t>Земли лесного фонда</w:t>
            </w:r>
          </w:p>
        </w:tc>
        <w:tc>
          <w:tcPr>
            <w:tcW w:w="1701" w:type="dxa"/>
            <w:vAlign w:val="center"/>
          </w:tcPr>
          <w:p w14:paraId="06A2F1FB" w14:textId="77777777" w:rsidR="00731CA0" w:rsidRPr="00432569" w:rsidRDefault="00731CA0" w:rsidP="00731CA0">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тыс. га</w:t>
            </w:r>
          </w:p>
        </w:tc>
        <w:tc>
          <w:tcPr>
            <w:tcW w:w="1559" w:type="dxa"/>
            <w:vAlign w:val="center"/>
          </w:tcPr>
          <w:p w14:paraId="3429EF7E" w14:textId="77777777" w:rsidR="00C61910" w:rsidRPr="00432569" w:rsidRDefault="009C0F3C" w:rsidP="00C61910">
            <w:pPr>
              <w:autoSpaceDE w:val="0"/>
              <w:spacing w:after="0"/>
              <w:contextualSpacing/>
              <w:jc w:val="center"/>
              <w:rPr>
                <w:rFonts w:ascii="Times New Roman" w:hAnsi="Times New Roman" w:cs="Times New Roman"/>
              </w:rPr>
            </w:pPr>
            <w:r w:rsidRPr="00432569">
              <w:rPr>
                <w:rFonts w:ascii="Times New Roman" w:hAnsi="Times New Roman"/>
                <w:lang w:eastAsia="ru-RU"/>
              </w:rPr>
              <w:t>0,168</w:t>
            </w:r>
          </w:p>
        </w:tc>
      </w:tr>
      <w:tr w:rsidR="00432569" w:rsidRPr="00432569" w14:paraId="0A1AA284" w14:textId="77777777" w:rsidTr="00AA250A">
        <w:trPr>
          <w:trHeight w:val="229"/>
          <w:tblCellSpacing w:w="5" w:type="nil"/>
        </w:trPr>
        <w:tc>
          <w:tcPr>
            <w:tcW w:w="851" w:type="dxa"/>
          </w:tcPr>
          <w:p w14:paraId="66E6CD8A" w14:textId="77777777" w:rsidR="00731CA0" w:rsidRPr="00432569" w:rsidRDefault="00731CA0" w:rsidP="00731CA0">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7</w:t>
            </w:r>
          </w:p>
        </w:tc>
        <w:tc>
          <w:tcPr>
            <w:tcW w:w="5103" w:type="dxa"/>
          </w:tcPr>
          <w:p w14:paraId="3F682829" w14:textId="77777777" w:rsidR="00731CA0" w:rsidRPr="00432569" w:rsidRDefault="00731CA0" w:rsidP="00731CA0">
            <w:pPr>
              <w:autoSpaceDE w:val="0"/>
              <w:spacing w:after="0" w:line="240" w:lineRule="auto"/>
              <w:contextualSpacing/>
              <w:rPr>
                <w:rFonts w:ascii="Times New Roman" w:hAnsi="Times New Roman" w:cs="Times New Roman"/>
              </w:rPr>
            </w:pPr>
            <w:r w:rsidRPr="00432569">
              <w:rPr>
                <w:rFonts w:ascii="Times New Roman" w:hAnsi="Times New Roman" w:cs="Times New Roman"/>
              </w:rPr>
              <w:t>Земли водного фонда</w:t>
            </w:r>
          </w:p>
        </w:tc>
        <w:tc>
          <w:tcPr>
            <w:tcW w:w="1701" w:type="dxa"/>
            <w:vAlign w:val="center"/>
          </w:tcPr>
          <w:p w14:paraId="19D97E7E" w14:textId="77777777" w:rsidR="00731CA0" w:rsidRPr="00432569" w:rsidRDefault="00731CA0" w:rsidP="00731CA0">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тыс. га</w:t>
            </w:r>
          </w:p>
        </w:tc>
        <w:tc>
          <w:tcPr>
            <w:tcW w:w="1559" w:type="dxa"/>
            <w:vAlign w:val="center"/>
          </w:tcPr>
          <w:p w14:paraId="47D67A32" w14:textId="77777777" w:rsidR="00731CA0" w:rsidRPr="00432569" w:rsidRDefault="009C0F3C" w:rsidP="00731CA0">
            <w:pPr>
              <w:autoSpaceDE w:val="0"/>
              <w:spacing w:after="0"/>
              <w:contextualSpacing/>
              <w:jc w:val="center"/>
              <w:rPr>
                <w:rFonts w:ascii="Times New Roman" w:hAnsi="Times New Roman" w:cs="Times New Roman"/>
              </w:rPr>
            </w:pPr>
            <w:r w:rsidRPr="00432569">
              <w:rPr>
                <w:rFonts w:ascii="Times New Roman" w:hAnsi="Times New Roman" w:cs="Times New Roman"/>
              </w:rPr>
              <w:t>-</w:t>
            </w:r>
          </w:p>
        </w:tc>
      </w:tr>
      <w:tr w:rsidR="003D4F77" w:rsidRPr="00432569" w14:paraId="529FF149" w14:textId="77777777" w:rsidTr="003D4F77">
        <w:trPr>
          <w:trHeight w:val="25"/>
          <w:tblCellSpacing w:w="5" w:type="nil"/>
        </w:trPr>
        <w:tc>
          <w:tcPr>
            <w:tcW w:w="851" w:type="dxa"/>
          </w:tcPr>
          <w:p w14:paraId="3AD946F8" w14:textId="77777777" w:rsidR="00731CA0" w:rsidRPr="00432569" w:rsidRDefault="00731CA0" w:rsidP="00731CA0">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8</w:t>
            </w:r>
          </w:p>
        </w:tc>
        <w:tc>
          <w:tcPr>
            <w:tcW w:w="5103" w:type="dxa"/>
          </w:tcPr>
          <w:p w14:paraId="3C846798" w14:textId="77777777" w:rsidR="00731CA0" w:rsidRPr="00432569" w:rsidRDefault="00731CA0" w:rsidP="00731CA0">
            <w:pPr>
              <w:autoSpaceDE w:val="0"/>
              <w:spacing w:after="0" w:line="240" w:lineRule="auto"/>
              <w:contextualSpacing/>
              <w:rPr>
                <w:rFonts w:ascii="Times New Roman" w:hAnsi="Times New Roman" w:cs="Times New Roman"/>
              </w:rPr>
            </w:pPr>
            <w:r w:rsidRPr="00432569">
              <w:rPr>
                <w:rFonts w:ascii="Times New Roman" w:hAnsi="Times New Roman" w:cs="Times New Roman"/>
              </w:rPr>
              <w:t>Земли запаса</w:t>
            </w:r>
          </w:p>
        </w:tc>
        <w:tc>
          <w:tcPr>
            <w:tcW w:w="1701" w:type="dxa"/>
            <w:vAlign w:val="center"/>
          </w:tcPr>
          <w:p w14:paraId="3E870158" w14:textId="77777777" w:rsidR="00731CA0" w:rsidRPr="00432569" w:rsidRDefault="00731CA0" w:rsidP="00731CA0">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тыс. га</w:t>
            </w:r>
          </w:p>
        </w:tc>
        <w:tc>
          <w:tcPr>
            <w:tcW w:w="1559" w:type="dxa"/>
            <w:vAlign w:val="center"/>
          </w:tcPr>
          <w:p w14:paraId="5C4B5F9D" w14:textId="77777777" w:rsidR="00731CA0" w:rsidRPr="00432569" w:rsidRDefault="009C0F3C" w:rsidP="00731CA0">
            <w:pPr>
              <w:autoSpaceDE w:val="0"/>
              <w:spacing w:after="0"/>
              <w:contextualSpacing/>
              <w:jc w:val="center"/>
              <w:rPr>
                <w:rFonts w:ascii="Times New Roman" w:hAnsi="Times New Roman" w:cs="Times New Roman"/>
              </w:rPr>
            </w:pPr>
            <w:r w:rsidRPr="00432569">
              <w:rPr>
                <w:rFonts w:ascii="Times New Roman" w:hAnsi="Times New Roman"/>
                <w:lang w:eastAsia="ru-RU"/>
              </w:rPr>
              <w:t>0,004</w:t>
            </w:r>
          </w:p>
        </w:tc>
      </w:tr>
    </w:tbl>
    <w:p w14:paraId="5CF862E5" w14:textId="77777777" w:rsidR="009742D9" w:rsidRPr="00432569" w:rsidRDefault="009742D9" w:rsidP="007E7578">
      <w:pPr>
        <w:spacing w:after="0"/>
        <w:ind w:firstLine="567"/>
        <w:jc w:val="both"/>
        <w:rPr>
          <w:rFonts w:ascii="Times New Roman" w:eastAsia="Times New Roman" w:hAnsi="Times New Roman" w:cs="Times New Roman"/>
          <w:bCs/>
          <w:sz w:val="24"/>
          <w:szCs w:val="24"/>
        </w:rPr>
      </w:pPr>
    </w:p>
    <w:p w14:paraId="3FF6E22E" w14:textId="77777777" w:rsidR="00271E76" w:rsidRPr="00432569" w:rsidRDefault="00271E76" w:rsidP="007E7578">
      <w:pPr>
        <w:spacing w:after="0"/>
        <w:ind w:firstLine="567"/>
        <w:jc w:val="both"/>
        <w:rPr>
          <w:rFonts w:ascii="Times New Roman" w:eastAsia="Times New Roman" w:hAnsi="Times New Roman" w:cs="Times New Roman"/>
          <w:bCs/>
          <w:sz w:val="24"/>
          <w:szCs w:val="24"/>
        </w:rPr>
      </w:pPr>
      <w:r w:rsidRPr="00432569">
        <w:rPr>
          <w:rFonts w:ascii="Times New Roman" w:eastAsia="Times New Roman" w:hAnsi="Times New Roman" w:cs="Times New Roman"/>
          <w:bCs/>
          <w:sz w:val="24"/>
          <w:szCs w:val="24"/>
        </w:rPr>
        <w:t>Как видно из приведенных данных, общая площадь в границах муниципального образования</w:t>
      </w:r>
      <w:r w:rsidR="00DC1C3E" w:rsidRPr="00432569">
        <w:rPr>
          <w:rFonts w:ascii="Times New Roman" w:eastAsia="Times New Roman" w:hAnsi="Times New Roman" w:cs="Times New Roman"/>
          <w:bCs/>
          <w:sz w:val="24"/>
          <w:szCs w:val="24"/>
        </w:rPr>
        <w:t xml:space="preserve"> (</w:t>
      </w:r>
      <w:r w:rsidR="00AA40D4" w:rsidRPr="00432569">
        <w:rPr>
          <w:rFonts w:ascii="Times New Roman" w:eastAsia="Times New Roman" w:hAnsi="Times New Roman" w:cs="Times New Roman"/>
          <w:bCs/>
          <w:sz w:val="24"/>
          <w:szCs w:val="24"/>
        </w:rPr>
        <w:t>8501</w:t>
      </w:r>
      <w:r w:rsidR="006A16B2" w:rsidRPr="00432569">
        <w:rPr>
          <w:rFonts w:ascii="Times New Roman" w:eastAsia="Times New Roman" w:hAnsi="Times New Roman" w:cs="Times New Roman"/>
          <w:bCs/>
          <w:sz w:val="24"/>
          <w:szCs w:val="24"/>
        </w:rPr>
        <w:t xml:space="preserve"> </w:t>
      </w:r>
      <w:r w:rsidR="00DC1C3E" w:rsidRPr="00432569">
        <w:rPr>
          <w:rFonts w:ascii="Times New Roman" w:eastAsia="Times New Roman" w:hAnsi="Times New Roman" w:cs="Times New Roman"/>
          <w:bCs/>
          <w:sz w:val="24"/>
          <w:szCs w:val="24"/>
        </w:rPr>
        <w:t>га)</w:t>
      </w:r>
      <w:r w:rsidRPr="00432569">
        <w:rPr>
          <w:rFonts w:ascii="Times New Roman" w:eastAsia="Times New Roman" w:hAnsi="Times New Roman" w:cs="Times New Roman"/>
          <w:bCs/>
          <w:sz w:val="24"/>
          <w:szCs w:val="24"/>
        </w:rPr>
        <w:t xml:space="preserve"> </w:t>
      </w:r>
      <w:r w:rsidR="00C61910" w:rsidRPr="00432569">
        <w:rPr>
          <w:rFonts w:ascii="Times New Roman" w:eastAsia="Times New Roman" w:hAnsi="Times New Roman" w:cs="Times New Roman"/>
          <w:bCs/>
          <w:sz w:val="24"/>
          <w:szCs w:val="24"/>
        </w:rPr>
        <w:t xml:space="preserve">не </w:t>
      </w:r>
      <w:r w:rsidRPr="00432569">
        <w:rPr>
          <w:rFonts w:ascii="Times New Roman" w:eastAsia="Times New Roman" w:hAnsi="Times New Roman" w:cs="Times New Roman"/>
          <w:bCs/>
          <w:sz w:val="24"/>
          <w:szCs w:val="24"/>
        </w:rPr>
        <w:t>соответствует сведениям ЕГРН</w:t>
      </w:r>
      <w:r w:rsidR="00DC1C3E" w:rsidRPr="00432569">
        <w:rPr>
          <w:rFonts w:ascii="Times New Roman" w:eastAsia="Times New Roman" w:hAnsi="Times New Roman" w:cs="Times New Roman"/>
          <w:bCs/>
          <w:sz w:val="24"/>
          <w:szCs w:val="24"/>
        </w:rPr>
        <w:t xml:space="preserve"> (</w:t>
      </w:r>
      <w:r w:rsidR="00AA40D4" w:rsidRPr="00432569">
        <w:rPr>
          <w:rFonts w:ascii="Times New Roman" w:hAnsi="Times New Roman" w:cs="Times New Roman"/>
          <w:bCs/>
          <w:sz w:val="24"/>
          <w:szCs w:val="24"/>
        </w:rPr>
        <w:t>8506,9</w:t>
      </w:r>
      <w:r w:rsidR="006A16B2" w:rsidRPr="00432569">
        <w:rPr>
          <w:rFonts w:ascii="Times New Roman" w:hAnsi="Times New Roman" w:cs="Times New Roman"/>
          <w:bCs/>
          <w:sz w:val="24"/>
          <w:szCs w:val="24"/>
        </w:rPr>
        <w:t xml:space="preserve"> </w:t>
      </w:r>
      <w:r w:rsidR="00DC1C3E" w:rsidRPr="00432569">
        <w:rPr>
          <w:rFonts w:ascii="Times New Roman" w:eastAsia="Times New Roman" w:hAnsi="Times New Roman" w:cs="Times New Roman"/>
          <w:bCs/>
          <w:sz w:val="24"/>
          <w:szCs w:val="24"/>
        </w:rPr>
        <w:t>га)</w:t>
      </w:r>
      <w:r w:rsidRPr="00432569">
        <w:rPr>
          <w:rFonts w:ascii="Times New Roman" w:eastAsia="Times New Roman" w:hAnsi="Times New Roman" w:cs="Times New Roman"/>
          <w:bCs/>
          <w:sz w:val="24"/>
          <w:szCs w:val="24"/>
        </w:rPr>
        <w:t>.</w:t>
      </w:r>
    </w:p>
    <w:p w14:paraId="7D4FC344" w14:textId="541E1B50" w:rsidR="00271E76" w:rsidRPr="00432569" w:rsidRDefault="008B65DB" w:rsidP="007E7578">
      <w:pPr>
        <w:pStyle w:val="14"/>
        <w:tabs>
          <w:tab w:val="left" w:pos="9211"/>
        </w:tabs>
        <w:ind w:left="0" w:right="0"/>
        <w:rPr>
          <w:sz w:val="24"/>
          <w:szCs w:val="24"/>
        </w:rPr>
      </w:pPr>
      <w:r w:rsidRPr="00432569">
        <w:rPr>
          <w:sz w:val="24"/>
          <w:szCs w:val="24"/>
        </w:rPr>
        <w:t xml:space="preserve">В рамках настоящего Генерального плана проведены работы по установлению границ </w:t>
      </w:r>
      <w:r w:rsidR="001B70E2" w:rsidRPr="00432569">
        <w:rPr>
          <w:sz w:val="24"/>
          <w:szCs w:val="24"/>
        </w:rPr>
        <w:t>населенных пунктов поселения.</w:t>
      </w:r>
      <w:r w:rsidRPr="00432569">
        <w:rPr>
          <w:sz w:val="24"/>
          <w:szCs w:val="24"/>
        </w:rPr>
        <w:t xml:space="preserve"> Также произведен подсчет площадей земель по категориям картографическим методом с использованием геоинформационной системы ПАНОРАМА с учетом сведений о границах населенных пунктов и земельных участках, содержащихся в ЕГРН.</w:t>
      </w:r>
    </w:p>
    <w:p w14:paraId="78030F9F" w14:textId="77777777" w:rsidR="009742D9" w:rsidRPr="00432569" w:rsidRDefault="009742D9" w:rsidP="007E7578">
      <w:pPr>
        <w:pStyle w:val="14"/>
        <w:tabs>
          <w:tab w:val="left" w:pos="9211"/>
        </w:tabs>
        <w:ind w:left="0" w:right="0"/>
        <w:rPr>
          <w:sz w:val="24"/>
          <w:szCs w:val="24"/>
        </w:rPr>
      </w:pPr>
    </w:p>
    <w:p w14:paraId="287B33C9" w14:textId="77777777" w:rsidR="008B65DB" w:rsidRPr="00432569" w:rsidRDefault="008B65DB" w:rsidP="00686564">
      <w:pPr>
        <w:pStyle w:val="af6"/>
        <w:keepNext/>
        <w:spacing w:before="0" w:after="0" w:line="240" w:lineRule="auto"/>
        <w:jc w:val="center"/>
      </w:pPr>
      <w:r w:rsidRPr="00432569">
        <w:t xml:space="preserve">Сведения о распределении земель по категориям </w:t>
      </w:r>
    </w:p>
    <w:p w14:paraId="197E6496" w14:textId="77777777" w:rsidR="008B65DB" w:rsidRPr="00432569" w:rsidRDefault="008B65DB" w:rsidP="008B65DB">
      <w:pPr>
        <w:pStyle w:val="af6"/>
        <w:keepNext/>
        <w:spacing w:before="0" w:after="0" w:line="240" w:lineRule="auto"/>
        <w:jc w:val="center"/>
      </w:pPr>
      <w:r w:rsidRPr="00432569">
        <w:t xml:space="preserve">на территории </w:t>
      </w:r>
      <w:proofErr w:type="spellStart"/>
      <w:r w:rsidR="007662A2" w:rsidRPr="00432569">
        <w:t>Гниловского</w:t>
      </w:r>
      <w:proofErr w:type="spellEnd"/>
      <w:r w:rsidRPr="00432569">
        <w:t xml:space="preserve"> сельского поселения в соответствии с ЕГРН</w:t>
      </w:r>
    </w:p>
    <w:p w14:paraId="20E59BAC" w14:textId="77777777" w:rsidR="009742D9" w:rsidRPr="00432569" w:rsidRDefault="009742D9" w:rsidP="009742D9">
      <w:pPr>
        <w:spacing w:after="0"/>
        <w:ind w:firstLine="567"/>
        <w:jc w:val="both"/>
        <w:rPr>
          <w:rFonts w:ascii="Times New Roman" w:eastAsia="Times New Roman" w:hAnsi="Times New Roman" w:cs="Times New Roman"/>
          <w:bCs/>
          <w:sz w:val="24"/>
          <w:szCs w:val="24"/>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9"/>
        <w:gridCol w:w="5248"/>
        <w:gridCol w:w="1836"/>
        <w:gridCol w:w="1392"/>
      </w:tblGrid>
      <w:tr w:rsidR="00432569" w:rsidRPr="00432569" w14:paraId="026CE329" w14:textId="77777777" w:rsidTr="00CB2A4C">
        <w:trPr>
          <w:tblHeader/>
          <w:jc w:val="center"/>
        </w:trPr>
        <w:tc>
          <w:tcPr>
            <w:tcW w:w="959" w:type="dxa"/>
            <w:shd w:val="clear" w:color="auto" w:fill="D9D9D9" w:themeFill="background1" w:themeFillShade="D9"/>
            <w:vAlign w:val="center"/>
          </w:tcPr>
          <w:p w14:paraId="2391CC69" w14:textId="77777777" w:rsidR="00AA1766" w:rsidRPr="00432569" w:rsidRDefault="00AA1766" w:rsidP="00125B1F">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p w14:paraId="2B5B9117" w14:textId="77777777" w:rsidR="00AA1766" w:rsidRPr="00432569" w:rsidRDefault="00AA1766" w:rsidP="00125B1F">
            <w:pPr>
              <w:autoSpaceDE w:val="0"/>
              <w:spacing w:after="0" w:line="240" w:lineRule="auto"/>
              <w:jc w:val="center"/>
              <w:rPr>
                <w:rFonts w:ascii="Times New Roman" w:hAnsi="Times New Roman" w:cs="Times New Roman"/>
                <w:b/>
              </w:rPr>
            </w:pPr>
            <w:r w:rsidRPr="00432569">
              <w:rPr>
                <w:rFonts w:ascii="Times New Roman" w:hAnsi="Times New Roman" w:cs="Times New Roman"/>
                <w:b/>
              </w:rPr>
              <w:t>п/п</w:t>
            </w:r>
          </w:p>
        </w:tc>
        <w:tc>
          <w:tcPr>
            <w:tcW w:w="5248" w:type="dxa"/>
            <w:shd w:val="clear" w:color="auto" w:fill="D9D9D9" w:themeFill="background1" w:themeFillShade="D9"/>
            <w:vAlign w:val="center"/>
          </w:tcPr>
          <w:p w14:paraId="72D9FAFD" w14:textId="77777777" w:rsidR="00AA1766" w:rsidRPr="00432569" w:rsidRDefault="00AA1766" w:rsidP="00125B1F">
            <w:pPr>
              <w:autoSpaceDE w:val="0"/>
              <w:spacing w:after="0" w:line="240" w:lineRule="auto"/>
              <w:jc w:val="center"/>
              <w:rPr>
                <w:rFonts w:ascii="Times New Roman" w:hAnsi="Times New Roman" w:cs="Times New Roman"/>
                <w:b/>
              </w:rPr>
            </w:pPr>
            <w:r w:rsidRPr="00432569">
              <w:rPr>
                <w:rFonts w:ascii="Times New Roman" w:hAnsi="Times New Roman" w:cs="Times New Roman"/>
                <w:b/>
              </w:rPr>
              <w:t>Наименование показателя</w:t>
            </w:r>
          </w:p>
        </w:tc>
        <w:tc>
          <w:tcPr>
            <w:tcW w:w="1836" w:type="dxa"/>
            <w:tcBorders>
              <w:right w:val="single" w:sz="4" w:space="0" w:color="auto"/>
            </w:tcBorders>
            <w:shd w:val="clear" w:color="auto" w:fill="D9D9D9" w:themeFill="background1" w:themeFillShade="D9"/>
            <w:vAlign w:val="center"/>
          </w:tcPr>
          <w:p w14:paraId="2F7EC1BC" w14:textId="77777777" w:rsidR="00AA1766" w:rsidRPr="00432569" w:rsidRDefault="00AA1766" w:rsidP="00125B1F">
            <w:pPr>
              <w:spacing w:after="0" w:line="240" w:lineRule="auto"/>
              <w:jc w:val="center"/>
              <w:rPr>
                <w:rFonts w:ascii="Times New Roman" w:hAnsi="Times New Roman" w:cs="Times New Roman"/>
                <w:b/>
              </w:rPr>
            </w:pPr>
            <w:r w:rsidRPr="00432569">
              <w:rPr>
                <w:rFonts w:ascii="Times New Roman" w:hAnsi="Times New Roman" w:cs="Times New Roman"/>
                <w:b/>
              </w:rPr>
              <w:t>Единица</w:t>
            </w:r>
          </w:p>
          <w:p w14:paraId="2CDB0CA9" w14:textId="77777777" w:rsidR="00AA1766" w:rsidRPr="00432569" w:rsidRDefault="00AA1766" w:rsidP="00125B1F">
            <w:pPr>
              <w:spacing w:after="0" w:line="240" w:lineRule="auto"/>
              <w:jc w:val="center"/>
              <w:rPr>
                <w:rFonts w:ascii="Times New Roman" w:hAnsi="Times New Roman" w:cs="Times New Roman"/>
                <w:b/>
              </w:rPr>
            </w:pPr>
            <w:r w:rsidRPr="00432569">
              <w:rPr>
                <w:rFonts w:ascii="Times New Roman" w:hAnsi="Times New Roman" w:cs="Times New Roman"/>
                <w:b/>
              </w:rPr>
              <w:t>измерения</w:t>
            </w:r>
          </w:p>
        </w:tc>
        <w:tc>
          <w:tcPr>
            <w:tcW w:w="1392" w:type="dxa"/>
            <w:tcBorders>
              <w:left w:val="single" w:sz="4" w:space="0" w:color="auto"/>
            </w:tcBorders>
            <w:shd w:val="clear" w:color="auto" w:fill="D9D9D9" w:themeFill="background1" w:themeFillShade="D9"/>
            <w:vAlign w:val="center"/>
          </w:tcPr>
          <w:p w14:paraId="6A816E2F" w14:textId="77777777" w:rsidR="00AA1766" w:rsidRPr="00432569" w:rsidRDefault="00AA1766" w:rsidP="00125B1F">
            <w:pPr>
              <w:spacing w:line="240" w:lineRule="auto"/>
              <w:jc w:val="center"/>
              <w:rPr>
                <w:rFonts w:ascii="Times New Roman" w:hAnsi="Times New Roman" w:cs="Times New Roman"/>
                <w:b/>
              </w:rPr>
            </w:pPr>
            <w:r w:rsidRPr="00432569">
              <w:rPr>
                <w:rFonts w:ascii="Times New Roman" w:hAnsi="Times New Roman" w:cs="Times New Roman"/>
                <w:b/>
              </w:rPr>
              <w:t>Количество</w:t>
            </w:r>
          </w:p>
        </w:tc>
      </w:tr>
      <w:tr w:rsidR="00432569" w:rsidRPr="00432569" w14:paraId="1C5433C8" w14:textId="77777777" w:rsidTr="00CB2A4C">
        <w:trPr>
          <w:jc w:val="center"/>
        </w:trPr>
        <w:tc>
          <w:tcPr>
            <w:tcW w:w="959" w:type="dxa"/>
            <w:shd w:val="clear" w:color="auto" w:fill="auto"/>
            <w:vAlign w:val="center"/>
          </w:tcPr>
          <w:p w14:paraId="26534675" w14:textId="77777777" w:rsidR="00B6292D" w:rsidRPr="00432569" w:rsidRDefault="00B6292D" w:rsidP="00B6292D">
            <w:pPr>
              <w:autoSpaceDE w:val="0"/>
              <w:spacing w:after="0" w:line="240" w:lineRule="auto"/>
              <w:jc w:val="center"/>
              <w:rPr>
                <w:rFonts w:ascii="Times New Roman" w:hAnsi="Times New Roman" w:cs="Times New Roman"/>
              </w:rPr>
            </w:pPr>
            <w:r w:rsidRPr="00432569">
              <w:rPr>
                <w:rFonts w:ascii="Times New Roman" w:hAnsi="Times New Roman" w:cs="Times New Roman"/>
              </w:rPr>
              <w:t>1</w:t>
            </w:r>
          </w:p>
        </w:tc>
        <w:tc>
          <w:tcPr>
            <w:tcW w:w="5248" w:type="dxa"/>
            <w:shd w:val="clear" w:color="auto" w:fill="auto"/>
          </w:tcPr>
          <w:p w14:paraId="63C2B093" w14:textId="77777777" w:rsidR="00B6292D" w:rsidRPr="00432569" w:rsidRDefault="00B6292D" w:rsidP="00B6292D">
            <w:pPr>
              <w:autoSpaceDE w:val="0"/>
              <w:spacing w:after="0" w:line="240" w:lineRule="auto"/>
              <w:rPr>
                <w:rFonts w:ascii="Times New Roman" w:hAnsi="Times New Roman" w:cs="Times New Roman"/>
              </w:rPr>
            </w:pPr>
            <w:r w:rsidRPr="00432569">
              <w:rPr>
                <w:rFonts w:ascii="Times New Roman" w:hAnsi="Times New Roman" w:cs="Times New Roman"/>
              </w:rPr>
              <w:t>Общая площадь земель в границах сельского (городского) поселения - всего</w:t>
            </w:r>
          </w:p>
        </w:tc>
        <w:tc>
          <w:tcPr>
            <w:tcW w:w="1836" w:type="dxa"/>
            <w:tcBorders>
              <w:right w:val="single" w:sz="4" w:space="0" w:color="auto"/>
            </w:tcBorders>
            <w:shd w:val="clear" w:color="auto" w:fill="auto"/>
            <w:vAlign w:val="center"/>
          </w:tcPr>
          <w:p w14:paraId="3EFCDF7A" w14:textId="77777777" w:rsidR="00B6292D" w:rsidRPr="00432569" w:rsidRDefault="00B6292D" w:rsidP="00B6292D">
            <w:pPr>
              <w:spacing w:after="0" w:line="240" w:lineRule="auto"/>
              <w:jc w:val="center"/>
              <w:rPr>
                <w:rFonts w:ascii="Times New Roman" w:hAnsi="Times New Roman" w:cs="Times New Roman"/>
              </w:rPr>
            </w:pPr>
            <w:r w:rsidRPr="00432569">
              <w:rPr>
                <w:rFonts w:ascii="Times New Roman" w:hAnsi="Times New Roman" w:cs="Times New Roman"/>
              </w:rPr>
              <w:t>тыс. га</w:t>
            </w:r>
          </w:p>
        </w:tc>
        <w:tc>
          <w:tcPr>
            <w:tcW w:w="1392" w:type="dxa"/>
            <w:tcBorders>
              <w:left w:val="single" w:sz="4" w:space="0" w:color="auto"/>
            </w:tcBorders>
            <w:shd w:val="clear" w:color="auto" w:fill="auto"/>
            <w:vAlign w:val="center"/>
          </w:tcPr>
          <w:p w14:paraId="061630A1" w14:textId="77777777" w:rsidR="00B6292D" w:rsidRPr="00432569" w:rsidRDefault="00AA40D4" w:rsidP="00B6292D">
            <w:pPr>
              <w:spacing w:after="0"/>
              <w:jc w:val="center"/>
              <w:rPr>
                <w:rFonts w:ascii="Times New Roman" w:hAnsi="Times New Roman" w:cs="Times New Roman"/>
              </w:rPr>
            </w:pPr>
            <w:r w:rsidRPr="00432569">
              <w:rPr>
                <w:rFonts w:ascii="Times New Roman" w:hAnsi="Times New Roman" w:cs="Times New Roman"/>
              </w:rPr>
              <w:t>8,5</w:t>
            </w:r>
          </w:p>
        </w:tc>
      </w:tr>
      <w:tr w:rsidR="00432569" w:rsidRPr="00432569" w14:paraId="4BE1D0E2" w14:textId="77777777" w:rsidTr="00CB2A4C">
        <w:trPr>
          <w:jc w:val="center"/>
        </w:trPr>
        <w:tc>
          <w:tcPr>
            <w:tcW w:w="959" w:type="dxa"/>
            <w:shd w:val="clear" w:color="auto" w:fill="auto"/>
            <w:vAlign w:val="center"/>
          </w:tcPr>
          <w:p w14:paraId="65534856" w14:textId="77777777" w:rsidR="00B6292D" w:rsidRPr="00432569" w:rsidRDefault="00B6292D" w:rsidP="00B6292D">
            <w:pPr>
              <w:autoSpaceDE w:val="0"/>
              <w:spacing w:after="0" w:line="240" w:lineRule="auto"/>
              <w:jc w:val="center"/>
              <w:rPr>
                <w:rFonts w:ascii="Times New Roman" w:hAnsi="Times New Roman" w:cs="Times New Roman"/>
              </w:rPr>
            </w:pPr>
            <w:r w:rsidRPr="00432569">
              <w:rPr>
                <w:rFonts w:ascii="Times New Roman" w:hAnsi="Times New Roman" w:cs="Times New Roman"/>
              </w:rPr>
              <w:t>2</w:t>
            </w:r>
          </w:p>
        </w:tc>
        <w:tc>
          <w:tcPr>
            <w:tcW w:w="5248" w:type="dxa"/>
            <w:shd w:val="clear" w:color="auto" w:fill="auto"/>
          </w:tcPr>
          <w:p w14:paraId="470AEC6D" w14:textId="77777777" w:rsidR="00B6292D" w:rsidRPr="00D2706E" w:rsidRDefault="00B6292D" w:rsidP="00B6292D">
            <w:pPr>
              <w:autoSpaceDE w:val="0"/>
              <w:spacing w:after="0" w:line="240" w:lineRule="auto"/>
              <w:contextualSpacing/>
              <w:rPr>
                <w:rFonts w:ascii="Times New Roman" w:hAnsi="Times New Roman" w:cs="Times New Roman"/>
                <w:color w:val="0070C0"/>
              </w:rPr>
            </w:pPr>
            <w:r w:rsidRPr="00D2706E">
              <w:rPr>
                <w:rFonts w:ascii="Times New Roman" w:hAnsi="Times New Roman" w:cs="Times New Roman"/>
                <w:color w:val="0070C0"/>
              </w:rPr>
              <w:t>Общая площадь населенных пунктов – всего</w:t>
            </w:r>
          </w:p>
        </w:tc>
        <w:tc>
          <w:tcPr>
            <w:tcW w:w="1836" w:type="dxa"/>
            <w:tcBorders>
              <w:right w:val="single" w:sz="4" w:space="0" w:color="auto"/>
            </w:tcBorders>
            <w:shd w:val="clear" w:color="auto" w:fill="auto"/>
            <w:vAlign w:val="center"/>
          </w:tcPr>
          <w:p w14:paraId="091CDBA1" w14:textId="77777777" w:rsidR="00B6292D" w:rsidRPr="00D2706E" w:rsidRDefault="00B6292D" w:rsidP="00B6292D">
            <w:pPr>
              <w:autoSpaceDE w:val="0"/>
              <w:spacing w:after="0" w:line="240" w:lineRule="auto"/>
              <w:contextualSpacing/>
              <w:jc w:val="center"/>
              <w:rPr>
                <w:rFonts w:ascii="Times New Roman" w:hAnsi="Times New Roman" w:cs="Times New Roman"/>
                <w:color w:val="0070C0"/>
              </w:rPr>
            </w:pPr>
            <w:r w:rsidRPr="00D2706E">
              <w:rPr>
                <w:rFonts w:ascii="Times New Roman" w:hAnsi="Times New Roman" w:cs="Times New Roman"/>
                <w:color w:val="0070C0"/>
              </w:rPr>
              <w:t>тыс. га</w:t>
            </w:r>
          </w:p>
        </w:tc>
        <w:tc>
          <w:tcPr>
            <w:tcW w:w="1392" w:type="dxa"/>
            <w:tcBorders>
              <w:left w:val="single" w:sz="4" w:space="0" w:color="auto"/>
            </w:tcBorders>
            <w:shd w:val="clear" w:color="auto" w:fill="auto"/>
            <w:vAlign w:val="center"/>
          </w:tcPr>
          <w:p w14:paraId="332274A6" w14:textId="5CEC79F0" w:rsidR="00B6292D" w:rsidRPr="00D2706E" w:rsidRDefault="00D2706E" w:rsidP="00CC7AD5">
            <w:pPr>
              <w:spacing w:after="0"/>
              <w:jc w:val="center"/>
              <w:rPr>
                <w:rFonts w:ascii="Times New Roman" w:hAnsi="Times New Roman" w:cs="Times New Roman"/>
                <w:color w:val="0070C0"/>
              </w:rPr>
            </w:pPr>
            <w:r w:rsidRPr="00D2706E">
              <w:rPr>
                <w:rFonts w:ascii="Times New Roman" w:hAnsi="Times New Roman" w:cs="Times New Roman"/>
                <w:color w:val="0070C0"/>
              </w:rPr>
              <w:t>0,499</w:t>
            </w:r>
          </w:p>
        </w:tc>
      </w:tr>
      <w:tr w:rsidR="00432569" w:rsidRPr="00432569" w14:paraId="500B86D1" w14:textId="77777777" w:rsidTr="00CB2A4C">
        <w:trPr>
          <w:jc w:val="center"/>
        </w:trPr>
        <w:tc>
          <w:tcPr>
            <w:tcW w:w="959" w:type="dxa"/>
            <w:shd w:val="clear" w:color="auto" w:fill="auto"/>
            <w:vAlign w:val="center"/>
          </w:tcPr>
          <w:p w14:paraId="31173A01" w14:textId="77777777" w:rsidR="00B6292D" w:rsidRPr="00432569" w:rsidRDefault="00B6292D" w:rsidP="00B6292D">
            <w:pPr>
              <w:autoSpaceDE w:val="0"/>
              <w:spacing w:after="0" w:line="240" w:lineRule="auto"/>
              <w:jc w:val="center"/>
              <w:rPr>
                <w:rFonts w:ascii="Times New Roman" w:hAnsi="Times New Roman" w:cs="Times New Roman"/>
              </w:rPr>
            </w:pPr>
            <w:r w:rsidRPr="00432569">
              <w:rPr>
                <w:rFonts w:ascii="Times New Roman" w:hAnsi="Times New Roman" w:cs="Times New Roman"/>
              </w:rPr>
              <w:t>3</w:t>
            </w:r>
          </w:p>
        </w:tc>
        <w:tc>
          <w:tcPr>
            <w:tcW w:w="5248" w:type="dxa"/>
            <w:shd w:val="clear" w:color="auto" w:fill="auto"/>
          </w:tcPr>
          <w:p w14:paraId="63191247" w14:textId="77777777" w:rsidR="00B6292D" w:rsidRPr="00432569" w:rsidRDefault="00B6292D" w:rsidP="00B6292D">
            <w:pPr>
              <w:autoSpaceDE w:val="0"/>
              <w:spacing w:after="0" w:line="240" w:lineRule="auto"/>
              <w:rPr>
                <w:rFonts w:ascii="Times New Roman" w:hAnsi="Times New Roman" w:cs="Times New Roman"/>
              </w:rPr>
            </w:pPr>
            <w:r w:rsidRPr="00432569">
              <w:rPr>
                <w:rFonts w:ascii="Times New Roman" w:hAnsi="Times New Roman" w:cs="Times New Roman"/>
              </w:rPr>
              <w:t>Земли сельскохозяйственного назначения - всего</w:t>
            </w:r>
          </w:p>
        </w:tc>
        <w:tc>
          <w:tcPr>
            <w:tcW w:w="1836" w:type="dxa"/>
            <w:tcBorders>
              <w:right w:val="single" w:sz="4" w:space="0" w:color="auto"/>
            </w:tcBorders>
            <w:shd w:val="clear" w:color="auto" w:fill="auto"/>
            <w:vAlign w:val="center"/>
          </w:tcPr>
          <w:p w14:paraId="53DF066F" w14:textId="77777777" w:rsidR="00B6292D" w:rsidRPr="00432569" w:rsidRDefault="00B6292D" w:rsidP="00B6292D">
            <w:pPr>
              <w:spacing w:after="0" w:line="240" w:lineRule="auto"/>
              <w:jc w:val="center"/>
              <w:rPr>
                <w:rFonts w:ascii="Times New Roman" w:hAnsi="Times New Roman" w:cs="Times New Roman"/>
              </w:rPr>
            </w:pPr>
            <w:r w:rsidRPr="00432569">
              <w:rPr>
                <w:rFonts w:ascii="Times New Roman" w:hAnsi="Times New Roman" w:cs="Times New Roman"/>
              </w:rPr>
              <w:t>тыс. га</w:t>
            </w:r>
          </w:p>
        </w:tc>
        <w:tc>
          <w:tcPr>
            <w:tcW w:w="1392" w:type="dxa"/>
            <w:tcBorders>
              <w:left w:val="single" w:sz="4" w:space="0" w:color="auto"/>
            </w:tcBorders>
            <w:shd w:val="clear" w:color="auto" w:fill="auto"/>
            <w:vAlign w:val="center"/>
          </w:tcPr>
          <w:p w14:paraId="2E06A598" w14:textId="77777777" w:rsidR="00B6292D" w:rsidRPr="00432569" w:rsidRDefault="009C41AE" w:rsidP="00CE4D84">
            <w:pPr>
              <w:spacing w:after="0"/>
              <w:jc w:val="center"/>
              <w:rPr>
                <w:rFonts w:ascii="Times New Roman" w:hAnsi="Times New Roman" w:cs="Times New Roman"/>
              </w:rPr>
            </w:pPr>
            <w:r w:rsidRPr="00432569">
              <w:rPr>
                <w:rFonts w:ascii="Times New Roman" w:hAnsi="Times New Roman" w:cs="Times New Roman"/>
              </w:rPr>
              <w:t>7,683</w:t>
            </w:r>
          </w:p>
        </w:tc>
      </w:tr>
      <w:tr w:rsidR="00432569" w:rsidRPr="00432569" w14:paraId="209BFCED" w14:textId="77777777" w:rsidTr="00CB2A4C">
        <w:trPr>
          <w:jc w:val="center"/>
        </w:trPr>
        <w:tc>
          <w:tcPr>
            <w:tcW w:w="959" w:type="dxa"/>
            <w:shd w:val="clear" w:color="auto" w:fill="auto"/>
            <w:vAlign w:val="center"/>
          </w:tcPr>
          <w:p w14:paraId="653FEE85" w14:textId="77777777" w:rsidR="00B6292D" w:rsidRPr="00432569" w:rsidRDefault="00B6292D" w:rsidP="00B6292D">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4</w:t>
            </w:r>
          </w:p>
        </w:tc>
        <w:tc>
          <w:tcPr>
            <w:tcW w:w="5248" w:type="dxa"/>
            <w:shd w:val="clear" w:color="auto" w:fill="auto"/>
            <w:vAlign w:val="center"/>
          </w:tcPr>
          <w:p w14:paraId="60AE420D" w14:textId="77777777" w:rsidR="00B6292D" w:rsidRPr="00432569" w:rsidRDefault="00B6292D" w:rsidP="00B6292D">
            <w:pPr>
              <w:autoSpaceDE w:val="0"/>
              <w:spacing w:after="0" w:line="240" w:lineRule="auto"/>
              <w:contextualSpacing/>
              <w:rPr>
                <w:rFonts w:ascii="Times New Roman" w:hAnsi="Times New Roman" w:cs="Times New Roman"/>
              </w:rPr>
            </w:pPr>
            <w:r w:rsidRPr="00432569">
              <w:rPr>
                <w:rFonts w:ascii="Times New Roman" w:hAnsi="Times New Roman" w:cs="Times New Roman"/>
              </w:rPr>
              <w:t>Земли промышленности, транспорта, связи, энергетики, обороны - всего</w:t>
            </w:r>
          </w:p>
        </w:tc>
        <w:tc>
          <w:tcPr>
            <w:tcW w:w="1836" w:type="dxa"/>
            <w:tcBorders>
              <w:right w:val="single" w:sz="4" w:space="0" w:color="auto"/>
            </w:tcBorders>
            <w:shd w:val="clear" w:color="auto" w:fill="auto"/>
            <w:vAlign w:val="center"/>
          </w:tcPr>
          <w:p w14:paraId="1828CF7B" w14:textId="77777777" w:rsidR="00B6292D" w:rsidRPr="00432569" w:rsidRDefault="00B6292D" w:rsidP="00B6292D">
            <w:pPr>
              <w:autoSpaceDE w:val="0"/>
              <w:spacing w:after="0" w:line="240" w:lineRule="auto"/>
              <w:jc w:val="center"/>
              <w:rPr>
                <w:rFonts w:ascii="Times New Roman" w:hAnsi="Times New Roman" w:cs="Times New Roman"/>
              </w:rPr>
            </w:pPr>
            <w:r w:rsidRPr="00432569">
              <w:rPr>
                <w:rFonts w:ascii="Times New Roman" w:hAnsi="Times New Roman" w:cs="Times New Roman"/>
              </w:rPr>
              <w:t>тыс. га</w:t>
            </w:r>
          </w:p>
        </w:tc>
        <w:tc>
          <w:tcPr>
            <w:tcW w:w="1392" w:type="dxa"/>
            <w:tcBorders>
              <w:left w:val="single" w:sz="4" w:space="0" w:color="auto"/>
            </w:tcBorders>
            <w:shd w:val="clear" w:color="auto" w:fill="auto"/>
            <w:vAlign w:val="center"/>
          </w:tcPr>
          <w:p w14:paraId="70AC6498" w14:textId="77777777" w:rsidR="00B6292D" w:rsidRPr="00432569" w:rsidRDefault="003A20D1" w:rsidP="00B6292D">
            <w:pPr>
              <w:autoSpaceDE w:val="0"/>
              <w:spacing w:after="0"/>
              <w:contextualSpacing/>
              <w:jc w:val="center"/>
              <w:rPr>
                <w:rFonts w:ascii="Times New Roman" w:hAnsi="Times New Roman" w:cs="Times New Roman"/>
              </w:rPr>
            </w:pPr>
            <w:r w:rsidRPr="00432569">
              <w:rPr>
                <w:rFonts w:ascii="Times New Roman" w:hAnsi="Times New Roman" w:cs="Times New Roman"/>
              </w:rPr>
              <w:t>0,292</w:t>
            </w:r>
          </w:p>
        </w:tc>
      </w:tr>
      <w:tr w:rsidR="00432569" w:rsidRPr="00432569" w14:paraId="26DB28F1" w14:textId="77777777" w:rsidTr="00CB2A4C">
        <w:trPr>
          <w:jc w:val="center"/>
        </w:trPr>
        <w:tc>
          <w:tcPr>
            <w:tcW w:w="959" w:type="dxa"/>
            <w:shd w:val="clear" w:color="auto" w:fill="auto"/>
            <w:vAlign w:val="center"/>
          </w:tcPr>
          <w:p w14:paraId="1B42E48B" w14:textId="77777777" w:rsidR="00B6292D" w:rsidRPr="00432569" w:rsidRDefault="00B6292D" w:rsidP="00B6292D">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5</w:t>
            </w:r>
          </w:p>
        </w:tc>
        <w:tc>
          <w:tcPr>
            <w:tcW w:w="5248" w:type="dxa"/>
            <w:shd w:val="clear" w:color="auto" w:fill="auto"/>
          </w:tcPr>
          <w:p w14:paraId="7046772B" w14:textId="77777777" w:rsidR="00B6292D" w:rsidRPr="00432569" w:rsidRDefault="00B6292D" w:rsidP="00B6292D">
            <w:pPr>
              <w:autoSpaceDE w:val="0"/>
              <w:spacing w:after="0" w:line="240" w:lineRule="auto"/>
              <w:contextualSpacing/>
              <w:rPr>
                <w:rFonts w:ascii="Times New Roman" w:hAnsi="Times New Roman" w:cs="Times New Roman"/>
              </w:rPr>
            </w:pPr>
            <w:r w:rsidRPr="00432569">
              <w:rPr>
                <w:rFonts w:ascii="Times New Roman" w:hAnsi="Times New Roman" w:cs="Times New Roman"/>
              </w:rPr>
              <w:t>Земли рекреации</w:t>
            </w:r>
            <w:r w:rsidR="002B4E03" w:rsidRPr="00432569">
              <w:rPr>
                <w:rFonts w:ascii="Times New Roman" w:hAnsi="Times New Roman" w:cs="Times New Roman"/>
              </w:rPr>
              <w:t>++</w:t>
            </w:r>
          </w:p>
        </w:tc>
        <w:tc>
          <w:tcPr>
            <w:tcW w:w="1836" w:type="dxa"/>
            <w:tcBorders>
              <w:right w:val="single" w:sz="4" w:space="0" w:color="auto"/>
            </w:tcBorders>
            <w:shd w:val="clear" w:color="auto" w:fill="auto"/>
            <w:vAlign w:val="center"/>
          </w:tcPr>
          <w:p w14:paraId="5A56A22F" w14:textId="77777777" w:rsidR="00B6292D" w:rsidRPr="00432569" w:rsidRDefault="00B6292D" w:rsidP="00B6292D">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тыс. га</w:t>
            </w:r>
          </w:p>
        </w:tc>
        <w:tc>
          <w:tcPr>
            <w:tcW w:w="1392" w:type="dxa"/>
            <w:tcBorders>
              <w:left w:val="single" w:sz="4" w:space="0" w:color="auto"/>
            </w:tcBorders>
            <w:shd w:val="clear" w:color="auto" w:fill="auto"/>
            <w:vAlign w:val="center"/>
          </w:tcPr>
          <w:p w14:paraId="4898BEC3" w14:textId="77777777" w:rsidR="00B6292D" w:rsidRPr="00432569" w:rsidRDefault="00AA40D4" w:rsidP="00B6292D">
            <w:pPr>
              <w:autoSpaceDE w:val="0"/>
              <w:spacing w:after="0"/>
              <w:contextualSpacing/>
              <w:jc w:val="center"/>
              <w:rPr>
                <w:rFonts w:ascii="Times New Roman" w:hAnsi="Times New Roman" w:cs="Times New Roman"/>
              </w:rPr>
            </w:pPr>
            <w:r w:rsidRPr="00432569">
              <w:rPr>
                <w:rFonts w:ascii="Times New Roman" w:hAnsi="Times New Roman" w:cs="Times New Roman"/>
              </w:rPr>
              <w:t>-</w:t>
            </w:r>
          </w:p>
        </w:tc>
      </w:tr>
      <w:tr w:rsidR="00432569" w:rsidRPr="00432569" w14:paraId="0F444CCB" w14:textId="77777777" w:rsidTr="00CB2A4C">
        <w:trPr>
          <w:jc w:val="center"/>
        </w:trPr>
        <w:tc>
          <w:tcPr>
            <w:tcW w:w="959" w:type="dxa"/>
            <w:shd w:val="clear" w:color="auto" w:fill="auto"/>
            <w:vAlign w:val="center"/>
          </w:tcPr>
          <w:p w14:paraId="40BE60D2" w14:textId="77777777" w:rsidR="00B6292D" w:rsidRPr="00432569" w:rsidRDefault="00B6292D" w:rsidP="00B6292D">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6</w:t>
            </w:r>
          </w:p>
        </w:tc>
        <w:tc>
          <w:tcPr>
            <w:tcW w:w="5248" w:type="dxa"/>
            <w:shd w:val="clear" w:color="auto" w:fill="auto"/>
          </w:tcPr>
          <w:p w14:paraId="629525C3" w14:textId="77777777" w:rsidR="00B6292D" w:rsidRPr="00432569" w:rsidRDefault="00B6292D" w:rsidP="00B6292D">
            <w:pPr>
              <w:autoSpaceDE w:val="0"/>
              <w:spacing w:after="0" w:line="240" w:lineRule="auto"/>
              <w:contextualSpacing/>
              <w:rPr>
                <w:rFonts w:ascii="Times New Roman" w:hAnsi="Times New Roman" w:cs="Times New Roman"/>
              </w:rPr>
            </w:pPr>
            <w:r w:rsidRPr="00432569">
              <w:rPr>
                <w:rFonts w:ascii="Times New Roman" w:hAnsi="Times New Roman" w:cs="Times New Roman"/>
              </w:rPr>
              <w:t>Земли лесного фонда</w:t>
            </w:r>
          </w:p>
        </w:tc>
        <w:tc>
          <w:tcPr>
            <w:tcW w:w="1836" w:type="dxa"/>
            <w:tcBorders>
              <w:right w:val="single" w:sz="4" w:space="0" w:color="auto"/>
            </w:tcBorders>
            <w:shd w:val="clear" w:color="auto" w:fill="auto"/>
            <w:vAlign w:val="center"/>
          </w:tcPr>
          <w:p w14:paraId="0ED6A301" w14:textId="77777777" w:rsidR="00B6292D" w:rsidRPr="00432569" w:rsidRDefault="00B6292D" w:rsidP="00B6292D">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тыс. га</w:t>
            </w:r>
          </w:p>
        </w:tc>
        <w:tc>
          <w:tcPr>
            <w:tcW w:w="1392" w:type="dxa"/>
            <w:tcBorders>
              <w:left w:val="single" w:sz="4" w:space="0" w:color="auto"/>
            </w:tcBorders>
            <w:shd w:val="clear" w:color="auto" w:fill="auto"/>
            <w:vAlign w:val="center"/>
          </w:tcPr>
          <w:p w14:paraId="5B3805D3" w14:textId="77777777" w:rsidR="00B6292D" w:rsidRPr="00432569" w:rsidRDefault="00AA40D4" w:rsidP="00B6292D">
            <w:pPr>
              <w:autoSpaceDE w:val="0"/>
              <w:spacing w:after="0"/>
              <w:contextualSpacing/>
              <w:jc w:val="center"/>
              <w:rPr>
                <w:rFonts w:ascii="Times New Roman" w:hAnsi="Times New Roman" w:cs="Times New Roman"/>
              </w:rPr>
            </w:pPr>
            <w:r w:rsidRPr="00432569">
              <w:rPr>
                <w:rFonts w:ascii="Times New Roman" w:hAnsi="Times New Roman" w:cs="Times New Roman"/>
              </w:rPr>
              <w:t>0,054</w:t>
            </w:r>
          </w:p>
        </w:tc>
      </w:tr>
      <w:tr w:rsidR="00432569" w:rsidRPr="00432569" w14:paraId="08C4068A" w14:textId="77777777" w:rsidTr="00CB2A4C">
        <w:trPr>
          <w:jc w:val="center"/>
        </w:trPr>
        <w:tc>
          <w:tcPr>
            <w:tcW w:w="959" w:type="dxa"/>
            <w:shd w:val="clear" w:color="auto" w:fill="auto"/>
            <w:vAlign w:val="center"/>
          </w:tcPr>
          <w:p w14:paraId="4A42B2C1" w14:textId="77777777" w:rsidR="00B6292D" w:rsidRPr="00432569" w:rsidRDefault="00B6292D" w:rsidP="00B6292D">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7</w:t>
            </w:r>
          </w:p>
        </w:tc>
        <w:tc>
          <w:tcPr>
            <w:tcW w:w="5248" w:type="dxa"/>
            <w:shd w:val="clear" w:color="auto" w:fill="auto"/>
          </w:tcPr>
          <w:p w14:paraId="7BD079FD" w14:textId="77777777" w:rsidR="00B6292D" w:rsidRPr="00432569" w:rsidRDefault="00B6292D" w:rsidP="00B6292D">
            <w:pPr>
              <w:autoSpaceDE w:val="0"/>
              <w:spacing w:after="0" w:line="240" w:lineRule="auto"/>
              <w:contextualSpacing/>
              <w:rPr>
                <w:rFonts w:ascii="Times New Roman" w:hAnsi="Times New Roman" w:cs="Times New Roman"/>
              </w:rPr>
            </w:pPr>
            <w:r w:rsidRPr="00432569">
              <w:rPr>
                <w:rFonts w:ascii="Times New Roman" w:hAnsi="Times New Roman" w:cs="Times New Roman"/>
              </w:rPr>
              <w:t>Земли водного фонда</w:t>
            </w:r>
          </w:p>
        </w:tc>
        <w:tc>
          <w:tcPr>
            <w:tcW w:w="1836" w:type="dxa"/>
            <w:tcBorders>
              <w:right w:val="single" w:sz="4" w:space="0" w:color="auto"/>
            </w:tcBorders>
            <w:shd w:val="clear" w:color="auto" w:fill="auto"/>
            <w:vAlign w:val="center"/>
          </w:tcPr>
          <w:p w14:paraId="07E4E3FD" w14:textId="77777777" w:rsidR="00B6292D" w:rsidRPr="00432569" w:rsidRDefault="00B6292D" w:rsidP="00B6292D">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тыс. га</w:t>
            </w:r>
          </w:p>
        </w:tc>
        <w:tc>
          <w:tcPr>
            <w:tcW w:w="1392" w:type="dxa"/>
            <w:tcBorders>
              <w:left w:val="single" w:sz="4" w:space="0" w:color="auto"/>
            </w:tcBorders>
            <w:shd w:val="clear" w:color="auto" w:fill="auto"/>
            <w:vAlign w:val="center"/>
          </w:tcPr>
          <w:p w14:paraId="730B04CC" w14:textId="77777777" w:rsidR="00B6292D" w:rsidRPr="00432569" w:rsidRDefault="00AA40D4" w:rsidP="00B6292D">
            <w:pPr>
              <w:autoSpaceDE w:val="0"/>
              <w:spacing w:after="0"/>
              <w:contextualSpacing/>
              <w:jc w:val="center"/>
              <w:rPr>
                <w:rFonts w:ascii="Times New Roman" w:hAnsi="Times New Roman" w:cs="Times New Roman"/>
              </w:rPr>
            </w:pPr>
            <w:r w:rsidRPr="00432569">
              <w:rPr>
                <w:rFonts w:ascii="Times New Roman" w:hAnsi="Times New Roman" w:cs="Times New Roman"/>
              </w:rPr>
              <w:t>-</w:t>
            </w:r>
          </w:p>
        </w:tc>
      </w:tr>
      <w:tr w:rsidR="00503628" w:rsidRPr="00432569" w14:paraId="704D1005" w14:textId="77777777" w:rsidTr="00CB2A4C">
        <w:trPr>
          <w:jc w:val="center"/>
        </w:trPr>
        <w:tc>
          <w:tcPr>
            <w:tcW w:w="959" w:type="dxa"/>
            <w:shd w:val="clear" w:color="auto" w:fill="auto"/>
            <w:vAlign w:val="center"/>
          </w:tcPr>
          <w:p w14:paraId="633B9C7F" w14:textId="77777777" w:rsidR="00B6292D" w:rsidRPr="00432569" w:rsidRDefault="00B6292D" w:rsidP="00B6292D">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8</w:t>
            </w:r>
          </w:p>
        </w:tc>
        <w:tc>
          <w:tcPr>
            <w:tcW w:w="5248" w:type="dxa"/>
            <w:shd w:val="clear" w:color="auto" w:fill="auto"/>
          </w:tcPr>
          <w:p w14:paraId="00EF8F1B" w14:textId="77777777" w:rsidR="00B6292D" w:rsidRPr="00432569" w:rsidRDefault="00B6292D" w:rsidP="00B6292D">
            <w:pPr>
              <w:autoSpaceDE w:val="0"/>
              <w:spacing w:after="0" w:line="240" w:lineRule="auto"/>
              <w:contextualSpacing/>
              <w:rPr>
                <w:rFonts w:ascii="Times New Roman" w:hAnsi="Times New Roman" w:cs="Times New Roman"/>
              </w:rPr>
            </w:pPr>
            <w:r w:rsidRPr="00432569">
              <w:rPr>
                <w:rFonts w:ascii="Times New Roman" w:hAnsi="Times New Roman" w:cs="Times New Roman"/>
              </w:rPr>
              <w:t>Земли запаса</w:t>
            </w:r>
          </w:p>
        </w:tc>
        <w:tc>
          <w:tcPr>
            <w:tcW w:w="1836" w:type="dxa"/>
            <w:tcBorders>
              <w:right w:val="single" w:sz="4" w:space="0" w:color="auto"/>
            </w:tcBorders>
            <w:shd w:val="clear" w:color="auto" w:fill="auto"/>
            <w:vAlign w:val="center"/>
          </w:tcPr>
          <w:p w14:paraId="01519F8E" w14:textId="77777777" w:rsidR="00B6292D" w:rsidRPr="00432569" w:rsidRDefault="00B6292D" w:rsidP="00B6292D">
            <w:pPr>
              <w:autoSpaceDE w:val="0"/>
              <w:spacing w:after="0" w:line="240" w:lineRule="auto"/>
              <w:contextualSpacing/>
              <w:jc w:val="center"/>
              <w:rPr>
                <w:rFonts w:ascii="Times New Roman" w:hAnsi="Times New Roman" w:cs="Times New Roman"/>
              </w:rPr>
            </w:pPr>
            <w:r w:rsidRPr="00432569">
              <w:rPr>
                <w:rFonts w:ascii="Times New Roman" w:hAnsi="Times New Roman" w:cs="Times New Roman"/>
              </w:rPr>
              <w:t>тыс. га</w:t>
            </w:r>
          </w:p>
        </w:tc>
        <w:tc>
          <w:tcPr>
            <w:tcW w:w="1392" w:type="dxa"/>
            <w:tcBorders>
              <w:left w:val="single" w:sz="4" w:space="0" w:color="auto"/>
            </w:tcBorders>
            <w:shd w:val="clear" w:color="auto" w:fill="auto"/>
            <w:vAlign w:val="center"/>
          </w:tcPr>
          <w:p w14:paraId="3362CC86" w14:textId="77777777" w:rsidR="00B6292D" w:rsidRPr="00432569" w:rsidRDefault="00AA40D4" w:rsidP="00B6292D">
            <w:pPr>
              <w:autoSpaceDE w:val="0"/>
              <w:spacing w:after="0"/>
              <w:contextualSpacing/>
              <w:jc w:val="center"/>
              <w:rPr>
                <w:rFonts w:ascii="Times New Roman" w:hAnsi="Times New Roman" w:cs="Times New Roman"/>
              </w:rPr>
            </w:pPr>
            <w:r w:rsidRPr="00432569">
              <w:rPr>
                <w:rFonts w:ascii="Times New Roman" w:hAnsi="Times New Roman"/>
                <w:lang w:eastAsia="ru-RU"/>
              </w:rPr>
              <w:t>0,004</w:t>
            </w:r>
          </w:p>
        </w:tc>
      </w:tr>
    </w:tbl>
    <w:p w14:paraId="576C917B" w14:textId="77777777" w:rsidR="00DC1C3E" w:rsidRPr="00432569" w:rsidRDefault="00DC1C3E" w:rsidP="00713A25">
      <w:pPr>
        <w:spacing w:after="0"/>
        <w:ind w:firstLine="567"/>
        <w:jc w:val="both"/>
        <w:rPr>
          <w:rFonts w:ascii="Times New Roman" w:eastAsia="Times New Roman" w:hAnsi="Times New Roman" w:cs="Times New Roman"/>
          <w:bCs/>
          <w:sz w:val="24"/>
          <w:szCs w:val="24"/>
        </w:rPr>
      </w:pPr>
      <w:bookmarkStart w:id="41" w:name="_Toc43820842"/>
      <w:bookmarkStart w:id="42" w:name="_Toc60047296"/>
      <w:bookmarkStart w:id="43" w:name="_Toc61278475"/>
      <w:bookmarkStart w:id="44" w:name="_Toc63929007"/>
      <w:bookmarkStart w:id="45" w:name="_Toc64275624"/>
      <w:bookmarkStart w:id="46" w:name="_Toc65659499"/>
      <w:bookmarkStart w:id="47" w:name="_Toc65685934"/>
      <w:bookmarkStart w:id="48" w:name="_Toc68796782"/>
      <w:bookmarkStart w:id="49" w:name="_Toc69729880"/>
      <w:bookmarkStart w:id="50" w:name="_Toc70342656"/>
      <w:bookmarkStart w:id="51" w:name="_Toc70494321"/>
    </w:p>
    <w:p w14:paraId="7B15EF13" w14:textId="77777777" w:rsidR="00E42947" w:rsidRPr="00432569" w:rsidRDefault="00616F7D" w:rsidP="006C060A">
      <w:pPr>
        <w:spacing w:after="0"/>
        <w:ind w:firstLine="567"/>
        <w:jc w:val="both"/>
        <w:rPr>
          <w:rFonts w:ascii="Times New Roman" w:eastAsia="TimesNewRoman" w:hAnsi="Times New Roman" w:cs="Times New Roman"/>
          <w:sz w:val="24"/>
          <w:szCs w:val="24"/>
          <w:lang w:eastAsia="ru-RU"/>
        </w:rPr>
      </w:pPr>
      <w:bookmarkStart w:id="52" w:name="_Toc75419855"/>
      <w:r w:rsidRPr="00432569">
        <w:rPr>
          <w:rFonts w:ascii="Times New Roman" w:eastAsia="TimesNewRoman" w:hAnsi="Times New Roman" w:cs="Times New Roman"/>
          <w:sz w:val="24"/>
          <w:szCs w:val="24"/>
          <w:lang w:eastAsia="ru-RU"/>
        </w:rPr>
        <w:t xml:space="preserve">Во избежание разночтений после утверждения Генерального плана и осуществления мероприятий по установлению границ населенных пунктов МО требуется проведение мероприятий по уточнению площадей земель различных категорий на территории </w:t>
      </w:r>
      <w:proofErr w:type="spellStart"/>
      <w:r w:rsidR="007662A2" w:rsidRPr="00432569">
        <w:rPr>
          <w:rFonts w:ascii="Times New Roman" w:eastAsia="TimesNewRoman" w:hAnsi="Times New Roman" w:cs="Times New Roman"/>
          <w:sz w:val="24"/>
          <w:szCs w:val="24"/>
          <w:lang w:eastAsia="ru-RU"/>
        </w:rPr>
        <w:t>Гниловского</w:t>
      </w:r>
      <w:proofErr w:type="spellEnd"/>
      <w:r w:rsidRPr="00432569">
        <w:rPr>
          <w:rFonts w:ascii="Times New Roman" w:eastAsia="TimesNewRoman" w:hAnsi="Times New Roman" w:cs="Times New Roman"/>
          <w:sz w:val="24"/>
          <w:szCs w:val="24"/>
          <w:lang w:eastAsia="ru-RU"/>
        </w:rPr>
        <w:t xml:space="preserve"> сельского поселения с внесением соответствующих изменений в учётную документацию.</w:t>
      </w:r>
      <w:bookmarkEnd w:id="41"/>
      <w:bookmarkEnd w:id="42"/>
      <w:bookmarkEnd w:id="43"/>
      <w:bookmarkEnd w:id="44"/>
      <w:bookmarkEnd w:id="45"/>
      <w:bookmarkEnd w:id="46"/>
      <w:bookmarkEnd w:id="47"/>
      <w:bookmarkEnd w:id="48"/>
      <w:bookmarkEnd w:id="49"/>
      <w:bookmarkEnd w:id="50"/>
      <w:bookmarkEnd w:id="51"/>
      <w:bookmarkEnd w:id="52"/>
    </w:p>
    <w:p w14:paraId="1381B27A" w14:textId="77777777" w:rsidR="00E42947" w:rsidRPr="00432569" w:rsidRDefault="00E42947" w:rsidP="00713A25">
      <w:pPr>
        <w:spacing w:after="0"/>
        <w:ind w:firstLine="567"/>
        <w:jc w:val="both"/>
        <w:rPr>
          <w:rFonts w:ascii="Times New Roman" w:eastAsia="Times New Roman" w:hAnsi="Times New Roman" w:cs="Times New Roman"/>
          <w:bCs/>
          <w:sz w:val="24"/>
          <w:szCs w:val="24"/>
        </w:rPr>
      </w:pPr>
    </w:p>
    <w:p w14:paraId="71A8AE7C" w14:textId="77777777" w:rsidR="00271E76" w:rsidRPr="00432569" w:rsidRDefault="00271E76" w:rsidP="00C05D04">
      <w:pPr>
        <w:pStyle w:val="1111"/>
        <w:numPr>
          <w:ilvl w:val="2"/>
          <w:numId w:val="60"/>
        </w:numPr>
        <w:ind w:left="0" w:firstLine="0"/>
        <w:outlineLvl w:val="2"/>
        <w:rPr>
          <w:rFonts w:cs="Times New Roman"/>
          <w:i/>
        </w:rPr>
      </w:pPr>
      <w:bookmarkStart w:id="53" w:name="_Toc40350026"/>
      <w:r w:rsidRPr="00432569">
        <w:rPr>
          <w:rFonts w:cs="Times New Roman"/>
          <w:i/>
        </w:rPr>
        <w:t xml:space="preserve"> </w:t>
      </w:r>
      <w:bookmarkStart w:id="54" w:name="_Toc104449441"/>
      <w:r w:rsidRPr="00432569">
        <w:rPr>
          <w:rFonts w:cs="Times New Roman"/>
          <w:i/>
        </w:rPr>
        <w:t>Земли населенных пунктов</w:t>
      </w:r>
      <w:bookmarkEnd w:id="53"/>
      <w:bookmarkEnd w:id="54"/>
    </w:p>
    <w:p w14:paraId="6F3AC5C7" w14:textId="77777777" w:rsidR="00FC1B6D" w:rsidRPr="00432569" w:rsidRDefault="00FC1B6D" w:rsidP="00FC1B6D">
      <w:pPr>
        <w:spacing w:after="0"/>
        <w:ind w:firstLine="567"/>
        <w:jc w:val="both"/>
        <w:rPr>
          <w:rFonts w:ascii="Times New Roman" w:eastAsia="Times New Roman" w:hAnsi="Times New Roman" w:cs="Times New Roman"/>
          <w:bCs/>
          <w:sz w:val="24"/>
          <w:szCs w:val="24"/>
        </w:rPr>
      </w:pPr>
    </w:p>
    <w:p w14:paraId="3CC25183" w14:textId="77777777" w:rsidR="00230F11" w:rsidRPr="00432569" w:rsidRDefault="00120B09" w:rsidP="007E7578">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В соответствии с п. 1 ст. 83 Земельного кодекса РФ, землями населенных пунктов признаются земли, используемые и предназначенные для застройки и развития населенных пунктов.</w:t>
      </w:r>
      <w:r w:rsidR="00345C88" w:rsidRPr="00432569">
        <w:rPr>
          <w:rFonts w:ascii="Times New Roman" w:hAnsi="Times New Roman" w:cs="Times New Roman"/>
          <w:sz w:val="24"/>
          <w:szCs w:val="24"/>
        </w:rPr>
        <w:t xml:space="preserve"> </w:t>
      </w:r>
      <w:r w:rsidR="00271E76" w:rsidRPr="00432569">
        <w:rPr>
          <w:rFonts w:ascii="Times New Roman" w:hAnsi="Times New Roman" w:cs="Times New Roman"/>
          <w:sz w:val="24"/>
          <w:szCs w:val="24"/>
        </w:rPr>
        <w:t xml:space="preserve">Одновременно с установлением категории земель населенных пунктов вводится и новое определение границ этих земель. В соответствии с п.2 ст.83 </w:t>
      </w:r>
      <w:r w:rsidR="00230F11" w:rsidRPr="00432569">
        <w:rPr>
          <w:rFonts w:ascii="Times New Roman" w:hAnsi="Times New Roman" w:cs="Times New Roman"/>
          <w:sz w:val="24"/>
          <w:szCs w:val="24"/>
        </w:rPr>
        <w:t>ЗК</w:t>
      </w:r>
      <w:r w:rsidR="00271E76" w:rsidRPr="00432569">
        <w:rPr>
          <w:rFonts w:ascii="Times New Roman" w:hAnsi="Times New Roman" w:cs="Times New Roman"/>
          <w:sz w:val="24"/>
          <w:szCs w:val="24"/>
        </w:rPr>
        <w:t xml:space="preserve"> РФ</w:t>
      </w:r>
      <w:r w:rsidR="00230F11" w:rsidRPr="00432569">
        <w:rPr>
          <w:rFonts w:ascii="Times New Roman" w:hAnsi="Times New Roman" w:cs="Times New Roman"/>
          <w:sz w:val="24"/>
          <w:szCs w:val="24"/>
        </w:rPr>
        <w:t>:</w:t>
      </w:r>
      <w:r w:rsidR="00271E76" w:rsidRPr="00432569">
        <w:rPr>
          <w:rFonts w:ascii="Times New Roman" w:hAnsi="Times New Roman" w:cs="Times New Roman"/>
          <w:sz w:val="24"/>
          <w:szCs w:val="24"/>
        </w:rPr>
        <w:t xml:space="preserve"> </w:t>
      </w:r>
      <w:r w:rsidR="00230F11" w:rsidRPr="00432569">
        <w:rPr>
          <w:rFonts w:ascii="Times New Roman" w:hAnsi="Times New Roman" w:cs="Times New Roman"/>
          <w:sz w:val="24"/>
          <w:szCs w:val="24"/>
        </w:rPr>
        <w:t>«Границы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14:paraId="05BDEFED" w14:textId="77777777" w:rsidR="00271E76" w:rsidRPr="00432569" w:rsidRDefault="00271E76" w:rsidP="007E7578">
      <w:pPr>
        <w:autoSpaceDE w:val="0"/>
        <w:autoSpaceDN w:val="0"/>
        <w:adjustRightInd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В соотве</w:t>
      </w:r>
      <w:r w:rsidR="00AE2A4F" w:rsidRPr="00432569">
        <w:rPr>
          <w:rFonts w:ascii="Times New Roman" w:hAnsi="Times New Roman" w:cs="Times New Roman"/>
          <w:sz w:val="24"/>
          <w:szCs w:val="24"/>
        </w:rPr>
        <w:t xml:space="preserve">тствии с п. 5.1. ст. 23 </w:t>
      </w:r>
      <w:proofErr w:type="spellStart"/>
      <w:r w:rsidR="00AE2A4F" w:rsidRPr="00432569">
        <w:rPr>
          <w:rFonts w:ascii="Times New Roman" w:hAnsi="Times New Roman" w:cs="Times New Roman"/>
          <w:sz w:val="24"/>
          <w:szCs w:val="24"/>
        </w:rPr>
        <w:t>ГрК</w:t>
      </w:r>
      <w:proofErr w:type="spellEnd"/>
      <w:r w:rsidR="00AE2A4F" w:rsidRPr="00432569">
        <w:rPr>
          <w:rFonts w:ascii="Times New Roman" w:hAnsi="Times New Roman" w:cs="Times New Roman"/>
          <w:sz w:val="24"/>
          <w:szCs w:val="24"/>
        </w:rPr>
        <w:t xml:space="preserve"> РФ, о</w:t>
      </w:r>
      <w:r w:rsidRPr="00432569">
        <w:rPr>
          <w:rFonts w:ascii="Times New Roman" w:hAnsi="Times New Roman" w:cs="Times New Roman"/>
          <w:sz w:val="24"/>
          <w:szCs w:val="24"/>
        </w:rPr>
        <w:t xml:space="preserve">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w:t>
      </w:r>
      <w:r w:rsidR="00AE2A4F" w:rsidRPr="00432569">
        <w:rPr>
          <w:rFonts w:ascii="Times New Roman" w:hAnsi="Times New Roman" w:cs="Times New Roman"/>
          <w:sz w:val="24"/>
          <w:szCs w:val="24"/>
        </w:rPr>
        <w:t>ЕГРН</w:t>
      </w:r>
      <w:r w:rsidRPr="00432569">
        <w:rPr>
          <w:rFonts w:ascii="Times New Roman" w:hAnsi="Times New Roman" w:cs="Times New Roman"/>
          <w:sz w:val="24"/>
          <w:szCs w:val="24"/>
        </w:rPr>
        <w:t xml:space="preserve">. Органы местного самоуправления поселения,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21" w:history="1">
        <w:r w:rsidRPr="00432569">
          <w:rPr>
            <w:rFonts w:ascii="Times New Roman" w:hAnsi="Times New Roman" w:cs="Times New Roman"/>
            <w:sz w:val="24"/>
            <w:szCs w:val="24"/>
          </w:rPr>
          <w:t>требования</w:t>
        </w:r>
      </w:hyperlink>
      <w:r w:rsidRPr="00432569">
        <w:rPr>
          <w:rFonts w:ascii="Times New Roman" w:hAnsi="Times New Roman" w:cs="Times New Roman"/>
          <w:sz w:val="24"/>
          <w:szCs w:val="24"/>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w:t>
      </w:r>
      <w:r w:rsidR="00277B97" w:rsidRPr="00432569">
        <w:rPr>
          <w:rFonts w:ascii="Times New Roman" w:hAnsi="Times New Roman" w:cs="Times New Roman"/>
          <w:sz w:val="24"/>
          <w:szCs w:val="24"/>
        </w:rPr>
        <w:t>ЕГРН</w:t>
      </w:r>
      <w:r w:rsidRPr="00432569">
        <w:rPr>
          <w:rFonts w:ascii="Times New Roman" w:hAnsi="Times New Roman" w:cs="Times New Roman"/>
          <w:sz w:val="24"/>
          <w:szCs w:val="24"/>
        </w:rPr>
        <w:t>.</w:t>
      </w:r>
    </w:p>
    <w:p w14:paraId="340317DF" w14:textId="77777777" w:rsidR="000A0D9F" w:rsidRDefault="000A0D9F" w:rsidP="000A0D9F">
      <w:pPr>
        <w:spacing w:after="0" w:line="240" w:lineRule="auto"/>
        <w:ind w:firstLine="567"/>
        <w:jc w:val="both"/>
        <w:rPr>
          <w:rFonts w:ascii="Times New Roman" w:hAnsi="Times New Roman" w:cs="Times New Roman"/>
          <w:sz w:val="24"/>
          <w:szCs w:val="24"/>
        </w:rPr>
      </w:pPr>
      <w:r w:rsidRPr="009B3AB8">
        <w:rPr>
          <w:rFonts w:ascii="Times New Roman" w:hAnsi="Times New Roman" w:cs="Times New Roman"/>
          <w:sz w:val="24"/>
          <w:szCs w:val="24"/>
        </w:rPr>
        <w:t xml:space="preserve">Границы </w:t>
      </w:r>
      <w:r>
        <w:rPr>
          <w:rFonts w:ascii="Times New Roman" w:hAnsi="Times New Roman" w:cs="Times New Roman"/>
          <w:sz w:val="24"/>
          <w:szCs w:val="24"/>
        </w:rPr>
        <w:t xml:space="preserve">населенных пунктов </w:t>
      </w:r>
      <w:r w:rsidRPr="009B3AB8">
        <w:rPr>
          <w:rFonts w:ascii="Times New Roman" w:hAnsi="Times New Roman" w:cs="Times New Roman"/>
          <w:sz w:val="24"/>
          <w:szCs w:val="24"/>
        </w:rPr>
        <w:t xml:space="preserve">с. Гнилое, х. Ближнее </w:t>
      </w:r>
      <w:proofErr w:type="spellStart"/>
      <w:r w:rsidRPr="009B3AB8">
        <w:rPr>
          <w:rFonts w:ascii="Times New Roman" w:hAnsi="Times New Roman" w:cs="Times New Roman"/>
          <w:sz w:val="24"/>
          <w:szCs w:val="24"/>
        </w:rPr>
        <w:t>Стояново</w:t>
      </w:r>
      <w:proofErr w:type="spellEnd"/>
      <w:r w:rsidRPr="009B3AB8">
        <w:rPr>
          <w:rFonts w:ascii="Times New Roman" w:hAnsi="Times New Roman" w:cs="Times New Roman"/>
          <w:sz w:val="24"/>
          <w:szCs w:val="24"/>
        </w:rPr>
        <w:t xml:space="preserve">, п. Сельхозтехника, п. Сибирский, п. 1-го отд. совхоза «Победа», п. 2-го отд. совхоза «Победа», п. 3-го отд. совхоза «Победа» установлены и утверждены решением Совета народных депутатов </w:t>
      </w:r>
      <w:proofErr w:type="spellStart"/>
      <w:r w:rsidRPr="009B3AB8">
        <w:rPr>
          <w:rFonts w:ascii="Times New Roman" w:hAnsi="Times New Roman" w:cs="Times New Roman"/>
          <w:sz w:val="24"/>
          <w:szCs w:val="24"/>
        </w:rPr>
        <w:t>Гниловского</w:t>
      </w:r>
      <w:proofErr w:type="spellEnd"/>
      <w:r w:rsidRPr="009B3AB8">
        <w:rPr>
          <w:rFonts w:ascii="Times New Roman" w:hAnsi="Times New Roman" w:cs="Times New Roman"/>
          <w:sz w:val="24"/>
          <w:szCs w:val="24"/>
        </w:rPr>
        <w:t xml:space="preserve"> сельского поселения от 21.07.2015 №200, сведения о границах населенных пунктов внесены в ЕГРН.</w:t>
      </w:r>
    </w:p>
    <w:p w14:paraId="38E0F666" w14:textId="46FA7AD0" w:rsidR="000A0D9F" w:rsidRDefault="000A0D9F" w:rsidP="000A0D9F">
      <w:pPr>
        <w:spacing w:after="0" w:line="240" w:lineRule="auto"/>
        <w:ind w:firstLine="567"/>
        <w:jc w:val="both"/>
        <w:rPr>
          <w:rFonts w:ascii="Times New Roman" w:hAnsi="Times New Roman" w:cs="Times New Roman"/>
          <w:color w:val="0070C0"/>
          <w:sz w:val="24"/>
          <w:szCs w:val="24"/>
        </w:rPr>
      </w:pPr>
      <w:r w:rsidRPr="008766DE">
        <w:rPr>
          <w:rFonts w:ascii="Times New Roman" w:hAnsi="Times New Roman" w:cs="Times New Roman"/>
          <w:color w:val="0070C0"/>
          <w:sz w:val="24"/>
          <w:szCs w:val="24"/>
        </w:rPr>
        <w:t xml:space="preserve">Границы населенного пункта посёлок Элеваторный утверждены решением Совета народных депутатов </w:t>
      </w:r>
      <w:proofErr w:type="spellStart"/>
      <w:r w:rsidRPr="008766DE">
        <w:rPr>
          <w:rFonts w:ascii="Times New Roman" w:hAnsi="Times New Roman" w:cs="Times New Roman"/>
          <w:color w:val="0070C0"/>
          <w:sz w:val="24"/>
          <w:szCs w:val="24"/>
        </w:rPr>
        <w:t>Гниловского</w:t>
      </w:r>
      <w:proofErr w:type="spellEnd"/>
      <w:r w:rsidRPr="008766DE">
        <w:rPr>
          <w:rFonts w:ascii="Times New Roman" w:hAnsi="Times New Roman" w:cs="Times New Roman"/>
          <w:color w:val="0070C0"/>
          <w:sz w:val="24"/>
          <w:szCs w:val="24"/>
        </w:rPr>
        <w:t xml:space="preserve"> сельского поселения от 29.12.2022 № 126, но </w:t>
      </w:r>
      <w:r>
        <w:rPr>
          <w:rFonts w:ascii="Times New Roman" w:hAnsi="Times New Roman" w:cs="Times New Roman"/>
          <w:color w:val="0070C0"/>
          <w:sz w:val="24"/>
          <w:szCs w:val="24"/>
        </w:rPr>
        <w:t>сведения о границах населенного пункта в ЕГРН не внесены</w:t>
      </w:r>
      <w:r>
        <w:rPr>
          <w:rFonts w:ascii="Times New Roman" w:hAnsi="Times New Roman" w:cs="Times New Roman"/>
          <w:color w:val="0070C0"/>
          <w:sz w:val="24"/>
          <w:szCs w:val="24"/>
        </w:rPr>
        <w:t>.</w:t>
      </w:r>
    </w:p>
    <w:p w14:paraId="3DD79C72" w14:textId="77777777" w:rsidR="000A0D9F" w:rsidRPr="008766DE" w:rsidRDefault="000A0D9F" w:rsidP="000A0D9F">
      <w:pPr>
        <w:autoSpaceDE w:val="0"/>
        <w:autoSpaceDN w:val="0"/>
        <w:adjustRightInd w:val="0"/>
        <w:spacing w:after="0" w:line="240" w:lineRule="auto"/>
        <w:ind w:firstLine="567"/>
        <w:jc w:val="both"/>
        <w:rPr>
          <w:rFonts w:ascii="Times New Roman" w:hAnsi="Times New Roman" w:cs="Times New Roman"/>
          <w:color w:val="0070C0"/>
          <w:sz w:val="24"/>
          <w:szCs w:val="24"/>
        </w:rPr>
      </w:pPr>
      <w:r>
        <w:rPr>
          <w:rFonts w:ascii="Times New Roman" w:hAnsi="Times New Roman" w:cs="Times New Roman"/>
          <w:color w:val="0070C0"/>
          <w:sz w:val="24"/>
          <w:szCs w:val="24"/>
        </w:rPr>
        <w:t xml:space="preserve">Настоящим проектом корректируются границы </w:t>
      </w:r>
      <w:r w:rsidRPr="008766DE">
        <w:rPr>
          <w:rFonts w:ascii="Times New Roman" w:hAnsi="Times New Roman" w:cs="Times New Roman"/>
          <w:color w:val="0070C0"/>
          <w:sz w:val="24"/>
          <w:szCs w:val="24"/>
        </w:rPr>
        <w:t xml:space="preserve">населенного пункта </w:t>
      </w:r>
      <w:r>
        <w:rPr>
          <w:rFonts w:ascii="Times New Roman" w:hAnsi="Times New Roman" w:cs="Times New Roman"/>
          <w:color w:val="0070C0"/>
          <w:sz w:val="24"/>
          <w:szCs w:val="24"/>
        </w:rPr>
        <w:t>посёлок Элеваторный.</w:t>
      </w:r>
      <w:r>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Генеральный план дополнен откорректированным </w:t>
      </w:r>
      <w:r w:rsidRPr="008766DE">
        <w:rPr>
          <w:rFonts w:ascii="Times New Roman" w:hAnsi="Times New Roman" w:cs="Times New Roman"/>
          <w:color w:val="0070C0"/>
          <w:sz w:val="24"/>
          <w:szCs w:val="24"/>
        </w:rPr>
        <w:t xml:space="preserve">приложением к Тому I </w:t>
      </w:r>
      <w:r w:rsidRPr="003D7614">
        <w:rPr>
          <w:rFonts w:ascii="Times New Roman" w:hAnsi="Times New Roman" w:cs="Times New Roman"/>
          <w:color w:val="0070C0"/>
          <w:sz w:val="24"/>
          <w:szCs w:val="24"/>
        </w:rPr>
        <w:t>«Графическое описание местоположения границ населенного пункта посёлка Элеваторный»</w:t>
      </w:r>
      <w:r>
        <w:rPr>
          <w:rFonts w:ascii="Times New Roman" w:hAnsi="Times New Roman" w:cs="Times New Roman"/>
          <w:color w:val="0070C0"/>
          <w:sz w:val="24"/>
          <w:szCs w:val="24"/>
        </w:rPr>
        <w:t xml:space="preserve"> и «</w:t>
      </w:r>
      <w:r w:rsidRPr="008766DE">
        <w:rPr>
          <w:rFonts w:ascii="Times New Roman" w:hAnsi="Times New Roman" w:cs="Times New Roman"/>
          <w:color w:val="0070C0"/>
          <w:sz w:val="24"/>
          <w:szCs w:val="24"/>
        </w:rPr>
        <w:t>Фрагмент</w:t>
      </w:r>
      <w:r>
        <w:rPr>
          <w:rFonts w:ascii="Times New Roman" w:hAnsi="Times New Roman" w:cs="Times New Roman"/>
          <w:color w:val="0070C0"/>
          <w:sz w:val="24"/>
          <w:szCs w:val="24"/>
        </w:rPr>
        <w:t>ом</w:t>
      </w:r>
      <w:r w:rsidRPr="008766DE">
        <w:rPr>
          <w:rFonts w:ascii="Times New Roman" w:hAnsi="Times New Roman" w:cs="Times New Roman"/>
          <w:color w:val="0070C0"/>
          <w:sz w:val="24"/>
          <w:szCs w:val="24"/>
        </w:rPr>
        <w:t xml:space="preserve"> карты границ населённых пунктов. Карта границ намелённого пункта посёлка Элеваторный</w:t>
      </w:r>
      <w:r>
        <w:rPr>
          <w:rFonts w:ascii="Times New Roman" w:hAnsi="Times New Roman" w:cs="Times New Roman"/>
          <w:color w:val="0070C0"/>
          <w:sz w:val="24"/>
          <w:szCs w:val="24"/>
        </w:rPr>
        <w:t>»</w:t>
      </w:r>
      <w:r w:rsidRPr="008766DE">
        <w:rPr>
          <w:rFonts w:ascii="Times New Roman" w:hAnsi="Times New Roman" w:cs="Times New Roman"/>
          <w:color w:val="0070C0"/>
          <w:sz w:val="24"/>
          <w:szCs w:val="24"/>
        </w:rPr>
        <w:t>.</w:t>
      </w:r>
    </w:p>
    <w:p w14:paraId="7C18301B" w14:textId="77777777" w:rsidR="000A0D9F" w:rsidRPr="009B3AB8" w:rsidRDefault="000A0D9F" w:rsidP="000A0D9F">
      <w:pPr>
        <w:spacing w:after="0" w:line="240" w:lineRule="auto"/>
        <w:ind w:firstLine="567"/>
        <w:jc w:val="both"/>
        <w:rPr>
          <w:rFonts w:ascii="Times New Roman" w:hAnsi="Times New Roman" w:cs="Times New Roman"/>
          <w:sz w:val="24"/>
          <w:szCs w:val="24"/>
        </w:rPr>
      </w:pPr>
    </w:p>
    <w:p w14:paraId="301C9E4F" w14:textId="112B1A0A" w:rsidR="002962C9" w:rsidRPr="00D2706E" w:rsidRDefault="002962C9" w:rsidP="002962C9">
      <w:pPr>
        <w:pStyle w:val="14"/>
        <w:ind w:left="0" w:right="0"/>
        <w:rPr>
          <w:color w:val="0070C0"/>
          <w:sz w:val="24"/>
          <w:szCs w:val="24"/>
        </w:rPr>
      </w:pPr>
      <w:r w:rsidRPr="00D2706E">
        <w:rPr>
          <w:color w:val="0070C0"/>
          <w:sz w:val="24"/>
          <w:szCs w:val="24"/>
        </w:rPr>
        <w:t xml:space="preserve">С учетом изложенного выше, общая площадь земель в границах населенных пунктов на территории </w:t>
      </w:r>
      <w:proofErr w:type="spellStart"/>
      <w:r w:rsidR="007662A2" w:rsidRPr="00D2706E">
        <w:rPr>
          <w:color w:val="0070C0"/>
          <w:sz w:val="24"/>
          <w:szCs w:val="24"/>
        </w:rPr>
        <w:t>Гниловского</w:t>
      </w:r>
      <w:proofErr w:type="spellEnd"/>
      <w:r w:rsidR="00F94FAC" w:rsidRPr="00D2706E">
        <w:rPr>
          <w:color w:val="0070C0"/>
          <w:sz w:val="24"/>
          <w:szCs w:val="24"/>
        </w:rPr>
        <w:t xml:space="preserve"> сельского поселения</w:t>
      </w:r>
      <w:r w:rsidRPr="00D2706E">
        <w:rPr>
          <w:color w:val="0070C0"/>
          <w:sz w:val="24"/>
          <w:szCs w:val="24"/>
        </w:rPr>
        <w:t xml:space="preserve"> составляет </w:t>
      </w:r>
      <w:r w:rsidR="00D2706E" w:rsidRPr="00D2706E">
        <w:rPr>
          <w:color w:val="0070C0"/>
          <w:sz w:val="24"/>
          <w:szCs w:val="24"/>
        </w:rPr>
        <w:t>499,6</w:t>
      </w:r>
      <w:r w:rsidR="003A20D1" w:rsidRPr="00D2706E">
        <w:rPr>
          <w:color w:val="0070C0"/>
          <w:sz w:val="24"/>
          <w:szCs w:val="24"/>
        </w:rPr>
        <w:t xml:space="preserve"> </w:t>
      </w:r>
      <w:r w:rsidRPr="00D2706E">
        <w:rPr>
          <w:color w:val="0070C0"/>
          <w:sz w:val="24"/>
          <w:szCs w:val="24"/>
        </w:rPr>
        <w:t xml:space="preserve">га, в том числе: </w:t>
      </w:r>
    </w:p>
    <w:p w14:paraId="54F20A06" w14:textId="77777777" w:rsidR="003A20D1" w:rsidRPr="00432569" w:rsidRDefault="003A20D1" w:rsidP="002962C9">
      <w:pPr>
        <w:pStyle w:val="14"/>
        <w:ind w:left="0" w:right="0"/>
        <w:rPr>
          <w:sz w:val="24"/>
          <w:szCs w:val="24"/>
        </w:rPr>
      </w:pPr>
    </w:p>
    <w:p w14:paraId="64777366" w14:textId="77777777" w:rsidR="003A20D1" w:rsidRPr="00432569" w:rsidRDefault="003A20D1" w:rsidP="00C05D04">
      <w:pPr>
        <w:pStyle w:val="ac"/>
        <w:numPr>
          <w:ilvl w:val="0"/>
          <w:numId w:val="61"/>
        </w:numPr>
        <w:tabs>
          <w:tab w:val="left" w:pos="851"/>
        </w:tabs>
        <w:autoSpaceDE w:val="0"/>
        <w:jc w:val="both"/>
        <w:rPr>
          <w:rFonts w:eastAsia="TimesNewRomanPSMT"/>
        </w:rPr>
      </w:pPr>
      <w:r w:rsidRPr="00432569">
        <w:t>село Гнилое</w:t>
      </w:r>
      <w:r w:rsidRPr="00432569">
        <w:rPr>
          <w:rFonts w:eastAsia="TimesNewRomanPSMT"/>
        </w:rPr>
        <w:t xml:space="preserve"> – 155,8 га,</w:t>
      </w:r>
    </w:p>
    <w:p w14:paraId="55930D7C" w14:textId="77777777" w:rsidR="003A20D1" w:rsidRPr="00432569" w:rsidRDefault="003A20D1" w:rsidP="00C05D04">
      <w:pPr>
        <w:pStyle w:val="ac"/>
        <w:numPr>
          <w:ilvl w:val="0"/>
          <w:numId w:val="61"/>
        </w:numPr>
        <w:tabs>
          <w:tab w:val="left" w:pos="851"/>
        </w:tabs>
        <w:autoSpaceDE w:val="0"/>
        <w:jc w:val="both"/>
        <w:rPr>
          <w:rFonts w:eastAsia="TimesNewRomanPSMT"/>
        </w:rPr>
      </w:pPr>
      <w:r w:rsidRPr="00432569">
        <w:t xml:space="preserve">хутор Ближнее </w:t>
      </w:r>
      <w:proofErr w:type="spellStart"/>
      <w:r w:rsidRPr="00432569">
        <w:t>Стояново</w:t>
      </w:r>
      <w:proofErr w:type="spellEnd"/>
      <w:r w:rsidRPr="00432569">
        <w:rPr>
          <w:rFonts w:eastAsia="TimesNewRomanPSMT"/>
        </w:rPr>
        <w:t xml:space="preserve"> – 105,6 га,</w:t>
      </w:r>
    </w:p>
    <w:p w14:paraId="05792A70" w14:textId="77777777" w:rsidR="003A20D1" w:rsidRPr="00432569" w:rsidRDefault="003A20D1" w:rsidP="00C05D04">
      <w:pPr>
        <w:pStyle w:val="ac"/>
        <w:numPr>
          <w:ilvl w:val="0"/>
          <w:numId w:val="61"/>
        </w:numPr>
        <w:tabs>
          <w:tab w:val="left" w:pos="851"/>
        </w:tabs>
        <w:autoSpaceDE w:val="0"/>
        <w:jc w:val="both"/>
        <w:rPr>
          <w:rFonts w:eastAsia="TimesNewRomanPSMT"/>
        </w:rPr>
      </w:pPr>
      <w:r w:rsidRPr="00432569">
        <w:t xml:space="preserve">посёлок Сельхозтехника – 13,4 </w:t>
      </w:r>
      <w:r w:rsidRPr="00432569">
        <w:rPr>
          <w:rFonts w:eastAsia="TimesNewRomanPSMT"/>
        </w:rPr>
        <w:t>га,</w:t>
      </w:r>
    </w:p>
    <w:p w14:paraId="145DBCBE" w14:textId="77777777" w:rsidR="003A20D1" w:rsidRPr="00432569" w:rsidRDefault="003A20D1" w:rsidP="00C05D04">
      <w:pPr>
        <w:pStyle w:val="ac"/>
        <w:numPr>
          <w:ilvl w:val="0"/>
          <w:numId w:val="61"/>
        </w:numPr>
        <w:tabs>
          <w:tab w:val="left" w:pos="851"/>
        </w:tabs>
        <w:autoSpaceDE w:val="0"/>
        <w:jc w:val="both"/>
        <w:rPr>
          <w:rFonts w:eastAsia="TimesNewRomanPSMT"/>
        </w:rPr>
      </w:pPr>
      <w:r w:rsidRPr="00432569">
        <w:t xml:space="preserve">посёлок Сибирский – </w:t>
      </w:r>
      <w:r w:rsidR="00CE37B9" w:rsidRPr="00432569">
        <w:t>35</w:t>
      </w:r>
      <w:r w:rsidRPr="00432569">
        <w:t xml:space="preserve">,5 </w:t>
      </w:r>
      <w:r w:rsidRPr="00432569">
        <w:rPr>
          <w:rFonts w:eastAsia="TimesNewRomanPSMT"/>
        </w:rPr>
        <w:t>га,</w:t>
      </w:r>
    </w:p>
    <w:p w14:paraId="6B1E8562" w14:textId="3FA0E027" w:rsidR="003A20D1" w:rsidRPr="00D2706E" w:rsidRDefault="003A20D1" w:rsidP="00C05D04">
      <w:pPr>
        <w:pStyle w:val="ac"/>
        <w:numPr>
          <w:ilvl w:val="0"/>
          <w:numId w:val="61"/>
        </w:numPr>
        <w:tabs>
          <w:tab w:val="left" w:pos="851"/>
        </w:tabs>
        <w:autoSpaceDE w:val="0"/>
        <w:jc w:val="both"/>
        <w:rPr>
          <w:rFonts w:eastAsia="TimesNewRomanPSMT"/>
          <w:color w:val="0070C0"/>
        </w:rPr>
      </w:pPr>
      <w:r w:rsidRPr="00D2706E">
        <w:rPr>
          <w:color w:val="0070C0"/>
        </w:rPr>
        <w:t xml:space="preserve">посёлок Элеваторный – </w:t>
      </w:r>
      <w:r w:rsidR="00D2706E" w:rsidRPr="00D2706E">
        <w:rPr>
          <w:color w:val="0070C0"/>
        </w:rPr>
        <w:t>15,5</w:t>
      </w:r>
      <w:r w:rsidR="006925D5" w:rsidRPr="00D2706E">
        <w:rPr>
          <w:color w:val="0070C0"/>
        </w:rPr>
        <w:t xml:space="preserve"> </w:t>
      </w:r>
      <w:r w:rsidRPr="00D2706E">
        <w:rPr>
          <w:rFonts w:eastAsia="TimesNewRomanPSMT"/>
          <w:color w:val="0070C0"/>
        </w:rPr>
        <w:t>га,</w:t>
      </w:r>
    </w:p>
    <w:p w14:paraId="0CF001EE" w14:textId="77777777" w:rsidR="003A20D1" w:rsidRPr="00432569" w:rsidRDefault="003A20D1" w:rsidP="00C05D04">
      <w:pPr>
        <w:pStyle w:val="ac"/>
        <w:numPr>
          <w:ilvl w:val="0"/>
          <w:numId w:val="61"/>
        </w:numPr>
        <w:tabs>
          <w:tab w:val="left" w:pos="851"/>
        </w:tabs>
        <w:autoSpaceDE w:val="0"/>
        <w:jc w:val="both"/>
        <w:rPr>
          <w:rFonts w:eastAsia="TimesNewRomanPSMT"/>
        </w:rPr>
      </w:pPr>
      <w:r w:rsidRPr="00432569">
        <w:t xml:space="preserve">посёлок 1-го отделения совхоза «Победа» - </w:t>
      </w:r>
      <w:r w:rsidR="006925D5" w:rsidRPr="00432569">
        <w:t>24</w:t>
      </w:r>
      <w:r w:rsidR="00CE37B9" w:rsidRPr="00432569">
        <w:t>,0</w:t>
      </w:r>
      <w:r w:rsidR="006925D5" w:rsidRPr="00432569">
        <w:t xml:space="preserve"> </w:t>
      </w:r>
      <w:r w:rsidRPr="00432569">
        <w:rPr>
          <w:rFonts w:eastAsia="TimesNewRomanPSMT"/>
        </w:rPr>
        <w:t>га,</w:t>
      </w:r>
    </w:p>
    <w:p w14:paraId="6E86CEB7" w14:textId="77777777" w:rsidR="003A20D1" w:rsidRPr="00432569" w:rsidRDefault="003A20D1" w:rsidP="00C05D04">
      <w:pPr>
        <w:pStyle w:val="ac"/>
        <w:numPr>
          <w:ilvl w:val="0"/>
          <w:numId w:val="61"/>
        </w:numPr>
        <w:tabs>
          <w:tab w:val="left" w:pos="851"/>
        </w:tabs>
        <w:autoSpaceDE w:val="0"/>
        <w:jc w:val="both"/>
        <w:rPr>
          <w:rFonts w:eastAsia="TimesNewRomanPSMT"/>
        </w:rPr>
      </w:pPr>
      <w:r w:rsidRPr="00432569">
        <w:t xml:space="preserve">посёлок 2-го отделения совхоза «Победа» - 91,6 </w:t>
      </w:r>
      <w:r w:rsidRPr="00432569">
        <w:rPr>
          <w:rFonts w:eastAsia="TimesNewRomanPSMT"/>
        </w:rPr>
        <w:t>га,</w:t>
      </w:r>
    </w:p>
    <w:p w14:paraId="44B538B8" w14:textId="77777777" w:rsidR="003A20D1" w:rsidRPr="00432569" w:rsidRDefault="003A20D1" w:rsidP="00C05D04">
      <w:pPr>
        <w:pStyle w:val="ac"/>
        <w:numPr>
          <w:ilvl w:val="0"/>
          <w:numId w:val="61"/>
        </w:numPr>
        <w:tabs>
          <w:tab w:val="left" w:pos="851"/>
        </w:tabs>
        <w:autoSpaceDE w:val="0"/>
        <w:jc w:val="both"/>
        <w:rPr>
          <w:rFonts w:eastAsia="TimesNewRomanPSMT"/>
        </w:rPr>
      </w:pPr>
      <w:r w:rsidRPr="00432569">
        <w:t xml:space="preserve">посёлок 3-го отделения совхоза «Победа» - </w:t>
      </w:r>
      <w:r w:rsidR="006925D5" w:rsidRPr="00432569">
        <w:t xml:space="preserve">58,2 </w:t>
      </w:r>
      <w:r w:rsidRPr="00432569">
        <w:rPr>
          <w:rFonts w:eastAsia="TimesNewRomanPSMT"/>
        </w:rPr>
        <w:t>га.</w:t>
      </w:r>
    </w:p>
    <w:p w14:paraId="774DB698" w14:textId="77777777" w:rsidR="003A20D1" w:rsidRPr="00432569" w:rsidRDefault="003A20D1" w:rsidP="003D1536">
      <w:pPr>
        <w:spacing w:after="0"/>
        <w:ind w:firstLine="567"/>
        <w:jc w:val="both"/>
        <w:rPr>
          <w:rFonts w:ascii="Times New Roman" w:hAnsi="Times New Roman" w:cs="Times New Roman"/>
          <w:sz w:val="24"/>
          <w:szCs w:val="24"/>
        </w:rPr>
      </w:pPr>
    </w:p>
    <w:p w14:paraId="5092A4B7" w14:textId="77777777" w:rsidR="00271E76" w:rsidRPr="00432569" w:rsidRDefault="00271E76" w:rsidP="00686564">
      <w:pPr>
        <w:rPr>
          <w:rFonts w:ascii="Times New Roman" w:eastAsia="TimesNewRoman" w:hAnsi="Times New Roman" w:cs="Times New Roman"/>
          <w:b/>
          <w:bCs/>
          <w:i/>
          <w:iCs/>
          <w:sz w:val="24"/>
          <w:szCs w:val="24"/>
          <w:u w:val="single"/>
        </w:rPr>
      </w:pPr>
      <w:r w:rsidRPr="00432569">
        <w:rPr>
          <w:rFonts w:ascii="Times New Roman" w:eastAsia="TimesNewRoman" w:hAnsi="Times New Roman" w:cs="Times New Roman"/>
          <w:b/>
          <w:bCs/>
          <w:i/>
          <w:iCs/>
          <w:sz w:val="24"/>
          <w:szCs w:val="24"/>
          <w:u w:val="single"/>
        </w:rPr>
        <w:t>Выводы:</w:t>
      </w:r>
    </w:p>
    <w:p w14:paraId="24C5D4DA" w14:textId="77777777" w:rsidR="00271E76" w:rsidRPr="00432569" w:rsidRDefault="00593246" w:rsidP="007E7578">
      <w:pPr>
        <w:autoSpaceDE w:val="0"/>
        <w:autoSpaceDN w:val="0"/>
        <w:adjustRightInd w:val="0"/>
        <w:spacing w:after="0"/>
        <w:ind w:firstLine="567"/>
        <w:jc w:val="both"/>
        <w:rPr>
          <w:rFonts w:ascii="Times New Roman" w:eastAsia="TimesNewRoman" w:hAnsi="Times New Roman" w:cs="Times New Roman"/>
          <w:i/>
          <w:iCs/>
          <w:sz w:val="24"/>
          <w:szCs w:val="24"/>
        </w:rPr>
      </w:pPr>
      <w:r w:rsidRPr="00432569">
        <w:rPr>
          <w:rFonts w:ascii="Times New Roman" w:eastAsia="TimesNewRoman" w:hAnsi="Times New Roman" w:cs="Times New Roman"/>
          <w:i/>
          <w:iCs/>
          <w:sz w:val="24"/>
          <w:szCs w:val="24"/>
        </w:rPr>
        <w:t>Требуются мероприятия по приведению в соответствие</w:t>
      </w:r>
      <w:r w:rsidRPr="00432569">
        <w:rPr>
          <w:rFonts w:ascii="Times New Roman" w:hAnsi="Times New Roman" w:cs="Times New Roman"/>
          <w:i/>
          <w:iCs/>
          <w:sz w:val="24"/>
          <w:szCs w:val="24"/>
        </w:rPr>
        <w:t xml:space="preserve"> учётной документации после утверждения генерального плана и внесения сведений о границах </w:t>
      </w:r>
      <w:r w:rsidR="00E475F4" w:rsidRPr="00432569">
        <w:rPr>
          <w:rFonts w:ascii="Times New Roman" w:hAnsi="Times New Roman" w:cs="Times New Roman"/>
          <w:i/>
          <w:iCs/>
          <w:sz w:val="24"/>
          <w:szCs w:val="24"/>
        </w:rPr>
        <w:t>населенных пунктов</w:t>
      </w:r>
      <w:r w:rsidRPr="00432569">
        <w:rPr>
          <w:rFonts w:ascii="Times New Roman" w:hAnsi="Times New Roman" w:cs="Times New Roman"/>
          <w:i/>
          <w:iCs/>
          <w:sz w:val="24"/>
          <w:szCs w:val="24"/>
        </w:rPr>
        <w:t xml:space="preserve"> в ЕГРН</w:t>
      </w:r>
      <w:r w:rsidR="00271E76" w:rsidRPr="00432569">
        <w:rPr>
          <w:rFonts w:ascii="Times New Roman" w:hAnsi="Times New Roman" w:cs="Times New Roman"/>
          <w:i/>
          <w:iCs/>
          <w:sz w:val="24"/>
          <w:szCs w:val="24"/>
        </w:rPr>
        <w:t>.</w:t>
      </w:r>
    </w:p>
    <w:p w14:paraId="548376E7" w14:textId="77777777" w:rsidR="00271E76" w:rsidRPr="00432569" w:rsidRDefault="00271E76" w:rsidP="000371C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p>
    <w:p w14:paraId="52754F3D" w14:textId="77777777" w:rsidR="00CB2A4C" w:rsidRPr="00432569" w:rsidRDefault="00CB2A4C" w:rsidP="000371C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p>
    <w:p w14:paraId="796DB066" w14:textId="77777777" w:rsidR="00271E76" w:rsidRPr="00432569" w:rsidRDefault="00271E76" w:rsidP="00C05D04">
      <w:pPr>
        <w:pStyle w:val="1111"/>
        <w:numPr>
          <w:ilvl w:val="2"/>
          <w:numId w:val="60"/>
        </w:numPr>
        <w:tabs>
          <w:tab w:val="left" w:pos="567"/>
        </w:tabs>
        <w:ind w:left="0" w:firstLine="567"/>
        <w:outlineLvl w:val="2"/>
        <w:rPr>
          <w:rFonts w:cs="Times New Roman"/>
          <w:i/>
        </w:rPr>
      </w:pPr>
      <w:bookmarkStart w:id="55" w:name="_Toc40350027"/>
      <w:r w:rsidRPr="00432569">
        <w:rPr>
          <w:rFonts w:cs="Times New Roman"/>
          <w:i/>
        </w:rPr>
        <w:t xml:space="preserve"> </w:t>
      </w:r>
      <w:bookmarkStart w:id="56" w:name="_Toc104449442"/>
      <w:r w:rsidRPr="00432569">
        <w:rPr>
          <w:rFonts w:cs="Times New Roman"/>
          <w:i/>
        </w:rPr>
        <w:t>Земли сельскохозяйственного назначения</w:t>
      </w:r>
      <w:bookmarkEnd w:id="55"/>
      <w:bookmarkEnd w:id="56"/>
    </w:p>
    <w:p w14:paraId="00151FB6" w14:textId="77777777" w:rsidR="000371C6" w:rsidRPr="00432569" w:rsidRDefault="000371C6" w:rsidP="000371C6">
      <w:pPr>
        <w:autoSpaceDE w:val="0"/>
        <w:autoSpaceDN w:val="0"/>
        <w:adjustRightInd w:val="0"/>
        <w:spacing w:after="0" w:line="240" w:lineRule="auto"/>
        <w:ind w:firstLine="567"/>
        <w:jc w:val="both"/>
        <w:rPr>
          <w:rFonts w:ascii="Times New Roman" w:hAnsi="Times New Roman" w:cs="Times New Roman"/>
          <w:sz w:val="24"/>
          <w:szCs w:val="24"/>
        </w:rPr>
      </w:pPr>
    </w:p>
    <w:p w14:paraId="456E36E6" w14:textId="77777777" w:rsidR="00271E76" w:rsidRPr="00432569" w:rsidRDefault="00230F11" w:rsidP="007E7578">
      <w:pPr>
        <w:pStyle w:val="14"/>
        <w:ind w:left="0" w:right="0"/>
        <w:rPr>
          <w:sz w:val="24"/>
          <w:szCs w:val="24"/>
        </w:rPr>
      </w:pPr>
      <w:r w:rsidRPr="00432569">
        <w:rPr>
          <w:sz w:val="24"/>
          <w:szCs w:val="24"/>
        </w:rPr>
        <w:t xml:space="preserve">В соответствии с </w:t>
      </w:r>
      <w:r w:rsidR="00271E76" w:rsidRPr="00432569">
        <w:rPr>
          <w:sz w:val="24"/>
          <w:szCs w:val="24"/>
        </w:rPr>
        <w:t xml:space="preserve">п. 1 ст. 77 </w:t>
      </w:r>
      <w:r w:rsidRPr="00432569">
        <w:rPr>
          <w:sz w:val="24"/>
          <w:szCs w:val="24"/>
        </w:rPr>
        <w:t>ЗК РФ</w:t>
      </w:r>
      <w:r w:rsidR="00271E76" w:rsidRPr="00432569">
        <w:rPr>
          <w:sz w:val="24"/>
          <w:szCs w:val="24"/>
        </w:rPr>
        <w:t xml:space="preserve">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303CEEB9" w14:textId="77777777" w:rsidR="00271E76" w:rsidRPr="00432569" w:rsidRDefault="00271E76" w:rsidP="007E7578">
      <w:pPr>
        <w:autoSpaceDE w:val="0"/>
        <w:autoSpaceDN w:val="0"/>
        <w:adjustRightInd w:val="0"/>
        <w:spacing w:after="0"/>
        <w:ind w:firstLine="567"/>
        <w:jc w:val="both"/>
        <w:rPr>
          <w:rFonts w:ascii="Times New Roman" w:eastAsia="TimesNewRoman" w:hAnsi="Times New Roman" w:cs="Times New Roman"/>
          <w:sz w:val="24"/>
          <w:szCs w:val="24"/>
          <w:lang w:eastAsia="ru-RU"/>
        </w:rPr>
      </w:pPr>
      <w:r w:rsidRPr="00432569">
        <w:rPr>
          <w:rFonts w:ascii="Times New Roman" w:eastAsia="TimesNewRoman" w:hAnsi="Times New Roman" w:cs="Times New Roman"/>
          <w:sz w:val="24"/>
          <w:szCs w:val="24"/>
          <w:lang w:eastAsia="ru-RU"/>
        </w:rPr>
        <w:t xml:space="preserve">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w:t>
      </w:r>
      <w:proofErr w:type="spellStart"/>
      <w:r w:rsidRPr="00432569">
        <w:rPr>
          <w:rFonts w:ascii="Times New Roman" w:eastAsia="TimesNewRoman" w:hAnsi="Times New Roman" w:cs="Times New Roman"/>
          <w:sz w:val="24"/>
          <w:szCs w:val="24"/>
          <w:lang w:eastAsia="ru-RU"/>
        </w:rPr>
        <w:t>аквакультуры</w:t>
      </w:r>
      <w:proofErr w:type="spellEnd"/>
      <w:r w:rsidRPr="00432569">
        <w:rPr>
          <w:rFonts w:ascii="Times New Roman" w:eastAsia="TimesNewRoman" w:hAnsi="Times New Roman" w:cs="Times New Roman"/>
          <w:sz w:val="24"/>
          <w:szCs w:val="24"/>
          <w:lang w:eastAsia="ru-RU"/>
        </w:rPr>
        <w:t>), а также зданиями, сооружениями, используемыми для производства, хранения и первичной переработки сельскохозяйственной продукции.</w:t>
      </w:r>
    </w:p>
    <w:p w14:paraId="2C9EF62A" w14:textId="77777777" w:rsidR="00271E76" w:rsidRPr="00432569" w:rsidRDefault="00271E76" w:rsidP="007E7578">
      <w:pPr>
        <w:autoSpaceDE w:val="0"/>
        <w:autoSpaceDN w:val="0"/>
        <w:adjustRightInd w:val="0"/>
        <w:spacing w:after="0"/>
        <w:ind w:firstLine="567"/>
        <w:jc w:val="both"/>
        <w:rPr>
          <w:rFonts w:ascii="Times New Roman" w:eastAsia="TimesNewRoman" w:hAnsi="Times New Roman" w:cs="Times New Roman"/>
          <w:sz w:val="24"/>
          <w:szCs w:val="24"/>
          <w:lang w:eastAsia="ru-RU"/>
        </w:rPr>
      </w:pPr>
      <w:r w:rsidRPr="00432569">
        <w:rPr>
          <w:rFonts w:ascii="Times New Roman" w:hAnsi="Times New Roman" w:cs="Times New Roman"/>
          <w:sz w:val="24"/>
          <w:szCs w:val="24"/>
        </w:rPr>
        <w:t xml:space="preserve">В соответствии со ст. 78 ЗК РФ </w:t>
      </w:r>
      <w:r w:rsidRPr="00432569">
        <w:rPr>
          <w:rFonts w:ascii="Times New Roman" w:eastAsia="TimesNewRoman" w:hAnsi="Times New Roman" w:cs="Times New Roman"/>
          <w:b/>
          <w:sz w:val="24"/>
          <w:szCs w:val="24"/>
          <w:lang w:eastAsia="ru-RU"/>
        </w:rPr>
        <w:t>земли сельскохозяйственного назначения</w:t>
      </w:r>
      <w:r w:rsidRPr="00432569">
        <w:rPr>
          <w:rFonts w:ascii="Times New Roman" w:eastAsia="TimesNewRoman" w:hAnsi="Times New Roman" w:cs="Times New Roman"/>
          <w:sz w:val="24"/>
          <w:szCs w:val="24"/>
          <w:lang w:eastAsia="ru-RU"/>
        </w:rPr>
        <w:t xml:space="preserve">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22" w:history="1">
        <w:proofErr w:type="spellStart"/>
        <w:r w:rsidRPr="00432569">
          <w:rPr>
            <w:rFonts w:ascii="Times New Roman" w:eastAsia="TimesNewRoman" w:hAnsi="Times New Roman" w:cs="Times New Roman"/>
            <w:sz w:val="24"/>
            <w:szCs w:val="24"/>
            <w:lang w:eastAsia="ru-RU"/>
          </w:rPr>
          <w:t>аквакультуры</w:t>
        </w:r>
        <w:proofErr w:type="spellEnd"/>
      </w:hyperlink>
      <w:r w:rsidR="008A5D2D" w:rsidRPr="00432569">
        <w:rPr>
          <w:rFonts w:ascii="Times New Roman" w:eastAsia="TimesNewRoman" w:hAnsi="Times New Roman" w:cs="Times New Roman"/>
          <w:sz w:val="24"/>
          <w:szCs w:val="24"/>
          <w:lang w:eastAsia="ru-RU"/>
        </w:rPr>
        <w:t xml:space="preserve"> (рыбоводства).</w:t>
      </w:r>
    </w:p>
    <w:p w14:paraId="6956839E" w14:textId="77777777" w:rsidR="008256D3" w:rsidRPr="00432569" w:rsidRDefault="008256D3" w:rsidP="008256D3">
      <w:pPr>
        <w:pStyle w:val="14"/>
        <w:ind w:left="0" w:right="0"/>
        <w:rPr>
          <w:sz w:val="24"/>
          <w:szCs w:val="24"/>
        </w:rPr>
      </w:pPr>
      <w:r w:rsidRPr="00432569">
        <w:rPr>
          <w:sz w:val="24"/>
          <w:szCs w:val="24"/>
        </w:rPr>
        <w:t xml:space="preserve">В соответствии с данными паспорта </w:t>
      </w:r>
      <w:proofErr w:type="spellStart"/>
      <w:r w:rsidR="007662A2" w:rsidRPr="00432569">
        <w:rPr>
          <w:sz w:val="24"/>
          <w:szCs w:val="24"/>
        </w:rPr>
        <w:t>Гниловского</w:t>
      </w:r>
      <w:proofErr w:type="spellEnd"/>
      <w:r w:rsidRPr="00432569">
        <w:rPr>
          <w:sz w:val="24"/>
          <w:szCs w:val="24"/>
        </w:rPr>
        <w:t xml:space="preserve"> сельского поселения общая площадь земель сельскохозяйственного назначения в границах сельского по</w:t>
      </w:r>
      <w:r w:rsidR="00DC3AA7" w:rsidRPr="00432569">
        <w:rPr>
          <w:sz w:val="24"/>
          <w:szCs w:val="24"/>
        </w:rPr>
        <w:t xml:space="preserve">селения составляет </w:t>
      </w:r>
      <w:r w:rsidR="006925D5" w:rsidRPr="00432569">
        <w:rPr>
          <w:sz w:val="24"/>
          <w:szCs w:val="24"/>
        </w:rPr>
        <w:t>7057</w:t>
      </w:r>
      <w:r w:rsidRPr="00432569">
        <w:rPr>
          <w:sz w:val="24"/>
          <w:szCs w:val="24"/>
        </w:rPr>
        <w:t xml:space="preserve"> га, в том числе: пашни — </w:t>
      </w:r>
      <w:r w:rsidR="006925D5" w:rsidRPr="00432569">
        <w:rPr>
          <w:sz w:val="24"/>
          <w:szCs w:val="24"/>
        </w:rPr>
        <w:t>4891</w:t>
      </w:r>
      <w:r w:rsidR="00DF1FE8" w:rsidRPr="00432569">
        <w:rPr>
          <w:sz w:val="24"/>
          <w:szCs w:val="24"/>
        </w:rPr>
        <w:t xml:space="preserve"> га</w:t>
      </w:r>
      <w:r w:rsidRPr="00432569">
        <w:rPr>
          <w:sz w:val="24"/>
          <w:szCs w:val="24"/>
        </w:rPr>
        <w:t xml:space="preserve">, пастбища — </w:t>
      </w:r>
      <w:r w:rsidR="006925D5" w:rsidRPr="00432569">
        <w:rPr>
          <w:sz w:val="24"/>
          <w:szCs w:val="24"/>
        </w:rPr>
        <w:t>1221</w:t>
      </w:r>
      <w:r w:rsidR="00DF1FE8" w:rsidRPr="00432569">
        <w:rPr>
          <w:sz w:val="24"/>
          <w:szCs w:val="24"/>
        </w:rPr>
        <w:t xml:space="preserve"> га</w:t>
      </w:r>
      <w:r w:rsidRPr="00432569">
        <w:rPr>
          <w:sz w:val="24"/>
          <w:szCs w:val="24"/>
        </w:rPr>
        <w:t>. Однако в соответствии со сведениями, содержащимися в ЕГРН</w:t>
      </w:r>
      <w:r w:rsidR="00FE40BC" w:rsidRPr="00432569">
        <w:rPr>
          <w:sz w:val="24"/>
          <w:szCs w:val="24"/>
        </w:rPr>
        <w:t>,</w:t>
      </w:r>
      <w:r w:rsidRPr="00432569">
        <w:rPr>
          <w:sz w:val="24"/>
          <w:szCs w:val="24"/>
        </w:rPr>
        <w:t xml:space="preserve"> показатель площади земель сельскохозяйс</w:t>
      </w:r>
      <w:r w:rsidR="006925D5" w:rsidRPr="00432569">
        <w:rPr>
          <w:sz w:val="24"/>
          <w:szCs w:val="24"/>
        </w:rPr>
        <w:t xml:space="preserve">твенного назначения составляет </w:t>
      </w:r>
      <w:r w:rsidR="009C41AE" w:rsidRPr="00432569">
        <w:rPr>
          <w:sz w:val="24"/>
          <w:szCs w:val="24"/>
        </w:rPr>
        <w:t>7,683</w:t>
      </w:r>
      <w:r w:rsidR="007B47C6" w:rsidRPr="00432569">
        <w:rPr>
          <w:sz w:val="24"/>
          <w:szCs w:val="24"/>
        </w:rPr>
        <w:t xml:space="preserve"> </w:t>
      </w:r>
      <w:r w:rsidRPr="00432569">
        <w:rPr>
          <w:sz w:val="24"/>
          <w:szCs w:val="24"/>
        </w:rPr>
        <w:t>га. Именно этот показатель будет отражен в технико-экономических показателях в разделе современное состояние.</w:t>
      </w:r>
    </w:p>
    <w:p w14:paraId="370446D9" w14:textId="77777777" w:rsidR="00271E76" w:rsidRPr="00432569" w:rsidRDefault="00271E76" w:rsidP="007E7578">
      <w:pPr>
        <w:snapToGrid w:val="0"/>
        <w:spacing w:after="0" w:line="100" w:lineRule="atLeast"/>
        <w:ind w:firstLine="567"/>
        <w:jc w:val="both"/>
        <w:rPr>
          <w:rFonts w:ascii="Times New Roman" w:eastAsia="Times New Roman" w:hAnsi="Times New Roman" w:cs="Times New Roman"/>
          <w:sz w:val="24"/>
          <w:szCs w:val="24"/>
          <w:shd w:val="clear" w:color="auto" w:fill="CCFFFF"/>
        </w:rPr>
      </w:pPr>
    </w:p>
    <w:p w14:paraId="3A1ED5BD" w14:textId="77777777" w:rsidR="00271E76" w:rsidRPr="00432569" w:rsidRDefault="00271E76" w:rsidP="00C05D04">
      <w:pPr>
        <w:pStyle w:val="1111"/>
        <w:numPr>
          <w:ilvl w:val="2"/>
          <w:numId w:val="60"/>
        </w:numPr>
        <w:ind w:left="0" w:firstLine="567"/>
        <w:outlineLvl w:val="2"/>
        <w:rPr>
          <w:rFonts w:cs="Times New Roman"/>
          <w:i/>
        </w:rPr>
      </w:pPr>
      <w:bookmarkStart w:id="57" w:name="_Toc40350028"/>
      <w:r w:rsidRPr="00432569">
        <w:rPr>
          <w:rFonts w:cs="Times New Roman"/>
          <w:i/>
        </w:rPr>
        <w:t xml:space="preserve"> </w:t>
      </w:r>
      <w:bookmarkStart w:id="58" w:name="_Toc104449443"/>
      <w:r w:rsidRPr="00432569">
        <w:rPr>
          <w:rFonts w:cs="Times New Roman"/>
          <w:i/>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bookmarkEnd w:id="57"/>
      <w:bookmarkEnd w:id="58"/>
    </w:p>
    <w:p w14:paraId="4BFA8482" w14:textId="77777777" w:rsidR="00CA689A" w:rsidRPr="00432569" w:rsidRDefault="00CA689A" w:rsidP="007E7578">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themeFill="background1"/>
        </w:rPr>
      </w:pPr>
    </w:p>
    <w:p w14:paraId="64BA48B0" w14:textId="77777777" w:rsidR="00271E76" w:rsidRPr="00432569" w:rsidRDefault="00271E76" w:rsidP="007E7578">
      <w:pPr>
        <w:autoSpaceDE w:val="0"/>
        <w:autoSpaceDN w:val="0"/>
        <w:adjustRightInd w:val="0"/>
        <w:spacing w:after="0" w:line="240" w:lineRule="auto"/>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shd w:val="clear" w:color="auto" w:fill="FFFFFF" w:themeFill="background1"/>
        </w:rPr>
        <w:t xml:space="preserve">В соответствии с п. 1 ст. 87 </w:t>
      </w:r>
      <w:r w:rsidR="000B7B81" w:rsidRPr="00432569">
        <w:rPr>
          <w:rFonts w:ascii="Times New Roman" w:eastAsia="Calibri" w:hAnsi="Times New Roman" w:cs="Times New Roman"/>
          <w:sz w:val="24"/>
          <w:szCs w:val="24"/>
          <w:shd w:val="clear" w:color="auto" w:fill="FFFFFF" w:themeFill="background1"/>
        </w:rPr>
        <w:t xml:space="preserve">ЗК </w:t>
      </w:r>
      <w:r w:rsidRPr="00432569">
        <w:rPr>
          <w:rFonts w:ascii="Times New Roman" w:eastAsia="Calibri" w:hAnsi="Times New Roman" w:cs="Times New Roman"/>
          <w:sz w:val="24"/>
          <w:szCs w:val="24"/>
          <w:shd w:val="clear" w:color="auto" w:fill="FFFFFF" w:themeFill="background1"/>
        </w:rPr>
        <w:t xml:space="preserve"> РФ </w:t>
      </w:r>
      <w:r w:rsidR="000B7B81" w:rsidRPr="00432569">
        <w:rPr>
          <w:rFonts w:ascii="Times New Roman" w:eastAsia="Calibri" w:hAnsi="Times New Roman" w:cs="Times New Roman"/>
          <w:sz w:val="24"/>
          <w:szCs w:val="24"/>
          <w:shd w:val="clear" w:color="auto" w:fill="FFFFFF" w:themeFill="background1"/>
        </w:rPr>
        <w:t>«з</w:t>
      </w:r>
      <w:r w:rsidR="000B7B81" w:rsidRPr="00432569">
        <w:rPr>
          <w:rFonts w:ascii="Times New Roman" w:eastAsia="Calibri" w:hAnsi="Times New Roman" w:cs="Times New Roman"/>
          <w:sz w:val="24"/>
          <w:szCs w:val="24"/>
        </w:rPr>
        <w:t>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14:paraId="5983837E" w14:textId="77777777" w:rsidR="00271E76" w:rsidRPr="00432569" w:rsidRDefault="00271E76" w:rsidP="007E7578">
      <w:pPr>
        <w:pStyle w:val="14"/>
        <w:ind w:left="0" w:right="0"/>
        <w:rPr>
          <w:sz w:val="24"/>
          <w:szCs w:val="24"/>
        </w:rPr>
      </w:pPr>
      <w:r w:rsidRPr="00432569">
        <w:rPr>
          <w:sz w:val="24"/>
          <w:szCs w:val="24"/>
        </w:rPr>
        <w:t>Земли промышленности и иного специального назначения в зависимости от характера задач, для решения которых они используются или предназначены, подразделяются на:</w:t>
      </w:r>
    </w:p>
    <w:p w14:paraId="255866C5" w14:textId="77777777" w:rsidR="00271E76" w:rsidRPr="00432569" w:rsidRDefault="00271E76" w:rsidP="00F222F8">
      <w:pPr>
        <w:pStyle w:val="14"/>
        <w:numPr>
          <w:ilvl w:val="0"/>
          <w:numId w:val="9"/>
        </w:numPr>
        <w:tabs>
          <w:tab w:val="left" w:pos="851"/>
        </w:tabs>
        <w:ind w:left="0" w:right="0" w:firstLine="567"/>
        <w:rPr>
          <w:sz w:val="24"/>
          <w:szCs w:val="24"/>
        </w:rPr>
      </w:pPr>
      <w:r w:rsidRPr="00432569">
        <w:rPr>
          <w:sz w:val="24"/>
          <w:szCs w:val="24"/>
        </w:rPr>
        <w:t>земли промышленности;</w:t>
      </w:r>
    </w:p>
    <w:p w14:paraId="4B6B5FEB" w14:textId="77777777" w:rsidR="00271E76" w:rsidRPr="00432569" w:rsidRDefault="00271E76" w:rsidP="00F222F8">
      <w:pPr>
        <w:pStyle w:val="14"/>
        <w:numPr>
          <w:ilvl w:val="0"/>
          <w:numId w:val="9"/>
        </w:numPr>
        <w:tabs>
          <w:tab w:val="left" w:pos="851"/>
        </w:tabs>
        <w:ind w:left="0" w:right="0" w:firstLine="567"/>
        <w:rPr>
          <w:sz w:val="24"/>
          <w:szCs w:val="24"/>
        </w:rPr>
      </w:pPr>
      <w:r w:rsidRPr="00432569">
        <w:rPr>
          <w:sz w:val="24"/>
          <w:szCs w:val="24"/>
        </w:rPr>
        <w:t>земли энергетики;</w:t>
      </w:r>
    </w:p>
    <w:p w14:paraId="714B97BB" w14:textId="77777777" w:rsidR="00271E76" w:rsidRPr="00432569" w:rsidRDefault="00271E76" w:rsidP="00F222F8">
      <w:pPr>
        <w:pStyle w:val="14"/>
        <w:numPr>
          <w:ilvl w:val="0"/>
          <w:numId w:val="9"/>
        </w:numPr>
        <w:tabs>
          <w:tab w:val="left" w:pos="851"/>
        </w:tabs>
        <w:ind w:left="0" w:right="0" w:firstLine="567"/>
        <w:rPr>
          <w:sz w:val="24"/>
          <w:szCs w:val="24"/>
        </w:rPr>
      </w:pPr>
      <w:r w:rsidRPr="00432569">
        <w:rPr>
          <w:sz w:val="24"/>
          <w:szCs w:val="24"/>
        </w:rPr>
        <w:t>земли транспорта;</w:t>
      </w:r>
    </w:p>
    <w:p w14:paraId="7C08C735" w14:textId="77777777" w:rsidR="00271E76" w:rsidRPr="00432569" w:rsidRDefault="00271E76" w:rsidP="00F222F8">
      <w:pPr>
        <w:pStyle w:val="14"/>
        <w:numPr>
          <w:ilvl w:val="0"/>
          <w:numId w:val="9"/>
        </w:numPr>
        <w:tabs>
          <w:tab w:val="left" w:pos="851"/>
        </w:tabs>
        <w:ind w:left="0" w:right="0" w:firstLine="567"/>
        <w:rPr>
          <w:sz w:val="24"/>
          <w:szCs w:val="24"/>
        </w:rPr>
      </w:pPr>
      <w:r w:rsidRPr="00432569">
        <w:rPr>
          <w:sz w:val="24"/>
          <w:szCs w:val="24"/>
        </w:rPr>
        <w:t>земли связи, радиовещания, телевидения, информатики;</w:t>
      </w:r>
    </w:p>
    <w:p w14:paraId="77CF3A35" w14:textId="77777777" w:rsidR="00271E76" w:rsidRPr="00432569" w:rsidRDefault="00271E76" w:rsidP="00F222F8">
      <w:pPr>
        <w:pStyle w:val="14"/>
        <w:numPr>
          <w:ilvl w:val="0"/>
          <w:numId w:val="9"/>
        </w:numPr>
        <w:tabs>
          <w:tab w:val="left" w:pos="851"/>
        </w:tabs>
        <w:ind w:left="0" w:right="0" w:firstLine="567"/>
        <w:rPr>
          <w:sz w:val="24"/>
          <w:szCs w:val="24"/>
        </w:rPr>
      </w:pPr>
      <w:r w:rsidRPr="00432569">
        <w:rPr>
          <w:sz w:val="24"/>
          <w:szCs w:val="24"/>
        </w:rPr>
        <w:t>земли для обеспечения космической деятельности;</w:t>
      </w:r>
    </w:p>
    <w:p w14:paraId="63F8EA21" w14:textId="77777777" w:rsidR="00271E76" w:rsidRPr="00432569" w:rsidRDefault="00271E76" w:rsidP="00F222F8">
      <w:pPr>
        <w:pStyle w:val="14"/>
        <w:numPr>
          <w:ilvl w:val="0"/>
          <w:numId w:val="9"/>
        </w:numPr>
        <w:tabs>
          <w:tab w:val="left" w:pos="851"/>
        </w:tabs>
        <w:ind w:left="0" w:right="0" w:firstLine="567"/>
        <w:rPr>
          <w:sz w:val="24"/>
          <w:szCs w:val="24"/>
        </w:rPr>
      </w:pPr>
      <w:r w:rsidRPr="00432569">
        <w:rPr>
          <w:sz w:val="24"/>
          <w:szCs w:val="24"/>
        </w:rPr>
        <w:t>земли обороны и безопасности;</w:t>
      </w:r>
    </w:p>
    <w:p w14:paraId="5F3ADCF6" w14:textId="77777777" w:rsidR="00271E76" w:rsidRPr="00432569" w:rsidRDefault="00271E76" w:rsidP="00F222F8">
      <w:pPr>
        <w:pStyle w:val="14"/>
        <w:numPr>
          <w:ilvl w:val="0"/>
          <w:numId w:val="9"/>
        </w:numPr>
        <w:tabs>
          <w:tab w:val="left" w:pos="851"/>
        </w:tabs>
        <w:ind w:left="0" w:right="0" w:firstLine="567"/>
        <w:rPr>
          <w:sz w:val="24"/>
          <w:szCs w:val="24"/>
        </w:rPr>
      </w:pPr>
      <w:r w:rsidRPr="00432569">
        <w:rPr>
          <w:sz w:val="24"/>
          <w:szCs w:val="24"/>
        </w:rPr>
        <w:t>земли иного специального назначения.</w:t>
      </w:r>
    </w:p>
    <w:p w14:paraId="703BB590" w14:textId="77777777" w:rsidR="00FA1A0F" w:rsidRPr="00432569" w:rsidRDefault="00FA1A0F" w:rsidP="007E7578">
      <w:pPr>
        <w:autoSpaceDE w:val="0"/>
        <w:autoSpaceDN w:val="0"/>
        <w:adjustRightInd w:val="0"/>
        <w:spacing w:after="0"/>
        <w:ind w:firstLine="567"/>
        <w:jc w:val="both"/>
        <w:rPr>
          <w:rFonts w:ascii="Times New Roman" w:eastAsia="Calibri" w:hAnsi="Times New Roman" w:cs="Times New Roman"/>
          <w:sz w:val="24"/>
          <w:szCs w:val="24"/>
        </w:rPr>
      </w:pPr>
    </w:p>
    <w:p w14:paraId="3DB13A3E" w14:textId="77777777" w:rsidR="00271E76" w:rsidRPr="00432569" w:rsidRDefault="00271E76" w:rsidP="007E7578">
      <w:pPr>
        <w:autoSpaceDE w:val="0"/>
        <w:autoSpaceDN w:val="0"/>
        <w:adjustRightInd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Согласно п. 3 ст. 87 </w:t>
      </w:r>
      <w:r w:rsidR="000B7B81" w:rsidRPr="00432569">
        <w:rPr>
          <w:rFonts w:ascii="Times New Roman" w:eastAsia="Calibri" w:hAnsi="Times New Roman" w:cs="Times New Roman"/>
          <w:sz w:val="24"/>
          <w:szCs w:val="24"/>
        </w:rPr>
        <w:t xml:space="preserve">ЗК </w:t>
      </w:r>
      <w:r w:rsidRPr="00432569">
        <w:rPr>
          <w:rFonts w:ascii="Times New Roman" w:eastAsia="Calibri" w:hAnsi="Times New Roman" w:cs="Times New Roman"/>
          <w:sz w:val="24"/>
          <w:szCs w:val="24"/>
        </w:rPr>
        <w:t xml:space="preserve">РФ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rsidRPr="00432569">
        <w:rPr>
          <w:rFonts w:ascii="Times New Roman" w:eastAsia="Calibri" w:hAnsi="Times New Roman" w:cs="Times New Roman"/>
          <w:sz w:val="24"/>
          <w:szCs w:val="24"/>
        </w:rPr>
        <w:t>радиационно</w:t>
      </w:r>
      <w:proofErr w:type="spellEnd"/>
      <w:r w:rsidRPr="00432569">
        <w:rPr>
          <w:rFonts w:ascii="Times New Roman" w:eastAsia="Calibri" w:hAnsi="Times New Roman" w:cs="Times New Roman"/>
          <w:sz w:val="24"/>
          <w:szCs w:val="24"/>
        </w:rPr>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14:paraId="531429C6" w14:textId="77777777" w:rsidR="0038255A" w:rsidRPr="00432569" w:rsidRDefault="0038255A" w:rsidP="0038255A">
      <w:pPr>
        <w:spacing w:after="0"/>
        <w:ind w:firstLine="540"/>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В соответствии с данными паспорта муниципального образования общая площадь земель промышленности</w:t>
      </w:r>
      <w:r w:rsidRPr="00432569">
        <w:rPr>
          <w:rFonts w:ascii="Times New Roman" w:hAnsi="Times New Roman" w:cs="Times New Roman"/>
          <w:sz w:val="24"/>
          <w:szCs w:val="24"/>
        </w:rPr>
        <w:t xml:space="preserve"> и иного специального назначения</w:t>
      </w:r>
      <w:r w:rsidRPr="00432569">
        <w:rPr>
          <w:rFonts w:ascii="Times New Roman" w:hAnsi="Times New Roman" w:cs="Times New Roman"/>
          <w:snapToGrid w:val="0"/>
          <w:sz w:val="24"/>
          <w:szCs w:val="24"/>
        </w:rPr>
        <w:t xml:space="preserve"> на территории </w:t>
      </w:r>
      <w:proofErr w:type="spellStart"/>
      <w:r w:rsidR="007662A2" w:rsidRPr="00432569">
        <w:rPr>
          <w:rFonts w:ascii="Times New Roman" w:hAnsi="Times New Roman" w:cs="Times New Roman"/>
          <w:snapToGrid w:val="0"/>
          <w:sz w:val="24"/>
          <w:szCs w:val="24"/>
        </w:rPr>
        <w:t>Гниловского</w:t>
      </w:r>
      <w:proofErr w:type="spellEnd"/>
      <w:r w:rsidRPr="00432569">
        <w:rPr>
          <w:rFonts w:ascii="Times New Roman" w:hAnsi="Times New Roman" w:cs="Times New Roman"/>
          <w:snapToGrid w:val="0"/>
          <w:sz w:val="24"/>
          <w:szCs w:val="24"/>
        </w:rPr>
        <w:t xml:space="preserve"> сельского поселения составляет </w:t>
      </w:r>
      <w:r w:rsidR="00372C3C" w:rsidRPr="00432569">
        <w:rPr>
          <w:rFonts w:ascii="Times New Roman" w:hAnsi="Times New Roman"/>
          <w:sz w:val="24"/>
          <w:szCs w:val="24"/>
          <w:lang w:eastAsia="ru-RU"/>
        </w:rPr>
        <w:t>318</w:t>
      </w:r>
      <w:r w:rsidRPr="00432569">
        <w:rPr>
          <w:rFonts w:ascii="Times New Roman" w:hAnsi="Times New Roman" w:cs="Times New Roman"/>
          <w:sz w:val="24"/>
          <w:szCs w:val="24"/>
        </w:rPr>
        <w:t xml:space="preserve"> </w:t>
      </w:r>
      <w:r w:rsidRPr="00432569">
        <w:rPr>
          <w:rFonts w:ascii="Times New Roman" w:hAnsi="Times New Roman" w:cs="Times New Roman"/>
          <w:snapToGrid w:val="0"/>
          <w:sz w:val="24"/>
          <w:szCs w:val="24"/>
        </w:rPr>
        <w:t>га, тогда как в соответствии со сведениями, содержащимися в ЕГРН</w:t>
      </w:r>
      <w:r w:rsidR="001B79DB" w:rsidRPr="00432569">
        <w:rPr>
          <w:rFonts w:ascii="Times New Roman" w:hAnsi="Times New Roman" w:cs="Times New Roman"/>
          <w:snapToGrid w:val="0"/>
          <w:sz w:val="24"/>
          <w:szCs w:val="24"/>
        </w:rPr>
        <w:t>,</w:t>
      </w:r>
      <w:r w:rsidRPr="00432569">
        <w:rPr>
          <w:rFonts w:ascii="Times New Roman" w:hAnsi="Times New Roman" w:cs="Times New Roman"/>
          <w:snapToGrid w:val="0"/>
          <w:sz w:val="24"/>
          <w:szCs w:val="24"/>
        </w:rPr>
        <w:t xml:space="preserve"> этот показатель составляет </w:t>
      </w:r>
      <w:r w:rsidR="00372C3C" w:rsidRPr="00432569">
        <w:rPr>
          <w:rFonts w:ascii="Times New Roman" w:hAnsi="Times New Roman" w:cs="Times New Roman"/>
          <w:sz w:val="24"/>
          <w:szCs w:val="24"/>
        </w:rPr>
        <w:t>292</w:t>
      </w:r>
      <w:r w:rsidR="000D7B4B" w:rsidRPr="00432569">
        <w:rPr>
          <w:rFonts w:ascii="Times New Roman" w:eastAsia="Times New Roman" w:hAnsi="Times New Roman" w:cs="Times New Roman"/>
          <w:bCs/>
          <w:sz w:val="24"/>
          <w:szCs w:val="24"/>
        </w:rPr>
        <w:t xml:space="preserve"> </w:t>
      </w:r>
      <w:r w:rsidR="00C3657D" w:rsidRPr="00432569">
        <w:rPr>
          <w:rFonts w:ascii="Times New Roman" w:eastAsia="Times New Roman" w:hAnsi="Times New Roman" w:cs="Times New Roman"/>
          <w:bCs/>
          <w:sz w:val="24"/>
          <w:szCs w:val="24"/>
        </w:rPr>
        <w:t>га.</w:t>
      </w:r>
    </w:p>
    <w:p w14:paraId="4793752F" w14:textId="77777777" w:rsidR="0038255A" w:rsidRPr="00432569" w:rsidRDefault="0038255A" w:rsidP="0038255A">
      <w:pPr>
        <w:pStyle w:val="14"/>
        <w:ind w:left="0" w:right="0"/>
        <w:rPr>
          <w:snapToGrid w:val="0"/>
          <w:sz w:val="24"/>
          <w:szCs w:val="24"/>
        </w:rPr>
      </w:pPr>
      <w:r w:rsidRPr="00432569">
        <w:rPr>
          <w:sz w:val="24"/>
          <w:szCs w:val="24"/>
        </w:rPr>
        <w:t>Для расчетов технико-экономических показателей генерального плана будет применяться показател</w:t>
      </w:r>
      <w:r w:rsidR="001B79DB" w:rsidRPr="00432569">
        <w:rPr>
          <w:sz w:val="24"/>
          <w:szCs w:val="24"/>
        </w:rPr>
        <w:t xml:space="preserve">ь в соответствии со сведениями </w:t>
      </w:r>
      <w:r w:rsidR="001B79DB" w:rsidRPr="00432569">
        <w:rPr>
          <w:snapToGrid w:val="0"/>
          <w:sz w:val="24"/>
          <w:szCs w:val="24"/>
        </w:rPr>
        <w:t>паспорта муниципального образования.</w:t>
      </w:r>
    </w:p>
    <w:p w14:paraId="7F036742" w14:textId="77777777" w:rsidR="002F16E2" w:rsidRPr="00432569" w:rsidRDefault="002F16E2" w:rsidP="0038255A">
      <w:pPr>
        <w:pStyle w:val="14"/>
        <w:ind w:left="0" w:right="0"/>
        <w:rPr>
          <w:sz w:val="24"/>
          <w:szCs w:val="24"/>
          <w:highlight w:val="cyan"/>
        </w:rPr>
      </w:pPr>
    </w:p>
    <w:p w14:paraId="409D515A" w14:textId="77777777" w:rsidR="00271E76" w:rsidRPr="00432569" w:rsidRDefault="00271E76" w:rsidP="00C05D04">
      <w:pPr>
        <w:pStyle w:val="1111"/>
        <w:numPr>
          <w:ilvl w:val="2"/>
          <w:numId w:val="60"/>
        </w:numPr>
        <w:ind w:left="0" w:firstLine="0"/>
        <w:outlineLvl w:val="2"/>
        <w:rPr>
          <w:rFonts w:cs="Times New Roman"/>
          <w:i/>
        </w:rPr>
      </w:pPr>
      <w:bookmarkStart w:id="59" w:name="_Toc40350029"/>
      <w:r w:rsidRPr="00432569">
        <w:rPr>
          <w:rFonts w:cs="Times New Roman"/>
          <w:i/>
        </w:rPr>
        <w:t xml:space="preserve"> </w:t>
      </w:r>
      <w:bookmarkStart w:id="60" w:name="_Toc104449444"/>
      <w:r w:rsidRPr="00432569">
        <w:rPr>
          <w:rFonts w:cs="Times New Roman"/>
          <w:i/>
        </w:rPr>
        <w:t>Земли особо охраняемых территорий</w:t>
      </w:r>
      <w:bookmarkEnd w:id="59"/>
      <w:r w:rsidR="00343C18" w:rsidRPr="00432569">
        <w:rPr>
          <w:rFonts w:cs="Times New Roman"/>
          <w:i/>
        </w:rPr>
        <w:t xml:space="preserve"> и объектов</w:t>
      </w:r>
      <w:bookmarkEnd w:id="60"/>
    </w:p>
    <w:p w14:paraId="6E46C5A1" w14:textId="77777777" w:rsidR="00CA689A" w:rsidRPr="00432569" w:rsidRDefault="00CA689A" w:rsidP="007E7578">
      <w:pPr>
        <w:autoSpaceDE w:val="0"/>
        <w:autoSpaceDN w:val="0"/>
        <w:adjustRightInd w:val="0"/>
        <w:spacing w:after="0" w:line="240" w:lineRule="auto"/>
        <w:ind w:firstLine="426"/>
        <w:jc w:val="both"/>
        <w:rPr>
          <w:rFonts w:ascii="Times New Roman" w:hAnsi="Times New Roman" w:cs="Times New Roman"/>
          <w:sz w:val="24"/>
          <w:szCs w:val="24"/>
        </w:rPr>
      </w:pPr>
    </w:p>
    <w:p w14:paraId="2C18ACD2" w14:textId="77777777" w:rsidR="00271E76" w:rsidRPr="00432569" w:rsidRDefault="00343C18" w:rsidP="008A1855">
      <w:pPr>
        <w:autoSpaceDE w:val="0"/>
        <w:autoSpaceDN w:val="0"/>
        <w:adjustRightInd w:val="0"/>
        <w:spacing w:after="0" w:line="240" w:lineRule="auto"/>
        <w:ind w:firstLine="567"/>
        <w:jc w:val="both"/>
        <w:rPr>
          <w:rFonts w:ascii="Times New Roman" w:eastAsia="TimesNewRoman" w:hAnsi="Times New Roman" w:cs="Times New Roman"/>
          <w:sz w:val="24"/>
          <w:szCs w:val="24"/>
          <w:lang w:eastAsia="ru-RU"/>
        </w:rPr>
      </w:pPr>
      <w:r w:rsidRPr="00432569">
        <w:rPr>
          <w:rFonts w:ascii="Times New Roman" w:hAnsi="Times New Roman" w:cs="Times New Roman"/>
          <w:sz w:val="24"/>
          <w:szCs w:val="24"/>
        </w:rPr>
        <w:t xml:space="preserve">В соответствии с п. 1. </w:t>
      </w:r>
      <w:r w:rsidR="00271E76" w:rsidRPr="00432569">
        <w:rPr>
          <w:rFonts w:ascii="Times New Roman" w:eastAsia="TimesNewRoman" w:hAnsi="Times New Roman" w:cs="Times New Roman"/>
          <w:sz w:val="24"/>
          <w:szCs w:val="24"/>
          <w:lang w:eastAsia="ru-RU"/>
        </w:rPr>
        <w:t>ст</w:t>
      </w:r>
      <w:r w:rsidR="000B7B81" w:rsidRPr="00432569">
        <w:rPr>
          <w:rFonts w:ascii="Times New Roman" w:eastAsia="TimesNewRoman" w:hAnsi="Times New Roman" w:cs="Times New Roman"/>
          <w:sz w:val="24"/>
          <w:szCs w:val="24"/>
          <w:lang w:eastAsia="ru-RU"/>
        </w:rPr>
        <w:t>.</w:t>
      </w:r>
      <w:r w:rsidR="00271E76" w:rsidRPr="00432569">
        <w:rPr>
          <w:rFonts w:ascii="Times New Roman" w:eastAsia="TimesNewRoman" w:hAnsi="Times New Roman" w:cs="Times New Roman"/>
          <w:sz w:val="24"/>
          <w:szCs w:val="24"/>
          <w:lang w:eastAsia="ru-RU"/>
        </w:rPr>
        <w:t xml:space="preserve"> 94 </w:t>
      </w:r>
      <w:r w:rsidR="000B7B81" w:rsidRPr="00432569">
        <w:rPr>
          <w:rFonts w:ascii="Times New Roman" w:eastAsia="TimesNewRoman" w:hAnsi="Times New Roman" w:cs="Times New Roman"/>
          <w:sz w:val="24"/>
          <w:szCs w:val="24"/>
          <w:lang w:eastAsia="ru-RU"/>
        </w:rPr>
        <w:t xml:space="preserve">ЗК </w:t>
      </w:r>
      <w:r w:rsidR="00271E76" w:rsidRPr="00432569">
        <w:rPr>
          <w:rFonts w:ascii="Times New Roman" w:eastAsia="TimesNewRoman" w:hAnsi="Times New Roman" w:cs="Times New Roman"/>
          <w:sz w:val="24"/>
          <w:szCs w:val="24"/>
          <w:lang w:eastAsia="ru-RU"/>
        </w:rPr>
        <w:t xml:space="preserve">РФ </w:t>
      </w:r>
      <w:r w:rsidRPr="00432569">
        <w:rPr>
          <w:rFonts w:ascii="Times New Roman" w:eastAsia="TimesNewRoman" w:hAnsi="Times New Roman" w:cs="Times New Roman"/>
          <w:sz w:val="24"/>
          <w:szCs w:val="24"/>
          <w:lang w:eastAsia="ru-RU"/>
        </w:rPr>
        <w:t>«К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r w:rsidR="00271E76" w:rsidRPr="00432569">
        <w:rPr>
          <w:rFonts w:ascii="Times New Roman" w:hAnsi="Times New Roman" w:cs="Times New Roman"/>
          <w:sz w:val="24"/>
          <w:szCs w:val="24"/>
        </w:rPr>
        <w:t xml:space="preserve"> </w:t>
      </w:r>
    </w:p>
    <w:p w14:paraId="49AACD87" w14:textId="77777777" w:rsidR="00343C18" w:rsidRPr="00432569" w:rsidRDefault="00343C18" w:rsidP="008A1855">
      <w:pPr>
        <w:autoSpaceDE w:val="0"/>
        <w:autoSpaceDN w:val="0"/>
        <w:adjustRightInd w:val="0"/>
        <w:spacing w:after="0" w:line="240" w:lineRule="auto"/>
        <w:ind w:firstLine="567"/>
        <w:jc w:val="both"/>
        <w:rPr>
          <w:rFonts w:ascii="Times New Roman" w:eastAsia="TimesNewRoman" w:hAnsi="Times New Roman" w:cs="Times New Roman"/>
          <w:sz w:val="24"/>
          <w:szCs w:val="24"/>
          <w:lang w:eastAsia="ru-RU"/>
        </w:rPr>
      </w:pPr>
      <w:r w:rsidRPr="00432569">
        <w:rPr>
          <w:rFonts w:ascii="Times New Roman" w:eastAsia="TimesNewRoman" w:hAnsi="Times New Roman" w:cs="Times New Roman"/>
          <w:sz w:val="24"/>
          <w:szCs w:val="24"/>
          <w:lang w:eastAsia="ru-RU"/>
        </w:rPr>
        <w:t>К землям особо охраняемых территорий относятся земли:</w:t>
      </w:r>
    </w:p>
    <w:p w14:paraId="389B9AB2" w14:textId="77777777" w:rsidR="00343C18" w:rsidRPr="00432569" w:rsidRDefault="00343C18" w:rsidP="00F222F8">
      <w:pPr>
        <w:pStyle w:val="ac"/>
        <w:numPr>
          <w:ilvl w:val="1"/>
          <w:numId w:val="10"/>
        </w:numPr>
        <w:tabs>
          <w:tab w:val="left" w:pos="851"/>
        </w:tabs>
        <w:autoSpaceDE w:val="0"/>
        <w:autoSpaceDN w:val="0"/>
        <w:adjustRightInd w:val="0"/>
        <w:ind w:left="0" w:firstLine="567"/>
        <w:jc w:val="both"/>
        <w:rPr>
          <w:rFonts w:eastAsia="TimesNewRoman"/>
          <w:lang w:eastAsia="ru-RU"/>
        </w:rPr>
      </w:pPr>
      <w:r w:rsidRPr="00432569">
        <w:rPr>
          <w:rFonts w:eastAsia="TimesNewRoman"/>
          <w:lang w:eastAsia="ru-RU"/>
        </w:rPr>
        <w:t>особо охраняемых природных территорий;</w:t>
      </w:r>
    </w:p>
    <w:p w14:paraId="448A72A9" w14:textId="77777777" w:rsidR="00343C18" w:rsidRPr="00432569" w:rsidRDefault="00343C18" w:rsidP="00F222F8">
      <w:pPr>
        <w:pStyle w:val="ac"/>
        <w:numPr>
          <w:ilvl w:val="1"/>
          <w:numId w:val="10"/>
        </w:numPr>
        <w:tabs>
          <w:tab w:val="left" w:pos="851"/>
        </w:tabs>
        <w:autoSpaceDE w:val="0"/>
        <w:autoSpaceDN w:val="0"/>
        <w:adjustRightInd w:val="0"/>
        <w:ind w:left="0" w:firstLine="567"/>
        <w:jc w:val="both"/>
        <w:rPr>
          <w:rFonts w:eastAsia="TimesNewRoman"/>
          <w:lang w:eastAsia="ru-RU"/>
        </w:rPr>
      </w:pPr>
      <w:r w:rsidRPr="00432569">
        <w:rPr>
          <w:rFonts w:eastAsia="TimesNewRoman"/>
          <w:lang w:eastAsia="ru-RU"/>
        </w:rPr>
        <w:t>природоохранного назначения;</w:t>
      </w:r>
    </w:p>
    <w:p w14:paraId="0E5D88A0" w14:textId="77777777" w:rsidR="00343C18" w:rsidRPr="00432569" w:rsidRDefault="00343C18" w:rsidP="00F222F8">
      <w:pPr>
        <w:pStyle w:val="ac"/>
        <w:numPr>
          <w:ilvl w:val="1"/>
          <w:numId w:val="10"/>
        </w:numPr>
        <w:tabs>
          <w:tab w:val="left" w:pos="851"/>
        </w:tabs>
        <w:autoSpaceDE w:val="0"/>
        <w:autoSpaceDN w:val="0"/>
        <w:adjustRightInd w:val="0"/>
        <w:ind w:left="0" w:firstLine="567"/>
        <w:jc w:val="both"/>
        <w:rPr>
          <w:rFonts w:eastAsia="TimesNewRoman"/>
          <w:lang w:eastAsia="ru-RU"/>
        </w:rPr>
      </w:pPr>
      <w:r w:rsidRPr="00432569">
        <w:rPr>
          <w:rFonts w:eastAsia="TimesNewRoman"/>
          <w:lang w:eastAsia="ru-RU"/>
        </w:rPr>
        <w:t>рекреационного назначения;</w:t>
      </w:r>
    </w:p>
    <w:p w14:paraId="354F23B0" w14:textId="77777777" w:rsidR="00343C18" w:rsidRPr="00432569" w:rsidRDefault="00343C18" w:rsidP="00F222F8">
      <w:pPr>
        <w:pStyle w:val="ac"/>
        <w:numPr>
          <w:ilvl w:val="1"/>
          <w:numId w:val="10"/>
        </w:numPr>
        <w:tabs>
          <w:tab w:val="left" w:pos="851"/>
        </w:tabs>
        <w:autoSpaceDE w:val="0"/>
        <w:autoSpaceDN w:val="0"/>
        <w:adjustRightInd w:val="0"/>
        <w:ind w:left="0" w:firstLine="567"/>
        <w:jc w:val="both"/>
        <w:rPr>
          <w:rFonts w:eastAsia="TimesNewRoman"/>
          <w:lang w:eastAsia="ru-RU"/>
        </w:rPr>
      </w:pPr>
      <w:r w:rsidRPr="00432569">
        <w:rPr>
          <w:rFonts w:eastAsia="TimesNewRoman"/>
          <w:lang w:eastAsia="ru-RU"/>
        </w:rPr>
        <w:t>историко-культурного назначения;</w:t>
      </w:r>
    </w:p>
    <w:p w14:paraId="3818EE4E" w14:textId="77777777" w:rsidR="00343C18" w:rsidRPr="00432569" w:rsidRDefault="00343C18" w:rsidP="00F222F8">
      <w:pPr>
        <w:pStyle w:val="ac"/>
        <w:numPr>
          <w:ilvl w:val="1"/>
          <w:numId w:val="10"/>
        </w:numPr>
        <w:tabs>
          <w:tab w:val="left" w:pos="851"/>
        </w:tabs>
        <w:autoSpaceDE w:val="0"/>
        <w:autoSpaceDN w:val="0"/>
        <w:adjustRightInd w:val="0"/>
        <w:ind w:left="0" w:firstLine="567"/>
        <w:jc w:val="both"/>
        <w:rPr>
          <w:rFonts w:eastAsia="TimesNewRoman"/>
          <w:lang w:eastAsia="ru-RU"/>
        </w:rPr>
      </w:pPr>
      <w:r w:rsidRPr="00432569">
        <w:rPr>
          <w:rFonts w:eastAsia="TimesNewRoman"/>
          <w:lang w:eastAsia="ru-RU"/>
        </w:rPr>
        <w:t>особо ценные земли.</w:t>
      </w:r>
    </w:p>
    <w:p w14:paraId="2F7AF83C" w14:textId="77777777" w:rsidR="00450138" w:rsidRPr="00432569" w:rsidRDefault="00450138" w:rsidP="0045013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1B91DDBB" w14:textId="77777777" w:rsidR="00450138" w:rsidRPr="00432569" w:rsidRDefault="00450138" w:rsidP="0045013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45F410CC" w14:textId="77777777" w:rsidR="00450138" w:rsidRPr="00432569" w:rsidRDefault="00450138" w:rsidP="0045013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Земельным Кодексом РФ, федеральным закон</w:t>
      </w:r>
      <w:r w:rsidR="00CB5B46" w:rsidRPr="00432569">
        <w:rPr>
          <w:rFonts w:ascii="Times New Roman" w:eastAsia="Calibri" w:hAnsi="Times New Roman" w:cs="Times New Roman"/>
          <w:sz w:val="24"/>
          <w:szCs w:val="24"/>
          <w:lang w:eastAsia="ru-RU"/>
        </w:rPr>
        <w:t>одательством в сфере особо охраняемых природных территорий и объектов культурного наследия</w:t>
      </w:r>
      <w:r w:rsidRPr="00432569">
        <w:rPr>
          <w:rFonts w:ascii="Times New Roman" w:eastAsia="Calibri" w:hAnsi="Times New Roman" w:cs="Times New Roman"/>
          <w:sz w:val="24"/>
          <w:szCs w:val="24"/>
          <w:lang w:eastAsia="ru-RU"/>
        </w:rPr>
        <w:t>.</w:t>
      </w:r>
    </w:p>
    <w:p w14:paraId="3F352EFC" w14:textId="77777777" w:rsidR="001458A8" w:rsidRPr="00432569" w:rsidRDefault="001458A8" w:rsidP="007E7578">
      <w:pPr>
        <w:pStyle w:val="14"/>
        <w:ind w:left="0" w:right="0"/>
        <w:rPr>
          <w:rFonts w:eastAsia="Calibri"/>
          <w:sz w:val="24"/>
          <w:szCs w:val="24"/>
        </w:rPr>
      </w:pPr>
    </w:p>
    <w:p w14:paraId="76586152" w14:textId="77777777" w:rsidR="00135CFE" w:rsidRPr="00432569" w:rsidRDefault="00782951" w:rsidP="00135CFE">
      <w:pPr>
        <w:spacing w:after="0" w:line="240" w:lineRule="auto"/>
        <w:ind w:firstLine="567"/>
        <w:jc w:val="both"/>
        <w:rPr>
          <w:rFonts w:ascii="Times New Roman" w:hAnsi="Times New Roman" w:cs="Times New Roman"/>
          <w:i/>
          <w:sz w:val="24"/>
          <w:szCs w:val="24"/>
        </w:rPr>
      </w:pPr>
      <w:r w:rsidRPr="00432569">
        <w:rPr>
          <w:rFonts w:ascii="Times New Roman" w:hAnsi="Times New Roman" w:cs="Times New Roman"/>
          <w:i/>
          <w:sz w:val="24"/>
          <w:szCs w:val="24"/>
        </w:rPr>
        <w:t xml:space="preserve">На территории </w:t>
      </w:r>
      <w:proofErr w:type="spellStart"/>
      <w:r w:rsidR="007662A2" w:rsidRPr="00432569">
        <w:rPr>
          <w:rFonts w:ascii="Times New Roman" w:hAnsi="Times New Roman" w:cs="Times New Roman"/>
          <w:i/>
          <w:sz w:val="24"/>
          <w:szCs w:val="24"/>
        </w:rPr>
        <w:t>Гниловского</w:t>
      </w:r>
      <w:proofErr w:type="spellEnd"/>
      <w:r w:rsidRPr="00432569">
        <w:rPr>
          <w:rFonts w:ascii="Times New Roman" w:hAnsi="Times New Roman" w:cs="Times New Roman"/>
          <w:i/>
          <w:sz w:val="24"/>
          <w:szCs w:val="24"/>
        </w:rPr>
        <w:t xml:space="preserve"> сельского поселения </w:t>
      </w:r>
      <w:proofErr w:type="spellStart"/>
      <w:r w:rsidR="00B86ED7" w:rsidRPr="00432569">
        <w:rPr>
          <w:rFonts w:ascii="Times New Roman" w:hAnsi="Times New Roman" w:cs="Times New Roman"/>
          <w:i/>
          <w:sz w:val="24"/>
          <w:szCs w:val="24"/>
        </w:rPr>
        <w:t>Острогожского</w:t>
      </w:r>
      <w:proofErr w:type="spellEnd"/>
      <w:r w:rsidRPr="00432569">
        <w:rPr>
          <w:rFonts w:ascii="Times New Roman" w:hAnsi="Times New Roman" w:cs="Times New Roman"/>
          <w:i/>
          <w:sz w:val="24"/>
          <w:szCs w:val="24"/>
        </w:rPr>
        <w:t xml:space="preserve"> муниципального района Воронежской области</w:t>
      </w:r>
      <w:r w:rsidR="00DB77A9" w:rsidRPr="00432569">
        <w:rPr>
          <w:rFonts w:ascii="Times New Roman" w:hAnsi="Times New Roman" w:cs="Times New Roman"/>
          <w:i/>
          <w:sz w:val="24"/>
          <w:szCs w:val="24"/>
        </w:rPr>
        <w:t xml:space="preserve"> располагается </w:t>
      </w:r>
      <w:r w:rsidRPr="00432569">
        <w:rPr>
          <w:rFonts w:ascii="Times New Roman" w:hAnsi="Times New Roman" w:cs="Times New Roman"/>
          <w:i/>
          <w:sz w:val="24"/>
          <w:szCs w:val="24"/>
        </w:rPr>
        <w:t xml:space="preserve">особо </w:t>
      </w:r>
      <w:r w:rsidR="00DB77A9" w:rsidRPr="00432569">
        <w:rPr>
          <w:rFonts w:ascii="Times New Roman" w:hAnsi="Times New Roman" w:cs="Times New Roman"/>
          <w:i/>
          <w:sz w:val="24"/>
          <w:szCs w:val="24"/>
        </w:rPr>
        <w:t>охраняемая природная территория:</w:t>
      </w:r>
    </w:p>
    <w:p w14:paraId="379A7695" w14:textId="77777777" w:rsidR="00DB77A9" w:rsidRPr="00432569" w:rsidRDefault="00DB77A9" w:rsidP="00C05D04">
      <w:pPr>
        <w:pStyle w:val="ac"/>
        <w:numPr>
          <w:ilvl w:val="0"/>
          <w:numId w:val="99"/>
        </w:numPr>
        <w:tabs>
          <w:tab w:val="left" w:pos="993"/>
        </w:tabs>
        <w:ind w:left="0" w:firstLine="567"/>
        <w:jc w:val="both"/>
        <w:rPr>
          <w:i/>
        </w:rPr>
      </w:pPr>
      <w:r w:rsidRPr="00432569">
        <w:rPr>
          <w:i/>
        </w:rPr>
        <w:t>памятник природы областного значения «</w:t>
      </w:r>
      <w:proofErr w:type="spellStart"/>
      <w:r w:rsidRPr="00432569">
        <w:rPr>
          <w:i/>
        </w:rPr>
        <w:t>Острогожские</w:t>
      </w:r>
      <w:proofErr w:type="spellEnd"/>
      <w:r w:rsidRPr="00432569">
        <w:rPr>
          <w:i/>
        </w:rPr>
        <w:t xml:space="preserve"> плавни» (Постановление правительства Воронежской области от 11.11.2015 №867 «Об утверждении границ и режимов особой охраны территорий отдельных памятников природы областного значения»).</w:t>
      </w:r>
    </w:p>
    <w:p w14:paraId="3BC40C45" w14:textId="77777777" w:rsidR="00AA7B04" w:rsidRPr="00432569" w:rsidRDefault="00AA7B04" w:rsidP="00DB77A9">
      <w:pPr>
        <w:pStyle w:val="14"/>
        <w:tabs>
          <w:tab w:val="left" w:pos="993"/>
        </w:tabs>
        <w:spacing w:line="276" w:lineRule="auto"/>
        <w:ind w:left="0" w:right="0" w:firstLine="0"/>
        <w:rPr>
          <w:sz w:val="24"/>
          <w:szCs w:val="24"/>
        </w:rPr>
      </w:pPr>
    </w:p>
    <w:p w14:paraId="6B177A3F" w14:textId="77777777" w:rsidR="00271E76" w:rsidRPr="00432569" w:rsidRDefault="00271E76" w:rsidP="00C05D04">
      <w:pPr>
        <w:pStyle w:val="1111"/>
        <w:numPr>
          <w:ilvl w:val="2"/>
          <w:numId w:val="60"/>
        </w:numPr>
        <w:ind w:left="0" w:firstLine="0"/>
        <w:outlineLvl w:val="2"/>
        <w:rPr>
          <w:rFonts w:cs="Times New Roman"/>
          <w:i/>
        </w:rPr>
      </w:pPr>
      <w:bookmarkStart w:id="61" w:name="_Toc40350030"/>
      <w:r w:rsidRPr="00432569">
        <w:rPr>
          <w:rFonts w:cs="Times New Roman"/>
          <w:i/>
        </w:rPr>
        <w:t xml:space="preserve"> </w:t>
      </w:r>
      <w:bookmarkStart w:id="62" w:name="_Toc104449445"/>
      <w:r w:rsidRPr="00432569">
        <w:rPr>
          <w:rFonts w:cs="Times New Roman"/>
          <w:i/>
        </w:rPr>
        <w:t>Земли лесного фонда</w:t>
      </w:r>
      <w:bookmarkEnd w:id="61"/>
      <w:bookmarkEnd w:id="62"/>
    </w:p>
    <w:p w14:paraId="7EB9B227" w14:textId="77777777" w:rsidR="00271E76" w:rsidRPr="00432569" w:rsidRDefault="00271E76" w:rsidP="007E7578">
      <w:pPr>
        <w:pStyle w:val="14"/>
        <w:ind w:left="0" w:right="0"/>
        <w:rPr>
          <w:sz w:val="24"/>
          <w:szCs w:val="24"/>
        </w:rPr>
      </w:pPr>
    </w:p>
    <w:p w14:paraId="34F47855" w14:textId="77777777" w:rsidR="00775381" w:rsidRPr="00432569" w:rsidRDefault="00343C18" w:rsidP="007B4E5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В соответствии с п. 1. ст. </w:t>
      </w:r>
      <w:r w:rsidR="00271E76" w:rsidRPr="00432569">
        <w:rPr>
          <w:rFonts w:ascii="Times New Roman" w:eastAsia="Calibri" w:hAnsi="Times New Roman" w:cs="Times New Roman"/>
          <w:sz w:val="24"/>
          <w:szCs w:val="24"/>
        </w:rPr>
        <w:t xml:space="preserve">101 </w:t>
      </w:r>
      <w:r w:rsidR="00775381" w:rsidRPr="00432569">
        <w:rPr>
          <w:rFonts w:ascii="Times New Roman" w:eastAsia="Calibri" w:hAnsi="Times New Roman" w:cs="Times New Roman"/>
          <w:sz w:val="24"/>
          <w:szCs w:val="24"/>
        </w:rPr>
        <w:t xml:space="preserve">ЗК </w:t>
      </w:r>
      <w:r w:rsidR="00271E76" w:rsidRPr="00432569">
        <w:rPr>
          <w:rFonts w:ascii="Times New Roman" w:eastAsia="Calibri" w:hAnsi="Times New Roman" w:cs="Times New Roman"/>
          <w:sz w:val="24"/>
          <w:szCs w:val="24"/>
        </w:rPr>
        <w:t xml:space="preserve">РФ </w:t>
      </w:r>
      <w:r w:rsidR="00775381" w:rsidRPr="00432569">
        <w:rPr>
          <w:rFonts w:ascii="Times New Roman" w:eastAsia="Calibri" w:hAnsi="Times New Roman" w:cs="Times New Roman"/>
          <w:sz w:val="24"/>
          <w:szCs w:val="24"/>
        </w:rPr>
        <w:t>к землям лесного фонда относятся лесные земли и нелесные земли, состав которых устанавливается лесным законодательством.</w:t>
      </w:r>
    </w:p>
    <w:p w14:paraId="21B91997" w14:textId="77777777" w:rsidR="00775381" w:rsidRPr="00432569" w:rsidRDefault="00AB1553" w:rsidP="007B4E5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Порядок использования и охраны земель лесного фонда устанавливается Земельным кодексом и лесным </w:t>
      </w:r>
      <w:hyperlink r:id="rId23" w:history="1">
        <w:r w:rsidRPr="00432569">
          <w:rPr>
            <w:rFonts w:ascii="Times New Roman" w:eastAsia="Calibri" w:hAnsi="Times New Roman" w:cs="Times New Roman"/>
            <w:sz w:val="24"/>
            <w:szCs w:val="24"/>
          </w:rPr>
          <w:t>законодательством</w:t>
        </w:r>
      </w:hyperlink>
      <w:r w:rsidRPr="00432569">
        <w:rPr>
          <w:rFonts w:ascii="Times New Roman" w:eastAsia="Calibri" w:hAnsi="Times New Roman" w:cs="Times New Roman"/>
          <w:sz w:val="24"/>
          <w:szCs w:val="24"/>
        </w:rPr>
        <w:t>.</w:t>
      </w:r>
    </w:p>
    <w:p w14:paraId="55177EFC" w14:textId="77777777" w:rsidR="00271E76" w:rsidRPr="00432569" w:rsidRDefault="00271E76" w:rsidP="007B4E52">
      <w:pPr>
        <w:autoSpaceDE w:val="0"/>
        <w:autoSpaceDN w:val="0"/>
        <w:adjustRightInd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В соответствии со ст. 6.1. Лесного кодекса РФ к лесным землям относятся земли, на которых расположены леса, и земли, предназначенные для </w:t>
      </w:r>
      <w:proofErr w:type="spellStart"/>
      <w:r w:rsidRPr="00432569">
        <w:rPr>
          <w:rFonts w:ascii="Times New Roman" w:eastAsia="Calibri" w:hAnsi="Times New Roman" w:cs="Times New Roman"/>
          <w:sz w:val="24"/>
          <w:szCs w:val="24"/>
        </w:rPr>
        <w:t>лесовосстановления</w:t>
      </w:r>
      <w:proofErr w:type="spellEnd"/>
      <w:r w:rsidRPr="00432569">
        <w:rPr>
          <w:rFonts w:ascii="Times New Roman" w:eastAsia="Calibri" w:hAnsi="Times New Roman" w:cs="Times New Roman"/>
          <w:sz w:val="24"/>
          <w:szCs w:val="24"/>
        </w:rPr>
        <w:t xml:space="preserve"> (вырубки, гари, редины, пустыри, прогалины и другие).</w:t>
      </w:r>
    </w:p>
    <w:p w14:paraId="016F6E2E" w14:textId="77777777" w:rsidR="00271E76" w:rsidRPr="00432569" w:rsidRDefault="00271E76" w:rsidP="007B4E52">
      <w:pPr>
        <w:autoSpaceDE w:val="0"/>
        <w:autoSpaceDN w:val="0"/>
        <w:adjustRightInd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14:paraId="2AE28C04" w14:textId="77777777" w:rsidR="00271E76" w:rsidRPr="00432569" w:rsidRDefault="00271E76" w:rsidP="007B4E52">
      <w:pPr>
        <w:autoSpaceDE w:val="0"/>
        <w:autoSpaceDN w:val="0"/>
        <w:adjustRightInd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Границы земель лесного фонда определяются границами лесничеств.</w:t>
      </w:r>
    </w:p>
    <w:p w14:paraId="50223CDC" w14:textId="77777777" w:rsidR="007D2EC3" w:rsidRPr="00432569" w:rsidRDefault="00741E30" w:rsidP="007B4E52">
      <w:pPr>
        <w:autoSpaceDE w:val="0"/>
        <w:autoSpaceDN w:val="0"/>
        <w:adjustRightInd w:val="0"/>
        <w:spacing w:after="0"/>
        <w:ind w:firstLine="567"/>
        <w:jc w:val="both"/>
        <w:rPr>
          <w:rFonts w:ascii="Times New Roman" w:eastAsia="Calibri" w:hAnsi="Times New Roman" w:cs="Times New Roman"/>
          <w:sz w:val="24"/>
          <w:szCs w:val="24"/>
        </w:rPr>
      </w:pPr>
      <w:r w:rsidRPr="00432569">
        <w:rPr>
          <w:rFonts w:ascii="Times New Roman" w:hAnsi="Times New Roman" w:cs="Times New Roman"/>
          <w:sz w:val="24"/>
          <w:szCs w:val="24"/>
        </w:rPr>
        <w:t xml:space="preserve">На территории </w:t>
      </w:r>
      <w:proofErr w:type="spellStart"/>
      <w:r w:rsidR="007662A2"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w:t>
      </w:r>
      <w:r w:rsidR="00DB77A9" w:rsidRPr="00432569">
        <w:rPr>
          <w:rFonts w:ascii="Times New Roman" w:hAnsi="Times New Roman" w:cs="Times New Roman"/>
          <w:sz w:val="24"/>
          <w:szCs w:val="24"/>
        </w:rPr>
        <w:t xml:space="preserve">расположены </w:t>
      </w:r>
      <w:r w:rsidRPr="00432569">
        <w:rPr>
          <w:rFonts w:ascii="Times New Roman" w:hAnsi="Times New Roman" w:cs="Times New Roman"/>
          <w:sz w:val="24"/>
          <w:szCs w:val="24"/>
        </w:rPr>
        <w:t>земли лесного фонда.</w:t>
      </w:r>
    </w:p>
    <w:p w14:paraId="4C85AD3C" w14:textId="77777777" w:rsidR="00775381" w:rsidRPr="00432569" w:rsidRDefault="00775381" w:rsidP="007E7578">
      <w:pPr>
        <w:pStyle w:val="14"/>
        <w:ind w:left="0" w:right="0"/>
        <w:rPr>
          <w:sz w:val="24"/>
          <w:szCs w:val="24"/>
        </w:rPr>
      </w:pPr>
      <w:bookmarkStart w:id="63" w:name="_Toc40350031"/>
    </w:p>
    <w:p w14:paraId="3F53A8C5" w14:textId="77777777" w:rsidR="00ED54B7" w:rsidRPr="00432569" w:rsidRDefault="00ED54B7">
      <w:pPr>
        <w:rPr>
          <w:rFonts w:ascii="Times New Roman" w:eastAsia="Times New Roman" w:hAnsi="Times New Roman" w:cs="Times New Roman"/>
          <w:b/>
          <w:bCs/>
          <w:i/>
          <w:kern w:val="1"/>
          <w:sz w:val="24"/>
          <w:szCs w:val="24"/>
        </w:rPr>
      </w:pPr>
      <w:r w:rsidRPr="00432569">
        <w:rPr>
          <w:rFonts w:cs="Times New Roman"/>
          <w:i/>
        </w:rPr>
        <w:br w:type="page"/>
      </w:r>
    </w:p>
    <w:p w14:paraId="077E5C78" w14:textId="77777777" w:rsidR="00271E76" w:rsidRPr="00432569" w:rsidRDefault="00271E76" w:rsidP="00C05D04">
      <w:pPr>
        <w:pStyle w:val="1111"/>
        <w:numPr>
          <w:ilvl w:val="2"/>
          <w:numId w:val="60"/>
        </w:numPr>
        <w:ind w:left="0" w:firstLine="0"/>
        <w:outlineLvl w:val="2"/>
        <w:rPr>
          <w:rFonts w:cs="Times New Roman"/>
          <w:i/>
        </w:rPr>
      </w:pPr>
      <w:bookmarkStart w:id="64" w:name="_Toc104449446"/>
      <w:r w:rsidRPr="00432569">
        <w:rPr>
          <w:rFonts w:cs="Times New Roman"/>
          <w:i/>
        </w:rPr>
        <w:t>Земли водного фонда</w:t>
      </w:r>
      <w:bookmarkEnd w:id="63"/>
      <w:bookmarkEnd w:id="64"/>
    </w:p>
    <w:p w14:paraId="15AE2556" w14:textId="77777777" w:rsidR="001458A8" w:rsidRPr="00432569" w:rsidRDefault="001458A8" w:rsidP="007E7578">
      <w:pPr>
        <w:pStyle w:val="14"/>
        <w:tabs>
          <w:tab w:val="left" w:pos="1418"/>
        </w:tabs>
        <w:ind w:left="0" w:right="-3"/>
        <w:rPr>
          <w:sz w:val="24"/>
          <w:szCs w:val="24"/>
        </w:rPr>
      </w:pPr>
    </w:p>
    <w:p w14:paraId="54DB217E" w14:textId="77777777" w:rsidR="007E7578" w:rsidRPr="00432569" w:rsidRDefault="007E7578" w:rsidP="007E7578">
      <w:pPr>
        <w:pStyle w:val="14"/>
        <w:tabs>
          <w:tab w:val="left" w:pos="1418"/>
        </w:tabs>
        <w:ind w:left="0" w:right="-3"/>
        <w:rPr>
          <w:sz w:val="24"/>
          <w:szCs w:val="24"/>
        </w:rPr>
      </w:pPr>
      <w:r w:rsidRPr="00432569">
        <w:rPr>
          <w:sz w:val="24"/>
          <w:szCs w:val="24"/>
        </w:rPr>
        <w:t>В соответствии со ст. 102 ЗК РФ к землям водного фонда относятся земли</w:t>
      </w:r>
      <w:r w:rsidR="00DD4D3B" w:rsidRPr="00432569">
        <w:rPr>
          <w:sz w:val="24"/>
          <w:szCs w:val="24"/>
        </w:rPr>
        <w:t>, на которых находятся поверхностные водные объекты</w:t>
      </w:r>
      <w:r w:rsidRPr="00432569">
        <w:rPr>
          <w:sz w:val="24"/>
          <w:szCs w:val="24"/>
        </w:rPr>
        <w:t>.</w:t>
      </w:r>
    </w:p>
    <w:p w14:paraId="75A0C306" w14:textId="77777777" w:rsidR="007E7578" w:rsidRPr="00432569" w:rsidRDefault="007E7578" w:rsidP="007E7578">
      <w:pPr>
        <w:pStyle w:val="14"/>
        <w:tabs>
          <w:tab w:val="left" w:pos="1418"/>
        </w:tabs>
        <w:ind w:left="0" w:right="-3"/>
        <w:rPr>
          <w:sz w:val="24"/>
          <w:szCs w:val="24"/>
        </w:rPr>
      </w:pPr>
      <w:r w:rsidRPr="00432569">
        <w:rPr>
          <w:sz w:val="24"/>
          <w:szCs w:val="24"/>
        </w:rPr>
        <w:t>На землях, покрытых поверхностными водами, не осуществляется образование земельных участков.</w:t>
      </w:r>
    </w:p>
    <w:p w14:paraId="3366BEBB" w14:textId="77777777" w:rsidR="007E7578" w:rsidRPr="00432569" w:rsidRDefault="007E7578" w:rsidP="007E7578">
      <w:pPr>
        <w:pStyle w:val="14"/>
        <w:tabs>
          <w:tab w:val="left" w:pos="1418"/>
        </w:tabs>
        <w:ind w:left="0" w:right="-3"/>
        <w:rPr>
          <w:sz w:val="24"/>
          <w:szCs w:val="24"/>
        </w:rPr>
      </w:pPr>
      <w:r w:rsidRPr="00432569">
        <w:rPr>
          <w:sz w:val="24"/>
          <w:szCs w:val="24"/>
        </w:rPr>
        <w:t>В целях строительства водохранилищ и иных искусственных водных объектов осуществляется резервирование земель.</w:t>
      </w:r>
    </w:p>
    <w:p w14:paraId="07AFE806" w14:textId="77777777" w:rsidR="007E7578" w:rsidRPr="00432569" w:rsidRDefault="007E7578" w:rsidP="007E7578">
      <w:pPr>
        <w:pStyle w:val="14"/>
        <w:tabs>
          <w:tab w:val="left" w:pos="1418"/>
        </w:tabs>
        <w:ind w:left="0" w:right="-3"/>
        <w:rPr>
          <w:sz w:val="24"/>
          <w:szCs w:val="24"/>
        </w:rPr>
      </w:pPr>
      <w:r w:rsidRPr="00432569">
        <w:rPr>
          <w:sz w:val="24"/>
          <w:szCs w:val="24"/>
        </w:rPr>
        <w:t xml:space="preserve">Порядок использования и охраны земель водного фонда определяется </w:t>
      </w:r>
      <w:r w:rsidR="00AB1553" w:rsidRPr="00432569">
        <w:rPr>
          <w:rFonts w:eastAsia="Calibri"/>
          <w:sz w:val="24"/>
          <w:szCs w:val="24"/>
        </w:rPr>
        <w:t>Земельным кодексом</w:t>
      </w:r>
      <w:r w:rsidRPr="00432569">
        <w:rPr>
          <w:sz w:val="24"/>
          <w:szCs w:val="24"/>
        </w:rPr>
        <w:t xml:space="preserve"> и водным </w:t>
      </w:r>
      <w:hyperlink r:id="rId24" w:history="1">
        <w:r w:rsidRPr="00432569">
          <w:rPr>
            <w:sz w:val="24"/>
            <w:szCs w:val="24"/>
          </w:rPr>
          <w:t>законодательством</w:t>
        </w:r>
      </w:hyperlink>
      <w:r w:rsidRPr="00432569">
        <w:rPr>
          <w:sz w:val="24"/>
          <w:szCs w:val="24"/>
        </w:rPr>
        <w:t>.</w:t>
      </w:r>
    </w:p>
    <w:p w14:paraId="0264EABA" w14:textId="77777777" w:rsidR="00271E76" w:rsidRPr="00432569" w:rsidRDefault="00271E76" w:rsidP="007E7578">
      <w:pPr>
        <w:autoSpaceDE w:val="0"/>
        <w:autoSpaceDN w:val="0"/>
        <w:adjustRightInd w:val="0"/>
        <w:spacing w:after="0" w:line="240" w:lineRule="auto"/>
        <w:ind w:firstLine="567"/>
        <w:jc w:val="both"/>
        <w:rPr>
          <w:rFonts w:ascii="Times New Roman" w:eastAsia="Calibri" w:hAnsi="Times New Roman" w:cs="Times New Roman"/>
          <w:sz w:val="24"/>
          <w:szCs w:val="24"/>
        </w:rPr>
      </w:pPr>
      <w:r w:rsidRPr="00432569">
        <w:rPr>
          <w:rFonts w:ascii="Times New Roman" w:eastAsia="TimesNewRoman" w:hAnsi="Times New Roman" w:cs="Times New Roman"/>
          <w:sz w:val="24"/>
          <w:szCs w:val="24"/>
          <w:lang w:eastAsia="ru-RU"/>
        </w:rPr>
        <w:t xml:space="preserve">Согласно ст. 1 Водного кодекса РФ </w:t>
      </w:r>
      <w:r w:rsidR="007E7578" w:rsidRPr="00432569">
        <w:rPr>
          <w:rFonts w:ascii="Times New Roman" w:eastAsia="TimesNewRoman" w:hAnsi="Times New Roman" w:cs="Times New Roman"/>
          <w:sz w:val="24"/>
          <w:szCs w:val="24"/>
          <w:lang w:eastAsia="ru-RU"/>
        </w:rPr>
        <w:t xml:space="preserve">водный фонд - совокупность водных объектов в пределах территории Российской Федерации; </w:t>
      </w:r>
      <w:r w:rsidRPr="00432569">
        <w:rPr>
          <w:rFonts w:ascii="Times New Roman" w:eastAsia="TimesNewRoman" w:hAnsi="Times New Roman" w:cs="Times New Roman"/>
          <w:sz w:val="24"/>
          <w:szCs w:val="24"/>
          <w:lang w:eastAsia="ru-RU"/>
        </w:rPr>
        <w:t>водный объект - природный или</w:t>
      </w:r>
      <w:r w:rsidRPr="00432569">
        <w:rPr>
          <w:rFonts w:ascii="Times New Roman" w:eastAsia="Calibri" w:hAnsi="Times New Roman" w:cs="Times New Roman"/>
          <w:sz w:val="24"/>
          <w:szCs w:val="24"/>
        </w:rPr>
        <w:t xml:space="preserve"> искусственный водоем, водоток либо иной объект, постоянное или временное сосредоточение вод</w:t>
      </w:r>
      <w:r w:rsidR="00ED54B7" w:rsidRPr="00432569">
        <w:rPr>
          <w:rFonts w:ascii="Times New Roman" w:eastAsia="Calibri" w:hAnsi="Times New Roman" w:cs="Times New Roman"/>
          <w:sz w:val="24"/>
          <w:szCs w:val="24"/>
        </w:rPr>
        <w:t>,</w:t>
      </w:r>
      <w:r w:rsidRPr="00432569">
        <w:rPr>
          <w:rFonts w:ascii="Times New Roman" w:eastAsia="Calibri" w:hAnsi="Times New Roman" w:cs="Times New Roman"/>
          <w:sz w:val="24"/>
          <w:szCs w:val="24"/>
        </w:rPr>
        <w:t xml:space="preserve"> в котором имеет характерные </w:t>
      </w:r>
      <w:r w:rsidR="007E7578" w:rsidRPr="00432569">
        <w:rPr>
          <w:rFonts w:ascii="Times New Roman" w:eastAsia="Calibri" w:hAnsi="Times New Roman" w:cs="Times New Roman"/>
          <w:sz w:val="24"/>
          <w:szCs w:val="24"/>
        </w:rPr>
        <w:t>формы и признаки водного режима.</w:t>
      </w:r>
    </w:p>
    <w:p w14:paraId="748D8C0D" w14:textId="77777777" w:rsidR="00271E76" w:rsidRPr="00432569" w:rsidRDefault="00271E76" w:rsidP="007E7578">
      <w:pPr>
        <w:pStyle w:val="14"/>
        <w:ind w:left="0" w:right="-3"/>
        <w:rPr>
          <w:sz w:val="24"/>
          <w:szCs w:val="24"/>
        </w:rPr>
      </w:pPr>
      <w:r w:rsidRPr="00432569">
        <w:rPr>
          <w:sz w:val="24"/>
          <w:szCs w:val="24"/>
        </w:rPr>
        <w:t>Вопросы использования и охраны земель Водного фонда не рассматриваются в документах территориального планирования и регулируются исключительно положениями Водного кодекса.</w:t>
      </w:r>
    </w:p>
    <w:p w14:paraId="7542CE8D" w14:textId="77777777" w:rsidR="00042EB7" w:rsidRPr="00432569" w:rsidRDefault="00042EB7" w:rsidP="00042EB7">
      <w:pPr>
        <w:autoSpaceDE w:val="0"/>
        <w:autoSpaceDN w:val="0"/>
        <w:adjustRightInd w:val="0"/>
        <w:spacing w:after="0" w:line="240" w:lineRule="auto"/>
        <w:ind w:firstLine="567"/>
        <w:jc w:val="both"/>
        <w:rPr>
          <w:rFonts w:ascii="Times New Roman" w:eastAsia="TimesNewRoman" w:hAnsi="Times New Roman" w:cs="Times New Roman"/>
          <w:sz w:val="24"/>
          <w:szCs w:val="24"/>
          <w:lang w:eastAsia="ru-RU"/>
        </w:rPr>
      </w:pPr>
      <w:r w:rsidRPr="00432569">
        <w:rPr>
          <w:rFonts w:ascii="Times New Roman" w:hAnsi="Times New Roman" w:cs="Times New Roman"/>
          <w:snapToGrid w:val="0"/>
          <w:sz w:val="24"/>
          <w:szCs w:val="24"/>
        </w:rPr>
        <w:t xml:space="preserve">В соответствии с данными паспорта муниципального образования общая площадь земель водного фонда на территории </w:t>
      </w:r>
      <w:proofErr w:type="spellStart"/>
      <w:r w:rsidR="007662A2" w:rsidRPr="00432569">
        <w:rPr>
          <w:rFonts w:ascii="Times New Roman" w:hAnsi="Times New Roman" w:cs="Times New Roman"/>
          <w:snapToGrid w:val="0"/>
          <w:sz w:val="24"/>
          <w:szCs w:val="24"/>
        </w:rPr>
        <w:t>Гниловского</w:t>
      </w:r>
      <w:proofErr w:type="spellEnd"/>
      <w:r w:rsidRPr="00432569">
        <w:rPr>
          <w:rFonts w:ascii="Times New Roman" w:hAnsi="Times New Roman" w:cs="Times New Roman"/>
          <w:snapToGrid w:val="0"/>
          <w:sz w:val="24"/>
          <w:szCs w:val="24"/>
        </w:rPr>
        <w:t xml:space="preserve"> сельского поселения</w:t>
      </w:r>
      <w:r w:rsidR="00DD166B" w:rsidRPr="00432569">
        <w:rPr>
          <w:rFonts w:ascii="Times New Roman" w:hAnsi="Times New Roman" w:cs="Times New Roman"/>
          <w:snapToGrid w:val="0"/>
          <w:sz w:val="24"/>
          <w:szCs w:val="24"/>
        </w:rPr>
        <w:t xml:space="preserve"> </w:t>
      </w:r>
      <w:r w:rsidR="00733BDE" w:rsidRPr="00432569">
        <w:rPr>
          <w:rFonts w:ascii="Times New Roman" w:hAnsi="Times New Roman" w:cs="Times New Roman"/>
          <w:snapToGrid w:val="0"/>
          <w:sz w:val="24"/>
          <w:szCs w:val="24"/>
        </w:rPr>
        <w:t>отсутс</w:t>
      </w:r>
      <w:r w:rsidR="00402E94" w:rsidRPr="00432569">
        <w:rPr>
          <w:rFonts w:ascii="Times New Roman" w:hAnsi="Times New Roman" w:cs="Times New Roman"/>
          <w:snapToGrid w:val="0"/>
          <w:sz w:val="24"/>
          <w:szCs w:val="24"/>
        </w:rPr>
        <w:t>т</w:t>
      </w:r>
      <w:r w:rsidR="00733BDE" w:rsidRPr="00432569">
        <w:rPr>
          <w:rFonts w:ascii="Times New Roman" w:hAnsi="Times New Roman" w:cs="Times New Roman"/>
          <w:snapToGrid w:val="0"/>
          <w:sz w:val="24"/>
          <w:szCs w:val="24"/>
        </w:rPr>
        <w:t>вует.</w:t>
      </w:r>
    </w:p>
    <w:p w14:paraId="1EFAE37F" w14:textId="77777777" w:rsidR="00271E76" w:rsidRPr="00432569" w:rsidRDefault="00271E76" w:rsidP="00ED54B7">
      <w:pPr>
        <w:pStyle w:val="14"/>
        <w:tabs>
          <w:tab w:val="left" w:pos="1418"/>
        </w:tabs>
        <w:ind w:left="0" w:right="-3"/>
        <w:rPr>
          <w:sz w:val="24"/>
          <w:szCs w:val="24"/>
        </w:rPr>
      </w:pPr>
    </w:p>
    <w:p w14:paraId="19F644BF" w14:textId="77777777" w:rsidR="00271E76" w:rsidRPr="00432569" w:rsidRDefault="00271E76" w:rsidP="00C05D04">
      <w:pPr>
        <w:pStyle w:val="1111"/>
        <w:numPr>
          <w:ilvl w:val="2"/>
          <w:numId w:val="60"/>
        </w:numPr>
        <w:ind w:left="0" w:firstLine="0"/>
        <w:outlineLvl w:val="2"/>
        <w:rPr>
          <w:rFonts w:cs="Times New Roman"/>
          <w:i/>
        </w:rPr>
      </w:pPr>
      <w:bookmarkStart w:id="65" w:name="_Toc40350032"/>
      <w:r w:rsidRPr="00432569">
        <w:rPr>
          <w:rFonts w:cs="Times New Roman"/>
          <w:i/>
        </w:rPr>
        <w:t xml:space="preserve"> </w:t>
      </w:r>
      <w:bookmarkStart w:id="66" w:name="_Toc104449447"/>
      <w:r w:rsidRPr="00432569">
        <w:rPr>
          <w:rFonts w:cs="Times New Roman"/>
          <w:i/>
        </w:rPr>
        <w:t>Земли запаса</w:t>
      </w:r>
      <w:bookmarkEnd w:id="65"/>
      <w:bookmarkEnd w:id="66"/>
    </w:p>
    <w:p w14:paraId="17B8236A" w14:textId="77777777" w:rsidR="000962BA" w:rsidRPr="00432569" w:rsidRDefault="000962BA" w:rsidP="007E7578">
      <w:pPr>
        <w:autoSpaceDE w:val="0"/>
        <w:autoSpaceDN w:val="0"/>
        <w:adjustRightInd w:val="0"/>
        <w:spacing w:after="0" w:line="240" w:lineRule="auto"/>
        <w:ind w:firstLine="567"/>
        <w:jc w:val="both"/>
        <w:rPr>
          <w:rFonts w:ascii="Times New Roman" w:eastAsia="TimesNewRoman" w:hAnsi="Times New Roman" w:cs="Times New Roman"/>
          <w:sz w:val="24"/>
          <w:szCs w:val="24"/>
          <w:lang w:eastAsia="ru-RU"/>
        </w:rPr>
      </w:pPr>
    </w:p>
    <w:p w14:paraId="0E334CB0" w14:textId="77777777" w:rsidR="007E7578" w:rsidRPr="00432569" w:rsidRDefault="007E7578" w:rsidP="007E7578">
      <w:pPr>
        <w:autoSpaceDE w:val="0"/>
        <w:autoSpaceDN w:val="0"/>
        <w:adjustRightInd w:val="0"/>
        <w:spacing w:after="0" w:line="240" w:lineRule="auto"/>
        <w:ind w:firstLine="567"/>
        <w:jc w:val="both"/>
        <w:rPr>
          <w:rFonts w:ascii="Times New Roman" w:eastAsia="TimesNewRoman" w:hAnsi="Times New Roman" w:cs="Times New Roman"/>
          <w:sz w:val="24"/>
          <w:szCs w:val="24"/>
          <w:lang w:eastAsia="ru-RU"/>
        </w:rPr>
      </w:pPr>
      <w:r w:rsidRPr="00432569">
        <w:rPr>
          <w:rFonts w:ascii="Times New Roman" w:eastAsia="TimesNewRoman" w:hAnsi="Times New Roman" w:cs="Times New Roman"/>
          <w:sz w:val="24"/>
          <w:szCs w:val="24"/>
          <w:lang w:eastAsia="ru-RU"/>
        </w:rPr>
        <w:t xml:space="preserve">В соответствии со ст. 103 ЗК РФ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r:id="rId25" w:history="1">
        <w:r w:rsidRPr="00432569">
          <w:rPr>
            <w:rFonts w:ascii="Times New Roman" w:eastAsia="TimesNewRoman" w:hAnsi="Times New Roman" w:cs="Times New Roman"/>
            <w:sz w:val="24"/>
            <w:szCs w:val="24"/>
            <w:lang w:eastAsia="ru-RU"/>
          </w:rPr>
          <w:t>статьей 80</w:t>
        </w:r>
      </w:hyperlink>
      <w:r w:rsidRPr="00432569">
        <w:rPr>
          <w:rFonts w:ascii="Times New Roman" w:eastAsia="TimesNewRoman" w:hAnsi="Times New Roman" w:cs="Times New Roman"/>
          <w:sz w:val="24"/>
          <w:szCs w:val="24"/>
          <w:lang w:eastAsia="ru-RU"/>
        </w:rPr>
        <w:t xml:space="preserve"> настоящего Кодекса.</w:t>
      </w:r>
    </w:p>
    <w:p w14:paraId="6111B1BC" w14:textId="77777777" w:rsidR="007E7578" w:rsidRPr="00432569" w:rsidRDefault="007E7578" w:rsidP="007E7578">
      <w:pPr>
        <w:autoSpaceDE w:val="0"/>
        <w:autoSpaceDN w:val="0"/>
        <w:adjustRightInd w:val="0"/>
        <w:spacing w:after="0" w:line="240" w:lineRule="auto"/>
        <w:ind w:firstLine="567"/>
        <w:jc w:val="both"/>
        <w:rPr>
          <w:rFonts w:ascii="Times New Roman" w:eastAsia="TimesNewRoman" w:hAnsi="Times New Roman" w:cs="Times New Roman"/>
          <w:sz w:val="24"/>
          <w:szCs w:val="24"/>
          <w:lang w:eastAsia="ru-RU"/>
        </w:rPr>
      </w:pPr>
      <w:r w:rsidRPr="00432569">
        <w:rPr>
          <w:rFonts w:ascii="Times New Roman" w:eastAsia="TimesNewRoman" w:hAnsi="Times New Roman" w:cs="Times New Roman"/>
          <w:sz w:val="24"/>
          <w:szCs w:val="24"/>
          <w:lang w:eastAsia="ru-RU"/>
        </w:rPr>
        <w:t xml:space="preserve">Использование земель запаса допускается после </w:t>
      </w:r>
      <w:hyperlink r:id="rId26" w:history="1">
        <w:r w:rsidRPr="00432569">
          <w:rPr>
            <w:rFonts w:ascii="Times New Roman" w:eastAsia="TimesNewRoman" w:hAnsi="Times New Roman" w:cs="Times New Roman"/>
            <w:sz w:val="24"/>
            <w:szCs w:val="24"/>
            <w:lang w:eastAsia="ru-RU"/>
          </w:rPr>
          <w:t>перевода</w:t>
        </w:r>
      </w:hyperlink>
      <w:r w:rsidRPr="00432569">
        <w:rPr>
          <w:rFonts w:ascii="Times New Roman" w:eastAsia="TimesNewRoman" w:hAnsi="Times New Roman" w:cs="Times New Roman"/>
          <w:sz w:val="24"/>
          <w:szCs w:val="24"/>
          <w:lang w:eastAsia="ru-RU"/>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14:paraId="7EDC632B" w14:textId="77777777" w:rsidR="00E60422" w:rsidRPr="00432569" w:rsidRDefault="00E60422" w:rsidP="007E7578">
      <w:pPr>
        <w:autoSpaceDE w:val="0"/>
        <w:autoSpaceDN w:val="0"/>
        <w:adjustRightInd w:val="0"/>
        <w:spacing w:after="0" w:line="240" w:lineRule="auto"/>
        <w:ind w:firstLine="567"/>
        <w:jc w:val="both"/>
        <w:rPr>
          <w:rFonts w:ascii="Times New Roman" w:eastAsia="TimesNewRoman" w:hAnsi="Times New Roman" w:cs="Times New Roman"/>
          <w:sz w:val="24"/>
          <w:szCs w:val="24"/>
          <w:lang w:eastAsia="ru-RU"/>
        </w:rPr>
      </w:pPr>
      <w:r w:rsidRPr="00432569">
        <w:rPr>
          <w:rFonts w:ascii="Times New Roman" w:hAnsi="Times New Roman" w:cs="Times New Roman"/>
          <w:snapToGrid w:val="0"/>
          <w:sz w:val="24"/>
          <w:szCs w:val="24"/>
        </w:rPr>
        <w:t xml:space="preserve">В соответствии с данными паспорта муниципального образования общая площадь земель запаса на территории </w:t>
      </w:r>
      <w:proofErr w:type="spellStart"/>
      <w:r w:rsidR="007662A2" w:rsidRPr="00432569">
        <w:rPr>
          <w:rFonts w:ascii="Times New Roman" w:hAnsi="Times New Roman" w:cs="Times New Roman"/>
          <w:snapToGrid w:val="0"/>
          <w:sz w:val="24"/>
          <w:szCs w:val="24"/>
        </w:rPr>
        <w:t>Гниловского</w:t>
      </w:r>
      <w:proofErr w:type="spellEnd"/>
      <w:r w:rsidRPr="00432569">
        <w:rPr>
          <w:rFonts w:ascii="Times New Roman" w:hAnsi="Times New Roman" w:cs="Times New Roman"/>
          <w:snapToGrid w:val="0"/>
          <w:sz w:val="24"/>
          <w:szCs w:val="24"/>
        </w:rPr>
        <w:t xml:space="preserve"> сельского поселения </w:t>
      </w:r>
      <w:r w:rsidR="00402E94" w:rsidRPr="00432569">
        <w:rPr>
          <w:rFonts w:ascii="Times New Roman" w:hAnsi="Times New Roman" w:cs="Times New Roman"/>
          <w:snapToGrid w:val="0"/>
          <w:sz w:val="24"/>
          <w:szCs w:val="24"/>
        </w:rPr>
        <w:t xml:space="preserve">составляет 4 </w:t>
      </w:r>
      <w:r w:rsidR="00355C73" w:rsidRPr="00432569">
        <w:rPr>
          <w:rFonts w:ascii="Times New Roman" w:hAnsi="Times New Roman" w:cs="Times New Roman"/>
          <w:snapToGrid w:val="0"/>
          <w:sz w:val="24"/>
          <w:szCs w:val="24"/>
        </w:rPr>
        <w:t>га</w:t>
      </w:r>
      <w:r w:rsidR="00345D04" w:rsidRPr="00432569">
        <w:rPr>
          <w:rFonts w:ascii="Times New Roman" w:hAnsi="Times New Roman" w:cs="Times New Roman"/>
          <w:snapToGrid w:val="0"/>
          <w:sz w:val="24"/>
          <w:szCs w:val="24"/>
        </w:rPr>
        <w:t>.</w:t>
      </w:r>
    </w:p>
    <w:p w14:paraId="67D55BB5" w14:textId="77777777" w:rsidR="00CA1628" w:rsidRPr="00432569" w:rsidRDefault="00CA1628" w:rsidP="004E0369">
      <w:pPr>
        <w:pStyle w:val="ac"/>
        <w:tabs>
          <w:tab w:val="left" w:pos="142"/>
        </w:tabs>
        <w:autoSpaceDE w:val="0"/>
        <w:autoSpaceDN w:val="0"/>
        <w:adjustRightInd w:val="0"/>
        <w:ind w:left="0" w:firstLine="567"/>
        <w:jc w:val="both"/>
        <w:rPr>
          <w:rFonts w:eastAsiaTheme="minorHAnsi"/>
          <w:kern w:val="0"/>
        </w:rPr>
      </w:pPr>
    </w:p>
    <w:p w14:paraId="7F2C2EF4" w14:textId="77777777" w:rsidR="00527FC0" w:rsidRPr="00432569" w:rsidRDefault="00527FC0" w:rsidP="00C05D04">
      <w:pPr>
        <w:pStyle w:val="ac"/>
        <w:numPr>
          <w:ilvl w:val="1"/>
          <w:numId w:val="60"/>
        </w:numPr>
        <w:ind w:left="0" w:firstLine="0"/>
        <w:jc w:val="center"/>
        <w:outlineLvl w:val="1"/>
        <w:rPr>
          <w:rStyle w:val="ab"/>
          <w:b/>
          <w:color w:val="auto"/>
          <w:u w:val="none"/>
        </w:rPr>
      </w:pPr>
      <w:bookmarkStart w:id="67" w:name="_Toc104449448"/>
      <w:r w:rsidRPr="00432569">
        <w:rPr>
          <w:b/>
        </w:rPr>
        <w:t xml:space="preserve">Функциональное зонирование территории </w:t>
      </w:r>
      <w:proofErr w:type="spellStart"/>
      <w:r w:rsidR="007662A2" w:rsidRPr="00432569">
        <w:rPr>
          <w:b/>
        </w:rPr>
        <w:t>Гниловского</w:t>
      </w:r>
      <w:proofErr w:type="spellEnd"/>
      <w:r w:rsidR="00725116" w:rsidRPr="00432569">
        <w:rPr>
          <w:b/>
        </w:rPr>
        <w:t xml:space="preserve"> сельского поселения</w:t>
      </w:r>
      <w:r w:rsidR="00886491" w:rsidRPr="00432569">
        <w:rPr>
          <w:b/>
        </w:rPr>
        <w:t>.</w:t>
      </w:r>
      <w:bookmarkEnd w:id="67"/>
    </w:p>
    <w:p w14:paraId="5D123EAD" w14:textId="77777777" w:rsidR="005274B8" w:rsidRPr="00432569" w:rsidRDefault="005274B8" w:rsidP="00ED54B7">
      <w:pPr>
        <w:pStyle w:val="ac"/>
        <w:tabs>
          <w:tab w:val="left" w:pos="142"/>
        </w:tabs>
        <w:autoSpaceDE w:val="0"/>
        <w:autoSpaceDN w:val="0"/>
        <w:adjustRightInd w:val="0"/>
        <w:ind w:left="0" w:firstLine="567"/>
        <w:jc w:val="both"/>
        <w:rPr>
          <w:rFonts w:eastAsiaTheme="minorHAnsi"/>
          <w:kern w:val="0"/>
        </w:rPr>
      </w:pPr>
    </w:p>
    <w:p w14:paraId="1FFB4C64" w14:textId="77777777" w:rsidR="00B2422C" w:rsidRPr="00432569" w:rsidRDefault="00B2422C" w:rsidP="00B2422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b/>
          <w:sz w:val="24"/>
          <w:szCs w:val="24"/>
          <w:lang w:eastAsia="ru-RU"/>
        </w:rPr>
        <w:t>Функциональные зоны</w:t>
      </w:r>
      <w:r w:rsidRPr="00432569">
        <w:rPr>
          <w:rFonts w:ascii="Times New Roman" w:eastAsia="Calibri" w:hAnsi="Times New Roman" w:cs="Times New Roman"/>
          <w:sz w:val="24"/>
          <w:szCs w:val="24"/>
          <w:lang w:eastAsia="ru-RU"/>
        </w:rPr>
        <w:t xml:space="preserve"> – зоны, для которых документами территориального планирования определены границы и функциональное назначение.</w:t>
      </w:r>
    </w:p>
    <w:p w14:paraId="06AE4E21" w14:textId="77777777" w:rsidR="00280BCD" w:rsidRPr="00432569" w:rsidRDefault="002C2B95" w:rsidP="00280BCD">
      <w:pPr>
        <w:pStyle w:val="14"/>
        <w:ind w:left="0" w:right="0"/>
        <w:contextualSpacing/>
        <w:rPr>
          <w:sz w:val="24"/>
          <w:szCs w:val="24"/>
        </w:rPr>
      </w:pPr>
      <w:r w:rsidRPr="00432569">
        <w:rPr>
          <w:sz w:val="24"/>
          <w:szCs w:val="24"/>
        </w:rPr>
        <w:t xml:space="preserve">Функциональное зонирование территории населенных пунктов </w:t>
      </w:r>
      <w:proofErr w:type="spellStart"/>
      <w:r w:rsidR="007662A2" w:rsidRPr="00432569">
        <w:rPr>
          <w:sz w:val="24"/>
          <w:szCs w:val="24"/>
        </w:rPr>
        <w:t>Гниловского</w:t>
      </w:r>
      <w:proofErr w:type="spellEnd"/>
      <w:r w:rsidRPr="00432569">
        <w:rPr>
          <w:sz w:val="24"/>
          <w:szCs w:val="24"/>
        </w:rPr>
        <w:t xml:space="preserve"> сельского поселения является одним из базовых инструментов регулирования территориального развития поселения, определяющим хозяйственно</w:t>
      </w:r>
      <w:r w:rsidR="00ED54B7" w:rsidRPr="00432569">
        <w:rPr>
          <w:sz w:val="24"/>
          <w:szCs w:val="24"/>
        </w:rPr>
        <w:t xml:space="preserve"> </w:t>
      </w:r>
      <w:r w:rsidRPr="00432569">
        <w:rPr>
          <w:sz w:val="24"/>
          <w:szCs w:val="24"/>
        </w:rPr>
        <w:t>-</w:t>
      </w:r>
      <w:r w:rsidR="00ED54B7" w:rsidRPr="00432569">
        <w:rPr>
          <w:sz w:val="24"/>
          <w:szCs w:val="24"/>
        </w:rPr>
        <w:t xml:space="preserve"> </w:t>
      </w:r>
      <w:r w:rsidRPr="00432569">
        <w:rPr>
          <w:sz w:val="24"/>
          <w:szCs w:val="24"/>
        </w:rPr>
        <w:t xml:space="preserve">градостроительную направленность использования территорий МО. Генеральным планом определены количество и номенклатура функциональных зон. Параметры функциональных зон проектом установлены на основе результатов комплексной оценки территории и анализа социально-экономической ситуации в населенных пунктах </w:t>
      </w:r>
      <w:proofErr w:type="spellStart"/>
      <w:r w:rsidR="007662A2" w:rsidRPr="00432569">
        <w:rPr>
          <w:sz w:val="24"/>
          <w:szCs w:val="24"/>
        </w:rPr>
        <w:t>Гниловского</w:t>
      </w:r>
      <w:proofErr w:type="spellEnd"/>
      <w:r w:rsidRPr="00432569">
        <w:rPr>
          <w:sz w:val="24"/>
          <w:szCs w:val="24"/>
        </w:rPr>
        <w:t xml:space="preserve"> сельского поселения.</w:t>
      </w:r>
    </w:p>
    <w:p w14:paraId="67F80B7F" w14:textId="77777777" w:rsidR="00280BCD" w:rsidRPr="00432569" w:rsidRDefault="00280BCD" w:rsidP="00280BCD">
      <w:pPr>
        <w:pStyle w:val="14"/>
        <w:ind w:left="0" w:right="0"/>
        <w:rPr>
          <w:sz w:val="24"/>
          <w:szCs w:val="24"/>
        </w:rPr>
      </w:pPr>
      <w:r w:rsidRPr="00432569">
        <w:rPr>
          <w:sz w:val="24"/>
          <w:szCs w:val="24"/>
        </w:rPr>
        <w:t xml:space="preserve">Функциональные зоны в границах населенных пунктов </w:t>
      </w:r>
      <w:proofErr w:type="spellStart"/>
      <w:r w:rsidR="007662A2" w:rsidRPr="00432569">
        <w:rPr>
          <w:sz w:val="24"/>
          <w:szCs w:val="24"/>
        </w:rPr>
        <w:t>Гниловского</w:t>
      </w:r>
      <w:proofErr w:type="spellEnd"/>
      <w:r w:rsidR="00826E25" w:rsidRPr="00432569">
        <w:rPr>
          <w:sz w:val="24"/>
          <w:szCs w:val="24"/>
        </w:rPr>
        <w:t xml:space="preserve"> сельского поселения</w:t>
      </w:r>
      <w:r w:rsidRPr="00432569">
        <w:rPr>
          <w:sz w:val="24"/>
          <w:szCs w:val="24"/>
        </w:rPr>
        <w:t xml:space="preserve"> определяются по фактическому использованию.</w:t>
      </w:r>
    </w:p>
    <w:p w14:paraId="31DDFA3A" w14:textId="77777777" w:rsidR="00280BCD" w:rsidRPr="00432569" w:rsidRDefault="00280BCD" w:rsidP="00280BCD">
      <w:pPr>
        <w:pStyle w:val="14"/>
        <w:ind w:left="0" w:right="0"/>
        <w:contextualSpacing/>
        <w:rPr>
          <w:sz w:val="24"/>
          <w:szCs w:val="24"/>
        </w:rPr>
      </w:pPr>
      <w:r w:rsidRPr="00432569">
        <w:rPr>
          <w:sz w:val="24"/>
          <w:szCs w:val="24"/>
        </w:rPr>
        <w:t xml:space="preserve">На территории населенных пунктов </w:t>
      </w:r>
      <w:proofErr w:type="spellStart"/>
      <w:r w:rsidR="007662A2" w:rsidRPr="00432569">
        <w:rPr>
          <w:sz w:val="24"/>
          <w:szCs w:val="24"/>
        </w:rPr>
        <w:t>Гниловского</w:t>
      </w:r>
      <w:proofErr w:type="spellEnd"/>
      <w:r w:rsidR="00EE170D" w:rsidRPr="00432569">
        <w:rPr>
          <w:sz w:val="24"/>
          <w:szCs w:val="24"/>
        </w:rPr>
        <w:t xml:space="preserve"> сельского поселения </w:t>
      </w:r>
      <w:r w:rsidRPr="00432569">
        <w:rPr>
          <w:sz w:val="24"/>
          <w:szCs w:val="24"/>
        </w:rPr>
        <w:t xml:space="preserve">определены следующие функциональные зоны: </w:t>
      </w:r>
    </w:p>
    <w:p w14:paraId="2BD55CE9" w14:textId="77777777" w:rsidR="00280BCD" w:rsidRPr="00432569" w:rsidRDefault="00280BCD" w:rsidP="00C05D04">
      <w:pPr>
        <w:pStyle w:val="14"/>
        <w:numPr>
          <w:ilvl w:val="0"/>
          <w:numId w:val="65"/>
        </w:numPr>
        <w:tabs>
          <w:tab w:val="left" w:pos="851"/>
        </w:tabs>
        <w:ind w:left="0" w:right="0" w:firstLine="567"/>
        <w:contextualSpacing/>
        <w:rPr>
          <w:sz w:val="24"/>
          <w:szCs w:val="24"/>
        </w:rPr>
      </w:pPr>
      <w:r w:rsidRPr="00432569">
        <w:rPr>
          <w:b/>
          <w:i/>
          <w:sz w:val="24"/>
          <w:szCs w:val="24"/>
        </w:rPr>
        <w:t>жилые зоны</w:t>
      </w:r>
      <w:r w:rsidRPr="00432569">
        <w:rPr>
          <w:sz w:val="24"/>
          <w:szCs w:val="24"/>
        </w:rPr>
        <w:t>, в состав которых входят: зона</w:t>
      </w:r>
      <w:r w:rsidR="00A51D08" w:rsidRPr="00432569">
        <w:rPr>
          <w:sz w:val="24"/>
          <w:szCs w:val="24"/>
        </w:rPr>
        <w:t xml:space="preserve"> индивидуальной жилой застройки</w:t>
      </w:r>
      <w:r w:rsidR="0096209B" w:rsidRPr="00432569">
        <w:rPr>
          <w:sz w:val="24"/>
          <w:szCs w:val="24"/>
        </w:rPr>
        <w:t xml:space="preserve">, </w:t>
      </w:r>
      <w:r w:rsidR="00227BC5" w:rsidRPr="00432569">
        <w:rPr>
          <w:sz w:val="24"/>
          <w:szCs w:val="24"/>
        </w:rPr>
        <w:t>зона застройки малоэтажными жилыми домами;</w:t>
      </w:r>
    </w:p>
    <w:p w14:paraId="335A2851" w14:textId="77777777" w:rsidR="00280BCD" w:rsidRPr="00432569" w:rsidRDefault="00280BCD" w:rsidP="00C05D04">
      <w:pPr>
        <w:pStyle w:val="14"/>
        <w:numPr>
          <w:ilvl w:val="0"/>
          <w:numId w:val="65"/>
        </w:numPr>
        <w:tabs>
          <w:tab w:val="left" w:pos="851"/>
        </w:tabs>
        <w:ind w:left="0" w:right="0" w:firstLine="567"/>
        <w:contextualSpacing/>
        <w:rPr>
          <w:sz w:val="24"/>
          <w:szCs w:val="24"/>
        </w:rPr>
      </w:pPr>
      <w:r w:rsidRPr="00432569">
        <w:rPr>
          <w:b/>
          <w:i/>
          <w:sz w:val="24"/>
          <w:szCs w:val="24"/>
        </w:rPr>
        <w:t>общественно-деловые зоны;</w:t>
      </w:r>
    </w:p>
    <w:p w14:paraId="24C984D1" w14:textId="77777777" w:rsidR="00280BCD" w:rsidRPr="00432569" w:rsidRDefault="00280BCD" w:rsidP="00C05D04">
      <w:pPr>
        <w:pStyle w:val="14"/>
        <w:numPr>
          <w:ilvl w:val="0"/>
          <w:numId w:val="65"/>
        </w:numPr>
        <w:tabs>
          <w:tab w:val="left" w:pos="851"/>
        </w:tabs>
        <w:ind w:left="0" w:right="0" w:firstLine="567"/>
        <w:contextualSpacing/>
        <w:rPr>
          <w:sz w:val="24"/>
          <w:szCs w:val="24"/>
        </w:rPr>
      </w:pPr>
      <w:r w:rsidRPr="00432569">
        <w:rPr>
          <w:b/>
          <w:i/>
          <w:sz w:val="24"/>
          <w:szCs w:val="24"/>
        </w:rPr>
        <w:t>зоны транспортной инфраструктуры;</w:t>
      </w:r>
    </w:p>
    <w:p w14:paraId="61F91426" w14:textId="77777777" w:rsidR="00280BCD" w:rsidRPr="00432569" w:rsidRDefault="00280BCD" w:rsidP="00C05D04">
      <w:pPr>
        <w:pStyle w:val="14"/>
        <w:numPr>
          <w:ilvl w:val="0"/>
          <w:numId w:val="65"/>
        </w:numPr>
        <w:tabs>
          <w:tab w:val="left" w:pos="851"/>
        </w:tabs>
        <w:ind w:left="0" w:right="0" w:firstLine="567"/>
        <w:contextualSpacing/>
        <w:rPr>
          <w:sz w:val="24"/>
          <w:szCs w:val="24"/>
        </w:rPr>
      </w:pPr>
      <w:r w:rsidRPr="00432569">
        <w:rPr>
          <w:b/>
          <w:i/>
          <w:sz w:val="24"/>
          <w:szCs w:val="24"/>
        </w:rPr>
        <w:t>зоны сельскохозяйственного использования;</w:t>
      </w:r>
    </w:p>
    <w:p w14:paraId="2B86E7EC" w14:textId="77777777" w:rsidR="00342B69" w:rsidRPr="00432569" w:rsidRDefault="00342B69" w:rsidP="00C05D04">
      <w:pPr>
        <w:pStyle w:val="14"/>
        <w:numPr>
          <w:ilvl w:val="0"/>
          <w:numId w:val="65"/>
        </w:numPr>
        <w:tabs>
          <w:tab w:val="left" w:pos="851"/>
        </w:tabs>
        <w:ind w:left="0" w:right="0" w:firstLine="567"/>
        <w:contextualSpacing/>
        <w:rPr>
          <w:sz w:val="24"/>
          <w:szCs w:val="24"/>
        </w:rPr>
      </w:pPr>
      <w:r w:rsidRPr="00432569">
        <w:rPr>
          <w:b/>
          <w:i/>
          <w:sz w:val="24"/>
          <w:szCs w:val="24"/>
        </w:rPr>
        <w:t>производственные зоны (производственные зоны сельскохозяйственных предприятий);</w:t>
      </w:r>
    </w:p>
    <w:p w14:paraId="717C14B5" w14:textId="77777777" w:rsidR="004D6435" w:rsidRPr="00432569" w:rsidRDefault="004D6435" w:rsidP="00C05D04">
      <w:pPr>
        <w:pStyle w:val="14"/>
        <w:numPr>
          <w:ilvl w:val="0"/>
          <w:numId w:val="65"/>
        </w:numPr>
        <w:tabs>
          <w:tab w:val="left" w:pos="851"/>
        </w:tabs>
        <w:ind w:left="0" w:right="0" w:firstLine="567"/>
        <w:contextualSpacing/>
        <w:rPr>
          <w:sz w:val="24"/>
          <w:szCs w:val="24"/>
        </w:rPr>
      </w:pPr>
      <w:r w:rsidRPr="00432569">
        <w:rPr>
          <w:b/>
          <w:i/>
          <w:sz w:val="24"/>
          <w:szCs w:val="24"/>
        </w:rPr>
        <w:t>коммунально-складские зоны;</w:t>
      </w:r>
    </w:p>
    <w:p w14:paraId="40336B00" w14:textId="77777777" w:rsidR="0096209B" w:rsidRPr="00432569" w:rsidRDefault="0096209B" w:rsidP="00C05D04">
      <w:pPr>
        <w:pStyle w:val="14"/>
        <w:numPr>
          <w:ilvl w:val="0"/>
          <w:numId w:val="65"/>
        </w:numPr>
        <w:tabs>
          <w:tab w:val="left" w:pos="851"/>
        </w:tabs>
        <w:ind w:left="0" w:right="0" w:firstLine="567"/>
        <w:contextualSpacing/>
        <w:rPr>
          <w:b/>
          <w:i/>
          <w:sz w:val="24"/>
          <w:szCs w:val="24"/>
        </w:rPr>
      </w:pPr>
      <w:r w:rsidRPr="00432569">
        <w:rPr>
          <w:b/>
          <w:i/>
          <w:sz w:val="24"/>
          <w:szCs w:val="24"/>
        </w:rPr>
        <w:t>зоны озелененных территорий общего пользования (лесопарки, парки, сады, скверы, бульвары, городские леса);</w:t>
      </w:r>
    </w:p>
    <w:p w14:paraId="0F9CB399" w14:textId="77777777" w:rsidR="00280BCD" w:rsidRPr="00432569" w:rsidRDefault="0096209B" w:rsidP="00C05D04">
      <w:pPr>
        <w:pStyle w:val="14"/>
        <w:numPr>
          <w:ilvl w:val="0"/>
          <w:numId w:val="65"/>
        </w:numPr>
        <w:tabs>
          <w:tab w:val="left" w:pos="851"/>
        </w:tabs>
        <w:ind w:left="0" w:right="0" w:firstLine="567"/>
        <w:contextualSpacing/>
        <w:rPr>
          <w:b/>
          <w:i/>
          <w:sz w:val="24"/>
          <w:szCs w:val="24"/>
        </w:rPr>
      </w:pPr>
      <w:r w:rsidRPr="00432569">
        <w:rPr>
          <w:b/>
          <w:i/>
          <w:sz w:val="24"/>
          <w:szCs w:val="24"/>
        </w:rPr>
        <w:t>зоны кладбищ.</w:t>
      </w:r>
    </w:p>
    <w:p w14:paraId="09A2AAD5" w14:textId="77777777" w:rsidR="00345D04" w:rsidRPr="00432569" w:rsidRDefault="00345D04" w:rsidP="00345D04">
      <w:pPr>
        <w:pStyle w:val="14"/>
        <w:tabs>
          <w:tab w:val="left" w:pos="851"/>
        </w:tabs>
        <w:ind w:left="0" w:right="0" w:firstLine="0"/>
        <w:contextualSpacing/>
        <w:rPr>
          <w:sz w:val="24"/>
          <w:szCs w:val="24"/>
          <w:highlight w:val="yellow"/>
        </w:rPr>
      </w:pPr>
    </w:p>
    <w:tbl>
      <w:tblPr>
        <w:tblStyle w:val="af2"/>
        <w:tblW w:w="0" w:type="auto"/>
        <w:tblLook w:val="04A0" w:firstRow="1" w:lastRow="0" w:firstColumn="1" w:lastColumn="0" w:noHBand="0" w:noVBand="1"/>
      </w:tblPr>
      <w:tblGrid>
        <w:gridCol w:w="988"/>
        <w:gridCol w:w="5868"/>
        <w:gridCol w:w="2489"/>
      </w:tblGrid>
      <w:tr w:rsidR="00432569" w:rsidRPr="00432569" w14:paraId="565CAC99" w14:textId="77777777" w:rsidTr="00A52CFD">
        <w:trPr>
          <w:tblHeader/>
        </w:trPr>
        <w:tc>
          <w:tcPr>
            <w:tcW w:w="9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0807456" w14:textId="77777777" w:rsidR="00280BCD" w:rsidRPr="00432569" w:rsidRDefault="00280BCD" w:rsidP="00EA7B58">
            <w:pPr>
              <w:widowControl w:val="0"/>
              <w:suppressAutoHyphens/>
              <w:ind w:left="-426" w:right="-109" w:firstLine="284"/>
              <w:jc w:val="center"/>
              <w:rPr>
                <w:rFonts w:ascii="Times New Roman" w:eastAsia="Lucida Sans Unicode" w:hAnsi="Times New Roman" w:cs="Times New Roman"/>
                <w:b/>
              </w:rPr>
            </w:pPr>
            <w:r w:rsidRPr="00432569">
              <w:rPr>
                <w:rFonts w:ascii="Times New Roman" w:hAnsi="Times New Roman" w:cs="Times New Roman"/>
                <w:b/>
              </w:rPr>
              <w:t>№ п</w:t>
            </w:r>
            <w:r w:rsidRPr="00432569">
              <w:rPr>
                <w:rFonts w:ascii="Times New Roman" w:hAnsi="Times New Roman" w:cs="Times New Roman"/>
                <w:b/>
                <w:lang w:val="en-US"/>
              </w:rPr>
              <w:t>/</w:t>
            </w:r>
            <w:r w:rsidRPr="00432569">
              <w:rPr>
                <w:rFonts w:ascii="Times New Roman" w:hAnsi="Times New Roman" w:cs="Times New Roman"/>
                <w:b/>
              </w:rPr>
              <w:t>п</w:t>
            </w:r>
          </w:p>
        </w:tc>
        <w:tc>
          <w:tcPr>
            <w:tcW w:w="58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AFBE19C" w14:textId="77777777" w:rsidR="00280BCD" w:rsidRPr="00432569" w:rsidRDefault="00280BCD" w:rsidP="00280BCD">
            <w:pPr>
              <w:widowControl w:val="0"/>
              <w:suppressAutoHyphens/>
              <w:ind w:firstLine="567"/>
              <w:jc w:val="center"/>
              <w:rPr>
                <w:rFonts w:ascii="Times New Roman" w:eastAsia="Lucida Sans Unicode" w:hAnsi="Times New Roman" w:cs="Times New Roman"/>
                <w:b/>
              </w:rPr>
            </w:pPr>
            <w:r w:rsidRPr="00432569">
              <w:rPr>
                <w:rFonts w:ascii="Times New Roman" w:hAnsi="Times New Roman" w:cs="Times New Roman"/>
                <w:b/>
              </w:rPr>
              <w:t>Наименование функциональной зоны на карте</w:t>
            </w:r>
          </w:p>
        </w:tc>
        <w:tc>
          <w:tcPr>
            <w:tcW w:w="24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C0AD365" w14:textId="77777777" w:rsidR="00280BCD" w:rsidRPr="00432569" w:rsidRDefault="00280BCD" w:rsidP="006139B0">
            <w:pPr>
              <w:widowControl w:val="0"/>
              <w:suppressAutoHyphens/>
              <w:jc w:val="center"/>
              <w:rPr>
                <w:rFonts w:ascii="Times New Roman" w:eastAsia="Lucida Sans Unicode" w:hAnsi="Times New Roman" w:cs="Times New Roman"/>
                <w:b/>
              </w:rPr>
            </w:pPr>
            <w:r w:rsidRPr="00432569">
              <w:rPr>
                <w:rFonts w:ascii="Times New Roman" w:hAnsi="Times New Roman" w:cs="Times New Roman"/>
                <w:b/>
              </w:rPr>
              <w:t>Площадь, га</w:t>
            </w:r>
          </w:p>
        </w:tc>
      </w:tr>
      <w:tr w:rsidR="00432569" w:rsidRPr="00432569" w14:paraId="530C676D" w14:textId="77777777" w:rsidTr="00C86A1A">
        <w:tc>
          <w:tcPr>
            <w:tcW w:w="934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C563A6E" w14:textId="77777777" w:rsidR="00280BCD" w:rsidRPr="00432569" w:rsidRDefault="00355C73" w:rsidP="00717ED5">
            <w:pPr>
              <w:widowControl w:val="0"/>
              <w:suppressAutoHyphens/>
              <w:ind w:left="-426" w:firstLine="284"/>
              <w:jc w:val="center"/>
              <w:rPr>
                <w:rFonts w:ascii="Times New Roman" w:eastAsia="Lucida Sans Unicode" w:hAnsi="Times New Roman" w:cs="Times New Roman"/>
                <w:b/>
              </w:rPr>
            </w:pPr>
            <w:r w:rsidRPr="00432569">
              <w:rPr>
                <w:rFonts w:ascii="Times New Roman" w:eastAsia="TimesNewRomanPSMT" w:hAnsi="Times New Roman" w:cs="Times New Roman"/>
                <w:b/>
              </w:rPr>
              <w:t xml:space="preserve">с. </w:t>
            </w:r>
            <w:r w:rsidR="00717ED5" w:rsidRPr="00432569">
              <w:rPr>
                <w:rFonts w:ascii="Times New Roman" w:eastAsia="TimesNewRomanPSMT" w:hAnsi="Times New Roman" w:cs="Times New Roman"/>
                <w:b/>
              </w:rPr>
              <w:t>Гнилое</w:t>
            </w:r>
          </w:p>
        </w:tc>
      </w:tr>
      <w:tr w:rsidR="00432569" w:rsidRPr="00432569" w14:paraId="6234534A"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1DE895CB" w14:textId="77777777" w:rsidR="00C86A1A" w:rsidRPr="00432569" w:rsidRDefault="00C86A1A" w:rsidP="00C05D04">
            <w:pPr>
              <w:pStyle w:val="ac"/>
              <w:numPr>
                <w:ilvl w:val="0"/>
                <w:numId w:val="87"/>
              </w:numPr>
              <w:ind w:left="313" w:right="317" w:hanging="142"/>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hideMark/>
          </w:tcPr>
          <w:p w14:paraId="7EC75460" w14:textId="77777777" w:rsidR="00C86A1A" w:rsidRPr="00432569" w:rsidRDefault="00C86A1A" w:rsidP="00C86A1A">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застройки индивидуальными жилыми домами</w:t>
            </w:r>
          </w:p>
        </w:tc>
        <w:tc>
          <w:tcPr>
            <w:tcW w:w="2489" w:type="dxa"/>
            <w:tcBorders>
              <w:top w:val="single" w:sz="4" w:space="0" w:color="000000"/>
              <w:left w:val="single" w:sz="4" w:space="0" w:color="000000"/>
              <w:bottom w:val="single" w:sz="4" w:space="0" w:color="000000"/>
              <w:right w:val="single" w:sz="4" w:space="0" w:color="000000"/>
            </w:tcBorders>
            <w:vAlign w:val="center"/>
          </w:tcPr>
          <w:p w14:paraId="3FFCD997" w14:textId="77777777" w:rsidR="00C86A1A" w:rsidRPr="00432569" w:rsidRDefault="002B41B3" w:rsidP="00C86A1A">
            <w:pPr>
              <w:jc w:val="center"/>
              <w:rPr>
                <w:rFonts w:ascii="Times New Roman" w:hAnsi="Times New Roman" w:cs="Times New Roman"/>
              </w:rPr>
            </w:pPr>
            <w:r w:rsidRPr="00432569">
              <w:rPr>
                <w:rFonts w:ascii="Times New Roman" w:hAnsi="Times New Roman" w:cs="Times New Roman"/>
              </w:rPr>
              <w:t xml:space="preserve">126,9 </w:t>
            </w:r>
          </w:p>
        </w:tc>
      </w:tr>
      <w:tr w:rsidR="00432569" w:rsidRPr="00432569" w14:paraId="16825EBC"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0C6C2B22" w14:textId="77777777" w:rsidR="00C86A1A" w:rsidRPr="00432569" w:rsidRDefault="00C86A1A" w:rsidP="00C05D04">
            <w:pPr>
              <w:pStyle w:val="ac"/>
              <w:numPr>
                <w:ilvl w:val="0"/>
                <w:numId w:val="87"/>
              </w:numPr>
              <w:ind w:left="313" w:right="317" w:hanging="142"/>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hideMark/>
          </w:tcPr>
          <w:p w14:paraId="2CBF6463" w14:textId="77777777" w:rsidR="00C86A1A" w:rsidRPr="00432569" w:rsidRDefault="00C86A1A" w:rsidP="00C86A1A">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Общественно-деловые зоны</w:t>
            </w:r>
          </w:p>
        </w:tc>
        <w:tc>
          <w:tcPr>
            <w:tcW w:w="2489" w:type="dxa"/>
            <w:tcBorders>
              <w:top w:val="single" w:sz="4" w:space="0" w:color="000000"/>
              <w:left w:val="single" w:sz="4" w:space="0" w:color="000000"/>
              <w:bottom w:val="single" w:sz="4" w:space="0" w:color="000000"/>
              <w:right w:val="single" w:sz="4" w:space="0" w:color="000000"/>
            </w:tcBorders>
            <w:vAlign w:val="center"/>
          </w:tcPr>
          <w:p w14:paraId="457AE3CF" w14:textId="77777777" w:rsidR="00C86A1A" w:rsidRPr="00432569" w:rsidRDefault="002B41B3" w:rsidP="00C86A1A">
            <w:pPr>
              <w:jc w:val="center"/>
              <w:rPr>
                <w:rFonts w:ascii="Times New Roman" w:hAnsi="Times New Roman" w:cs="Times New Roman"/>
              </w:rPr>
            </w:pPr>
            <w:r w:rsidRPr="00432569">
              <w:rPr>
                <w:rFonts w:ascii="Times New Roman" w:hAnsi="Times New Roman" w:cs="Times New Roman"/>
              </w:rPr>
              <w:t>4,9</w:t>
            </w:r>
          </w:p>
        </w:tc>
      </w:tr>
      <w:tr w:rsidR="00432569" w:rsidRPr="00432569" w14:paraId="287C29AB"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2279004E" w14:textId="77777777" w:rsidR="00C86A1A" w:rsidRPr="00432569" w:rsidRDefault="00C86A1A" w:rsidP="00C05D04">
            <w:pPr>
              <w:pStyle w:val="ac"/>
              <w:numPr>
                <w:ilvl w:val="0"/>
                <w:numId w:val="87"/>
              </w:numPr>
              <w:ind w:left="313" w:right="317" w:hanging="142"/>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hideMark/>
          </w:tcPr>
          <w:p w14:paraId="170D780C" w14:textId="77777777" w:rsidR="00C86A1A" w:rsidRPr="00432569" w:rsidRDefault="00C86A1A" w:rsidP="00C86A1A">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транспортной инфраструктуры</w:t>
            </w:r>
          </w:p>
        </w:tc>
        <w:tc>
          <w:tcPr>
            <w:tcW w:w="2489" w:type="dxa"/>
            <w:tcBorders>
              <w:top w:val="single" w:sz="4" w:space="0" w:color="000000"/>
              <w:left w:val="single" w:sz="4" w:space="0" w:color="000000"/>
              <w:bottom w:val="single" w:sz="4" w:space="0" w:color="000000"/>
              <w:right w:val="single" w:sz="4" w:space="0" w:color="000000"/>
            </w:tcBorders>
            <w:vAlign w:val="center"/>
          </w:tcPr>
          <w:p w14:paraId="7AC31150" w14:textId="77777777" w:rsidR="00C86A1A" w:rsidRPr="00432569" w:rsidRDefault="002B41B3" w:rsidP="00C86A1A">
            <w:pPr>
              <w:jc w:val="center"/>
              <w:rPr>
                <w:rFonts w:ascii="Times New Roman" w:hAnsi="Times New Roman" w:cs="Times New Roman"/>
              </w:rPr>
            </w:pPr>
            <w:r w:rsidRPr="00432569">
              <w:rPr>
                <w:rFonts w:ascii="Times New Roman" w:hAnsi="Times New Roman" w:cs="Times New Roman"/>
              </w:rPr>
              <w:t>6,9</w:t>
            </w:r>
          </w:p>
        </w:tc>
      </w:tr>
      <w:tr w:rsidR="00432569" w:rsidRPr="00432569" w14:paraId="3B79C177"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3E57457C" w14:textId="77777777" w:rsidR="00C86A1A" w:rsidRPr="00432569" w:rsidRDefault="00C86A1A" w:rsidP="00C05D04">
            <w:pPr>
              <w:pStyle w:val="ac"/>
              <w:numPr>
                <w:ilvl w:val="0"/>
                <w:numId w:val="87"/>
              </w:numPr>
              <w:ind w:left="313" w:right="317" w:hanging="142"/>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hideMark/>
          </w:tcPr>
          <w:p w14:paraId="35118103" w14:textId="77777777" w:rsidR="00C86A1A" w:rsidRPr="00432569" w:rsidRDefault="00C86A1A" w:rsidP="00C86A1A">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сельскохозяйственного использования</w:t>
            </w:r>
          </w:p>
        </w:tc>
        <w:tc>
          <w:tcPr>
            <w:tcW w:w="2489" w:type="dxa"/>
            <w:tcBorders>
              <w:top w:val="single" w:sz="4" w:space="0" w:color="000000"/>
              <w:left w:val="single" w:sz="4" w:space="0" w:color="000000"/>
              <w:bottom w:val="single" w:sz="4" w:space="0" w:color="000000"/>
              <w:right w:val="single" w:sz="4" w:space="0" w:color="000000"/>
            </w:tcBorders>
            <w:vAlign w:val="center"/>
          </w:tcPr>
          <w:p w14:paraId="7B8F1732" w14:textId="77777777" w:rsidR="002B41B3" w:rsidRPr="00432569" w:rsidRDefault="002B41B3" w:rsidP="002B41B3">
            <w:pPr>
              <w:jc w:val="center"/>
              <w:rPr>
                <w:rFonts w:ascii="Times New Roman" w:hAnsi="Times New Roman" w:cs="Times New Roman"/>
              </w:rPr>
            </w:pPr>
            <w:r w:rsidRPr="00432569">
              <w:rPr>
                <w:rFonts w:ascii="Times New Roman" w:hAnsi="Times New Roman" w:cs="Times New Roman"/>
              </w:rPr>
              <w:t>15,6</w:t>
            </w:r>
          </w:p>
        </w:tc>
      </w:tr>
      <w:tr w:rsidR="00432569" w:rsidRPr="00432569" w14:paraId="1D9737BC" w14:textId="77777777" w:rsidTr="009804A1">
        <w:trPr>
          <w:trHeight w:val="70"/>
        </w:trPr>
        <w:tc>
          <w:tcPr>
            <w:tcW w:w="988" w:type="dxa"/>
            <w:tcBorders>
              <w:top w:val="single" w:sz="4" w:space="0" w:color="000000"/>
              <w:left w:val="single" w:sz="4" w:space="0" w:color="000000"/>
              <w:bottom w:val="single" w:sz="4" w:space="0" w:color="000000"/>
              <w:right w:val="single" w:sz="4" w:space="0" w:color="000000"/>
            </w:tcBorders>
            <w:vAlign w:val="center"/>
          </w:tcPr>
          <w:p w14:paraId="48FFC613" w14:textId="77777777" w:rsidR="007B6D75" w:rsidRPr="00432569" w:rsidRDefault="007B6D75" w:rsidP="00C05D04">
            <w:pPr>
              <w:pStyle w:val="ac"/>
              <w:numPr>
                <w:ilvl w:val="0"/>
                <w:numId w:val="87"/>
              </w:numPr>
              <w:ind w:left="313" w:right="317" w:hanging="142"/>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175EAA8F" w14:textId="77777777" w:rsidR="007B6D75" w:rsidRPr="00432569" w:rsidRDefault="007B6D75" w:rsidP="00C86A1A">
            <w:pPr>
              <w:widowControl w:val="0"/>
              <w:suppressAutoHyphens/>
              <w:ind w:firstLine="35"/>
              <w:jc w:val="both"/>
              <w:rPr>
                <w:rFonts w:ascii="Times New Roman" w:hAnsi="Times New Roman" w:cs="Times New Roman"/>
              </w:rPr>
            </w:pPr>
            <w:r w:rsidRPr="00432569">
              <w:rPr>
                <w:rFonts w:ascii="Times New Roman" w:hAnsi="Times New Roman" w:cs="Times New Roman"/>
              </w:rPr>
              <w:t>Зоны озелененных территорий общего пользования</w:t>
            </w:r>
          </w:p>
        </w:tc>
        <w:tc>
          <w:tcPr>
            <w:tcW w:w="2489" w:type="dxa"/>
            <w:tcBorders>
              <w:top w:val="single" w:sz="4" w:space="0" w:color="000000"/>
              <w:left w:val="single" w:sz="4" w:space="0" w:color="000000"/>
              <w:bottom w:val="single" w:sz="4" w:space="0" w:color="000000"/>
              <w:right w:val="single" w:sz="4" w:space="0" w:color="000000"/>
            </w:tcBorders>
            <w:vAlign w:val="center"/>
          </w:tcPr>
          <w:p w14:paraId="25C1F9C1" w14:textId="77777777" w:rsidR="007B6D75" w:rsidRPr="00432569" w:rsidRDefault="002B41B3" w:rsidP="00C86A1A">
            <w:pPr>
              <w:jc w:val="center"/>
              <w:rPr>
                <w:rFonts w:ascii="Times New Roman" w:hAnsi="Times New Roman" w:cs="Times New Roman"/>
              </w:rPr>
            </w:pPr>
            <w:r w:rsidRPr="00432569">
              <w:rPr>
                <w:rFonts w:ascii="Times New Roman" w:hAnsi="Times New Roman" w:cs="Times New Roman"/>
              </w:rPr>
              <w:t>0,34</w:t>
            </w:r>
          </w:p>
        </w:tc>
      </w:tr>
      <w:tr w:rsidR="00432569" w:rsidRPr="00432569" w14:paraId="3CFF6F1C"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4D41D9DF" w14:textId="77777777" w:rsidR="009B59C9" w:rsidRPr="00432569" w:rsidRDefault="009B59C9" w:rsidP="00C05D04">
            <w:pPr>
              <w:pStyle w:val="ac"/>
              <w:numPr>
                <w:ilvl w:val="0"/>
                <w:numId w:val="87"/>
              </w:numPr>
              <w:ind w:left="313" w:right="317" w:hanging="142"/>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72503127" w14:textId="77777777" w:rsidR="009B59C9" w:rsidRPr="00432569" w:rsidRDefault="009B59C9" w:rsidP="00C86A1A">
            <w:pPr>
              <w:widowControl w:val="0"/>
              <w:suppressAutoHyphens/>
              <w:ind w:firstLine="35"/>
              <w:jc w:val="both"/>
              <w:rPr>
                <w:rFonts w:ascii="Times New Roman" w:hAnsi="Times New Roman" w:cs="Times New Roman"/>
              </w:rPr>
            </w:pPr>
            <w:r w:rsidRPr="00432569">
              <w:rPr>
                <w:rFonts w:ascii="Times New Roman" w:hAnsi="Times New Roman" w:cs="Times New Roman"/>
              </w:rPr>
              <w:t>Зоны кладбищ</w:t>
            </w:r>
          </w:p>
        </w:tc>
        <w:tc>
          <w:tcPr>
            <w:tcW w:w="2489" w:type="dxa"/>
            <w:tcBorders>
              <w:top w:val="single" w:sz="4" w:space="0" w:color="000000"/>
              <w:left w:val="single" w:sz="4" w:space="0" w:color="000000"/>
              <w:bottom w:val="single" w:sz="4" w:space="0" w:color="000000"/>
              <w:right w:val="single" w:sz="4" w:space="0" w:color="000000"/>
            </w:tcBorders>
            <w:vAlign w:val="center"/>
          </w:tcPr>
          <w:p w14:paraId="097A89A7" w14:textId="77777777" w:rsidR="009B59C9" w:rsidRPr="00432569" w:rsidRDefault="002B41B3" w:rsidP="00F6797C">
            <w:pPr>
              <w:jc w:val="center"/>
              <w:rPr>
                <w:rFonts w:ascii="Times New Roman" w:hAnsi="Times New Roman" w:cs="Times New Roman"/>
              </w:rPr>
            </w:pPr>
            <w:r w:rsidRPr="00432569">
              <w:rPr>
                <w:rFonts w:ascii="Times New Roman" w:hAnsi="Times New Roman" w:cs="Times New Roman"/>
              </w:rPr>
              <w:t>1,17</w:t>
            </w:r>
          </w:p>
        </w:tc>
      </w:tr>
      <w:tr w:rsidR="00432569" w:rsidRPr="00432569" w14:paraId="683393EE" w14:textId="77777777" w:rsidTr="00C86A1A">
        <w:tc>
          <w:tcPr>
            <w:tcW w:w="6856" w:type="dxa"/>
            <w:gridSpan w:val="2"/>
            <w:tcBorders>
              <w:top w:val="single" w:sz="4" w:space="0" w:color="000000"/>
              <w:left w:val="single" w:sz="4" w:space="0" w:color="000000"/>
              <w:bottom w:val="single" w:sz="4" w:space="0" w:color="000000"/>
              <w:right w:val="single" w:sz="4" w:space="0" w:color="000000"/>
            </w:tcBorders>
            <w:vAlign w:val="center"/>
            <w:hideMark/>
          </w:tcPr>
          <w:p w14:paraId="2E565BCA" w14:textId="77777777" w:rsidR="002C791C" w:rsidRPr="00432569" w:rsidRDefault="002C791C" w:rsidP="00421A4C">
            <w:pPr>
              <w:widowControl w:val="0"/>
              <w:suppressAutoHyphens/>
              <w:ind w:left="-142" w:firstLine="142"/>
              <w:rPr>
                <w:rFonts w:ascii="Times New Roman" w:eastAsia="Lucida Sans Unicode" w:hAnsi="Times New Roman" w:cs="Times New Roman"/>
                <w:b/>
              </w:rPr>
            </w:pPr>
            <w:r w:rsidRPr="00432569">
              <w:rPr>
                <w:rFonts w:ascii="Times New Roman" w:hAnsi="Times New Roman" w:cs="Times New Roman"/>
                <w:b/>
              </w:rPr>
              <w:t>ИТОГО</w:t>
            </w:r>
          </w:p>
        </w:tc>
        <w:tc>
          <w:tcPr>
            <w:tcW w:w="2489" w:type="dxa"/>
            <w:tcBorders>
              <w:top w:val="single" w:sz="4" w:space="0" w:color="000000"/>
              <w:left w:val="single" w:sz="4" w:space="0" w:color="000000"/>
              <w:bottom w:val="single" w:sz="4" w:space="0" w:color="000000"/>
              <w:right w:val="single" w:sz="4" w:space="0" w:color="000000"/>
            </w:tcBorders>
            <w:vAlign w:val="center"/>
          </w:tcPr>
          <w:p w14:paraId="420C2D53" w14:textId="77777777" w:rsidR="002C791C" w:rsidRPr="00432569" w:rsidRDefault="00AC1511" w:rsidP="008251A2">
            <w:pPr>
              <w:widowControl w:val="0"/>
              <w:suppressAutoHyphens/>
              <w:ind w:firstLine="35"/>
              <w:jc w:val="center"/>
              <w:rPr>
                <w:rFonts w:ascii="Times New Roman" w:eastAsia="Lucida Sans Unicode" w:hAnsi="Times New Roman" w:cs="Times New Roman"/>
                <w:b/>
              </w:rPr>
            </w:pPr>
            <w:r w:rsidRPr="00432569">
              <w:rPr>
                <w:rFonts w:ascii="Times New Roman" w:eastAsia="Lucida Sans Unicode" w:hAnsi="Times New Roman" w:cs="Times New Roman"/>
                <w:b/>
              </w:rPr>
              <w:t>155,8</w:t>
            </w:r>
          </w:p>
        </w:tc>
      </w:tr>
      <w:tr w:rsidR="00432569" w:rsidRPr="00432569" w14:paraId="41EDE848" w14:textId="77777777" w:rsidTr="00C86A1A">
        <w:tc>
          <w:tcPr>
            <w:tcW w:w="934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BEF5F1" w14:textId="77777777" w:rsidR="00280BCD" w:rsidRPr="00432569" w:rsidRDefault="00717ED5" w:rsidP="00717ED5">
            <w:pPr>
              <w:widowControl w:val="0"/>
              <w:suppressAutoHyphens/>
              <w:ind w:left="-426" w:firstLine="284"/>
              <w:jc w:val="center"/>
              <w:rPr>
                <w:rFonts w:ascii="Times New Roman" w:eastAsia="Lucida Sans Unicode" w:hAnsi="Times New Roman" w:cs="Times New Roman"/>
                <w:b/>
              </w:rPr>
            </w:pPr>
            <w:r w:rsidRPr="00432569">
              <w:rPr>
                <w:rFonts w:ascii="Times New Roman" w:eastAsia="Calibri" w:hAnsi="Times New Roman" w:cs="Times New Roman"/>
                <w:b/>
              </w:rPr>
              <w:t>х</w:t>
            </w:r>
            <w:r w:rsidR="00345D04" w:rsidRPr="00432569">
              <w:rPr>
                <w:rFonts w:ascii="Times New Roman" w:eastAsia="Calibri" w:hAnsi="Times New Roman" w:cs="Times New Roman"/>
                <w:b/>
              </w:rPr>
              <w:t xml:space="preserve">. </w:t>
            </w:r>
            <w:r w:rsidRPr="00432569">
              <w:rPr>
                <w:rFonts w:ascii="Times New Roman" w:eastAsia="Calibri" w:hAnsi="Times New Roman" w:cs="Times New Roman"/>
                <w:b/>
              </w:rPr>
              <w:t xml:space="preserve">Ближнее </w:t>
            </w:r>
            <w:proofErr w:type="spellStart"/>
            <w:r w:rsidRPr="00432569">
              <w:rPr>
                <w:rFonts w:ascii="Times New Roman" w:eastAsia="Calibri" w:hAnsi="Times New Roman" w:cs="Times New Roman"/>
                <w:b/>
              </w:rPr>
              <w:t>Стояново</w:t>
            </w:r>
            <w:proofErr w:type="spellEnd"/>
          </w:p>
        </w:tc>
      </w:tr>
      <w:tr w:rsidR="00432569" w:rsidRPr="00432569" w14:paraId="3FF77414"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5EF4E1CE" w14:textId="77777777" w:rsidR="008D6906" w:rsidRPr="00432569" w:rsidRDefault="008D6906" w:rsidP="00C05D04">
            <w:pPr>
              <w:pStyle w:val="ac"/>
              <w:numPr>
                <w:ilvl w:val="0"/>
                <w:numId w:val="70"/>
              </w:numPr>
              <w:ind w:left="-426" w:right="-109" w:firstLine="284"/>
              <w:jc w:val="center"/>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738778E5" w14:textId="77777777" w:rsidR="008D6906" w:rsidRPr="00432569" w:rsidRDefault="008D6906" w:rsidP="008D6906">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застройки индивидуальными жилыми домами</w:t>
            </w:r>
          </w:p>
        </w:tc>
        <w:tc>
          <w:tcPr>
            <w:tcW w:w="2489" w:type="dxa"/>
            <w:tcBorders>
              <w:top w:val="single" w:sz="4" w:space="0" w:color="000000"/>
              <w:left w:val="single" w:sz="4" w:space="0" w:color="000000"/>
              <w:bottom w:val="single" w:sz="4" w:space="0" w:color="000000"/>
              <w:right w:val="single" w:sz="4" w:space="0" w:color="000000"/>
            </w:tcBorders>
            <w:vAlign w:val="center"/>
          </w:tcPr>
          <w:p w14:paraId="2F35D9F6" w14:textId="77777777" w:rsidR="008D6906" w:rsidRPr="00432569" w:rsidRDefault="002828CA" w:rsidP="008D6906">
            <w:pPr>
              <w:jc w:val="center"/>
              <w:rPr>
                <w:rFonts w:ascii="Times New Roman" w:hAnsi="Times New Roman" w:cs="Times New Roman"/>
              </w:rPr>
            </w:pPr>
            <w:r w:rsidRPr="00432569">
              <w:rPr>
                <w:rFonts w:ascii="Times New Roman" w:hAnsi="Times New Roman" w:cs="Times New Roman"/>
              </w:rPr>
              <w:t>86,1</w:t>
            </w:r>
          </w:p>
        </w:tc>
      </w:tr>
      <w:tr w:rsidR="00432569" w:rsidRPr="00432569" w14:paraId="35A83427"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132D0892" w14:textId="77777777" w:rsidR="001839F1" w:rsidRPr="00432569" w:rsidRDefault="001839F1" w:rsidP="00C05D04">
            <w:pPr>
              <w:pStyle w:val="ac"/>
              <w:numPr>
                <w:ilvl w:val="0"/>
                <w:numId w:val="70"/>
              </w:numPr>
              <w:ind w:left="-426" w:right="-109" w:firstLine="284"/>
              <w:jc w:val="center"/>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41AE92B2" w14:textId="77777777" w:rsidR="001839F1" w:rsidRPr="00432569" w:rsidRDefault="001839F1" w:rsidP="001839F1">
            <w:pPr>
              <w:widowControl w:val="0"/>
              <w:suppressAutoHyphens/>
              <w:ind w:firstLine="35"/>
              <w:jc w:val="both"/>
              <w:rPr>
                <w:rFonts w:ascii="Times New Roman" w:hAnsi="Times New Roman" w:cs="Times New Roman"/>
              </w:rPr>
            </w:pPr>
            <w:r w:rsidRPr="00432569">
              <w:rPr>
                <w:rFonts w:ascii="Times New Roman" w:hAnsi="Times New Roman" w:cs="Times New Roman"/>
              </w:rPr>
              <w:t>Зоны застройки малоэтажными жилыми домами (до 4 этажей, включая мансардный)</w:t>
            </w:r>
          </w:p>
        </w:tc>
        <w:tc>
          <w:tcPr>
            <w:tcW w:w="2489" w:type="dxa"/>
            <w:tcBorders>
              <w:top w:val="single" w:sz="4" w:space="0" w:color="000000"/>
              <w:left w:val="single" w:sz="4" w:space="0" w:color="000000"/>
              <w:bottom w:val="single" w:sz="4" w:space="0" w:color="000000"/>
              <w:right w:val="single" w:sz="4" w:space="0" w:color="000000"/>
            </w:tcBorders>
            <w:vAlign w:val="center"/>
          </w:tcPr>
          <w:p w14:paraId="613E7F58" w14:textId="77777777" w:rsidR="001839F1" w:rsidRPr="00432569" w:rsidRDefault="002828CA" w:rsidP="001839F1">
            <w:pPr>
              <w:jc w:val="center"/>
              <w:rPr>
                <w:rFonts w:ascii="Times New Roman" w:hAnsi="Times New Roman" w:cs="Times New Roman"/>
              </w:rPr>
            </w:pPr>
            <w:r w:rsidRPr="00432569">
              <w:rPr>
                <w:rFonts w:ascii="Times New Roman" w:hAnsi="Times New Roman" w:cs="Times New Roman"/>
              </w:rPr>
              <w:t>2,0</w:t>
            </w:r>
          </w:p>
        </w:tc>
      </w:tr>
      <w:tr w:rsidR="00432569" w:rsidRPr="00432569" w14:paraId="0B9A9EDC"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10E58633" w14:textId="77777777" w:rsidR="008D6906" w:rsidRPr="00432569" w:rsidRDefault="008D6906" w:rsidP="00C05D04">
            <w:pPr>
              <w:pStyle w:val="ac"/>
              <w:numPr>
                <w:ilvl w:val="0"/>
                <w:numId w:val="70"/>
              </w:numPr>
              <w:ind w:left="-426" w:right="-109" w:firstLine="284"/>
              <w:jc w:val="center"/>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505A17AF" w14:textId="77777777" w:rsidR="008D6906" w:rsidRPr="00432569" w:rsidRDefault="008D6906" w:rsidP="008D6906">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Общественно-деловые зоны</w:t>
            </w:r>
          </w:p>
        </w:tc>
        <w:tc>
          <w:tcPr>
            <w:tcW w:w="2489" w:type="dxa"/>
            <w:tcBorders>
              <w:top w:val="single" w:sz="4" w:space="0" w:color="000000"/>
              <w:left w:val="single" w:sz="4" w:space="0" w:color="000000"/>
              <w:bottom w:val="single" w:sz="4" w:space="0" w:color="000000"/>
              <w:right w:val="single" w:sz="4" w:space="0" w:color="000000"/>
            </w:tcBorders>
            <w:vAlign w:val="center"/>
          </w:tcPr>
          <w:p w14:paraId="2B4B8784" w14:textId="77777777" w:rsidR="008D6906" w:rsidRPr="00432569" w:rsidRDefault="002828CA" w:rsidP="008D6906">
            <w:pPr>
              <w:jc w:val="center"/>
              <w:rPr>
                <w:rFonts w:ascii="Times New Roman" w:hAnsi="Times New Roman" w:cs="Times New Roman"/>
              </w:rPr>
            </w:pPr>
            <w:r w:rsidRPr="00432569">
              <w:rPr>
                <w:rFonts w:ascii="Times New Roman" w:hAnsi="Times New Roman" w:cs="Times New Roman"/>
              </w:rPr>
              <w:t>0,33</w:t>
            </w:r>
          </w:p>
        </w:tc>
      </w:tr>
      <w:tr w:rsidR="00432569" w:rsidRPr="00432569" w14:paraId="0B2492CC"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45CD1179" w14:textId="77777777" w:rsidR="008D6906" w:rsidRPr="00432569" w:rsidRDefault="008D6906" w:rsidP="00C05D04">
            <w:pPr>
              <w:pStyle w:val="ac"/>
              <w:numPr>
                <w:ilvl w:val="0"/>
                <w:numId w:val="70"/>
              </w:numPr>
              <w:ind w:left="-426" w:right="-109" w:firstLine="284"/>
              <w:jc w:val="center"/>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67242798" w14:textId="77777777" w:rsidR="008D6906" w:rsidRPr="00432569" w:rsidRDefault="008D6906" w:rsidP="008D6906">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транспортной инфраструктуры</w:t>
            </w:r>
          </w:p>
        </w:tc>
        <w:tc>
          <w:tcPr>
            <w:tcW w:w="2489" w:type="dxa"/>
            <w:tcBorders>
              <w:top w:val="single" w:sz="4" w:space="0" w:color="000000"/>
              <w:left w:val="single" w:sz="4" w:space="0" w:color="000000"/>
              <w:bottom w:val="single" w:sz="4" w:space="0" w:color="000000"/>
              <w:right w:val="single" w:sz="4" w:space="0" w:color="000000"/>
            </w:tcBorders>
            <w:vAlign w:val="center"/>
          </w:tcPr>
          <w:p w14:paraId="710FEDD9" w14:textId="77777777" w:rsidR="008D6906" w:rsidRPr="00432569" w:rsidRDefault="002828CA" w:rsidP="008D6906">
            <w:pPr>
              <w:jc w:val="center"/>
              <w:rPr>
                <w:rFonts w:ascii="Times New Roman" w:hAnsi="Times New Roman" w:cs="Times New Roman"/>
              </w:rPr>
            </w:pPr>
            <w:r w:rsidRPr="00432569">
              <w:rPr>
                <w:rFonts w:ascii="Times New Roman" w:hAnsi="Times New Roman" w:cs="Times New Roman"/>
              </w:rPr>
              <w:t>1,4</w:t>
            </w:r>
          </w:p>
        </w:tc>
      </w:tr>
      <w:tr w:rsidR="00432569" w:rsidRPr="00432569" w14:paraId="337D11E6"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1520646B" w14:textId="77777777" w:rsidR="008D6906" w:rsidRPr="00432569" w:rsidRDefault="008D6906" w:rsidP="00C05D04">
            <w:pPr>
              <w:pStyle w:val="ac"/>
              <w:numPr>
                <w:ilvl w:val="0"/>
                <w:numId w:val="70"/>
              </w:numPr>
              <w:ind w:left="-426" w:right="-109" w:firstLine="284"/>
              <w:jc w:val="center"/>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16B91B37" w14:textId="77777777" w:rsidR="008D6906" w:rsidRPr="00432569" w:rsidRDefault="008D6906" w:rsidP="008D6906">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сельскохозяйственного использования</w:t>
            </w:r>
          </w:p>
        </w:tc>
        <w:tc>
          <w:tcPr>
            <w:tcW w:w="2489" w:type="dxa"/>
            <w:tcBorders>
              <w:top w:val="single" w:sz="4" w:space="0" w:color="000000"/>
              <w:left w:val="single" w:sz="4" w:space="0" w:color="000000"/>
              <w:bottom w:val="single" w:sz="4" w:space="0" w:color="000000"/>
              <w:right w:val="single" w:sz="4" w:space="0" w:color="000000"/>
            </w:tcBorders>
            <w:vAlign w:val="center"/>
          </w:tcPr>
          <w:p w14:paraId="5655C540" w14:textId="77777777" w:rsidR="008D6906" w:rsidRPr="00432569" w:rsidRDefault="0059106D" w:rsidP="008D6906">
            <w:pPr>
              <w:jc w:val="center"/>
              <w:rPr>
                <w:rFonts w:ascii="Times New Roman" w:hAnsi="Times New Roman" w:cs="Times New Roman"/>
              </w:rPr>
            </w:pPr>
            <w:r w:rsidRPr="00432569">
              <w:rPr>
                <w:rFonts w:ascii="Times New Roman" w:hAnsi="Times New Roman" w:cs="Times New Roman"/>
              </w:rPr>
              <w:t>15,3</w:t>
            </w:r>
          </w:p>
        </w:tc>
      </w:tr>
      <w:tr w:rsidR="00432569" w:rsidRPr="00432569" w14:paraId="622BC768"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602482BD" w14:textId="77777777" w:rsidR="008D6906" w:rsidRPr="00432569" w:rsidRDefault="008D6906" w:rsidP="00C05D04">
            <w:pPr>
              <w:pStyle w:val="ac"/>
              <w:numPr>
                <w:ilvl w:val="0"/>
                <w:numId w:val="70"/>
              </w:numPr>
              <w:ind w:left="-426" w:right="-109" w:firstLine="284"/>
              <w:jc w:val="center"/>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73B872DC" w14:textId="77777777" w:rsidR="008D6906" w:rsidRPr="00432569" w:rsidRDefault="008D6906" w:rsidP="008D6906">
            <w:pPr>
              <w:widowControl w:val="0"/>
              <w:suppressAutoHyphens/>
              <w:ind w:firstLine="35"/>
              <w:jc w:val="both"/>
              <w:rPr>
                <w:rFonts w:ascii="Times New Roman" w:hAnsi="Times New Roman" w:cs="Times New Roman"/>
              </w:rPr>
            </w:pPr>
            <w:r w:rsidRPr="00432569">
              <w:rPr>
                <w:rFonts w:ascii="Times New Roman" w:hAnsi="Times New Roman" w:cs="Times New Roman"/>
              </w:rPr>
              <w:t>Зоны кладбищ</w:t>
            </w:r>
          </w:p>
        </w:tc>
        <w:tc>
          <w:tcPr>
            <w:tcW w:w="2489" w:type="dxa"/>
            <w:tcBorders>
              <w:top w:val="single" w:sz="4" w:space="0" w:color="000000"/>
              <w:left w:val="single" w:sz="4" w:space="0" w:color="000000"/>
              <w:bottom w:val="single" w:sz="4" w:space="0" w:color="000000"/>
              <w:right w:val="single" w:sz="4" w:space="0" w:color="000000"/>
            </w:tcBorders>
            <w:vAlign w:val="center"/>
          </w:tcPr>
          <w:p w14:paraId="061B58D6" w14:textId="77777777" w:rsidR="008D6906" w:rsidRPr="00432569" w:rsidRDefault="0059106D" w:rsidP="008D6906">
            <w:pPr>
              <w:jc w:val="center"/>
              <w:rPr>
                <w:rFonts w:ascii="Times New Roman" w:hAnsi="Times New Roman" w:cs="Times New Roman"/>
              </w:rPr>
            </w:pPr>
            <w:r w:rsidRPr="00432569">
              <w:rPr>
                <w:rFonts w:ascii="Times New Roman" w:hAnsi="Times New Roman" w:cs="Times New Roman"/>
              </w:rPr>
              <w:t>0,46</w:t>
            </w:r>
          </w:p>
        </w:tc>
      </w:tr>
      <w:tr w:rsidR="00432569" w:rsidRPr="00432569" w14:paraId="428E4945" w14:textId="77777777" w:rsidTr="00BD0D74">
        <w:tc>
          <w:tcPr>
            <w:tcW w:w="6856" w:type="dxa"/>
            <w:gridSpan w:val="2"/>
            <w:tcBorders>
              <w:top w:val="single" w:sz="4" w:space="0" w:color="000000"/>
              <w:left w:val="single" w:sz="4" w:space="0" w:color="000000"/>
              <w:bottom w:val="single" w:sz="4" w:space="0" w:color="000000"/>
              <w:right w:val="single" w:sz="4" w:space="0" w:color="000000"/>
            </w:tcBorders>
            <w:vAlign w:val="center"/>
          </w:tcPr>
          <w:p w14:paraId="448DCD6D" w14:textId="77777777" w:rsidR="00717ED5" w:rsidRPr="00432569" w:rsidRDefault="00717ED5" w:rsidP="008D6906">
            <w:pPr>
              <w:widowControl w:val="0"/>
              <w:suppressAutoHyphens/>
              <w:ind w:firstLine="35"/>
              <w:jc w:val="both"/>
              <w:rPr>
                <w:rFonts w:ascii="Times New Roman" w:hAnsi="Times New Roman" w:cs="Times New Roman"/>
              </w:rPr>
            </w:pPr>
            <w:r w:rsidRPr="00432569">
              <w:rPr>
                <w:rFonts w:ascii="Times New Roman" w:hAnsi="Times New Roman" w:cs="Times New Roman"/>
                <w:b/>
              </w:rPr>
              <w:t>ИТОГО</w:t>
            </w:r>
          </w:p>
        </w:tc>
        <w:tc>
          <w:tcPr>
            <w:tcW w:w="2489" w:type="dxa"/>
            <w:tcBorders>
              <w:top w:val="single" w:sz="4" w:space="0" w:color="000000"/>
              <w:left w:val="single" w:sz="4" w:space="0" w:color="000000"/>
              <w:bottom w:val="single" w:sz="4" w:space="0" w:color="000000"/>
              <w:right w:val="single" w:sz="4" w:space="0" w:color="000000"/>
            </w:tcBorders>
            <w:vAlign w:val="center"/>
          </w:tcPr>
          <w:p w14:paraId="0F0EB6FA" w14:textId="77777777" w:rsidR="00717ED5" w:rsidRPr="00432569" w:rsidRDefault="00AC1511" w:rsidP="008D6906">
            <w:pPr>
              <w:jc w:val="center"/>
              <w:rPr>
                <w:rFonts w:ascii="Times New Roman" w:hAnsi="Times New Roman" w:cs="Times New Roman"/>
                <w:b/>
              </w:rPr>
            </w:pPr>
            <w:r w:rsidRPr="00432569">
              <w:rPr>
                <w:rFonts w:ascii="Times New Roman" w:eastAsia="TimesNewRomanPSMT" w:hAnsi="Times New Roman" w:cs="Times New Roman"/>
                <w:b/>
              </w:rPr>
              <w:t>105,6</w:t>
            </w:r>
          </w:p>
        </w:tc>
      </w:tr>
      <w:tr w:rsidR="00432569" w:rsidRPr="00432569" w14:paraId="2932CD20" w14:textId="77777777" w:rsidTr="00717ED5">
        <w:tc>
          <w:tcPr>
            <w:tcW w:w="934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9DBB99" w14:textId="77777777" w:rsidR="00717ED5" w:rsidRPr="00432569" w:rsidRDefault="00717ED5" w:rsidP="00717ED5">
            <w:pPr>
              <w:jc w:val="center"/>
              <w:rPr>
                <w:rFonts w:ascii="Times New Roman" w:hAnsi="Times New Roman" w:cs="Times New Roman"/>
              </w:rPr>
            </w:pPr>
            <w:r w:rsidRPr="00432569">
              <w:rPr>
                <w:rFonts w:ascii="Times New Roman" w:eastAsia="Calibri" w:hAnsi="Times New Roman" w:cs="Times New Roman"/>
                <w:b/>
              </w:rPr>
              <w:t>п. Сельхозтехника</w:t>
            </w:r>
          </w:p>
        </w:tc>
      </w:tr>
      <w:tr w:rsidR="00432569" w:rsidRPr="00432569" w14:paraId="25FF99AD" w14:textId="77777777" w:rsidTr="00717ED5">
        <w:trPr>
          <w:trHeight w:val="142"/>
        </w:trPr>
        <w:tc>
          <w:tcPr>
            <w:tcW w:w="988" w:type="dxa"/>
            <w:tcBorders>
              <w:top w:val="single" w:sz="4" w:space="0" w:color="000000"/>
              <w:left w:val="single" w:sz="4" w:space="0" w:color="000000"/>
              <w:bottom w:val="single" w:sz="4" w:space="0" w:color="000000"/>
              <w:right w:val="single" w:sz="4" w:space="0" w:color="000000"/>
            </w:tcBorders>
            <w:vAlign w:val="center"/>
          </w:tcPr>
          <w:p w14:paraId="1CF417B9" w14:textId="77777777" w:rsidR="00717ED5" w:rsidRPr="00432569" w:rsidRDefault="00717ED5" w:rsidP="00C05D04">
            <w:pPr>
              <w:pStyle w:val="ac"/>
              <w:numPr>
                <w:ilvl w:val="0"/>
                <w:numId w:val="104"/>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5B3ED88A" w14:textId="77777777" w:rsidR="00717ED5" w:rsidRPr="00432569" w:rsidRDefault="00562A8F" w:rsidP="008D6906">
            <w:pPr>
              <w:widowControl w:val="0"/>
              <w:suppressAutoHyphens/>
              <w:ind w:firstLine="35"/>
              <w:jc w:val="both"/>
              <w:rPr>
                <w:rFonts w:ascii="Times New Roman" w:hAnsi="Times New Roman" w:cs="Times New Roman"/>
              </w:rPr>
            </w:pPr>
            <w:r w:rsidRPr="00432569">
              <w:rPr>
                <w:rFonts w:ascii="Times New Roman" w:hAnsi="Times New Roman" w:cs="Times New Roman"/>
              </w:rPr>
              <w:t>Зоны застройки индивидуальными жилыми домами</w:t>
            </w:r>
          </w:p>
        </w:tc>
        <w:tc>
          <w:tcPr>
            <w:tcW w:w="2489" w:type="dxa"/>
            <w:tcBorders>
              <w:top w:val="single" w:sz="4" w:space="0" w:color="000000"/>
              <w:left w:val="single" w:sz="4" w:space="0" w:color="000000"/>
              <w:bottom w:val="single" w:sz="4" w:space="0" w:color="000000"/>
              <w:right w:val="single" w:sz="4" w:space="0" w:color="000000"/>
            </w:tcBorders>
            <w:vAlign w:val="center"/>
          </w:tcPr>
          <w:p w14:paraId="15061927" w14:textId="77777777" w:rsidR="00717ED5" w:rsidRPr="00432569" w:rsidRDefault="0059106D" w:rsidP="008D6906">
            <w:pPr>
              <w:jc w:val="center"/>
              <w:rPr>
                <w:rFonts w:ascii="Times New Roman" w:hAnsi="Times New Roman" w:cs="Times New Roman"/>
              </w:rPr>
            </w:pPr>
            <w:r w:rsidRPr="00432569">
              <w:rPr>
                <w:rFonts w:ascii="Times New Roman" w:hAnsi="Times New Roman" w:cs="Times New Roman"/>
              </w:rPr>
              <w:t>9,78</w:t>
            </w:r>
          </w:p>
        </w:tc>
      </w:tr>
      <w:tr w:rsidR="00432569" w:rsidRPr="00432569" w14:paraId="765A9B16"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59B757A4" w14:textId="77777777" w:rsidR="00717ED5" w:rsidRPr="00432569" w:rsidRDefault="00717ED5" w:rsidP="00C05D04">
            <w:pPr>
              <w:pStyle w:val="ac"/>
              <w:numPr>
                <w:ilvl w:val="0"/>
                <w:numId w:val="104"/>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69AA0797" w14:textId="77777777" w:rsidR="00717ED5" w:rsidRPr="00432569" w:rsidRDefault="00562A8F" w:rsidP="008D6906">
            <w:pPr>
              <w:widowControl w:val="0"/>
              <w:suppressAutoHyphens/>
              <w:ind w:firstLine="35"/>
              <w:jc w:val="both"/>
              <w:rPr>
                <w:rFonts w:ascii="Times New Roman" w:hAnsi="Times New Roman" w:cs="Times New Roman"/>
              </w:rPr>
            </w:pPr>
            <w:r w:rsidRPr="00432569">
              <w:rPr>
                <w:rFonts w:ascii="Times New Roman" w:hAnsi="Times New Roman" w:cs="Times New Roman"/>
              </w:rPr>
              <w:t>Зоны застройки малоэтажными жилыми домами (до 4 этажей, включая мансардный)</w:t>
            </w:r>
          </w:p>
        </w:tc>
        <w:tc>
          <w:tcPr>
            <w:tcW w:w="2489" w:type="dxa"/>
            <w:tcBorders>
              <w:top w:val="single" w:sz="4" w:space="0" w:color="000000"/>
              <w:left w:val="single" w:sz="4" w:space="0" w:color="000000"/>
              <w:bottom w:val="single" w:sz="4" w:space="0" w:color="000000"/>
              <w:right w:val="single" w:sz="4" w:space="0" w:color="000000"/>
            </w:tcBorders>
            <w:vAlign w:val="center"/>
          </w:tcPr>
          <w:p w14:paraId="3AF223F7" w14:textId="77777777" w:rsidR="00717ED5" w:rsidRPr="00432569" w:rsidRDefault="0059106D" w:rsidP="008D6906">
            <w:pPr>
              <w:jc w:val="center"/>
              <w:rPr>
                <w:rFonts w:ascii="Times New Roman" w:hAnsi="Times New Roman" w:cs="Times New Roman"/>
              </w:rPr>
            </w:pPr>
            <w:r w:rsidRPr="00432569">
              <w:rPr>
                <w:rFonts w:ascii="Times New Roman" w:hAnsi="Times New Roman" w:cs="Times New Roman"/>
              </w:rPr>
              <w:t>3,6</w:t>
            </w:r>
          </w:p>
        </w:tc>
      </w:tr>
      <w:tr w:rsidR="00432569" w:rsidRPr="00432569" w14:paraId="554C53F6" w14:textId="77777777" w:rsidTr="00BD0D74">
        <w:tc>
          <w:tcPr>
            <w:tcW w:w="6856" w:type="dxa"/>
            <w:gridSpan w:val="2"/>
            <w:tcBorders>
              <w:top w:val="single" w:sz="4" w:space="0" w:color="000000"/>
              <w:left w:val="single" w:sz="4" w:space="0" w:color="000000"/>
              <w:bottom w:val="single" w:sz="4" w:space="0" w:color="000000"/>
              <w:right w:val="single" w:sz="4" w:space="0" w:color="000000"/>
            </w:tcBorders>
            <w:vAlign w:val="center"/>
          </w:tcPr>
          <w:p w14:paraId="0CFC8B77" w14:textId="77777777" w:rsidR="00717ED5" w:rsidRPr="00432569" w:rsidRDefault="00717ED5" w:rsidP="008D6906">
            <w:pPr>
              <w:widowControl w:val="0"/>
              <w:suppressAutoHyphens/>
              <w:ind w:firstLine="35"/>
              <w:jc w:val="both"/>
              <w:rPr>
                <w:rFonts w:ascii="Times New Roman" w:hAnsi="Times New Roman" w:cs="Times New Roman"/>
              </w:rPr>
            </w:pPr>
            <w:r w:rsidRPr="00432569">
              <w:rPr>
                <w:rFonts w:ascii="Times New Roman" w:hAnsi="Times New Roman" w:cs="Times New Roman"/>
                <w:b/>
              </w:rPr>
              <w:t>ИТОГО</w:t>
            </w:r>
          </w:p>
        </w:tc>
        <w:tc>
          <w:tcPr>
            <w:tcW w:w="2489" w:type="dxa"/>
            <w:tcBorders>
              <w:top w:val="single" w:sz="4" w:space="0" w:color="000000"/>
              <w:left w:val="single" w:sz="4" w:space="0" w:color="000000"/>
              <w:bottom w:val="single" w:sz="4" w:space="0" w:color="000000"/>
              <w:right w:val="single" w:sz="4" w:space="0" w:color="000000"/>
            </w:tcBorders>
            <w:vAlign w:val="center"/>
          </w:tcPr>
          <w:p w14:paraId="4F7EFA12" w14:textId="77777777" w:rsidR="00717ED5" w:rsidRPr="00432569" w:rsidRDefault="00AC1511" w:rsidP="008D6906">
            <w:pPr>
              <w:jc w:val="center"/>
              <w:rPr>
                <w:rFonts w:ascii="Times New Roman" w:hAnsi="Times New Roman" w:cs="Times New Roman"/>
                <w:b/>
              </w:rPr>
            </w:pPr>
            <w:r w:rsidRPr="00432569">
              <w:rPr>
                <w:rFonts w:ascii="Times New Roman" w:hAnsi="Times New Roman" w:cs="Times New Roman"/>
                <w:b/>
              </w:rPr>
              <w:t>13,4</w:t>
            </w:r>
          </w:p>
        </w:tc>
      </w:tr>
      <w:tr w:rsidR="00432569" w:rsidRPr="00432569" w14:paraId="1F9BC53C" w14:textId="77777777" w:rsidTr="00717ED5">
        <w:tc>
          <w:tcPr>
            <w:tcW w:w="934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3DF2E2" w14:textId="77777777" w:rsidR="00717ED5" w:rsidRPr="00432569" w:rsidRDefault="00717ED5" w:rsidP="00717ED5">
            <w:pPr>
              <w:jc w:val="center"/>
              <w:rPr>
                <w:rFonts w:ascii="Times New Roman" w:hAnsi="Times New Roman" w:cs="Times New Roman"/>
              </w:rPr>
            </w:pPr>
            <w:r w:rsidRPr="00432569">
              <w:rPr>
                <w:rFonts w:ascii="Times New Roman" w:eastAsia="Calibri" w:hAnsi="Times New Roman" w:cs="Times New Roman"/>
                <w:b/>
              </w:rPr>
              <w:t>п. Сибирский</w:t>
            </w:r>
          </w:p>
        </w:tc>
      </w:tr>
      <w:tr w:rsidR="00432569" w:rsidRPr="00432569" w14:paraId="13B05ABB"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35EA4F76" w14:textId="77777777" w:rsidR="00717ED5" w:rsidRPr="00432569" w:rsidRDefault="00717ED5" w:rsidP="00C05D04">
            <w:pPr>
              <w:pStyle w:val="ac"/>
              <w:numPr>
                <w:ilvl w:val="0"/>
                <w:numId w:val="105"/>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78F73256" w14:textId="77777777" w:rsidR="00717ED5" w:rsidRPr="00432569" w:rsidRDefault="00562A8F" w:rsidP="008D6906">
            <w:pPr>
              <w:widowControl w:val="0"/>
              <w:suppressAutoHyphens/>
              <w:ind w:firstLine="35"/>
              <w:jc w:val="both"/>
              <w:rPr>
                <w:rFonts w:ascii="Times New Roman" w:hAnsi="Times New Roman" w:cs="Times New Roman"/>
              </w:rPr>
            </w:pPr>
            <w:r w:rsidRPr="00432569">
              <w:rPr>
                <w:rFonts w:ascii="Times New Roman" w:hAnsi="Times New Roman" w:cs="Times New Roman"/>
              </w:rPr>
              <w:t>Зоны застройки индивидуальными жилыми домами</w:t>
            </w:r>
          </w:p>
        </w:tc>
        <w:tc>
          <w:tcPr>
            <w:tcW w:w="2489" w:type="dxa"/>
            <w:tcBorders>
              <w:top w:val="single" w:sz="4" w:space="0" w:color="000000"/>
              <w:left w:val="single" w:sz="4" w:space="0" w:color="000000"/>
              <w:bottom w:val="single" w:sz="4" w:space="0" w:color="000000"/>
              <w:right w:val="single" w:sz="4" w:space="0" w:color="000000"/>
            </w:tcBorders>
            <w:vAlign w:val="center"/>
          </w:tcPr>
          <w:p w14:paraId="3E531098" w14:textId="3A01B03B" w:rsidR="00717ED5" w:rsidRPr="00432569" w:rsidRDefault="00642896" w:rsidP="008D6906">
            <w:pPr>
              <w:jc w:val="center"/>
              <w:rPr>
                <w:rFonts w:ascii="Times New Roman" w:hAnsi="Times New Roman" w:cs="Times New Roman"/>
              </w:rPr>
            </w:pPr>
            <w:r w:rsidRPr="00432569">
              <w:rPr>
                <w:rFonts w:ascii="Times New Roman" w:hAnsi="Times New Roman" w:cs="Times New Roman"/>
              </w:rPr>
              <w:t>27,3</w:t>
            </w:r>
          </w:p>
        </w:tc>
      </w:tr>
      <w:tr w:rsidR="00432569" w:rsidRPr="00432569" w14:paraId="0B05D0DC"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6F9584A8" w14:textId="77777777" w:rsidR="00717ED5" w:rsidRPr="00432569" w:rsidRDefault="00717ED5" w:rsidP="00C05D04">
            <w:pPr>
              <w:pStyle w:val="ac"/>
              <w:numPr>
                <w:ilvl w:val="0"/>
                <w:numId w:val="105"/>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560F213C" w14:textId="77777777" w:rsidR="00717ED5" w:rsidRPr="00432569" w:rsidRDefault="00562A8F" w:rsidP="008D6906">
            <w:pPr>
              <w:widowControl w:val="0"/>
              <w:suppressAutoHyphens/>
              <w:ind w:firstLine="35"/>
              <w:jc w:val="both"/>
              <w:rPr>
                <w:rFonts w:ascii="Times New Roman" w:hAnsi="Times New Roman" w:cs="Times New Roman"/>
              </w:rPr>
            </w:pPr>
            <w:r w:rsidRPr="00432569">
              <w:rPr>
                <w:rFonts w:ascii="Times New Roman" w:hAnsi="Times New Roman" w:cs="Times New Roman"/>
              </w:rPr>
              <w:t>Зоны сельскохозяйственного использования</w:t>
            </w:r>
          </w:p>
        </w:tc>
        <w:tc>
          <w:tcPr>
            <w:tcW w:w="2489" w:type="dxa"/>
            <w:tcBorders>
              <w:top w:val="single" w:sz="4" w:space="0" w:color="000000"/>
              <w:left w:val="single" w:sz="4" w:space="0" w:color="000000"/>
              <w:bottom w:val="single" w:sz="4" w:space="0" w:color="000000"/>
              <w:right w:val="single" w:sz="4" w:space="0" w:color="000000"/>
            </w:tcBorders>
            <w:vAlign w:val="center"/>
          </w:tcPr>
          <w:p w14:paraId="1D7ACC8C" w14:textId="35F44650" w:rsidR="00717ED5" w:rsidRPr="00432569" w:rsidRDefault="00642896" w:rsidP="008D6906">
            <w:pPr>
              <w:jc w:val="center"/>
              <w:rPr>
                <w:rFonts w:ascii="Times New Roman" w:hAnsi="Times New Roman" w:cs="Times New Roman"/>
              </w:rPr>
            </w:pPr>
            <w:r w:rsidRPr="00432569">
              <w:rPr>
                <w:rFonts w:ascii="Times New Roman" w:hAnsi="Times New Roman" w:cs="Times New Roman"/>
              </w:rPr>
              <w:t>7,3</w:t>
            </w:r>
          </w:p>
        </w:tc>
      </w:tr>
      <w:tr w:rsidR="00432569" w:rsidRPr="00432569" w14:paraId="224F2629"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0E47AA8B" w14:textId="77777777" w:rsidR="00642896" w:rsidRPr="00432569" w:rsidRDefault="00642896" w:rsidP="00C05D04">
            <w:pPr>
              <w:pStyle w:val="ac"/>
              <w:numPr>
                <w:ilvl w:val="0"/>
                <w:numId w:val="105"/>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6E664B8B" w14:textId="1A9351A8" w:rsidR="00642896" w:rsidRPr="00432569" w:rsidRDefault="00642896" w:rsidP="008D6906">
            <w:pPr>
              <w:widowControl w:val="0"/>
              <w:suppressAutoHyphens/>
              <w:ind w:firstLine="35"/>
              <w:jc w:val="both"/>
              <w:rPr>
                <w:rFonts w:ascii="Times New Roman" w:hAnsi="Times New Roman" w:cs="Times New Roman"/>
              </w:rPr>
            </w:pPr>
            <w:r w:rsidRPr="00432569">
              <w:rPr>
                <w:rFonts w:ascii="Times New Roman" w:hAnsi="Times New Roman" w:cs="Times New Roman"/>
              </w:rPr>
              <w:t>Зоны рекреационного назначения</w:t>
            </w:r>
          </w:p>
        </w:tc>
        <w:tc>
          <w:tcPr>
            <w:tcW w:w="2489" w:type="dxa"/>
            <w:tcBorders>
              <w:top w:val="single" w:sz="4" w:space="0" w:color="000000"/>
              <w:left w:val="single" w:sz="4" w:space="0" w:color="000000"/>
              <w:bottom w:val="single" w:sz="4" w:space="0" w:color="000000"/>
              <w:right w:val="single" w:sz="4" w:space="0" w:color="000000"/>
            </w:tcBorders>
            <w:vAlign w:val="center"/>
          </w:tcPr>
          <w:p w14:paraId="656D0469" w14:textId="3A039191" w:rsidR="00642896" w:rsidRPr="00432569" w:rsidRDefault="00642896" w:rsidP="008D6906">
            <w:pPr>
              <w:jc w:val="center"/>
              <w:rPr>
                <w:rFonts w:ascii="Times New Roman" w:hAnsi="Times New Roman" w:cs="Times New Roman"/>
              </w:rPr>
            </w:pPr>
            <w:r w:rsidRPr="00432569">
              <w:rPr>
                <w:rFonts w:ascii="Times New Roman" w:hAnsi="Times New Roman" w:cs="Times New Roman"/>
              </w:rPr>
              <w:t>0,33</w:t>
            </w:r>
          </w:p>
        </w:tc>
      </w:tr>
      <w:tr w:rsidR="00432569" w:rsidRPr="00432569" w14:paraId="3AE04A03"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792A2BA9" w14:textId="77777777" w:rsidR="004D6435" w:rsidRPr="00432569" w:rsidRDefault="004D6435" w:rsidP="00C05D04">
            <w:pPr>
              <w:pStyle w:val="ac"/>
              <w:numPr>
                <w:ilvl w:val="0"/>
                <w:numId w:val="105"/>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61D9E4E2" w14:textId="77777777" w:rsidR="004D6435" w:rsidRPr="00432569" w:rsidRDefault="004D6435" w:rsidP="008D6906">
            <w:pPr>
              <w:widowControl w:val="0"/>
              <w:suppressAutoHyphens/>
              <w:ind w:firstLine="35"/>
              <w:jc w:val="both"/>
              <w:rPr>
                <w:rFonts w:ascii="Times New Roman" w:hAnsi="Times New Roman" w:cs="Times New Roman"/>
              </w:rPr>
            </w:pPr>
            <w:r w:rsidRPr="00432569">
              <w:rPr>
                <w:rFonts w:ascii="Times New Roman" w:hAnsi="Times New Roman" w:cs="Times New Roman"/>
              </w:rPr>
              <w:t>Зоны кладбищ</w:t>
            </w:r>
          </w:p>
        </w:tc>
        <w:tc>
          <w:tcPr>
            <w:tcW w:w="2489" w:type="dxa"/>
            <w:tcBorders>
              <w:top w:val="single" w:sz="4" w:space="0" w:color="000000"/>
              <w:left w:val="single" w:sz="4" w:space="0" w:color="000000"/>
              <w:bottom w:val="single" w:sz="4" w:space="0" w:color="000000"/>
              <w:right w:val="single" w:sz="4" w:space="0" w:color="000000"/>
            </w:tcBorders>
            <w:vAlign w:val="center"/>
          </w:tcPr>
          <w:p w14:paraId="7F2EA0EB" w14:textId="77777777" w:rsidR="004D6435" w:rsidRPr="00432569" w:rsidRDefault="0059106D" w:rsidP="008D6906">
            <w:pPr>
              <w:jc w:val="center"/>
              <w:rPr>
                <w:rFonts w:ascii="Times New Roman" w:hAnsi="Times New Roman" w:cs="Times New Roman"/>
              </w:rPr>
            </w:pPr>
            <w:r w:rsidRPr="00432569">
              <w:rPr>
                <w:rFonts w:ascii="Times New Roman" w:hAnsi="Times New Roman" w:cs="Times New Roman"/>
              </w:rPr>
              <w:t>0,12</w:t>
            </w:r>
          </w:p>
        </w:tc>
      </w:tr>
      <w:tr w:rsidR="00432569" w:rsidRPr="00432569" w14:paraId="4F784D67"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49842BA2" w14:textId="77777777" w:rsidR="0022268D" w:rsidRPr="00432569" w:rsidRDefault="0022268D" w:rsidP="00C05D04">
            <w:pPr>
              <w:pStyle w:val="ac"/>
              <w:numPr>
                <w:ilvl w:val="0"/>
                <w:numId w:val="105"/>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6E8AB7D2" w14:textId="77777777" w:rsidR="0022268D" w:rsidRPr="00432569" w:rsidRDefault="0022268D" w:rsidP="008D6906">
            <w:pPr>
              <w:widowControl w:val="0"/>
              <w:suppressAutoHyphens/>
              <w:ind w:firstLine="35"/>
              <w:jc w:val="both"/>
              <w:rPr>
                <w:rFonts w:ascii="Times New Roman" w:hAnsi="Times New Roman" w:cs="Times New Roman"/>
              </w:rPr>
            </w:pPr>
            <w:r w:rsidRPr="00432569">
              <w:rPr>
                <w:rFonts w:ascii="Times New Roman" w:hAnsi="Times New Roman" w:cs="Times New Roman"/>
              </w:rPr>
              <w:t>Водные объекты</w:t>
            </w:r>
          </w:p>
        </w:tc>
        <w:tc>
          <w:tcPr>
            <w:tcW w:w="2489" w:type="dxa"/>
            <w:tcBorders>
              <w:top w:val="single" w:sz="4" w:space="0" w:color="000000"/>
              <w:left w:val="single" w:sz="4" w:space="0" w:color="000000"/>
              <w:bottom w:val="single" w:sz="4" w:space="0" w:color="000000"/>
              <w:right w:val="single" w:sz="4" w:space="0" w:color="000000"/>
            </w:tcBorders>
            <w:vAlign w:val="center"/>
          </w:tcPr>
          <w:p w14:paraId="5ABAE88D" w14:textId="77777777" w:rsidR="0022268D" w:rsidRPr="00432569" w:rsidRDefault="0022268D" w:rsidP="008D6906">
            <w:pPr>
              <w:jc w:val="center"/>
              <w:rPr>
                <w:rFonts w:ascii="Times New Roman" w:hAnsi="Times New Roman" w:cs="Times New Roman"/>
              </w:rPr>
            </w:pPr>
            <w:r w:rsidRPr="00432569">
              <w:rPr>
                <w:rFonts w:ascii="Times New Roman" w:hAnsi="Times New Roman" w:cs="Times New Roman"/>
              </w:rPr>
              <w:t>0,4</w:t>
            </w:r>
          </w:p>
        </w:tc>
      </w:tr>
      <w:tr w:rsidR="00432569" w:rsidRPr="00432569" w14:paraId="253E46E5" w14:textId="77777777" w:rsidTr="00BD0D74">
        <w:tc>
          <w:tcPr>
            <w:tcW w:w="6856" w:type="dxa"/>
            <w:gridSpan w:val="2"/>
            <w:tcBorders>
              <w:top w:val="single" w:sz="4" w:space="0" w:color="000000"/>
              <w:left w:val="single" w:sz="4" w:space="0" w:color="000000"/>
              <w:bottom w:val="single" w:sz="4" w:space="0" w:color="000000"/>
              <w:right w:val="single" w:sz="4" w:space="0" w:color="000000"/>
            </w:tcBorders>
            <w:vAlign w:val="center"/>
          </w:tcPr>
          <w:p w14:paraId="553E3CA3" w14:textId="77777777" w:rsidR="00717ED5" w:rsidRPr="00432569" w:rsidRDefault="00717ED5" w:rsidP="008D6906">
            <w:pPr>
              <w:widowControl w:val="0"/>
              <w:suppressAutoHyphens/>
              <w:ind w:firstLine="35"/>
              <w:jc w:val="both"/>
              <w:rPr>
                <w:rFonts w:ascii="Times New Roman" w:hAnsi="Times New Roman" w:cs="Times New Roman"/>
              </w:rPr>
            </w:pPr>
            <w:r w:rsidRPr="00432569">
              <w:rPr>
                <w:rFonts w:ascii="Times New Roman" w:hAnsi="Times New Roman" w:cs="Times New Roman"/>
                <w:b/>
              </w:rPr>
              <w:t>ИТОГО</w:t>
            </w:r>
          </w:p>
        </w:tc>
        <w:tc>
          <w:tcPr>
            <w:tcW w:w="2489" w:type="dxa"/>
            <w:tcBorders>
              <w:top w:val="single" w:sz="4" w:space="0" w:color="000000"/>
              <w:left w:val="single" w:sz="4" w:space="0" w:color="000000"/>
              <w:bottom w:val="single" w:sz="4" w:space="0" w:color="000000"/>
              <w:right w:val="single" w:sz="4" w:space="0" w:color="000000"/>
            </w:tcBorders>
            <w:vAlign w:val="center"/>
          </w:tcPr>
          <w:p w14:paraId="4FA91959" w14:textId="77777777" w:rsidR="00717ED5" w:rsidRPr="00432569" w:rsidRDefault="0022268D" w:rsidP="008D6906">
            <w:pPr>
              <w:jc w:val="center"/>
              <w:rPr>
                <w:rFonts w:ascii="Times New Roman" w:hAnsi="Times New Roman" w:cs="Times New Roman"/>
                <w:b/>
              </w:rPr>
            </w:pPr>
            <w:r w:rsidRPr="00432569">
              <w:rPr>
                <w:rFonts w:ascii="Times New Roman" w:hAnsi="Times New Roman" w:cs="Times New Roman"/>
                <w:b/>
              </w:rPr>
              <w:t>35,5</w:t>
            </w:r>
          </w:p>
        </w:tc>
      </w:tr>
      <w:tr w:rsidR="00432569" w:rsidRPr="00432569" w14:paraId="6CF1DBE7" w14:textId="77777777" w:rsidTr="00717ED5">
        <w:tc>
          <w:tcPr>
            <w:tcW w:w="934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3297AE" w14:textId="77777777" w:rsidR="00717ED5" w:rsidRPr="00432569" w:rsidRDefault="00717ED5" w:rsidP="008D6906">
            <w:pPr>
              <w:jc w:val="center"/>
              <w:rPr>
                <w:rFonts w:ascii="Times New Roman" w:hAnsi="Times New Roman" w:cs="Times New Roman"/>
              </w:rPr>
            </w:pPr>
            <w:r w:rsidRPr="00432569">
              <w:rPr>
                <w:rFonts w:ascii="Times New Roman" w:eastAsia="Calibri" w:hAnsi="Times New Roman" w:cs="Times New Roman"/>
                <w:b/>
              </w:rPr>
              <w:t>п. Элеваторный</w:t>
            </w:r>
          </w:p>
        </w:tc>
      </w:tr>
      <w:tr w:rsidR="00432569" w:rsidRPr="00432569" w14:paraId="641B36FC"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158E2A20" w14:textId="77777777" w:rsidR="004D6435" w:rsidRPr="00432569" w:rsidRDefault="004D6435" w:rsidP="00C05D04">
            <w:pPr>
              <w:pStyle w:val="ac"/>
              <w:numPr>
                <w:ilvl w:val="0"/>
                <w:numId w:val="106"/>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09F2D52F" w14:textId="77777777" w:rsidR="004D6435" w:rsidRPr="00432569" w:rsidRDefault="004D6435" w:rsidP="004D643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застройки индивидуальными жилыми домами</w:t>
            </w:r>
          </w:p>
        </w:tc>
        <w:tc>
          <w:tcPr>
            <w:tcW w:w="2489" w:type="dxa"/>
            <w:tcBorders>
              <w:top w:val="single" w:sz="4" w:space="0" w:color="000000"/>
              <w:left w:val="single" w:sz="4" w:space="0" w:color="000000"/>
              <w:bottom w:val="single" w:sz="4" w:space="0" w:color="000000"/>
              <w:right w:val="single" w:sz="4" w:space="0" w:color="000000"/>
            </w:tcBorders>
            <w:vAlign w:val="center"/>
          </w:tcPr>
          <w:p w14:paraId="43E93175" w14:textId="22E74423" w:rsidR="004D6435" w:rsidRPr="00C310CE" w:rsidRDefault="00C310CE" w:rsidP="004D6435">
            <w:pPr>
              <w:jc w:val="center"/>
              <w:rPr>
                <w:rFonts w:ascii="Times New Roman" w:hAnsi="Times New Roman" w:cs="Times New Roman"/>
                <w:color w:val="0070C0"/>
              </w:rPr>
            </w:pPr>
            <w:r w:rsidRPr="00C310CE">
              <w:rPr>
                <w:rFonts w:ascii="Times New Roman" w:hAnsi="Times New Roman" w:cs="Times New Roman"/>
                <w:color w:val="0070C0"/>
              </w:rPr>
              <w:t>8,8</w:t>
            </w:r>
          </w:p>
        </w:tc>
      </w:tr>
      <w:tr w:rsidR="00432569" w:rsidRPr="00432569" w14:paraId="45A84442"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03194774" w14:textId="77777777" w:rsidR="004D6435" w:rsidRPr="00432569" w:rsidRDefault="004D6435" w:rsidP="00C05D04">
            <w:pPr>
              <w:pStyle w:val="ac"/>
              <w:numPr>
                <w:ilvl w:val="0"/>
                <w:numId w:val="106"/>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7BD6E1D0" w14:textId="77777777" w:rsidR="004D6435" w:rsidRPr="00432569" w:rsidRDefault="004D6435" w:rsidP="004D6435">
            <w:pPr>
              <w:widowControl w:val="0"/>
              <w:suppressAutoHyphens/>
              <w:ind w:firstLine="35"/>
              <w:jc w:val="both"/>
              <w:rPr>
                <w:rFonts w:ascii="Times New Roman" w:hAnsi="Times New Roman" w:cs="Times New Roman"/>
              </w:rPr>
            </w:pPr>
            <w:r w:rsidRPr="00432569">
              <w:rPr>
                <w:rFonts w:ascii="Times New Roman" w:hAnsi="Times New Roman" w:cs="Times New Roman"/>
              </w:rPr>
              <w:t>Зоны сельскохозяйственного использования</w:t>
            </w:r>
          </w:p>
        </w:tc>
        <w:tc>
          <w:tcPr>
            <w:tcW w:w="2489" w:type="dxa"/>
            <w:tcBorders>
              <w:top w:val="single" w:sz="4" w:space="0" w:color="000000"/>
              <w:left w:val="single" w:sz="4" w:space="0" w:color="000000"/>
              <w:bottom w:val="single" w:sz="4" w:space="0" w:color="000000"/>
              <w:right w:val="single" w:sz="4" w:space="0" w:color="000000"/>
            </w:tcBorders>
            <w:vAlign w:val="center"/>
          </w:tcPr>
          <w:p w14:paraId="7DA1DD00" w14:textId="7F0D8C46" w:rsidR="004D6435" w:rsidRPr="00C310CE" w:rsidRDefault="00C310CE" w:rsidP="004D6435">
            <w:pPr>
              <w:jc w:val="center"/>
              <w:rPr>
                <w:rFonts w:ascii="Times New Roman" w:hAnsi="Times New Roman" w:cs="Times New Roman"/>
                <w:color w:val="0070C0"/>
              </w:rPr>
            </w:pPr>
            <w:r w:rsidRPr="00C310CE">
              <w:rPr>
                <w:rFonts w:ascii="Times New Roman" w:hAnsi="Times New Roman" w:cs="Times New Roman"/>
                <w:color w:val="0070C0"/>
              </w:rPr>
              <w:t>5,7</w:t>
            </w:r>
          </w:p>
        </w:tc>
      </w:tr>
      <w:tr w:rsidR="00432569" w:rsidRPr="00432569" w14:paraId="2280C814"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634F6A2C" w14:textId="77777777" w:rsidR="004D6435" w:rsidRPr="00432569" w:rsidRDefault="004D6435" w:rsidP="00C05D04">
            <w:pPr>
              <w:pStyle w:val="ac"/>
              <w:numPr>
                <w:ilvl w:val="0"/>
                <w:numId w:val="106"/>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78A8FDC9" w14:textId="77777777" w:rsidR="004D6435" w:rsidRPr="00432569" w:rsidRDefault="004D6435" w:rsidP="004D6435">
            <w:pPr>
              <w:widowControl w:val="0"/>
              <w:suppressAutoHyphens/>
              <w:ind w:firstLine="35"/>
              <w:jc w:val="both"/>
              <w:rPr>
                <w:rFonts w:ascii="Times New Roman" w:hAnsi="Times New Roman" w:cs="Times New Roman"/>
              </w:rPr>
            </w:pPr>
            <w:r w:rsidRPr="00432569">
              <w:rPr>
                <w:rFonts w:ascii="Times New Roman" w:hAnsi="Times New Roman" w:cs="Times New Roman"/>
              </w:rPr>
              <w:t>Коммунально-складская зона</w:t>
            </w:r>
          </w:p>
        </w:tc>
        <w:tc>
          <w:tcPr>
            <w:tcW w:w="2489" w:type="dxa"/>
            <w:tcBorders>
              <w:top w:val="single" w:sz="4" w:space="0" w:color="000000"/>
              <w:left w:val="single" w:sz="4" w:space="0" w:color="000000"/>
              <w:bottom w:val="single" w:sz="4" w:space="0" w:color="000000"/>
              <w:right w:val="single" w:sz="4" w:space="0" w:color="000000"/>
            </w:tcBorders>
            <w:vAlign w:val="center"/>
          </w:tcPr>
          <w:p w14:paraId="061D0621" w14:textId="25DB665C" w:rsidR="004D6435" w:rsidRPr="00C310CE" w:rsidRDefault="00C310CE" w:rsidP="004D6435">
            <w:pPr>
              <w:jc w:val="center"/>
              <w:rPr>
                <w:rFonts w:ascii="Times New Roman" w:hAnsi="Times New Roman" w:cs="Times New Roman"/>
                <w:color w:val="0070C0"/>
              </w:rPr>
            </w:pPr>
            <w:r w:rsidRPr="00C310CE">
              <w:rPr>
                <w:rFonts w:ascii="Times New Roman" w:hAnsi="Times New Roman" w:cs="Times New Roman"/>
                <w:color w:val="0070C0"/>
              </w:rPr>
              <w:t>1,04</w:t>
            </w:r>
          </w:p>
        </w:tc>
      </w:tr>
      <w:tr w:rsidR="00432569" w:rsidRPr="00432569" w14:paraId="11ABB61B" w14:textId="77777777" w:rsidTr="00BD0D74">
        <w:tc>
          <w:tcPr>
            <w:tcW w:w="6856" w:type="dxa"/>
            <w:gridSpan w:val="2"/>
            <w:tcBorders>
              <w:top w:val="single" w:sz="4" w:space="0" w:color="000000"/>
              <w:left w:val="single" w:sz="4" w:space="0" w:color="000000"/>
              <w:bottom w:val="single" w:sz="4" w:space="0" w:color="000000"/>
              <w:right w:val="single" w:sz="4" w:space="0" w:color="000000"/>
            </w:tcBorders>
            <w:vAlign w:val="center"/>
          </w:tcPr>
          <w:p w14:paraId="4188618F" w14:textId="77777777" w:rsidR="00717ED5" w:rsidRPr="00432569" w:rsidRDefault="00717ED5" w:rsidP="008D6906">
            <w:pPr>
              <w:widowControl w:val="0"/>
              <w:suppressAutoHyphens/>
              <w:ind w:firstLine="35"/>
              <w:jc w:val="both"/>
              <w:rPr>
                <w:rFonts w:ascii="Times New Roman" w:hAnsi="Times New Roman" w:cs="Times New Roman"/>
              </w:rPr>
            </w:pPr>
            <w:r w:rsidRPr="00432569">
              <w:rPr>
                <w:rFonts w:ascii="Times New Roman" w:hAnsi="Times New Roman" w:cs="Times New Roman"/>
                <w:b/>
              </w:rPr>
              <w:t>ИТОГО</w:t>
            </w:r>
          </w:p>
        </w:tc>
        <w:tc>
          <w:tcPr>
            <w:tcW w:w="2489" w:type="dxa"/>
            <w:tcBorders>
              <w:top w:val="single" w:sz="4" w:space="0" w:color="000000"/>
              <w:left w:val="single" w:sz="4" w:space="0" w:color="000000"/>
              <w:bottom w:val="single" w:sz="4" w:space="0" w:color="000000"/>
              <w:right w:val="single" w:sz="4" w:space="0" w:color="000000"/>
            </w:tcBorders>
            <w:vAlign w:val="center"/>
          </w:tcPr>
          <w:p w14:paraId="281390EE" w14:textId="30AA8103" w:rsidR="00717ED5" w:rsidRPr="00C310CE" w:rsidRDefault="00C310CE" w:rsidP="008D6906">
            <w:pPr>
              <w:jc w:val="center"/>
              <w:rPr>
                <w:rFonts w:ascii="Times New Roman" w:hAnsi="Times New Roman" w:cs="Times New Roman"/>
                <w:b/>
                <w:color w:val="0070C0"/>
              </w:rPr>
            </w:pPr>
            <w:r w:rsidRPr="00C310CE">
              <w:rPr>
                <w:rFonts w:ascii="Times New Roman" w:hAnsi="Times New Roman" w:cs="Times New Roman"/>
                <w:b/>
                <w:color w:val="0070C0"/>
              </w:rPr>
              <w:t>15,5</w:t>
            </w:r>
          </w:p>
        </w:tc>
      </w:tr>
      <w:tr w:rsidR="00432569" w:rsidRPr="00432569" w14:paraId="5F156464" w14:textId="77777777" w:rsidTr="009804A1">
        <w:tc>
          <w:tcPr>
            <w:tcW w:w="934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75F3C4" w14:textId="77777777" w:rsidR="009804A1" w:rsidRPr="00432569" w:rsidRDefault="009804A1" w:rsidP="008D6906">
            <w:pPr>
              <w:jc w:val="center"/>
              <w:rPr>
                <w:rFonts w:ascii="Times New Roman" w:hAnsi="Times New Roman" w:cs="Times New Roman"/>
              </w:rPr>
            </w:pPr>
            <w:r w:rsidRPr="00432569">
              <w:rPr>
                <w:rFonts w:ascii="Times New Roman" w:eastAsia="Calibri" w:hAnsi="Times New Roman" w:cs="Times New Roman"/>
                <w:b/>
              </w:rPr>
              <w:t>п. 1-го отделения совхоза «Победа»</w:t>
            </w:r>
          </w:p>
        </w:tc>
      </w:tr>
      <w:tr w:rsidR="00432569" w:rsidRPr="00432569" w14:paraId="686FD584"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52B94763" w14:textId="77777777" w:rsidR="004D6435" w:rsidRPr="00432569" w:rsidRDefault="004D6435" w:rsidP="00C05D04">
            <w:pPr>
              <w:pStyle w:val="ac"/>
              <w:numPr>
                <w:ilvl w:val="0"/>
                <w:numId w:val="107"/>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28F492DC" w14:textId="77777777" w:rsidR="004D6435" w:rsidRPr="00432569" w:rsidRDefault="004D6435" w:rsidP="004D643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застройки индивидуальными жилыми домами</w:t>
            </w:r>
          </w:p>
        </w:tc>
        <w:tc>
          <w:tcPr>
            <w:tcW w:w="2489" w:type="dxa"/>
            <w:tcBorders>
              <w:top w:val="single" w:sz="4" w:space="0" w:color="000000"/>
              <w:left w:val="single" w:sz="4" w:space="0" w:color="000000"/>
              <w:bottom w:val="single" w:sz="4" w:space="0" w:color="000000"/>
              <w:right w:val="single" w:sz="4" w:space="0" w:color="000000"/>
            </w:tcBorders>
            <w:vAlign w:val="center"/>
          </w:tcPr>
          <w:p w14:paraId="49B2B8FE" w14:textId="77777777" w:rsidR="004D6435" w:rsidRPr="00432569" w:rsidRDefault="0012243A" w:rsidP="004D6435">
            <w:pPr>
              <w:jc w:val="center"/>
              <w:rPr>
                <w:rFonts w:ascii="Times New Roman" w:hAnsi="Times New Roman" w:cs="Times New Roman"/>
              </w:rPr>
            </w:pPr>
            <w:r w:rsidRPr="00432569">
              <w:rPr>
                <w:rFonts w:ascii="Times New Roman" w:hAnsi="Times New Roman" w:cs="Times New Roman"/>
              </w:rPr>
              <w:t>3,5</w:t>
            </w:r>
          </w:p>
        </w:tc>
      </w:tr>
      <w:tr w:rsidR="00432569" w:rsidRPr="00432569" w14:paraId="198557F2"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255F22B7" w14:textId="77777777" w:rsidR="004D6435" w:rsidRPr="00432569" w:rsidRDefault="004D6435" w:rsidP="00C05D04">
            <w:pPr>
              <w:pStyle w:val="ac"/>
              <w:numPr>
                <w:ilvl w:val="0"/>
                <w:numId w:val="107"/>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4DC38053" w14:textId="77777777" w:rsidR="004D6435" w:rsidRPr="00432569" w:rsidRDefault="004D6435" w:rsidP="004D6435">
            <w:pPr>
              <w:widowControl w:val="0"/>
              <w:suppressAutoHyphens/>
              <w:ind w:firstLine="35"/>
              <w:jc w:val="both"/>
              <w:rPr>
                <w:rFonts w:ascii="Times New Roman" w:hAnsi="Times New Roman" w:cs="Times New Roman"/>
              </w:rPr>
            </w:pPr>
            <w:r w:rsidRPr="00432569">
              <w:rPr>
                <w:rFonts w:ascii="Times New Roman" w:hAnsi="Times New Roman" w:cs="Times New Roman"/>
              </w:rPr>
              <w:t>Зоны застройки малоэтажными жилыми домами (до 4 этажей, включая мансардный)</w:t>
            </w:r>
          </w:p>
        </w:tc>
        <w:tc>
          <w:tcPr>
            <w:tcW w:w="2489" w:type="dxa"/>
            <w:tcBorders>
              <w:top w:val="single" w:sz="4" w:space="0" w:color="000000"/>
              <w:left w:val="single" w:sz="4" w:space="0" w:color="000000"/>
              <w:bottom w:val="single" w:sz="4" w:space="0" w:color="000000"/>
              <w:right w:val="single" w:sz="4" w:space="0" w:color="000000"/>
            </w:tcBorders>
            <w:vAlign w:val="center"/>
          </w:tcPr>
          <w:p w14:paraId="601ED2AE" w14:textId="77777777" w:rsidR="004D6435" w:rsidRPr="00432569" w:rsidRDefault="0012243A" w:rsidP="004D6435">
            <w:pPr>
              <w:jc w:val="center"/>
              <w:rPr>
                <w:rFonts w:ascii="Times New Roman" w:hAnsi="Times New Roman" w:cs="Times New Roman"/>
              </w:rPr>
            </w:pPr>
            <w:r w:rsidRPr="00432569">
              <w:rPr>
                <w:rFonts w:ascii="Times New Roman" w:hAnsi="Times New Roman" w:cs="Times New Roman"/>
              </w:rPr>
              <w:t>6,96</w:t>
            </w:r>
          </w:p>
        </w:tc>
      </w:tr>
      <w:tr w:rsidR="00432569" w:rsidRPr="00432569" w14:paraId="0D2DCE4E"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2B8BA69F" w14:textId="77777777" w:rsidR="004D6435" w:rsidRPr="00432569" w:rsidRDefault="004D6435" w:rsidP="00C05D04">
            <w:pPr>
              <w:pStyle w:val="ac"/>
              <w:numPr>
                <w:ilvl w:val="0"/>
                <w:numId w:val="107"/>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2783F515" w14:textId="77777777" w:rsidR="004D6435" w:rsidRPr="00432569" w:rsidRDefault="004D6435" w:rsidP="004D643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Общественно-деловые зоны</w:t>
            </w:r>
          </w:p>
        </w:tc>
        <w:tc>
          <w:tcPr>
            <w:tcW w:w="2489" w:type="dxa"/>
            <w:tcBorders>
              <w:top w:val="single" w:sz="4" w:space="0" w:color="000000"/>
              <w:left w:val="single" w:sz="4" w:space="0" w:color="000000"/>
              <w:bottom w:val="single" w:sz="4" w:space="0" w:color="000000"/>
              <w:right w:val="single" w:sz="4" w:space="0" w:color="000000"/>
            </w:tcBorders>
            <w:vAlign w:val="center"/>
          </w:tcPr>
          <w:p w14:paraId="0C5DFFDF" w14:textId="77777777" w:rsidR="004D6435" w:rsidRPr="00432569" w:rsidRDefault="0012243A" w:rsidP="004D6435">
            <w:pPr>
              <w:jc w:val="center"/>
              <w:rPr>
                <w:rFonts w:ascii="Times New Roman" w:hAnsi="Times New Roman" w:cs="Times New Roman"/>
              </w:rPr>
            </w:pPr>
            <w:r w:rsidRPr="00432569">
              <w:rPr>
                <w:rFonts w:ascii="Times New Roman" w:hAnsi="Times New Roman" w:cs="Times New Roman"/>
              </w:rPr>
              <w:t>3,49</w:t>
            </w:r>
          </w:p>
        </w:tc>
      </w:tr>
      <w:tr w:rsidR="00432569" w:rsidRPr="00432569" w14:paraId="5F186CEC"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315033F8" w14:textId="77777777" w:rsidR="00717ED5" w:rsidRPr="00432569" w:rsidRDefault="00717ED5" w:rsidP="00C05D04">
            <w:pPr>
              <w:pStyle w:val="ac"/>
              <w:numPr>
                <w:ilvl w:val="0"/>
                <w:numId w:val="107"/>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6CE67C52" w14:textId="77777777" w:rsidR="00717ED5" w:rsidRPr="00432569" w:rsidRDefault="004D6435" w:rsidP="008D6906">
            <w:pPr>
              <w:widowControl w:val="0"/>
              <w:suppressAutoHyphens/>
              <w:ind w:firstLine="35"/>
              <w:jc w:val="both"/>
              <w:rPr>
                <w:rFonts w:ascii="Times New Roman" w:hAnsi="Times New Roman" w:cs="Times New Roman"/>
              </w:rPr>
            </w:pPr>
            <w:r w:rsidRPr="00432569">
              <w:rPr>
                <w:rFonts w:ascii="Times New Roman" w:hAnsi="Times New Roman" w:cs="Times New Roman"/>
              </w:rPr>
              <w:t>Зоны озелененных территорий общего пользования</w:t>
            </w:r>
          </w:p>
        </w:tc>
        <w:tc>
          <w:tcPr>
            <w:tcW w:w="2489" w:type="dxa"/>
            <w:tcBorders>
              <w:top w:val="single" w:sz="4" w:space="0" w:color="000000"/>
              <w:left w:val="single" w:sz="4" w:space="0" w:color="000000"/>
              <w:bottom w:val="single" w:sz="4" w:space="0" w:color="000000"/>
              <w:right w:val="single" w:sz="4" w:space="0" w:color="000000"/>
            </w:tcBorders>
            <w:vAlign w:val="center"/>
          </w:tcPr>
          <w:p w14:paraId="613C3DB7" w14:textId="77777777" w:rsidR="00717ED5" w:rsidRPr="00432569" w:rsidRDefault="0012243A" w:rsidP="008D6906">
            <w:pPr>
              <w:jc w:val="center"/>
              <w:rPr>
                <w:rFonts w:ascii="Times New Roman" w:hAnsi="Times New Roman" w:cs="Times New Roman"/>
              </w:rPr>
            </w:pPr>
            <w:r w:rsidRPr="00432569">
              <w:rPr>
                <w:rFonts w:ascii="Times New Roman" w:hAnsi="Times New Roman" w:cs="Times New Roman"/>
              </w:rPr>
              <w:t>1,16</w:t>
            </w:r>
          </w:p>
        </w:tc>
      </w:tr>
      <w:tr w:rsidR="00432569" w:rsidRPr="00432569" w14:paraId="073642D7"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47177299" w14:textId="77777777" w:rsidR="004D6435" w:rsidRPr="00432569" w:rsidRDefault="004D6435" w:rsidP="00C05D04">
            <w:pPr>
              <w:pStyle w:val="ac"/>
              <w:numPr>
                <w:ilvl w:val="0"/>
                <w:numId w:val="107"/>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699441C1" w14:textId="77777777" w:rsidR="004D6435" w:rsidRPr="00432569" w:rsidRDefault="004D6435" w:rsidP="004D643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сельскохозяйственного использования</w:t>
            </w:r>
          </w:p>
        </w:tc>
        <w:tc>
          <w:tcPr>
            <w:tcW w:w="2489" w:type="dxa"/>
            <w:tcBorders>
              <w:top w:val="single" w:sz="4" w:space="0" w:color="000000"/>
              <w:left w:val="single" w:sz="4" w:space="0" w:color="000000"/>
              <w:bottom w:val="single" w:sz="4" w:space="0" w:color="000000"/>
              <w:right w:val="single" w:sz="4" w:space="0" w:color="000000"/>
            </w:tcBorders>
            <w:vAlign w:val="center"/>
          </w:tcPr>
          <w:p w14:paraId="77AB71B6" w14:textId="77777777" w:rsidR="004D6435" w:rsidRPr="00432569" w:rsidRDefault="0012243A" w:rsidP="004D6435">
            <w:pPr>
              <w:jc w:val="center"/>
              <w:rPr>
                <w:rFonts w:ascii="Times New Roman" w:hAnsi="Times New Roman" w:cs="Times New Roman"/>
              </w:rPr>
            </w:pPr>
            <w:r w:rsidRPr="00432569">
              <w:rPr>
                <w:rFonts w:ascii="Times New Roman" w:hAnsi="Times New Roman" w:cs="Times New Roman"/>
              </w:rPr>
              <w:t>5,65</w:t>
            </w:r>
          </w:p>
        </w:tc>
      </w:tr>
      <w:tr w:rsidR="00432569" w:rsidRPr="00432569" w14:paraId="3252A7DF"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47AEDEFD" w14:textId="77777777" w:rsidR="004D6435" w:rsidRPr="00432569" w:rsidRDefault="004D6435" w:rsidP="00C05D04">
            <w:pPr>
              <w:pStyle w:val="ac"/>
              <w:numPr>
                <w:ilvl w:val="0"/>
                <w:numId w:val="107"/>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1AAD622F" w14:textId="77777777" w:rsidR="004D6435" w:rsidRPr="00432569" w:rsidRDefault="004D6435" w:rsidP="004D6435">
            <w:pPr>
              <w:widowControl w:val="0"/>
              <w:suppressAutoHyphens/>
              <w:ind w:firstLine="35"/>
              <w:jc w:val="both"/>
              <w:rPr>
                <w:rFonts w:ascii="Times New Roman" w:hAnsi="Times New Roman" w:cs="Times New Roman"/>
              </w:rPr>
            </w:pPr>
            <w:r w:rsidRPr="00432569">
              <w:rPr>
                <w:rFonts w:ascii="Times New Roman" w:hAnsi="Times New Roman" w:cs="Times New Roman"/>
              </w:rPr>
              <w:t>Производственная зона сельскохозяйственных</w:t>
            </w:r>
          </w:p>
          <w:p w14:paraId="089C697D" w14:textId="77777777" w:rsidR="004D6435" w:rsidRPr="00432569" w:rsidRDefault="004D6435" w:rsidP="004D6435">
            <w:pPr>
              <w:widowControl w:val="0"/>
              <w:suppressAutoHyphens/>
              <w:ind w:firstLine="35"/>
              <w:jc w:val="both"/>
              <w:rPr>
                <w:rFonts w:ascii="Times New Roman" w:hAnsi="Times New Roman" w:cs="Times New Roman"/>
              </w:rPr>
            </w:pPr>
            <w:r w:rsidRPr="00432569">
              <w:rPr>
                <w:rFonts w:ascii="Times New Roman" w:hAnsi="Times New Roman" w:cs="Times New Roman"/>
              </w:rPr>
              <w:t>предприятий</w:t>
            </w:r>
          </w:p>
        </w:tc>
        <w:tc>
          <w:tcPr>
            <w:tcW w:w="2489" w:type="dxa"/>
            <w:tcBorders>
              <w:top w:val="single" w:sz="4" w:space="0" w:color="000000"/>
              <w:left w:val="single" w:sz="4" w:space="0" w:color="000000"/>
              <w:bottom w:val="single" w:sz="4" w:space="0" w:color="000000"/>
              <w:right w:val="single" w:sz="4" w:space="0" w:color="000000"/>
            </w:tcBorders>
            <w:vAlign w:val="center"/>
          </w:tcPr>
          <w:p w14:paraId="73878DAA" w14:textId="77777777" w:rsidR="004D6435" w:rsidRPr="00432569" w:rsidRDefault="0012243A" w:rsidP="004D6435">
            <w:pPr>
              <w:jc w:val="center"/>
              <w:rPr>
                <w:rFonts w:ascii="Times New Roman" w:hAnsi="Times New Roman" w:cs="Times New Roman"/>
              </w:rPr>
            </w:pPr>
            <w:r w:rsidRPr="00432569">
              <w:rPr>
                <w:rFonts w:ascii="Times New Roman" w:hAnsi="Times New Roman" w:cs="Times New Roman"/>
              </w:rPr>
              <w:t>3,25</w:t>
            </w:r>
          </w:p>
        </w:tc>
      </w:tr>
      <w:tr w:rsidR="00432569" w:rsidRPr="00432569" w14:paraId="7C84F648" w14:textId="77777777" w:rsidTr="00BD0D74">
        <w:tc>
          <w:tcPr>
            <w:tcW w:w="6856" w:type="dxa"/>
            <w:gridSpan w:val="2"/>
            <w:tcBorders>
              <w:top w:val="single" w:sz="4" w:space="0" w:color="000000"/>
              <w:left w:val="single" w:sz="4" w:space="0" w:color="000000"/>
              <w:bottom w:val="single" w:sz="4" w:space="0" w:color="000000"/>
              <w:right w:val="single" w:sz="4" w:space="0" w:color="000000"/>
            </w:tcBorders>
            <w:vAlign w:val="center"/>
          </w:tcPr>
          <w:p w14:paraId="27FEEC42" w14:textId="77777777" w:rsidR="004D6435" w:rsidRPr="00432569" w:rsidRDefault="004D6435" w:rsidP="004D6435">
            <w:pPr>
              <w:widowControl w:val="0"/>
              <w:suppressAutoHyphens/>
              <w:ind w:firstLine="35"/>
              <w:jc w:val="both"/>
              <w:rPr>
                <w:rFonts w:ascii="Times New Roman" w:hAnsi="Times New Roman" w:cs="Times New Roman"/>
              </w:rPr>
            </w:pPr>
            <w:r w:rsidRPr="00432569">
              <w:rPr>
                <w:rFonts w:ascii="Times New Roman" w:hAnsi="Times New Roman" w:cs="Times New Roman"/>
                <w:b/>
              </w:rPr>
              <w:t>ИТОГО</w:t>
            </w:r>
          </w:p>
        </w:tc>
        <w:tc>
          <w:tcPr>
            <w:tcW w:w="2489" w:type="dxa"/>
            <w:tcBorders>
              <w:top w:val="single" w:sz="4" w:space="0" w:color="000000"/>
              <w:left w:val="single" w:sz="4" w:space="0" w:color="000000"/>
              <w:bottom w:val="single" w:sz="4" w:space="0" w:color="000000"/>
              <w:right w:val="single" w:sz="4" w:space="0" w:color="000000"/>
            </w:tcBorders>
            <w:vAlign w:val="center"/>
          </w:tcPr>
          <w:p w14:paraId="79BA5612" w14:textId="77777777" w:rsidR="004D6435" w:rsidRPr="00432569" w:rsidRDefault="00AC1511" w:rsidP="004D6435">
            <w:pPr>
              <w:jc w:val="center"/>
              <w:rPr>
                <w:rFonts w:ascii="Times New Roman" w:hAnsi="Times New Roman" w:cs="Times New Roman"/>
                <w:b/>
              </w:rPr>
            </w:pPr>
            <w:r w:rsidRPr="00432569">
              <w:rPr>
                <w:rFonts w:ascii="Times New Roman" w:hAnsi="Times New Roman" w:cs="Times New Roman"/>
                <w:b/>
              </w:rPr>
              <w:t>24</w:t>
            </w:r>
            <w:r w:rsidR="0012243A" w:rsidRPr="00432569">
              <w:rPr>
                <w:rFonts w:ascii="Times New Roman" w:hAnsi="Times New Roman" w:cs="Times New Roman"/>
                <w:b/>
              </w:rPr>
              <w:t>,0</w:t>
            </w:r>
          </w:p>
        </w:tc>
      </w:tr>
      <w:tr w:rsidR="00432569" w:rsidRPr="00432569" w14:paraId="741153E8" w14:textId="77777777" w:rsidTr="009804A1">
        <w:tc>
          <w:tcPr>
            <w:tcW w:w="934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E93134" w14:textId="77777777" w:rsidR="004D6435" w:rsidRPr="00432569" w:rsidRDefault="004D6435" w:rsidP="004D6435">
            <w:pPr>
              <w:jc w:val="center"/>
              <w:rPr>
                <w:rFonts w:ascii="Times New Roman" w:hAnsi="Times New Roman" w:cs="Times New Roman"/>
              </w:rPr>
            </w:pPr>
            <w:r w:rsidRPr="00432569">
              <w:rPr>
                <w:rFonts w:ascii="Times New Roman" w:eastAsia="Calibri" w:hAnsi="Times New Roman" w:cs="Times New Roman"/>
                <w:b/>
              </w:rPr>
              <w:t>п. 2-го отделения совхоза «Победа»</w:t>
            </w:r>
          </w:p>
        </w:tc>
      </w:tr>
      <w:tr w:rsidR="00432569" w:rsidRPr="00432569" w14:paraId="36259082"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57CCD813" w14:textId="77777777" w:rsidR="004D6435" w:rsidRPr="00432569" w:rsidRDefault="004D6435" w:rsidP="00C05D04">
            <w:pPr>
              <w:pStyle w:val="ac"/>
              <w:numPr>
                <w:ilvl w:val="0"/>
                <w:numId w:val="108"/>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688A4736" w14:textId="77777777" w:rsidR="004D6435" w:rsidRPr="00432569" w:rsidRDefault="004D6435" w:rsidP="004D643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застройки индивидуальными жилыми домами</w:t>
            </w:r>
          </w:p>
        </w:tc>
        <w:tc>
          <w:tcPr>
            <w:tcW w:w="2489" w:type="dxa"/>
            <w:tcBorders>
              <w:top w:val="single" w:sz="4" w:space="0" w:color="000000"/>
              <w:left w:val="single" w:sz="4" w:space="0" w:color="000000"/>
              <w:bottom w:val="single" w:sz="4" w:space="0" w:color="000000"/>
              <w:right w:val="single" w:sz="4" w:space="0" w:color="000000"/>
            </w:tcBorders>
            <w:vAlign w:val="center"/>
          </w:tcPr>
          <w:p w14:paraId="1BDADB8E" w14:textId="77777777" w:rsidR="004D6435" w:rsidRPr="00432569" w:rsidRDefault="0012243A" w:rsidP="004D6435">
            <w:pPr>
              <w:jc w:val="center"/>
              <w:rPr>
                <w:rFonts w:ascii="Times New Roman" w:hAnsi="Times New Roman" w:cs="Times New Roman"/>
              </w:rPr>
            </w:pPr>
            <w:r w:rsidRPr="00432569">
              <w:rPr>
                <w:rFonts w:ascii="Times New Roman" w:hAnsi="Times New Roman" w:cs="Times New Roman"/>
              </w:rPr>
              <w:t>50,5</w:t>
            </w:r>
          </w:p>
        </w:tc>
      </w:tr>
      <w:tr w:rsidR="00432569" w:rsidRPr="00432569" w14:paraId="738ECFA4"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5A258E5C" w14:textId="77777777" w:rsidR="004D6435" w:rsidRPr="00432569" w:rsidRDefault="004D6435" w:rsidP="00C05D04">
            <w:pPr>
              <w:pStyle w:val="ac"/>
              <w:numPr>
                <w:ilvl w:val="0"/>
                <w:numId w:val="108"/>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6DD35608" w14:textId="77777777" w:rsidR="004D6435" w:rsidRPr="00432569" w:rsidRDefault="004D6435" w:rsidP="004D6435">
            <w:pPr>
              <w:widowControl w:val="0"/>
              <w:suppressAutoHyphens/>
              <w:ind w:firstLine="35"/>
              <w:jc w:val="both"/>
              <w:rPr>
                <w:rFonts w:ascii="Times New Roman" w:hAnsi="Times New Roman" w:cs="Times New Roman"/>
              </w:rPr>
            </w:pPr>
            <w:r w:rsidRPr="00432569">
              <w:rPr>
                <w:rFonts w:ascii="Times New Roman" w:hAnsi="Times New Roman" w:cs="Times New Roman"/>
              </w:rPr>
              <w:t>Зоны застройки малоэтажными жилыми домами (до 4 этажей, включая мансардный)</w:t>
            </w:r>
          </w:p>
        </w:tc>
        <w:tc>
          <w:tcPr>
            <w:tcW w:w="2489" w:type="dxa"/>
            <w:tcBorders>
              <w:top w:val="single" w:sz="4" w:space="0" w:color="000000"/>
              <w:left w:val="single" w:sz="4" w:space="0" w:color="000000"/>
              <w:bottom w:val="single" w:sz="4" w:space="0" w:color="000000"/>
              <w:right w:val="single" w:sz="4" w:space="0" w:color="000000"/>
            </w:tcBorders>
            <w:vAlign w:val="center"/>
          </w:tcPr>
          <w:p w14:paraId="5F985F59" w14:textId="77777777" w:rsidR="004D6435" w:rsidRPr="00432569" w:rsidRDefault="0012243A" w:rsidP="004D6435">
            <w:pPr>
              <w:jc w:val="center"/>
              <w:rPr>
                <w:rFonts w:ascii="Times New Roman" w:hAnsi="Times New Roman" w:cs="Times New Roman"/>
              </w:rPr>
            </w:pPr>
            <w:r w:rsidRPr="00432569">
              <w:rPr>
                <w:rFonts w:ascii="Times New Roman" w:hAnsi="Times New Roman" w:cs="Times New Roman"/>
              </w:rPr>
              <w:t>6,23</w:t>
            </w:r>
          </w:p>
        </w:tc>
      </w:tr>
      <w:tr w:rsidR="00432569" w:rsidRPr="00432569" w14:paraId="30B7CD9F"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48C0BF83" w14:textId="77777777" w:rsidR="004D6435" w:rsidRPr="00432569" w:rsidRDefault="004D6435" w:rsidP="00C05D04">
            <w:pPr>
              <w:pStyle w:val="ac"/>
              <w:numPr>
                <w:ilvl w:val="0"/>
                <w:numId w:val="108"/>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257FE506" w14:textId="77777777" w:rsidR="004D6435" w:rsidRPr="00432569" w:rsidRDefault="004D6435" w:rsidP="004D643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Общественно-деловые зоны</w:t>
            </w:r>
          </w:p>
        </w:tc>
        <w:tc>
          <w:tcPr>
            <w:tcW w:w="2489" w:type="dxa"/>
            <w:tcBorders>
              <w:top w:val="single" w:sz="4" w:space="0" w:color="000000"/>
              <w:left w:val="single" w:sz="4" w:space="0" w:color="000000"/>
              <w:bottom w:val="single" w:sz="4" w:space="0" w:color="000000"/>
              <w:right w:val="single" w:sz="4" w:space="0" w:color="000000"/>
            </w:tcBorders>
            <w:vAlign w:val="center"/>
          </w:tcPr>
          <w:p w14:paraId="3681E841" w14:textId="77777777" w:rsidR="004D6435" w:rsidRPr="00432569" w:rsidRDefault="0012243A" w:rsidP="004D6435">
            <w:pPr>
              <w:jc w:val="center"/>
              <w:rPr>
                <w:rFonts w:ascii="Times New Roman" w:hAnsi="Times New Roman" w:cs="Times New Roman"/>
              </w:rPr>
            </w:pPr>
            <w:r w:rsidRPr="00432569">
              <w:rPr>
                <w:rFonts w:ascii="Times New Roman" w:hAnsi="Times New Roman" w:cs="Times New Roman"/>
              </w:rPr>
              <w:t>1,52</w:t>
            </w:r>
          </w:p>
        </w:tc>
      </w:tr>
      <w:tr w:rsidR="00432569" w:rsidRPr="00432569" w14:paraId="40512E95"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16581598" w14:textId="77777777" w:rsidR="004D6435" w:rsidRPr="00432569" w:rsidRDefault="004D6435" w:rsidP="00C05D04">
            <w:pPr>
              <w:pStyle w:val="ac"/>
              <w:numPr>
                <w:ilvl w:val="0"/>
                <w:numId w:val="108"/>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4C4130F9" w14:textId="77777777" w:rsidR="004D6435" w:rsidRPr="00432569" w:rsidRDefault="004D6435" w:rsidP="004D643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транспортной инфраструктуры</w:t>
            </w:r>
          </w:p>
        </w:tc>
        <w:tc>
          <w:tcPr>
            <w:tcW w:w="2489" w:type="dxa"/>
            <w:tcBorders>
              <w:top w:val="single" w:sz="4" w:space="0" w:color="000000"/>
              <w:left w:val="single" w:sz="4" w:space="0" w:color="000000"/>
              <w:bottom w:val="single" w:sz="4" w:space="0" w:color="000000"/>
              <w:right w:val="single" w:sz="4" w:space="0" w:color="000000"/>
            </w:tcBorders>
            <w:vAlign w:val="center"/>
          </w:tcPr>
          <w:p w14:paraId="7C00A89B" w14:textId="77777777" w:rsidR="004D6435" w:rsidRPr="00432569" w:rsidRDefault="00994220" w:rsidP="004D6435">
            <w:pPr>
              <w:jc w:val="center"/>
              <w:rPr>
                <w:rFonts w:ascii="Times New Roman" w:hAnsi="Times New Roman" w:cs="Times New Roman"/>
              </w:rPr>
            </w:pPr>
            <w:r w:rsidRPr="00432569">
              <w:rPr>
                <w:rFonts w:ascii="Times New Roman" w:hAnsi="Times New Roman" w:cs="Times New Roman"/>
              </w:rPr>
              <w:t>4,8</w:t>
            </w:r>
          </w:p>
        </w:tc>
      </w:tr>
      <w:tr w:rsidR="00432569" w:rsidRPr="00432569" w14:paraId="4E7AD8C5"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0574CFBE" w14:textId="77777777" w:rsidR="004D6435" w:rsidRPr="00432569" w:rsidRDefault="004D6435" w:rsidP="00C05D04">
            <w:pPr>
              <w:pStyle w:val="ac"/>
              <w:numPr>
                <w:ilvl w:val="0"/>
                <w:numId w:val="108"/>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6D5255AE" w14:textId="77777777" w:rsidR="004D6435" w:rsidRPr="00432569" w:rsidRDefault="004D6435" w:rsidP="004D643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сельскохозяйственного использования</w:t>
            </w:r>
          </w:p>
        </w:tc>
        <w:tc>
          <w:tcPr>
            <w:tcW w:w="2489" w:type="dxa"/>
            <w:tcBorders>
              <w:top w:val="single" w:sz="4" w:space="0" w:color="000000"/>
              <w:left w:val="single" w:sz="4" w:space="0" w:color="000000"/>
              <w:bottom w:val="single" w:sz="4" w:space="0" w:color="000000"/>
              <w:right w:val="single" w:sz="4" w:space="0" w:color="000000"/>
            </w:tcBorders>
            <w:vAlign w:val="center"/>
          </w:tcPr>
          <w:p w14:paraId="0AADF41E" w14:textId="77777777" w:rsidR="004D6435" w:rsidRPr="00432569" w:rsidRDefault="00994220" w:rsidP="004D6435">
            <w:pPr>
              <w:jc w:val="center"/>
              <w:rPr>
                <w:rFonts w:ascii="Times New Roman" w:hAnsi="Times New Roman" w:cs="Times New Roman"/>
              </w:rPr>
            </w:pPr>
            <w:r w:rsidRPr="00432569">
              <w:rPr>
                <w:rFonts w:ascii="Times New Roman" w:hAnsi="Times New Roman" w:cs="Times New Roman"/>
              </w:rPr>
              <w:t>26,8</w:t>
            </w:r>
          </w:p>
        </w:tc>
      </w:tr>
      <w:tr w:rsidR="00432569" w:rsidRPr="00432569" w14:paraId="6EF8DEE1"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59DAEE68" w14:textId="77777777" w:rsidR="004D6435" w:rsidRPr="00432569" w:rsidRDefault="004D6435" w:rsidP="00C05D04">
            <w:pPr>
              <w:pStyle w:val="ac"/>
              <w:numPr>
                <w:ilvl w:val="0"/>
                <w:numId w:val="108"/>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3EF8FAC0" w14:textId="77777777" w:rsidR="004D6435" w:rsidRPr="00432569" w:rsidRDefault="004D6435" w:rsidP="004D6435">
            <w:pPr>
              <w:widowControl w:val="0"/>
              <w:suppressAutoHyphens/>
              <w:ind w:firstLine="35"/>
              <w:jc w:val="both"/>
              <w:rPr>
                <w:rFonts w:ascii="Times New Roman" w:hAnsi="Times New Roman" w:cs="Times New Roman"/>
              </w:rPr>
            </w:pPr>
            <w:r w:rsidRPr="00432569">
              <w:rPr>
                <w:rFonts w:ascii="Times New Roman" w:hAnsi="Times New Roman" w:cs="Times New Roman"/>
              </w:rPr>
              <w:t>Зоны кладбищ</w:t>
            </w:r>
          </w:p>
        </w:tc>
        <w:tc>
          <w:tcPr>
            <w:tcW w:w="2489" w:type="dxa"/>
            <w:tcBorders>
              <w:top w:val="single" w:sz="4" w:space="0" w:color="000000"/>
              <w:left w:val="single" w:sz="4" w:space="0" w:color="000000"/>
              <w:bottom w:val="single" w:sz="4" w:space="0" w:color="000000"/>
              <w:right w:val="single" w:sz="4" w:space="0" w:color="000000"/>
            </w:tcBorders>
            <w:vAlign w:val="center"/>
          </w:tcPr>
          <w:p w14:paraId="70B871F6" w14:textId="77777777" w:rsidR="004D6435" w:rsidRPr="00432569" w:rsidRDefault="00994220" w:rsidP="004D6435">
            <w:pPr>
              <w:jc w:val="center"/>
              <w:rPr>
                <w:rFonts w:ascii="Times New Roman" w:hAnsi="Times New Roman" w:cs="Times New Roman"/>
              </w:rPr>
            </w:pPr>
            <w:r w:rsidRPr="00432569">
              <w:rPr>
                <w:rFonts w:ascii="Times New Roman" w:hAnsi="Times New Roman" w:cs="Times New Roman"/>
              </w:rPr>
              <w:t>1,77</w:t>
            </w:r>
          </w:p>
        </w:tc>
      </w:tr>
      <w:tr w:rsidR="00432569" w:rsidRPr="00432569" w14:paraId="126A4A96" w14:textId="77777777" w:rsidTr="00BD0D74">
        <w:tc>
          <w:tcPr>
            <w:tcW w:w="6856" w:type="dxa"/>
            <w:gridSpan w:val="2"/>
            <w:tcBorders>
              <w:top w:val="single" w:sz="4" w:space="0" w:color="000000"/>
              <w:left w:val="single" w:sz="4" w:space="0" w:color="000000"/>
              <w:bottom w:val="single" w:sz="4" w:space="0" w:color="000000"/>
              <w:right w:val="single" w:sz="4" w:space="0" w:color="000000"/>
            </w:tcBorders>
            <w:vAlign w:val="center"/>
          </w:tcPr>
          <w:p w14:paraId="5C8B48F6" w14:textId="77777777" w:rsidR="004D6435" w:rsidRPr="00432569" w:rsidRDefault="004D6435" w:rsidP="004D6435">
            <w:pPr>
              <w:widowControl w:val="0"/>
              <w:suppressAutoHyphens/>
              <w:ind w:firstLine="35"/>
              <w:jc w:val="both"/>
              <w:rPr>
                <w:rFonts w:ascii="Times New Roman" w:hAnsi="Times New Roman" w:cs="Times New Roman"/>
              </w:rPr>
            </w:pPr>
            <w:r w:rsidRPr="00432569">
              <w:rPr>
                <w:rFonts w:ascii="Times New Roman" w:hAnsi="Times New Roman" w:cs="Times New Roman"/>
                <w:b/>
              </w:rPr>
              <w:t>ИТОГО</w:t>
            </w:r>
          </w:p>
        </w:tc>
        <w:tc>
          <w:tcPr>
            <w:tcW w:w="2489" w:type="dxa"/>
            <w:tcBorders>
              <w:top w:val="single" w:sz="4" w:space="0" w:color="000000"/>
              <w:left w:val="single" w:sz="4" w:space="0" w:color="000000"/>
              <w:bottom w:val="single" w:sz="4" w:space="0" w:color="000000"/>
              <w:right w:val="single" w:sz="4" w:space="0" w:color="000000"/>
            </w:tcBorders>
            <w:vAlign w:val="center"/>
          </w:tcPr>
          <w:p w14:paraId="667ADC82" w14:textId="77777777" w:rsidR="004D6435" w:rsidRPr="00432569" w:rsidRDefault="00FD5BB1" w:rsidP="004D6435">
            <w:pPr>
              <w:jc w:val="center"/>
              <w:rPr>
                <w:rFonts w:ascii="Times New Roman" w:hAnsi="Times New Roman" w:cs="Times New Roman"/>
                <w:b/>
              </w:rPr>
            </w:pPr>
            <w:r w:rsidRPr="00432569">
              <w:rPr>
                <w:rFonts w:ascii="Times New Roman" w:hAnsi="Times New Roman" w:cs="Times New Roman"/>
                <w:b/>
              </w:rPr>
              <w:t>91,6</w:t>
            </w:r>
          </w:p>
        </w:tc>
      </w:tr>
      <w:tr w:rsidR="00432569" w:rsidRPr="00432569" w14:paraId="52E8B856" w14:textId="77777777" w:rsidTr="009804A1">
        <w:tc>
          <w:tcPr>
            <w:tcW w:w="934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BC0A6D" w14:textId="77777777" w:rsidR="004D6435" w:rsidRPr="00432569" w:rsidRDefault="004D6435" w:rsidP="004D6435">
            <w:pPr>
              <w:jc w:val="center"/>
              <w:rPr>
                <w:rFonts w:ascii="Times New Roman" w:hAnsi="Times New Roman" w:cs="Times New Roman"/>
              </w:rPr>
            </w:pPr>
            <w:r w:rsidRPr="00432569">
              <w:rPr>
                <w:rFonts w:ascii="Times New Roman" w:eastAsia="Calibri" w:hAnsi="Times New Roman" w:cs="Times New Roman"/>
                <w:b/>
              </w:rPr>
              <w:t>п. 3-го отделения совхоза «Победа»</w:t>
            </w:r>
          </w:p>
        </w:tc>
      </w:tr>
      <w:tr w:rsidR="00432569" w:rsidRPr="00432569" w14:paraId="36318699"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44F492AF" w14:textId="77777777" w:rsidR="004D6435" w:rsidRPr="00432569" w:rsidRDefault="004D6435" w:rsidP="00C05D04">
            <w:pPr>
              <w:pStyle w:val="ac"/>
              <w:numPr>
                <w:ilvl w:val="0"/>
                <w:numId w:val="109"/>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75AC1C70" w14:textId="77777777" w:rsidR="004D6435" w:rsidRPr="00432569" w:rsidRDefault="004D6435" w:rsidP="004D643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застройки индивидуальными жилыми домами</w:t>
            </w:r>
          </w:p>
        </w:tc>
        <w:tc>
          <w:tcPr>
            <w:tcW w:w="2489" w:type="dxa"/>
            <w:tcBorders>
              <w:top w:val="single" w:sz="4" w:space="0" w:color="000000"/>
              <w:left w:val="single" w:sz="4" w:space="0" w:color="000000"/>
              <w:bottom w:val="single" w:sz="4" w:space="0" w:color="000000"/>
              <w:right w:val="single" w:sz="4" w:space="0" w:color="000000"/>
            </w:tcBorders>
            <w:vAlign w:val="center"/>
          </w:tcPr>
          <w:p w14:paraId="66CBDEDC" w14:textId="77777777" w:rsidR="004D6435" w:rsidRPr="00432569" w:rsidRDefault="00CE37B9" w:rsidP="004D6435">
            <w:pPr>
              <w:jc w:val="center"/>
              <w:rPr>
                <w:rFonts w:ascii="Times New Roman" w:hAnsi="Times New Roman" w:cs="Times New Roman"/>
              </w:rPr>
            </w:pPr>
            <w:r w:rsidRPr="00432569">
              <w:rPr>
                <w:rFonts w:ascii="Times New Roman" w:hAnsi="Times New Roman" w:cs="Times New Roman"/>
              </w:rPr>
              <w:t>31,3</w:t>
            </w:r>
          </w:p>
        </w:tc>
      </w:tr>
      <w:tr w:rsidR="00432569" w:rsidRPr="00432569" w14:paraId="082D1CF6"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25056BE8" w14:textId="77777777" w:rsidR="004D6435" w:rsidRPr="00432569" w:rsidRDefault="004D6435" w:rsidP="00C05D04">
            <w:pPr>
              <w:pStyle w:val="ac"/>
              <w:numPr>
                <w:ilvl w:val="0"/>
                <w:numId w:val="109"/>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5C097254" w14:textId="77777777" w:rsidR="004D6435" w:rsidRPr="00432569" w:rsidRDefault="004D6435" w:rsidP="004D6435">
            <w:pPr>
              <w:widowControl w:val="0"/>
              <w:suppressAutoHyphens/>
              <w:ind w:firstLine="35"/>
              <w:jc w:val="both"/>
              <w:rPr>
                <w:rFonts w:ascii="Times New Roman" w:hAnsi="Times New Roman" w:cs="Times New Roman"/>
              </w:rPr>
            </w:pPr>
            <w:r w:rsidRPr="00432569">
              <w:rPr>
                <w:rFonts w:ascii="Times New Roman" w:hAnsi="Times New Roman" w:cs="Times New Roman"/>
              </w:rPr>
              <w:t>Зоны застройки малоэтажными жилыми домами (до 4 этажей, включая мансардный)</w:t>
            </w:r>
          </w:p>
        </w:tc>
        <w:tc>
          <w:tcPr>
            <w:tcW w:w="2489" w:type="dxa"/>
            <w:tcBorders>
              <w:top w:val="single" w:sz="4" w:space="0" w:color="000000"/>
              <w:left w:val="single" w:sz="4" w:space="0" w:color="000000"/>
              <w:bottom w:val="single" w:sz="4" w:space="0" w:color="000000"/>
              <w:right w:val="single" w:sz="4" w:space="0" w:color="000000"/>
            </w:tcBorders>
            <w:vAlign w:val="center"/>
          </w:tcPr>
          <w:p w14:paraId="7173F28E" w14:textId="77777777" w:rsidR="004D6435" w:rsidRPr="00432569" w:rsidRDefault="00CE37B9" w:rsidP="004D6435">
            <w:pPr>
              <w:jc w:val="center"/>
              <w:rPr>
                <w:rFonts w:ascii="Times New Roman" w:hAnsi="Times New Roman" w:cs="Times New Roman"/>
              </w:rPr>
            </w:pPr>
            <w:r w:rsidRPr="00432569">
              <w:rPr>
                <w:rFonts w:ascii="Times New Roman" w:hAnsi="Times New Roman" w:cs="Times New Roman"/>
              </w:rPr>
              <w:t>12,2</w:t>
            </w:r>
          </w:p>
        </w:tc>
      </w:tr>
      <w:tr w:rsidR="00432569" w:rsidRPr="00432569" w14:paraId="5B24AA4F"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45BCC815" w14:textId="77777777" w:rsidR="004D6435" w:rsidRPr="00432569" w:rsidRDefault="004D6435" w:rsidP="00C05D04">
            <w:pPr>
              <w:pStyle w:val="ac"/>
              <w:numPr>
                <w:ilvl w:val="0"/>
                <w:numId w:val="109"/>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7654A8BD" w14:textId="77777777" w:rsidR="004D6435" w:rsidRPr="00432569" w:rsidRDefault="004D6435" w:rsidP="004D643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Общественно-деловые зоны</w:t>
            </w:r>
          </w:p>
        </w:tc>
        <w:tc>
          <w:tcPr>
            <w:tcW w:w="2489" w:type="dxa"/>
            <w:tcBorders>
              <w:top w:val="single" w:sz="4" w:space="0" w:color="000000"/>
              <w:left w:val="single" w:sz="4" w:space="0" w:color="000000"/>
              <w:bottom w:val="single" w:sz="4" w:space="0" w:color="000000"/>
              <w:right w:val="single" w:sz="4" w:space="0" w:color="000000"/>
            </w:tcBorders>
            <w:vAlign w:val="center"/>
          </w:tcPr>
          <w:p w14:paraId="28DA5612" w14:textId="77777777" w:rsidR="004D6435" w:rsidRPr="00432569" w:rsidRDefault="00CE37B9" w:rsidP="004D6435">
            <w:pPr>
              <w:jc w:val="center"/>
              <w:rPr>
                <w:rFonts w:ascii="Times New Roman" w:hAnsi="Times New Roman" w:cs="Times New Roman"/>
              </w:rPr>
            </w:pPr>
            <w:r w:rsidRPr="00432569">
              <w:rPr>
                <w:rFonts w:ascii="Times New Roman" w:hAnsi="Times New Roman" w:cs="Times New Roman"/>
              </w:rPr>
              <w:t>3,05</w:t>
            </w:r>
          </w:p>
        </w:tc>
      </w:tr>
      <w:tr w:rsidR="00432569" w:rsidRPr="00432569" w14:paraId="56827CF5"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28A67443" w14:textId="77777777" w:rsidR="004D6435" w:rsidRPr="00432569" w:rsidRDefault="004D6435" w:rsidP="00C05D04">
            <w:pPr>
              <w:pStyle w:val="ac"/>
              <w:numPr>
                <w:ilvl w:val="0"/>
                <w:numId w:val="109"/>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14C706D5" w14:textId="77777777" w:rsidR="004D6435" w:rsidRPr="00432569" w:rsidRDefault="004D6435" w:rsidP="004D643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транспортной инфраструктуры</w:t>
            </w:r>
          </w:p>
        </w:tc>
        <w:tc>
          <w:tcPr>
            <w:tcW w:w="2489" w:type="dxa"/>
            <w:tcBorders>
              <w:top w:val="single" w:sz="4" w:space="0" w:color="000000"/>
              <w:left w:val="single" w:sz="4" w:space="0" w:color="000000"/>
              <w:bottom w:val="single" w:sz="4" w:space="0" w:color="000000"/>
              <w:right w:val="single" w:sz="4" w:space="0" w:color="000000"/>
            </w:tcBorders>
            <w:vAlign w:val="center"/>
          </w:tcPr>
          <w:p w14:paraId="325DE0B6" w14:textId="77777777" w:rsidR="004D6435" w:rsidRPr="00432569" w:rsidRDefault="00CE37B9" w:rsidP="004D6435">
            <w:pPr>
              <w:jc w:val="center"/>
              <w:rPr>
                <w:rFonts w:ascii="Times New Roman" w:hAnsi="Times New Roman" w:cs="Times New Roman"/>
              </w:rPr>
            </w:pPr>
            <w:r w:rsidRPr="00432569">
              <w:rPr>
                <w:rFonts w:ascii="Times New Roman" w:hAnsi="Times New Roman" w:cs="Times New Roman"/>
              </w:rPr>
              <w:t>1,37</w:t>
            </w:r>
          </w:p>
        </w:tc>
      </w:tr>
      <w:tr w:rsidR="00432569" w:rsidRPr="00432569" w14:paraId="2A58B1F6" w14:textId="77777777" w:rsidTr="00A52CFD">
        <w:tc>
          <w:tcPr>
            <w:tcW w:w="988" w:type="dxa"/>
            <w:tcBorders>
              <w:top w:val="single" w:sz="4" w:space="0" w:color="000000"/>
              <w:left w:val="single" w:sz="4" w:space="0" w:color="000000"/>
              <w:bottom w:val="single" w:sz="4" w:space="0" w:color="000000"/>
              <w:right w:val="single" w:sz="4" w:space="0" w:color="000000"/>
            </w:tcBorders>
            <w:vAlign w:val="center"/>
          </w:tcPr>
          <w:p w14:paraId="6700B0D9" w14:textId="77777777" w:rsidR="004D6435" w:rsidRPr="00432569" w:rsidRDefault="004D6435" w:rsidP="00C05D04">
            <w:pPr>
              <w:pStyle w:val="ac"/>
              <w:numPr>
                <w:ilvl w:val="0"/>
                <w:numId w:val="109"/>
              </w:numPr>
              <w:ind w:right="-109"/>
              <w:rPr>
                <w:sz w:val="22"/>
                <w:szCs w:val="22"/>
              </w:rPr>
            </w:pPr>
          </w:p>
        </w:tc>
        <w:tc>
          <w:tcPr>
            <w:tcW w:w="5868" w:type="dxa"/>
            <w:tcBorders>
              <w:top w:val="single" w:sz="4" w:space="0" w:color="000000"/>
              <w:left w:val="single" w:sz="4" w:space="0" w:color="000000"/>
              <w:bottom w:val="single" w:sz="4" w:space="0" w:color="000000"/>
              <w:right w:val="single" w:sz="4" w:space="0" w:color="000000"/>
            </w:tcBorders>
            <w:vAlign w:val="center"/>
          </w:tcPr>
          <w:p w14:paraId="208D599D" w14:textId="77777777" w:rsidR="004D6435" w:rsidRPr="00432569" w:rsidRDefault="004D6435" w:rsidP="004D643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сельскохозяйственного использования</w:t>
            </w:r>
          </w:p>
        </w:tc>
        <w:tc>
          <w:tcPr>
            <w:tcW w:w="2489" w:type="dxa"/>
            <w:tcBorders>
              <w:top w:val="single" w:sz="4" w:space="0" w:color="000000"/>
              <w:left w:val="single" w:sz="4" w:space="0" w:color="000000"/>
              <w:bottom w:val="single" w:sz="4" w:space="0" w:color="000000"/>
              <w:right w:val="single" w:sz="4" w:space="0" w:color="000000"/>
            </w:tcBorders>
            <w:vAlign w:val="center"/>
          </w:tcPr>
          <w:p w14:paraId="69B39B46" w14:textId="77777777" w:rsidR="004D6435" w:rsidRPr="00432569" w:rsidRDefault="00CE37B9" w:rsidP="004D6435">
            <w:pPr>
              <w:jc w:val="center"/>
              <w:rPr>
                <w:rFonts w:ascii="Times New Roman" w:hAnsi="Times New Roman" w:cs="Times New Roman"/>
              </w:rPr>
            </w:pPr>
            <w:r w:rsidRPr="00432569">
              <w:rPr>
                <w:rFonts w:ascii="Times New Roman" w:hAnsi="Times New Roman" w:cs="Times New Roman"/>
              </w:rPr>
              <w:t>10,35</w:t>
            </w:r>
          </w:p>
        </w:tc>
      </w:tr>
      <w:tr w:rsidR="00432569" w:rsidRPr="00432569" w14:paraId="352E4295" w14:textId="77777777" w:rsidTr="00C86A1A">
        <w:tc>
          <w:tcPr>
            <w:tcW w:w="6856" w:type="dxa"/>
            <w:gridSpan w:val="2"/>
            <w:tcBorders>
              <w:top w:val="single" w:sz="4" w:space="0" w:color="000000"/>
              <w:left w:val="single" w:sz="4" w:space="0" w:color="000000"/>
              <w:bottom w:val="single" w:sz="4" w:space="0" w:color="000000"/>
              <w:right w:val="single" w:sz="4" w:space="0" w:color="000000"/>
            </w:tcBorders>
            <w:vAlign w:val="center"/>
            <w:hideMark/>
          </w:tcPr>
          <w:p w14:paraId="27AFE291" w14:textId="77777777" w:rsidR="004D6435" w:rsidRPr="00432569" w:rsidRDefault="004D6435" w:rsidP="004D6435">
            <w:pPr>
              <w:widowControl w:val="0"/>
              <w:suppressAutoHyphens/>
              <w:ind w:left="-142" w:firstLine="142"/>
              <w:rPr>
                <w:rFonts w:ascii="Times New Roman" w:eastAsia="Lucida Sans Unicode" w:hAnsi="Times New Roman" w:cs="Times New Roman"/>
                <w:b/>
              </w:rPr>
            </w:pPr>
            <w:r w:rsidRPr="00432569">
              <w:rPr>
                <w:rFonts w:ascii="Times New Roman" w:hAnsi="Times New Roman" w:cs="Times New Roman"/>
                <w:b/>
              </w:rPr>
              <w:t>ИТОГО</w:t>
            </w:r>
          </w:p>
        </w:tc>
        <w:tc>
          <w:tcPr>
            <w:tcW w:w="2489" w:type="dxa"/>
            <w:tcBorders>
              <w:top w:val="single" w:sz="4" w:space="0" w:color="000000"/>
              <w:left w:val="single" w:sz="4" w:space="0" w:color="000000"/>
              <w:bottom w:val="single" w:sz="4" w:space="0" w:color="000000"/>
              <w:right w:val="single" w:sz="4" w:space="0" w:color="000000"/>
            </w:tcBorders>
            <w:vAlign w:val="center"/>
          </w:tcPr>
          <w:p w14:paraId="219390FF" w14:textId="77777777" w:rsidR="004D6435" w:rsidRPr="00432569" w:rsidRDefault="00FD5BB1" w:rsidP="004D6435">
            <w:pPr>
              <w:widowControl w:val="0"/>
              <w:suppressAutoHyphens/>
              <w:ind w:firstLine="35"/>
              <w:jc w:val="center"/>
              <w:rPr>
                <w:rFonts w:ascii="Times New Roman" w:eastAsia="Lucida Sans Unicode" w:hAnsi="Times New Roman" w:cs="Times New Roman"/>
                <w:b/>
              </w:rPr>
            </w:pPr>
            <w:r w:rsidRPr="00432569">
              <w:rPr>
                <w:rFonts w:ascii="Times New Roman" w:hAnsi="Times New Roman" w:cs="Times New Roman"/>
                <w:b/>
              </w:rPr>
              <w:t>58,2</w:t>
            </w:r>
          </w:p>
        </w:tc>
      </w:tr>
      <w:tr w:rsidR="00432569" w:rsidRPr="00432569" w14:paraId="34116D15" w14:textId="77777777" w:rsidTr="008D6906">
        <w:trPr>
          <w:trHeight w:val="267"/>
        </w:trPr>
        <w:tc>
          <w:tcPr>
            <w:tcW w:w="68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BD0D98" w14:textId="77777777" w:rsidR="004D6435" w:rsidRPr="00432569" w:rsidRDefault="004D6435" w:rsidP="004D6435">
            <w:pPr>
              <w:widowControl w:val="0"/>
              <w:suppressAutoHyphens/>
              <w:ind w:left="-142" w:firstLine="142"/>
              <w:rPr>
                <w:rFonts w:ascii="Times New Roman" w:hAnsi="Times New Roman" w:cs="Times New Roman"/>
                <w:b/>
              </w:rPr>
            </w:pPr>
          </w:p>
        </w:tc>
        <w:tc>
          <w:tcPr>
            <w:tcW w:w="24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BF544A" w14:textId="3B8F41FB" w:rsidR="004D6435" w:rsidRPr="00432569" w:rsidRDefault="00C310CE" w:rsidP="004D6435">
            <w:pPr>
              <w:widowControl w:val="0"/>
              <w:suppressAutoHyphens/>
              <w:jc w:val="center"/>
              <w:rPr>
                <w:rFonts w:ascii="Times New Roman" w:eastAsia="Lucida Sans Unicode" w:hAnsi="Times New Roman" w:cs="Times New Roman"/>
                <w:b/>
              </w:rPr>
            </w:pPr>
            <w:r w:rsidRPr="00C310CE">
              <w:rPr>
                <w:rFonts w:ascii="Times New Roman" w:hAnsi="Times New Roman" w:cs="Times New Roman"/>
                <w:b/>
                <w:color w:val="0070C0"/>
              </w:rPr>
              <w:t>499,6</w:t>
            </w:r>
          </w:p>
        </w:tc>
      </w:tr>
    </w:tbl>
    <w:p w14:paraId="1B927C13" w14:textId="77777777" w:rsidR="00AC1511" w:rsidRPr="00432569" w:rsidRDefault="00AC1511" w:rsidP="00345D04">
      <w:pPr>
        <w:pStyle w:val="14"/>
        <w:ind w:left="0" w:right="0" w:firstLine="0"/>
        <w:contextualSpacing/>
        <w:rPr>
          <w:b/>
          <w:i/>
          <w:sz w:val="24"/>
          <w:szCs w:val="24"/>
          <w:u w:val="single"/>
        </w:rPr>
      </w:pPr>
    </w:p>
    <w:p w14:paraId="5DAE9647" w14:textId="77777777" w:rsidR="00280BCD" w:rsidRPr="00432569" w:rsidRDefault="00280BCD" w:rsidP="00246017">
      <w:pPr>
        <w:pStyle w:val="14"/>
        <w:ind w:left="0" w:right="0"/>
        <w:contextualSpacing/>
        <w:rPr>
          <w:b/>
          <w:i/>
          <w:sz w:val="24"/>
          <w:szCs w:val="24"/>
          <w:u w:val="single"/>
        </w:rPr>
      </w:pPr>
      <w:r w:rsidRPr="00432569">
        <w:rPr>
          <w:b/>
          <w:i/>
          <w:sz w:val="24"/>
          <w:szCs w:val="24"/>
          <w:u w:val="single"/>
        </w:rPr>
        <w:t>Жилые зоны</w:t>
      </w:r>
    </w:p>
    <w:p w14:paraId="0DC81689" w14:textId="77777777" w:rsidR="002C2B95" w:rsidRPr="00432569" w:rsidRDefault="002C2B95" w:rsidP="002C2B95">
      <w:pPr>
        <w:autoSpaceDE w:val="0"/>
        <w:autoSpaceDN w:val="0"/>
        <w:adjustRightInd w:val="0"/>
        <w:spacing w:after="0"/>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Жилые зоны предназначены для застройки жилыми зданиями с целью создания для населения удобной, здоровой и безопасной среды проживания.</w:t>
      </w:r>
    </w:p>
    <w:p w14:paraId="50153918" w14:textId="77777777" w:rsidR="002C2B95" w:rsidRPr="00432569" w:rsidRDefault="002C2B95" w:rsidP="002C2B95">
      <w:pPr>
        <w:autoSpaceDE w:val="0"/>
        <w:autoSpaceDN w:val="0"/>
        <w:adjustRightInd w:val="0"/>
        <w:spacing w:after="0"/>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w:t>
      </w:r>
    </w:p>
    <w:p w14:paraId="593C37D1" w14:textId="77777777" w:rsidR="002C2B95" w:rsidRPr="00432569" w:rsidRDefault="002C2B95" w:rsidP="002C2B95">
      <w:pPr>
        <w:autoSpaceDE w:val="0"/>
        <w:autoSpaceDN w:val="0"/>
        <w:adjustRightInd w:val="0"/>
        <w:spacing w:after="0"/>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Жилые зоны дифференцируются по типам, этажности и плотности застройки. Тип и этажность жилой застройки определяются в соответствии с местными особенностями, в том числе социально-демографическими, климатическими, бытовыми, а также с действующими архитектурно-градостроительными, санитарно-гигиеническими, противопожарными и другими требованиями, предъявляемыми к жилой среде, с учетом возможности развития социальной, транспортной и инженерной инфраструктуры.</w:t>
      </w:r>
    </w:p>
    <w:p w14:paraId="76362E8E" w14:textId="77777777" w:rsidR="002C2B95" w:rsidRPr="00432569" w:rsidRDefault="002C2B95" w:rsidP="002C2B95">
      <w:pPr>
        <w:autoSpaceDE w:val="0"/>
        <w:autoSpaceDN w:val="0"/>
        <w:adjustRightInd w:val="0"/>
        <w:spacing w:after="0"/>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В состав жилых зон на территории</w:t>
      </w:r>
      <w:r w:rsidRPr="00432569">
        <w:rPr>
          <w:rFonts w:ascii="Times New Roman" w:hAnsi="Times New Roman" w:cs="Times New Roman"/>
          <w:sz w:val="24"/>
          <w:szCs w:val="24"/>
        </w:rPr>
        <w:t xml:space="preserve"> населённых пунктов </w:t>
      </w:r>
      <w:proofErr w:type="spellStart"/>
      <w:r w:rsidR="007662A2"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w:t>
      </w:r>
      <w:r w:rsidRPr="00432569">
        <w:rPr>
          <w:rFonts w:ascii="Times New Roman" w:eastAsia="Calibri" w:hAnsi="Times New Roman" w:cs="Times New Roman"/>
          <w:sz w:val="24"/>
          <w:szCs w:val="24"/>
          <w:lang w:eastAsia="ru-RU"/>
        </w:rPr>
        <w:t>включаются:</w:t>
      </w:r>
    </w:p>
    <w:p w14:paraId="17A4F16E" w14:textId="77777777" w:rsidR="00976108" w:rsidRPr="00432569" w:rsidRDefault="002C2B95" w:rsidP="00C05D04">
      <w:pPr>
        <w:pStyle w:val="ac"/>
        <w:widowControl/>
        <w:numPr>
          <w:ilvl w:val="0"/>
          <w:numId w:val="66"/>
        </w:numPr>
        <w:tabs>
          <w:tab w:val="left" w:pos="851"/>
        </w:tabs>
        <w:suppressAutoHyphens w:val="0"/>
        <w:autoSpaceDE w:val="0"/>
        <w:autoSpaceDN w:val="0"/>
        <w:adjustRightInd w:val="0"/>
        <w:ind w:left="0" w:firstLine="567"/>
        <w:jc w:val="both"/>
        <w:rPr>
          <w:rFonts w:eastAsia="Calibri"/>
        </w:rPr>
      </w:pPr>
      <w:r w:rsidRPr="00432569">
        <w:rPr>
          <w:rFonts w:eastAsia="Calibri"/>
          <w:kern w:val="0"/>
          <w:lang w:eastAsia="ru-RU"/>
        </w:rPr>
        <w:t xml:space="preserve">зона индивидуальной жилой застройки </w:t>
      </w:r>
      <w:r w:rsidR="009F3BD3" w:rsidRPr="00432569">
        <w:rPr>
          <w:rFonts w:eastAsia="Calibri"/>
          <w:kern w:val="0"/>
          <w:lang w:eastAsia="ru-RU"/>
        </w:rPr>
        <w:t>– д</w:t>
      </w:r>
      <w:r w:rsidR="009C41AE" w:rsidRPr="00432569">
        <w:rPr>
          <w:rFonts w:eastAsia="Calibri"/>
          <w:kern w:val="0"/>
          <w:lang w:eastAsia="ru-RU"/>
        </w:rPr>
        <w:t>о 3 этажей, включая мансарду;</w:t>
      </w:r>
    </w:p>
    <w:p w14:paraId="2DCEB58B" w14:textId="77777777" w:rsidR="009C41AE" w:rsidRPr="00432569" w:rsidRDefault="009C41AE" w:rsidP="00C05D04">
      <w:pPr>
        <w:pStyle w:val="ac"/>
        <w:widowControl/>
        <w:numPr>
          <w:ilvl w:val="0"/>
          <w:numId w:val="66"/>
        </w:numPr>
        <w:tabs>
          <w:tab w:val="left" w:pos="851"/>
        </w:tabs>
        <w:suppressAutoHyphens w:val="0"/>
        <w:autoSpaceDE w:val="0"/>
        <w:autoSpaceDN w:val="0"/>
        <w:adjustRightInd w:val="0"/>
        <w:ind w:left="0" w:firstLine="567"/>
        <w:jc w:val="both"/>
        <w:rPr>
          <w:rFonts w:eastAsia="Calibri"/>
        </w:rPr>
      </w:pPr>
      <w:r w:rsidRPr="00432569">
        <w:rPr>
          <w:rFonts w:eastAsia="Calibri"/>
          <w:kern w:val="0"/>
          <w:lang w:eastAsia="ru-RU"/>
        </w:rPr>
        <w:t>зона малоэтажной жилой застройки – до 4 этажей.</w:t>
      </w:r>
    </w:p>
    <w:p w14:paraId="6E177241" w14:textId="77777777" w:rsidR="00280BCD" w:rsidRPr="00432569" w:rsidRDefault="00280BCD" w:rsidP="00EF7597">
      <w:pPr>
        <w:pStyle w:val="14"/>
        <w:ind w:left="0" w:right="0"/>
        <w:contextualSpacing/>
        <w:rPr>
          <w:rFonts w:eastAsia="Calibri"/>
          <w:sz w:val="24"/>
          <w:szCs w:val="24"/>
        </w:rPr>
      </w:pPr>
    </w:p>
    <w:p w14:paraId="148722E0" w14:textId="77777777" w:rsidR="00280BCD" w:rsidRPr="00432569" w:rsidRDefault="00280BCD" w:rsidP="00246017">
      <w:pPr>
        <w:pStyle w:val="14"/>
        <w:ind w:left="0" w:right="0"/>
        <w:contextualSpacing/>
        <w:rPr>
          <w:b/>
          <w:i/>
          <w:sz w:val="24"/>
          <w:szCs w:val="24"/>
          <w:u w:val="single"/>
        </w:rPr>
      </w:pPr>
      <w:r w:rsidRPr="00432569">
        <w:rPr>
          <w:b/>
          <w:i/>
          <w:sz w:val="24"/>
          <w:szCs w:val="24"/>
          <w:u w:val="single"/>
        </w:rPr>
        <w:t>Общественно-деловые зоны</w:t>
      </w:r>
    </w:p>
    <w:p w14:paraId="1F519736" w14:textId="77777777" w:rsidR="00081177" w:rsidRPr="00432569" w:rsidRDefault="00081177" w:rsidP="00081177">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Общественно-деловые зоны предназначены для размещения объектов здравоохранения, образования, культуры, спорта, торговли, общественного питания, социального и коммунально-бытового назначения, предпринимательской деятельности, административных, научно-исследовательских учреждений, культовых зданий, объектов делового, финансового назначения, иных объектов, связанных с обеспечением жизнедеятельности граждан и обеспеченных доступностью для маломобильных групп населения (МГН).</w:t>
      </w:r>
    </w:p>
    <w:p w14:paraId="1822B010" w14:textId="77777777" w:rsidR="00081177" w:rsidRPr="00432569" w:rsidRDefault="00081177" w:rsidP="00081177">
      <w:pPr>
        <w:spacing w:after="0"/>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В перечень объектов недвижимости, разрешенных к размещению в общественно-деловых зонах, могут включаться жилые дома, гостиницы, общежития, подземные или многоэтажные гаражи (гаражи-стоянки).</w:t>
      </w:r>
    </w:p>
    <w:p w14:paraId="05C90732" w14:textId="77777777" w:rsidR="00081177" w:rsidRPr="00432569" w:rsidRDefault="00081177" w:rsidP="00081177">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Земельные участки в составе общественно-деловых зон предназначены для застройки перечисленными и иными предназначенными для общественного использования объектами согласно градостроительным регламентам, устанавливаемым в правилах землепользования и застройки, при условии соблюдения технических регламентов и иных нормативных требований.</w:t>
      </w:r>
    </w:p>
    <w:p w14:paraId="0C25B12E" w14:textId="77777777" w:rsidR="00280BCD" w:rsidRPr="00432569" w:rsidRDefault="00280BCD" w:rsidP="00EF7597">
      <w:pPr>
        <w:spacing w:after="0"/>
        <w:ind w:firstLine="567"/>
        <w:jc w:val="both"/>
        <w:rPr>
          <w:rFonts w:ascii="Times New Roman" w:eastAsia="Lucida Sans Unicode" w:hAnsi="Times New Roman" w:cs="Times New Roman"/>
          <w:b/>
          <w:i/>
          <w:kern w:val="2"/>
          <w:sz w:val="24"/>
          <w:szCs w:val="24"/>
        </w:rPr>
      </w:pPr>
    </w:p>
    <w:p w14:paraId="1D0AE50A" w14:textId="77777777" w:rsidR="00C6155E" w:rsidRPr="00432569" w:rsidRDefault="00C6155E" w:rsidP="00C6155E">
      <w:pPr>
        <w:pStyle w:val="14"/>
        <w:ind w:left="0" w:right="0"/>
        <w:contextualSpacing/>
        <w:rPr>
          <w:b/>
          <w:i/>
          <w:sz w:val="24"/>
          <w:szCs w:val="24"/>
          <w:u w:val="single"/>
        </w:rPr>
      </w:pPr>
      <w:r w:rsidRPr="00432569">
        <w:rPr>
          <w:b/>
          <w:i/>
          <w:sz w:val="24"/>
          <w:szCs w:val="24"/>
          <w:u w:val="single"/>
        </w:rPr>
        <w:t>Зоны инженерной инфраструктуры</w:t>
      </w:r>
    </w:p>
    <w:p w14:paraId="4601745E" w14:textId="77777777" w:rsidR="00C6155E" w:rsidRPr="00432569" w:rsidRDefault="00C6155E" w:rsidP="00C6155E">
      <w:pPr>
        <w:pStyle w:val="14"/>
        <w:ind w:left="0" w:right="0"/>
        <w:contextualSpacing/>
        <w:rPr>
          <w:sz w:val="24"/>
          <w:szCs w:val="24"/>
        </w:rPr>
      </w:pPr>
      <w:r w:rsidRPr="00432569">
        <w:rPr>
          <w:sz w:val="24"/>
          <w:szCs w:val="24"/>
        </w:rPr>
        <w:t>В зоне инженерной инфраструктуры размещаются:</w:t>
      </w:r>
    </w:p>
    <w:p w14:paraId="40DA1BC8" w14:textId="77777777" w:rsidR="00C6155E" w:rsidRPr="00432569" w:rsidRDefault="00C6155E" w:rsidP="00C05D04">
      <w:pPr>
        <w:pStyle w:val="ac"/>
        <w:widowControl/>
        <w:numPr>
          <w:ilvl w:val="0"/>
          <w:numId w:val="66"/>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водоснабжения;</w:t>
      </w:r>
    </w:p>
    <w:p w14:paraId="0A689523" w14:textId="77777777" w:rsidR="00C6155E" w:rsidRPr="00432569" w:rsidRDefault="00C6155E" w:rsidP="00C05D04">
      <w:pPr>
        <w:pStyle w:val="ac"/>
        <w:widowControl/>
        <w:numPr>
          <w:ilvl w:val="0"/>
          <w:numId w:val="66"/>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водоотведения;</w:t>
      </w:r>
    </w:p>
    <w:p w14:paraId="692E0C25" w14:textId="77777777" w:rsidR="00C6155E" w:rsidRPr="00432569" w:rsidRDefault="00C6155E" w:rsidP="00C05D04">
      <w:pPr>
        <w:pStyle w:val="ac"/>
        <w:widowControl/>
        <w:numPr>
          <w:ilvl w:val="0"/>
          <w:numId w:val="66"/>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теплоснабжения;</w:t>
      </w:r>
    </w:p>
    <w:p w14:paraId="2694DCA2" w14:textId="77777777" w:rsidR="00C6155E" w:rsidRPr="00432569" w:rsidRDefault="00C6155E" w:rsidP="00C05D04">
      <w:pPr>
        <w:pStyle w:val="ac"/>
        <w:widowControl/>
        <w:numPr>
          <w:ilvl w:val="0"/>
          <w:numId w:val="66"/>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газоснабжения;</w:t>
      </w:r>
    </w:p>
    <w:p w14:paraId="37E0E9A0" w14:textId="77777777" w:rsidR="00C6155E" w:rsidRPr="00432569" w:rsidRDefault="00C6155E" w:rsidP="00C05D04">
      <w:pPr>
        <w:pStyle w:val="ac"/>
        <w:widowControl/>
        <w:numPr>
          <w:ilvl w:val="0"/>
          <w:numId w:val="66"/>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электроснабжения;</w:t>
      </w:r>
    </w:p>
    <w:p w14:paraId="4A6F707F" w14:textId="77777777" w:rsidR="00C6155E" w:rsidRPr="00432569" w:rsidRDefault="00C6155E" w:rsidP="00C05D04">
      <w:pPr>
        <w:pStyle w:val="ac"/>
        <w:widowControl/>
        <w:numPr>
          <w:ilvl w:val="0"/>
          <w:numId w:val="66"/>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связи;</w:t>
      </w:r>
    </w:p>
    <w:p w14:paraId="303B9C04" w14:textId="77777777" w:rsidR="00C6155E" w:rsidRPr="00432569" w:rsidRDefault="00C6155E" w:rsidP="00C05D04">
      <w:pPr>
        <w:pStyle w:val="ac"/>
        <w:widowControl/>
        <w:numPr>
          <w:ilvl w:val="0"/>
          <w:numId w:val="66"/>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инженерной инфраструктуры иных видов.</w:t>
      </w:r>
    </w:p>
    <w:p w14:paraId="79DD2429" w14:textId="77777777" w:rsidR="00C6155E" w:rsidRPr="00432569" w:rsidRDefault="00C6155E" w:rsidP="00EF7597">
      <w:pPr>
        <w:spacing w:after="0"/>
        <w:ind w:firstLine="567"/>
        <w:jc w:val="both"/>
        <w:rPr>
          <w:rFonts w:ascii="Times New Roman" w:eastAsia="Lucida Sans Unicode" w:hAnsi="Times New Roman" w:cs="Times New Roman"/>
          <w:b/>
          <w:i/>
          <w:kern w:val="2"/>
          <w:sz w:val="24"/>
          <w:szCs w:val="24"/>
        </w:rPr>
      </w:pPr>
    </w:p>
    <w:p w14:paraId="33C12983" w14:textId="77777777" w:rsidR="00C6155E" w:rsidRPr="00432569" w:rsidRDefault="00C6155E" w:rsidP="00EF7597">
      <w:pPr>
        <w:spacing w:after="0"/>
        <w:ind w:firstLine="567"/>
        <w:jc w:val="both"/>
        <w:rPr>
          <w:rFonts w:ascii="Times New Roman" w:eastAsia="Lucida Sans Unicode" w:hAnsi="Times New Roman" w:cs="Times New Roman"/>
          <w:b/>
          <w:i/>
          <w:kern w:val="2"/>
          <w:sz w:val="24"/>
          <w:szCs w:val="24"/>
        </w:rPr>
      </w:pPr>
    </w:p>
    <w:p w14:paraId="146260BB" w14:textId="77777777" w:rsidR="00280BCD" w:rsidRPr="00432569" w:rsidRDefault="00280BCD" w:rsidP="00246017">
      <w:pPr>
        <w:pStyle w:val="14"/>
        <w:ind w:left="0" w:right="0"/>
        <w:contextualSpacing/>
        <w:rPr>
          <w:b/>
          <w:i/>
          <w:sz w:val="24"/>
          <w:szCs w:val="24"/>
          <w:u w:val="single"/>
        </w:rPr>
      </w:pPr>
      <w:r w:rsidRPr="00432569">
        <w:rPr>
          <w:b/>
          <w:i/>
          <w:sz w:val="24"/>
          <w:szCs w:val="24"/>
          <w:u w:val="single"/>
        </w:rPr>
        <w:t>Зоны транспортной инфраструктуры</w:t>
      </w:r>
    </w:p>
    <w:p w14:paraId="1D25AD1E" w14:textId="77777777" w:rsidR="00280BCD" w:rsidRPr="00432569" w:rsidRDefault="00280BCD" w:rsidP="00EF7597">
      <w:pPr>
        <w:pStyle w:val="14"/>
        <w:ind w:left="0" w:right="0"/>
        <w:contextualSpacing/>
        <w:rPr>
          <w:sz w:val="24"/>
          <w:szCs w:val="24"/>
        </w:rPr>
      </w:pPr>
      <w:r w:rsidRPr="00432569">
        <w:rPr>
          <w:sz w:val="24"/>
          <w:szCs w:val="24"/>
        </w:rPr>
        <w:t>В зоне инженерной инфраструктуры размещаются:</w:t>
      </w:r>
    </w:p>
    <w:p w14:paraId="496F20CE" w14:textId="77777777" w:rsidR="00280BCD" w:rsidRPr="00432569" w:rsidRDefault="00280BCD" w:rsidP="00C05D04">
      <w:pPr>
        <w:pStyle w:val="ac"/>
        <w:widowControl/>
        <w:numPr>
          <w:ilvl w:val="0"/>
          <w:numId w:val="67"/>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автомобильного транспорта;</w:t>
      </w:r>
    </w:p>
    <w:p w14:paraId="474A4E8F" w14:textId="77777777" w:rsidR="00280BCD" w:rsidRPr="00432569" w:rsidRDefault="00280BCD" w:rsidP="00C05D04">
      <w:pPr>
        <w:pStyle w:val="ac"/>
        <w:widowControl/>
        <w:numPr>
          <w:ilvl w:val="0"/>
          <w:numId w:val="67"/>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железнодорожного транспорта;</w:t>
      </w:r>
    </w:p>
    <w:p w14:paraId="08B4A7FB" w14:textId="77777777" w:rsidR="00280BCD" w:rsidRPr="00432569" w:rsidRDefault="00280BCD" w:rsidP="00C05D04">
      <w:pPr>
        <w:pStyle w:val="ac"/>
        <w:widowControl/>
        <w:numPr>
          <w:ilvl w:val="0"/>
          <w:numId w:val="67"/>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воздушного транспорта;</w:t>
      </w:r>
    </w:p>
    <w:p w14:paraId="159D0E78" w14:textId="77777777" w:rsidR="00280BCD" w:rsidRPr="00432569" w:rsidRDefault="00280BCD" w:rsidP="00C05D04">
      <w:pPr>
        <w:pStyle w:val="ac"/>
        <w:widowControl/>
        <w:numPr>
          <w:ilvl w:val="0"/>
          <w:numId w:val="67"/>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водного транспорта;</w:t>
      </w:r>
    </w:p>
    <w:p w14:paraId="4540D39B" w14:textId="77777777" w:rsidR="00280BCD" w:rsidRPr="00432569" w:rsidRDefault="00280BCD" w:rsidP="00C05D04">
      <w:pPr>
        <w:pStyle w:val="ac"/>
        <w:widowControl/>
        <w:numPr>
          <w:ilvl w:val="0"/>
          <w:numId w:val="67"/>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трубопроводного транспорта;</w:t>
      </w:r>
    </w:p>
    <w:p w14:paraId="6302BC1F" w14:textId="77777777" w:rsidR="00280BCD" w:rsidRPr="00432569" w:rsidRDefault="00280BCD" w:rsidP="00C05D04">
      <w:pPr>
        <w:pStyle w:val="ac"/>
        <w:widowControl/>
        <w:numPr>
          <w:ilvl w:val="0"/>
          <w:numId w:val="67"/>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транспортной инфраструктуры иных видов;</w:t>
      </w:r>
    </w:p>
    <w:p w14:paraId="7AF7D0CB" w14:textId="77777777" w:rsidR="00280BCD" w:rsidRPr="00432569" w:rsidRDefault="00280BCD" w:rsidP="00C05D04">
      <w:pPr>
        <w:pStyle w:val="ac"/>
        <w:widowControl/>
        <w:numPr>
          <w:ilvl w:val="0"/>
          <w:numId w:val="67"/>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улично-дорожная сеть;</w:t>
      </w:r>
    </w:p>
    <w:p w14:paraId="1011EC4B" w14:textId="77777777" w:rsidR="00280BCD" w:rsidRPr="00432569" w:rsidRDefault="00280BCD" w:rsidP="00C05D04">
      <w:pPr>
        <w:pStyle w:val="14"/>
        <w:numPr>
          <w:ilvl w:val="0"/>
          <w:numId w:val="67"/>
        </w:numPr>
        <w:tabs>
          <w:tab w:val="left" w:pos="851"/>
          <w:tab w:val="left" w:pos="1134"/>
        </w:tabs>
        <w:ind w:left="0" w:right="0" w:firstLine="567"/>
        <w:contextualSpacing/>
        <w:rPr>
          <w:sz w:val="24"/>
          <w:szCs w:val="24"/>
        </w:rPr>
      </w:pPr>
      <w:r w:rsidRPr="00432569">
        <w:rPr>
          <w:sz w:val="24"/>
          <w:szCs w:val="24"/>
        </w:rPr>
        <w:t>стоянки и парковки автотранспорта;</w:t>
      </w:r>
    </w:p>
    <w:p w14:paraId="1AA2A621" w14:textId="77777777" w:rsidR="00280BCD" w:rsidRPr="00432569" w:rsidRDefault="00280BCD" w:rsidP="00C05D04">
      <w:pPr>
        <w:pStyle w:val="14"/>
        <w:numPr>
          <w:ilvl w:val="0"/>
          <w:numId w:val="67"/>
        </w:numPr>
        <w:tabs>
          <w:tab w:val="left" w:pos="851"/>
          <w:tab w:val="left" w:pos="1134"/>
        </w:tabs>
        <w:ind w:left="0" w:right="0" w:firstLine="567"/>
        <w:contextualSpacing/>
        <w:rPr>
          <w:sz w:val="24"/>
          <w:szCs w:val="24"/>
        </w:rPr>
      </w:pPr>
      <w:r w:rsidRPr="00432569">
        <w:rPr>
          <w:sz w:val="24"/>
          <w:szCs w:val="24"/>
        </w:rPr>
        <w:t>объекты по обслуживанию автотранспорта;</w:t>
      </w:r>
    </w:p>
    <w:p w14:paraId="6CCC1242" w14:textId="77777777" w:rsidR="00280BCD" w:rsidRPr="00432569" w:rsidRDefault="00280BCD" w:rsidP="00C05D04">
      <w:pPr>
        <w:pStyle w:val="ac"/>
        <w:widowControl/>
        <w:numPr>
          <w:ilvl w:val="0"/>
          <w:numId w:val="67"/>
        </w:numPr>
        <w:tabs>
          <w:tab w:val="left" w:pos="851"/>
        </w:tabs>
        <w:suppressAutoHyphens w:val="0"/>
        <w:autoSpaceDE w:val="0"/>
        <w:autoSpaceDN w:val="0"/>
        <w:adjustRightInd w:val="0"/>
        <w:ind w:left="0" w:firstLine="567"/>
        <w:jc w:val="both"/>
        <w:rPr>
          <w:rFonts w:eastAsia="Calibri"/>
          <w:kern w:val="0"/>
          <w:lang w:eastAsia="ru-RU"/>
        </w:rPr>
      </w:pPr>
      <w:r w:rsidRPr="00432569">
        <w:t>АЗС и АГЗС</w:t>
      </w:r>
      <w:r w:rsidRPr="00432569">
        <w:rPr>
          <w:rFonts w:eastAsia="Calibri"/>
          <w:kern w:val="0"/>
          <w:lang w:eastAsia="ru-RU"/>
        </w:rPr>
        <w:t>.</w:t>
      </w:r>
    </w:p>
    <w:p w14:paraId="6BE558BF" w14:textId="77777777" w:rsidR="00081177" w:rsidRPr="00432569" w:rsidRDefault="00081177" w:rsidP="00EF7597">
      <w:pPr>
        <w:pStyle w:val="14"/>
        <w:ind w:left="0" w:right="0"/>
        <w:contextualSpacing/>
        <w:rPr>
          <w:sz w:val="24"/>
          <w:szCs w:val="24"/>
        </w:rPr>
      </w:pPr>
    </w:p>
    <w:p w14:paraId="588A9172" w14:textId="77777777" w:rsidR="00280BCD" w:rsidRPr="00432569" w:rsidRDefault="00280BCD" w:rsidP="00246017">
      <w:pPr>
        <w:pStyle w:val="14"/>
        <w:ind w:left="0" w:right="0"/>
        <w:rPr>
          <w:b/>
          <w:i/>
          <w:sz w:val="24"/>
          <w:szCs w:val="24"/>
          <w:u w:val="single"/>
        </w:rPr>
      </w:pPr>
      <w:r w:rsidRPr="00432569">
        <w:rPr>
          <w:b/>
          <w:i/>
          <w:sz w:val="24"/>
          <w:szCs w:val="24"/>
          <w:u w:val="single"/>
        </w:rPr>
        <w:t>Зоны сельскохозяйственного использования</w:t>
      </w:r>
    </w:p>
    <w:p w14:paraId="56FA9835" w14:textId="77777777" w:rsidR="00280BCD" w:rsidRPr="00432569" w:rsidRDefault="00280BCD" w:rsidP="00EF7597">
      <w:pPr>
        <w:pStyle w:val="14"/>
        <w:ind w:left="0" w:right="0"/>
        <w:rPr>
          <w:sz w:val="24"/>
          <w:szCs w:val="24"/>
        </w:rPr>
      </w:pPr>
      <w:r w:rsidRPr="00432569">
        <w:rPr>
          <w:sz w:val="24"/>
          <w:szCs w:val="24"/>
        </w:rPr>
        <w:t>В состав зон сельскохозяйственного использования могут включаться:</w:t>
      </w:r>
    </w:p>
    <w:p w14:paraId="66AE0244" w14:textId="77777777" w:rsidR="00280BCD" w:rsidRPr="00432569" w:rsidRDefault="00280BCD" w:rsidP="00C05D04">
      <w:pPr>
        <w:pStyle w:val="14"/>
        <w:numPr>
          <w:ilvl w:val="0"/>
          <w:numId w:val="68"/>
        </w:numPr>
        <w:ind w:left="0" w:right="0" w:firstLine="567"/>
        <w:rPr>
          <w:sz w:val="24"/>
          <w:szCs w:val="24"/>
        </w:rPr>
      </w:pPr>
      <w:r w:rsidRPr="00432569">
        <w:rPr>
          <w:sz w:val="24"/>
          <w:szCs w:val="24"/>
        </w:rPr>
        <w:t>пашни, сенокосы, пастбища, залежи, многолетние насаждениями (сады, виноградники и др.);</w:t>
      </w:r>
    </w:p>
    <w:p w14:paraId="3C99E2D0" w14:textId="77777777" w:rsidR="00280BCD" w:rsidRPr="00432569" w:rsidRDefault="00280BCD" w:rsidP="00C05D04">
      <w:pPr>
        <w:pStyle w:val="14"/>
        <w:numPr>
          <w:ilvl w:val="0"/>
          <w:numId w:val="68"/>
        </w:numPr>
        <w:ind w:left="0" w:right="0" w:firstLine="567"/>
        <w:rPr>
          <w:sz w:val="24"/>
          <w:szCs w:val="24"/>
        </w:rPr>
      </w:pPr>
      <w:r w:rsidRPr="00432569">
        <w:rPr>
          <w:sz w:val="24"/>
          <w:szCs w:val="24"/>
        </w:rPr>
        <w:t>зоны, занятые объектами сельскохозяйственного назначения и предназначенные для ведения сельского хозяйства, растениеводства, садоводства, личного подсобного хозяйства.</w:t>
      </w:r>
    </w:p>
    <w:p w14:paraId="769F25EB" w14:textId="77777777" w:rsidR="00081177" w:rsidRPr="00432569" w:rsidRDefault="00081177" w:rsidP="00081177">
      <w:pPr>
        <w:pStyle w:val="14"/>
        <w:ind w:left="0" w:right="0"/>
        <w:contextualSpacing/>
        <w:rPr>
          <w:sz w:val="24"/>
          <w:szCs w:val="24"/>
        </w:rPr>
      </w:pPr>
    </w:p>
    <w:p w14:paraId="527E98D6" w14:textId="77777777" w:rsidR="00280BCD" w:rsidRPr="00432569" w:rsidRDefault="00280BCD" w:rsidP="00246017">
      <w:pPr>
        <w:pStyle w:val="14"/>
        <w:ind w:left="0" w:right="0"/>
        <w:contextualSpacing/>
        <w:rPr>
          <w:b/>
          <w:i/>
          <w:sz w:val="24"/>
          <w:szCs w:val="24"/>
          <w:u w:val="single"/>
        </w:rPr>
      </w:pPr>
      <w:r w:rsidRPr="00432569">
        <w:rPr>
          <w:b/>
          <w:i/>
          <w:sz w:val="24"/>
          <w:szCs w:val="24"/>
          <w:u w:val="single"/>
        </w:rPr>
        <w:t>Производственные зоны сельскохозяйственных предприятий</w:t>
      </w:r>
    </w:p>
    <w:p w14:paraId="5DBA3C4E" w14:textId="77777777" w:rsidR="00280BCD" w:rsidRPr="00432569" w:rsidRDefault="00280BCD" w:rsidP="00EF7597">
      <w:pPr>
        <w:pStyle w:val="14"/>
        <w:ind w:left="0" w:right="0"/>
        <w:contextualSpacing/>
        <w:rPr>
          <w:sz w:val="24"/>
          <w:szCs w:val="24"/>
        </w:rPr>
      </w:pPr>
      <w:r w:rsidRPr="00432569">
        <w:rPr>
          <w:sz w:val="24"/>
          <w:szCs w:val="24"/>
        </w:rPr>
        <w:t xml:space="preserve">Производственные зоны сельскохозяйственных предприятий: </w:t>
      </w:r>
    </w:p>
    <w:p w14:paraId="4CA8721F" w14:textId="77777777" w:rsidR="00280BCD" w:rsidRPr="00432569" w:rsidRDefault="00081177" w:rsidP="00C05D04">
      <w:pPr>
        <w:pStyle w:val="ac"/>
        <w:widowControl/>
        <w:numPr>
          <w:ilvl w:val="0"/>
          <w:numId w:val="69"/>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по хранению и переработке сельскохозяйственной продукции, определяемой в соответствии с</w:t>
      </w:r>
      <w:r w:rsidRPr="00432569">
        <w:t xml:space="preserve"> </w:t>
      </w:r>
      <w:r w:rsidRPr="00432569">
        <w:rPr>
          <w:rFonts w:eastAsia="Calibri"/>
          <w:kern w:val="0"/>
          <w:lang w:eastAsia="ru-RU"/>
        </w:rPr>
        <w:t>Постановлением Правительства Российской Федерации от 25.07.2006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r w:rsidR="00280BCD" w:rsidRPr="00432569">
        <w:rPr>
          <w:rFonts w:eastAsia="Calibri"/>
          <w:kern w:val="0"/>
          <w:lang w:eastAsia="ru-RU"/>
        </w:rPr>
        <w:t>;</w:t>
      </w:r>
    </w:p>
    <w:p w14:paraId="752EFDC7" w14:textId="77777777" w:rsidR="00280BCD" w:rsidRPr="00432569" w:rsidRDefault="00081177" w:rsidP="00C05D04">
      <w:pPr>
        <w:pStyle w:val="ac"/>
        <w:widowControl/>
        <w:numPr>
          <w:ilvl w:val="0"/>
          <w:numId w:val="69"/>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сооружения, связанные с разведением сельскохозяйственных животных и птицы, производством кормов</w:t>
      </w:r>
      <w:r w:rsidR="00280BCD" w:rsidRPr="00432569">
        <w:rPr>
          <w:rFonts w:eastAsia="Calibri"/>
          <w:kern w:val="0"/>
          <w:lang w:eastAsia="ru-RU"/>
        </w:rPr>
        <w:t>;</w:t>
      </w:r>
    </w:p>
    <w:p w14:paraId="26CAB86D" w14:textId="77777777" w:rsidR="00280BCD" w:rsidRPr="00432569" w:rsidRDefault="00280BCD" w:rsidP="00C05D04">
      <w:pPr>
        <w:pStyle w:val="ac"/>
        <w:widowControl/>
        <w:numPr>
          <w:ilvl w:val="0"/>
          <w:numId w:val="69"/>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связанные с производством продукции животноводства, разведением племенных животных, производством и использованием племенной продукции (материала), зданий, сооружений,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p w14:paraId="4A11EE43" w14:textId="77777777" w:rsidR="00280BCD" w:rsidRPr="00432569" w:rsidRDefault="00280BCD" w:rsidP="00C05D04">
      <w:pPr>
        <w:pStyle w:val="ac"/>
        <w:widowControl/>
        <w:numPr>
          <w:ilvl w:val="0"/>
          <w:numId w:val="69"/>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объекты, связанные с разведением домашних пород птиц, в том числе водоплавающих, здания, сооружения, используемые для содержания и разведения животных, производства, хранения и первичной переработки продукции птицеводства;</w:t>
      </w:r>
    </w:p>
    <w:p w14:paraId="2CEE50D0" w14:textId="77777777" w:rsidR="00280BCD" w:rsidRPr="00432569" w:rsidRDefault="00280BCD" w:rsidP="00C05D04">
      <w:pPr>
        <w:pStyle w:val="ac"/>
        <w:widowControl/>
        <w:numPr>
          <w:ilvl w:val="0"/>
          <w:numId w:val="69"/>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14:paraId="4D9F188C" w14:textId="77777777" w:rsidR="00BA5409" w:rsidRPr="00432569" w:rsidRDefault="00BA5409" w:rsidP="00EF7597">
      <w:pPr>
        <w:spacing w:after="0"/>
        <w:ind w:firstLine="567"/>
        <w:jc w:val="both"/>
        <w:rPr>
          <w:rFonts w:ascii="Times New Roman" w:hAnsi="Times New Roman" w:cs="Times New Roman"/>
          <w:b/>
          <w:i/>
          <w:sz w:val="24"/>
          <w:szCs w:val="24"/>
          <w:u w:val="single"/>
        </w:rPr>
      </w:pPr>
    </w:p>
    <w:p w14:paraId="6B7D9CA8" w14:textId="77777777" w:rsidR="00280BCD" w:rsidRPr="00432569" w:rsidRDefault="00280BCD" w:rsidP="00246017">
      <w:pPr>
        <w:spacing w:after="0"/>
        <w:ind w:firstLine="567"/>
        <w:jc w:val="both"/>
        <w:rPr>
          <w:rFonts w:ascii="Times New Roman" w:hAnsi="Times New Roman" w:cs="Times New Roman"/>
          <w:b/>
          <w:i/>
          <w:sz w:val="24"/>
          <w:szCs w:val="24"/>
          <w:u w:val="single"/>
        </w:rPr>
      </w:pPr>
      <w:r w:rsidRPr="00432569">
        <w:rPr>
          <w:rFonts w:ascii="Times New Roman" w:hAnsi="Times New Roman" w:cs="Times New Roman"/>
          <w:b/>
          <w:i/>
          <w:sz w:val="24"/>
          <w:szCs w:val="24"/>
          <w:u w:val="single"/>
        </w:rPr>
        <w:t xml:space="preserve">Зоны рекреационного назначения </w:t>
      </w:r>
    </w:p>
    <w:p w14:paraId="4CEFC527" w14:textId="77777777" w:rsidR="00280BCD" w:rsidRPr="00432569" w:rsidRDefault="00280BCD" w:rsidP="00246017">
      <w:pPr>
        <w:autoSpaceDE w:val="0"/>
        <w:autoSpaceDN w:val="0"/>
        <w:adjustRightInd w:val="0"/>
        <w:spacing w:after="0"/>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занятий физической культурой и спортом.</w:t>
      </w:r>
    </w:p>
    <w:p w14:paraId="256B4734" w14:textId="77777777" w:rsidR="00280BCD" w:rsidRPr="00432569" w:rsidRDefault="00280BCD" w:rsidP="00246017">
      <w:pPr>
        <w:autoSpaceDE w:val="0"/>
        <w:autoSpaceDN w:val="0"/>
        <w:adjustRightInd w:val="0"/>
        <w:spacing w:after="0"/>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1F976E29" w14:textId="77777777" w:rsidR="00246017" w:rsidRPr="00432569" w:rsidRDefault="00246017" w:rsidP="00246017">
      <w:pPr>
        <w:spacing w:after="0"/>
        <w:ind w:firstLine="567"/>
        <w:jc w:val="both"/>
        <w:rPr>
          <w:rFonts w:ascii="Times New Roman" w:eastAsia="Calibri" w:hAnsi="Times New Roman" w:cs="Times New Roman"/>
          <w:b/>
          <w:i/>
          <w:sz w:val="24"/>
          <w:szCs w:val="24"/>
          <w:u w:val="single"/>
          <w:lang w:eastAsia="ru-RU"/>
        </w:rPr>
      </w:pPr>
    </w:p>
    <w:p w14:paraId="0F69CD53" w14:textId="77777777" w:rsidR="00280BCD" w:rsidRPr="00432569" w:rsidRDefault="00280BCD" w:rsidP="00246017">
      <w:pPr>
        <w:spacing w:after="0"/>
        <w:ind w:firstLine="567"/>
        <w:jc w:val="both"/>
        <w:rPr>
          <w:rFonts w:ascii="Times New Roman" w:eastAsia="Calibri" w:hAnsi="Times New Roman" w:cs="Times New Roman"/>
          <w:b/>
          <w:i/>
          <w:sz w:val="24"/>
          <w:szCs w:val="24"/>
          <w:u w:val="single"/>
          <w:lang w:eastAsia="ru-RU"/>
        </w:rPr>
      </w:pPr>
      <w:r w:rsidRPr="00432569">
        <w:rPr>
          <w:rFonts w:ascii="Times New Roman" w:eastAsia="Calibri" w:hAnsi="Times New Roman" w:cs="Times New Roman"/>
          <w:b/>
          <w:i/>
          <w:sz w:val="24"/>
          <w:szCs w:val="24"/>
          <w:u w:val="single"/>
          <w:lang w:eastAsia="ru-RU"/>
        </w:rPr>
        <w:t xml:space="preserve">Зоны кладбищ </w:t>
      </w:r>
    </w:p>
    <w:p w14:paraId="68F6A5FE" w14:textId="77777777" w:rsidR="00280BCD" w:rsidRPr="00432569" w:rsidRDefault="00280BCD" w:rsidP="00246017">
      <w:pPr>
        <w:autoSpaceDE w:val="0"/>
        <w:autoSpaceDN w:val="0"/>
        <w:adjustRightInd w:val="0"/>
        <w:spacing w:after="0"/>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Предназначены для размещения кладбищ, крематориев и мест захоронения, размещение соответствующих культовых сооружений, осуществления деятельности по производству продукции ритуально-обрядового назначения.</w:t>
      </w:r>
    </w:p>
    <w:p w14:paraId="594AEDFE" w14:textId="77777777" w:rsidR="00280BCD" w:rsidRPr="00432569" w:rsidRDefault="00280BCD" w:rsidP="002C2505">
      <w:pPr>
        <w:autoSpaceDE w:val="0"/>
        <w:autoSpaceDN w:val="0"/>
        <w:adjustRightInd w:val="0"/>
        <w:spacing w:after="0"/>
        <w:jc w:val="both"/>
        <w:rPr>
          <w:rFonts w:ascii="Times New Roman" w:eastAsia="Calibri" w:hAnsi="Times New Roman" w:cs="Times New Roman"/>
          <w:sz w:val="24"/>
          <w:szCs w:val="24"/>
          <w:lang w:eastAsia="ru-RU"/>
        </w:rPr>
      </w:pPr>
    </w:p>
    <w:p w14:paraId="2A99189E" w14:textId="77777777" w:rsidR="00280BCD" w:rsidRPr="00432569" w:rsidRDefault="00280BCD" w:rsidP="00246017">
      <w:pPr>
        <w:spacing w:after="0"/>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b/>
          <w:i/>
          <w:sz w:val="24"/>
          <w:szCs w:val="24"/>
          <w:u w:val="single"/>
          <w:lang w:eastAsia="ru-RU"/>
        </w:rPr>
        <w:t xml:space="preserve">Водные объекты </w:t>
      </w:r>
      <w:r w:rsidRPr="00432569">
        <w:rPr>
          <w:rFonts w:ascii="Times New Roman" w:eastAsia="Calibri" w:hAnsi="Times New Roman" w:cs="Times New Roman"/>
          <w:sz w:val="24"/>
          <w:szCs w:val="24"/>
          <w:lang w:eastAsia="ru-RU"/>
        </w:rPr>
        <w:t>реки, ручьи, пруды, озера и пр. поверхностные водные объекты.</w:t>
      </w:r>
    </w:p>
    <w:p w14:paraId="4E523C17" w14:textId="77777777" w:rsidR="00280BCD" w:rsidRPr="00432569" w:rsidRDefault="00280BCD" w:rsidP="00EF7597">
      <w:pPr>
        <w:autoSpaceDE w:val="0"/>
        <w:autoSpaceDN w:val="0"/>
        <w:adjustRightInd w:val="0"/>
        <w:spacing w:after="0" w:line="240" w:lineRule="auto"/>
        <w:ind w:firstLine="567"/>
        <w:jc w:val="both"/>
        <w:rPr>
          <w:rFonts w:ascii="Times New Roman" w:eastAsia="Calibri" w:hAnsi="Times New Roman" w:cs="Times New Roman"/>
          <w:b/>
          <w:sz w:val="24"/>
          <w:szCs w:val="24"/>
          <w:highlight w:val="yellow"/>
          <w:lang w:eastAsia="ru-RU"/>
        </w:rPr>
      </w:pPr>
    </w:p>
    <w:p w14:paraId="43D81E44" w14:textId="77777777" w:rsidR="0096209B" w:rsidRPr="00432569" w:rsidRDefault="0096209B" w:rsidP="00EF7597">
      <w:pPr>
        <w:autoSpaceDE w:val="0"/>
        <w:autoSpaceDN w:val="0"/>
        <w:adjustRightInd w:val="0"/>
        <w:spacing w:after="0" w:line="240" w:lineRule="auto"/>
        <w:ind w:firstLine="567"/>
        <w:jc w:val="both"/>
        <w:rPr>
          <w:rFonts w:ascii="Times New Roman" w:eastAsia="Calibri" w:hAnsi="Times New Roman" w:cs="Times New Roman"/>
          <w:b/>
          <w:sz w:val="24"/>
          <w:szCs w:val="24"/>
          <w:highlight w:val="yellow"/>
          <w:lang w:eastAsia="ru-RU"/>
        </w:rPr>
      </w:pPr>
    </w:p>
    <w:p w14:paraId="550DDD5C" w14:textId="77777777" w:rsidR="0096209B" w:rsidRPr="00432569" w:rsidRDefault="0096209B" w:rsidP="00EF7597">
      <w:pPr>
        <w:autoSpaceDE w:val="0"/>
        <w:autoSpaceDN w:val="0"/>
        <w:adjustRightInd w:val="0"/>
        <w:spacing w:after="0" w:line="240" w:lineRule="auto"/>
        <w:ind w:firstLine="567"/>
        <w:jc w:val="both"/>
        <w:rPr>
          <w:rFonts w:ascii="Times New Roman" w:eastAsia="Calibri" w:hAnsi="Times New Roman" w:cs="Times New Roman"/>
          <w:b/>
          <w:sz w:val="24"/>
          <w:szCs w:val="24"/>
          <w:highlight w:val="yellow"/>
          <w:lang w:eastAsia="ru-RU"/>
        </w:rPr>
      </w:pPr>
    </w:p>
    <w:p w14:paraId="0FF1F747" w14:textId="77777777" w:rsidR="00886491" w:rsidRPr="00432569" w:rsidRDefault="00886491" w:rsidP="00C05D04">
      <w:pPr>
        <w:pStyle w:val="ac"/>
        <w:numPr>
          <w:ilvl w:val="1"/>
          <w:numId w:val="60"/>
        </w:numPr>
        <w:tabs>
          <w:tab w:val="left" w:pos="1134"/>
        </w:tabs>
        <w:ind w:left="0" w:firstLine="567"/>
        <w:jc w:val="center"/>
        <w:outlineLvl w:val="1"/>
        <w:rPr>
          <w:b/>
          <w:snapToGrid w:val="0"/>
        </w:rPr>
      </w:pPr>
      <w:bookmarkStart w:id="68" w:name="_Toc104449449"/>
      <w:r w:rsidRPr="00432569">
        <w:rPr>
          <w:b/>
          <w:snapToGrid w:val="0"/>
        </w:rPr>
        <w:t>Зоны ограничений и зоны с особыми условиями использования территории.</w:t>
      </w:r>
      <w:bookmarkEnd w:id="68"/>
    </w:p>
    <w:p w14:paraId="50A82500" w14:textId="77777777" w:rsidR="00886491" w:rsidRPr="00432569" w:rsidRDefault="00886491" w:rsidP="00E35693">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При разработке Генерального плана поселения необходимо учитывать наличие зон, оказывающих влияние на развитие территории, к которым относятся </w:t>
      </w:r>
      <w:r w:rsidRPr="00432569">
        <w:rPr>
          <w:rFonts w:ascii="Times New Roman" w:hAnsi="Times New Roman" w:cs="Times New Roman"/>
          <w:b/>
          <w:sz w:val="24"/>
          <w:szCs w:val="24"/>
        </w:rPr>
        <w:t>зоны с особыми условиями использования территории (ЗОУИТ)</w:t>
      </w:r>
      <w:r w:rsidRPr="00432569">
        <w:rPr>
          <w:rFonts w:ascii="Times New Roman" w:hAnsi="Times New Roman" w:cs="Times New Roman"/>
          <w:sz w:val="24"/>
          <w:szCs w:val="24"/>
        </w:rPr>
        <w:t>.</w:t>
      </w:r>
    </w:p>
    <w:p w14:paraId="5DA05268" w14:textId="77777777" w:rsidR="00886491" w:rsidRPr="00432569" w:rsidRDefault="00886491" w:rsidP="00E35693">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В соответствии со ст. 104 Земельного кодекса Российской федерации (ЗК РФ):</w:t>
      </w:r>
    </w:p>
    <w:p w14:paraId="6A863EB7" w14:textId="77777777" w:rsidR="00886491" w:rsidRPr="00432569" w:rsidRDefault="00886491" w:rsidP="00E35693">
      <w:pPr>
        <w:tabs>
          <w:tab w:val="left" w:pos="1134"/>
        </w:tabs>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1. Зоны с особыми условиями использования территорий устанавливаются в следующих целях:</w:t>
      </w:r>
    </w:p>
    <w:p w14:paraId="3B20D1A4" w14:textId="77777777" w:rsidR="00886491" w:rsidRPr="00432569" w:rsidRDefault="00886491" w:rsidP="00E35693">
      <w:pPr>
        <w:tabs>
          <w:tab w:val="left" w:pos="1418"/>
        </w:tabs>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1) защита жизни и здоровья граждан;</w:t>
      </w:r>
    </w:p>
    <w:p w14:paraId="75174E47" w14:textId="77777777" w:rsidR="00886491" w:rsidRPr="00432569" w:rsidRDefault="00886491" w:rsidP="00E35693">
      <w:pPr>
        <w:tabs>
          <w:tab w:val="left" w:pos="1418"/>
        </w:tabs>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2) безопасная эксплуатация объектов транспорта, связи, энергетики, объектов обороны страны и безопасности государства;</w:t>
      </w:r>
    </w:p>
    <w:p w14:paraId="1A22E17F" w14:textId="77777777" w:rsidR="00886491" w:rsidRPr="00432569" w:rsidRDefault="00886491" w:rsidP="00E35693">
      <w:pPr>
        <w:tabs>
          <w:tab w:val="left" w:pos="1418"/>
        </w:tabs>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3) обеспечение сохранности объектов культурного наследия;</w:t>
      </w:r>
    </w:p>
    <w:p w14:paraId="47318799" w14:textId="77777777" w:rsidR="00886491" w:rsidRPr="00432569" w:rsidRDefault="00886491" w:rsidP="00E35693">
      <w:pPr>
        <w:tabs>
          <w:tab w:val="left" w:pos="1418"/>
        </w:tabs>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522BD6D7" w14:textId="77777777" w:rsidR="00886491" w:rsidRPr="00432569" w:rsidRDefault="00886491" w:rsidP="00E35693">
      <w:pPr>
        <w:tabs>
          <w:tab w:val="left" w:pos="1418"/>
        </w:tabs>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5) обеспечение обороны страны и безопасности государства.</w:t>
      </w:r>
    </w:p>
    <w:p w14:paraId="76DDE346" w14:textId="77777777" w:rsidR="00886491" w:rsidRPr="00432569" w:rsidRDefault="00886491" w:rsidP="00E35693">
      <w:pPr>
        <w:tabs>
          <w:tab w:val="left" w:pos="1134"/>
        </w:tabs>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2. В целях, предусмотренных </w:t>
      </w:r>
      <w:hyperlink w:anchor="Par0" w:history="1">
        <w:r w:rsidRPr="00432569">
          <w:rPr>
            <w:rFonts w:ascii="Times New Roman" w:hAnsi="Times New Roman" w:cs="Times New Roman"/>
            <w:sz w:val="24"/>
            <w:szCs w:val="24"/>
          </w:rPr>
          <w:t>пунктом 1</w:t>
        </w:r>
      </w:hyperlink>
      <w:r w:rsidRPr="00432569">
        <w:rPr>
          <w:rFonts w:ascii="Times New Roman" w:hAnsi="Times New Roman" w:cs="Times New Roman"/>
          <w:sz w:val="24"/>
          <w:szCs w:val="24"/>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3964E738" w14:textId="77777777" w:rsidR="00886491" w:rsidRPr="00432569" w:rsidRDefault="00886491" w:rsidP="00E35693">
      <w:pPr>
        <w:tabs>
          <w:tab w:val="left" w:pos="1134"/>
        </w:tabs>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6F0733AC" w14:textId="77777777" w:rsidR="00886491" w:rsidRPr="00432569" w:rsidRDefault="00886491" w:rsidP="00E35693">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В соответствии с п. 8 ст. 23 Градостроительного кодекса Российской Федерации (</w:t>
      </w:r>
      <w:proofErr w:type="spellStart"/>
      <w:r w:rsidRPr="00432569">
        <w:rPr>
          <w:rFonts w:ascii="Times New Roman" w:hAnsi="Times New Roman" w:cs="Times New Roman"/>
          <w:sz w:val="24"/>
          <w:szCs w:val="24"/>
        </w:rPr>
        <w:t>ГрК</w:t>
      </w:r>
      <w:proofErr w:type="spellEnd"/>
      <w:r w:rsidRPr="00432569">
        <w:rPr>
          <w:rFonts w:ascii="Times New Roman" w:hAnsi="Times New Roman" w:cs="Times New Roman"/>
          <w:sz w:val="24"/>
          <w:szCs w:val="24"/>
        </w:rPr>
        <w:t xml:space="preserve"> РФ) </w:t>
      </w:r>
      <w:r w:rsidRPr="00432569">
        <w:rPr>
          <w:rFonts w:ascii="Times New Roman" w:hAnsi="Times New Roman" w:cs="Times New Roman"/>
          <w:b/>
          <w:sz w:val="24"/>
          <w:szCs w:val="24"/>
        </w:rPr>
        <w:t>зоны с особыми условиями использования территорий</w:t>
      </w:r>
      <w:r w:rsidRPr="00432569">
        <w:rPr>
          <w:rFonts w:ascii="Times New Roman" w:hAnsi="Times New Roman" w:cs="Times New Roman"/>
          <w:sz w:val="24"/>
          <w:szCs w:val="24"/>
        </w:rPr>
        <w:t xml:space="preserve"> подлежат отображению в материалах по обоснованию генерального плана в виде карт.</w:t>
      </w:r>
    </w:p>
    <w:p w14:paraId="02562FA5" w14:textId="77777777" w:rsidR="00886491" w:rsidRPr="00432569" w:rsidRDefault="00886491" w:rsidP="00E35693">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Так же положение о территориальном планировании, содержащееся в генеральном плане, включает в себя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w:t>
      </w:r>
      <w:r w:rsidRPr="00432569">
        <w:rPr>
          <w:rFonts w:ascii="Times New Roman" w:hAnsi="Times New Roman" w:cs="Times New Roman"/>
          <w:b/>
          <w:sz w:val="24"/>
          <w:szCs w:val="24"/>
        </w:rPr>
        <w:t>характеристики зон с особыми условиями использования территорий</w:t>
      </w:r>
      <w:r w:rsidRPr="00432569">
        <w:rPr>
          <w:rFonts w:ascii="Times New Roman" w:hAnsi="Times New Roman" w:cs="Times New Roman"/>
          <w:sz w:val="24"/>
          <w:szCs w:val="24"/>
        </w:rPr>
        <w:t xml:space="preserve"> в случае, если установление таких зон требуется в связи с размещением данных объектов</w:t>
      </w:r>
    </w:p>
    <w:p w14:paraId="3F6E7E9F" w14:textId="77777777" w:rsidR="00886491" w:rsidRPr="00432569" w:rsidRDefault="00886491" w:rsidP="00E35693">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Виды зон с особыми условиями использования территории приведены в перечне, указанном в ст. 105 ЗК РФ.</w:t>
      </w:r>
    </w:p>
    <w:p w14:paraId="0CFC5DA7" w14:textId="77777777" w:rsidR="00410A92" w:rsidRPr="00432569" w:rsidRDefault="00410A92" w:rsidP="00E35693">
      <w:pPr>
        <w:autoSpaceDE w:val="0"/>
        <w:spacing w:after="0"/>
        <w:ind w:firstLine="567"/>
        <w:jc w:val="both"/>
        <w:rPr>
          <w:rFonts w:ascii="Times New Roman" w:hAnsi="Times New Roman" w:cs="Times New Roman"/>
          <w:sz w:val="24"/>
          <w:szCs w:val="24"/>
        </w:rPr>
      </w:pPr>
    </w:p>
    <w:p w14:paraId="48A18983" w14:textId="77777777" w:rsidR="0096209B" w:rsidRPr="00432569" w:rsidRDefault="0096209B" w:rsidP="00E35693">
      <w:pPr>
        <w:autoSpaceDE w:val="0"/>
        <w:spacing w:after="0"/>
        <w:ind w:firstLine="567"/>
        <w:jc w:val="both"/>
        <w:rPr>
          <w:rFonts w:ascii="Times New Roman" w:hAnsi="Times New Roman" w:cs="Times New Roman"/>
          <w:sz w:val="24"/>
          <w:szCs w:val="24"/>
        </w:rPr>
      </w:pPr>
    </w:p>
    <w:p w14:paraId="7825491E" w14:textId="77777777" w:rsidR="00886491" w:rsidRPr="00432569" w:rsidRDefault="00D12DFF" w:rsidP="00AF773B">
      <w:pPr>
        <w:spacing w:after="0"/>
        <w:jc w:val="center"/>
        <w:rPr>
          <w:rFonts w:ascii="Times New Roman" w:hAnsi="Times New Roman" w:cs="Times New Roman"/>
          <w:b/>
          <w:i/>
          <w:sz w:val="24"/>
          <w:szCs w:val="24"/>
        </w:rPr>
      </w:pPr>
      <w:r w:rsidRPr="00432569">
        <w:rPr>
          <w:rFonts w:ascii="Times New Roman" w:hAnsi="Times New Roman" w:cs="Times New Roman"/>
          <w:b/>
          <w:i/>
          <w:sz w:val="24"/>
          <w:szCs w:val="24"/>
        </w:rPr>
        <w:t>ЗОУИТ н</w:t>
      </w:r>
      <w:r w:rsidR="00886491" w:rsidRPr="00432569">
        <w:rPr>
          <w:rFonts w:ascii="Times New Roman" w:hAnsi="Times New Roman" w:cs="Times New Roman"/>
          <w:b/>
          <w:i/>
          <w:sz w:val="24"/>
          <w:szCs w:val="24"/>
        </w:rPr>
        <w:t xml:space="preserve">а территории </w:t>
      </w:r>
      <w:proofErr w:type="spellStart"/>
      <w:r w:rsidR="007662A2" w:rsidRPr="00432569">
        <w:rPr>
          <w:rFonts w:ascii="Times New Roman" w:hAnsi="Times New Roman" w:cs="Times New Roman"/>
          <w:b/>
          <w:i/>
          <w:sz w:val="24"/>
          <w:szCs w:val="24"/>
        </w:rPr>
        <w:t>Гниловского</w:t>
      </w:r>
      <w:proofErr w:type="spellEnd"/>
      <w:r w:rsidR="00C169F6" w:rsidRPr="00432569">
        <w:rPr>
          <w:rFonts w:ascii="Times New Roman" w:hAnsi="Times New Roman" w:cs="Times New Roman"/>
          <w:b/>
          <w:i/>
          <w:sz w:val="24"/>
          <w:szCs w:val="24"/>
        </w:rPr>
        <w:t xml:space="preserve">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665"/>
        <w:gridCol w:w="2120"/>
      </w:tblGrid>
      <w:tr w:rsidR="00432569" w:rsidRPr="00432569" w14:paraId="25D89517" w14:textId="77777777" w:rsidTr="00627429">
        <w:trPr>
          <w:jc w:val="center"/>
        </w:trPr>
        <w:tc>
          <w:tcPr>
            <w:tcW w:w="560" w:type="dxa"/>
            <w:shd w:val="clear" w:color="auto" w:fill="BFBFBF" w:themeFill="background1" w:themeFillShade="BF"/>
          </w:tcPr>
          <w:p w14:paraId="4972FEA1" w14:textId="77777777" w:rsidR="003F4B3C" w:rsidRPr="00432569" w:rsidRDefault="003F4B3C" w:rsidP="00627429">
            <w:pPr>
              <w:autoSpaceDE w:val="0"/>
              <w:spacing w:after="0" w:line="240" w:lineRule="auto"/>
              <w:jc w:val="center"/>
              <w:rPr>
                <w:rFonts w:ascii="Times New Roman" w:hAnsi="Times New Roman" w:cs="Times New Roman"/>
                <w:b/>
              </w:rPr>
            </w:pPr>
            <w:bookmarkStart w:id="69" w:name="_Toc40350039"/>
            <w:r w:rsidRPr="00432569">
              <w:rPr>
                <w:rFonts w:ascii="Times New Roman" w:hAnsi="Times New Roman" w:cs="Times New Roman"/>
                <w:b/>
              </w:rPr>
              <w:t>№ п/п</w:t>
            </w:r>
          </w:p>
        </w:tc>
        <w:tc>
          <w:tcPr>
            <w:tcW w:w="6665" w:type="dxa"/>
            <w:shd w:val="clear" w:color="auto" w:fill="BFBFBF" w:themeFill="background1" w:themeFillShade="BF"/>
          </w:tcPr>
          <w:p w14:paraId="5B9F54B5"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Наименование ЗОУИТ</w:t>
            </w:r>
          </w:p>
        </w:tc>
        <w:tc>
          <w:tcPr>
            <w:tcW w:w="2120" w:type="dxa"/>
            <w:shd w:val="clear" w:color="auto" w:fill="BFBFBF" w:themeFill="background1" w:themeFillShade="BF"/>
          </w:tcPr>
          <w:p w14:paraId="0A818504"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Наличие на территории муниципального образования</w:t>
            </w:r>
          </w:p>
        </w:tc>
      </w:tr>
      <w:tr w:rsidR="00432569" w:rsidRPr="00432569" w14:paraId="2454C5F7" w14:textId="77777777" w:rsidTr="00627429">
        <w:trPr>
          <w:jc w:val="center"/>
        </w:trPr>
        <w:tc>
          <w:tcPr>
            <w:tcW w:w="560" w:type="dxa"/>
          </w:tcPr>
          <w:p w14:paraId="00DC5466"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1F9E73A5"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Зоны охраны объектов культурного наследия</w:t>
            </w:r>
          </w:p>
        </w:tc>
        <w:tc>
          <w:tcPr>
            <w:tcW w:w="2120" w:type="dxa"/>
            <w:shd w:val="clear" w:color="auto" w:fill="auto"/>
            <w:vAlign w:val="center"/>
          </w:tcPr>
          <w:p w14:paraId="1CC74953"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78E58E2F" w14:textId="77777777" w:rsidTr="00627429">
        <w:trPr>
          <w:jc w:val="center"/>
        </w:trPr>
        <w:tc>
          <w:tcPr>
            <w:tcW w:w="560" w:type="dxa"/>
          </w:tcPr>
          <w:p w14:paraId="633B5787"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7699C07A"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 xml:space="preserve">Защитная </w:t>
            </w:r>
            <w:hyperlink r:id="rId27" w:history="1">
              <w:r w:rsidRPr="00432569">
                <w:rPr>
                  <w:rFonts w:ascii="Times New Roman" w:hAnsi="Times New Roman" w:cs="Times New Roman"/>
                </w:rPr>
                <w:t>зона</w:t>
              </w:r>
            </w:hyperlink>
            <w:r w:rsidRPr="00432569">
              <w:rPr>
                <w:rFonts w:ascii="Times New Roman" w:hAnsi="Times New Roman" w:cs="Times New Roman"/>
              </w:rPr>
              <w:t xml:space="preserve"> объекта культурного наследия</w:t>
            </w:r>
          </w:p>
        </w:tc>
        <w:tc>
          <w:tcPr>
            <w:tcW w:w="2120" w:type="dxa"/>
            <w:shd w:val="clear" w:color="auto" w:fill="D9D9D9" w:themeFill="background1" w:themeFillShade="D9"/>
            <w:vAlign w:val="center"/>
          </w:tcPr>
          <w:p w14:paraId="0379F62B" w14:textId="77777777" w:rsidR="003F4B3C" w:rsidRPr="00432569" w:rsidRDefault="00D3313B"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249CBB81" w14:textId="77777777" w:rsidTr="00627429">
        <w:trPr>
          <w:jc w:val="center"/>
        </w:trPr>
        <w:tc>
          <w:tcPr>
            <w:tcW w:w="560" w:type="dxa"/>
          </w:tcPr>
          <w:p w14:paraId="198C949E"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412E2879"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Охранная зона объектов электроэнергетики (объектов электросетевого хозяйства и объектов по производству электрической энергии)</w:t>
            </w:r>
          </w:p>
        </w:tc>
        <w:tc>
          <w:tcPr>
            <w:tcW w:w="2120" w:type="dxa"/>
            <w:shd w:val="clear" w:color="auto" w:fill="D9D9D9" w:themeFill="background1" w:themeFillShade="D9"/>
            <w:vAlign w:val="center"/>
          </w:tcPr>
          <w:p w14:paraId="22D370D7" w14:textId="77777777" w:rsidR="003F4B3C" w:rsidRPr="00432569" w:rsidRDefault="003F4B3C" w:rsidP="00627429">
            <w:pPr>
              <w:autoSpaceDE w:val="0"/>
              <w:spacing w:after="0" w:line="240" w:lineRule="auto"/>
              <w:jc w:val="center"/>
              <w:rPr>
                <w:rFonts w:ascii="Times New Roman" w:hAnsi="Times New Roman" w:cs="Times New Roman"/>
                <w:b/>
                <w:highlight w:val="yellow"/>
              </w:rPr>
            </w:pPr>
            <w:r w:rsidRPr="00432569">
              <w:rPr>
                <w:rFonts w:ascii="Times New Roman" w:hAnsi="Times New Roman" w:cs="Times New Roman"/>
                <w:b/>
              </w:rPr>
              <w:t>+</w:t>
            </w:r>
          </w:p>
        </w:tc>
      </w:tr>
      <w:tr w:rsidR="00432569" w:rsidRPr="00432569" w14:paraId="438EA989" w14:textId="77777777" w:rsidTr="00627429">
        <w:trPr>
          <w:jc w:val="center"/>
        </w:trPr>
        <w:tc>
          <w:tcPr>
            <w:tcW w:w="560" w:type="dxa"/>
          </w:tcPr>
          <w:p w14:paraId="2BD1FDB6"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31FEEB49"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Охранная зона железных дорог</w:t>
            </w:r>
          </w:p>
        </w:tc>
        <w:tc>
          <w:tcPr>
            <w:tcW w:w="2120" w:type="dxa"/>
            <w:vAlign w:val="center"/>
          </w:tcPr>
          <w:p w14:paraId="1B9523E4"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4431BB02" w14:textId="77777777" w:rsidTr="00627429">
        <w:trPr>
          <w:jc w:val="center"/>
        </w:trPr>
        <w:tc>
          <w:tcPr>
            <w:tcW w:w="560" w:type="dxa"/>
          </w:tcPr>
          <w:p w14:paraId="530AC017"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5E780B98"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 xml:space="preserve">Придорожные </w:t>
            </w:r>
            <w:hyperlink r:id="rId28" w:history="1">
              <w:r w:rsidRPr="00432569">
                <w:rPr>
                  <w:rFonts w:ascii="Times New Roman" w:hAnsi="Times New Roman" w:cs="Times New Roman"/>
                </w:rPr>
                <w:t>полосы</w:t>
              </w:r>
            </w:hyperlink>
            <w:r w:rsidRPr="00432569">
              <w:rPr>
                <w:rFonts w:ascii="Times New Roman" w:hAnsi="Times New Roman" w:cs="Times New Roman"/>
              </w:rPr>
              <w:t xml:space="preserve"> автомобильных дорог</w:t>
            </w:r>
          </w:p>
        </w:tc>
        <w:tc>
          <w:tcPr>
            <w:tcW w:w="2120" w:type="dxa"/>
            <w:shd w:val="clear" w:color="auto" w:fill="auto"/>
            <w:vAlign w:val="center"/>
          </w:tcPr>
          <w:p w14:paraId="3E61ACDF" w14:textId="77777777" w:rsidR="003F4B3C" w:rsidRPr="00432569" w:rsidRDefault="00BD12B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44C8D7E5" w14:textId="77777777" w:rsidTr="00627429">
        <w:trPr>
          <w:jc w:val="center"/>
        </w:trPr>
        <w:tc>
          <w:tcPr>
            <w:tcW w:w="560" w:type="dxa"/>
          </w:tcPr>
          <w:p w14:paraId="42E006F4"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2777A691"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 xml:space="preserve">Охранная </w:t>
            </w:r>
            <w:hyperlink r:id="rId29" w:history="1">
              <w:r w:rsidRPr="00432569">
                <w:rPr>
                  <w:rFonts w:ascii="Times New Roman" w:hAnsi="Times New Roman" w:cs="Times New Roman"/>
                </w:rPr>
                <w:t>зона</w:t>
              </w:r>
            </w:hyperlink>
            <w:r w:rsidRPr="00432569">
              <w:rPr>
                <w:rFonts w:ascii="Times New Roman" w:hAnsi="Times New Roman" w:cs="Times New Roman"/>
              </w:rPr>
              <w:t xml:space="preserve"> трубопроводов (газопроводов, нефтепроводов и нефтепродуктопроводов, </w:t>
            </w:r>
            <w:proofErr w:type="spellStart"/>
            <w:r w:rsidRPr="00432569">
              <w:rPr>
                <w:rFonts w:ascii="Times New Roman" w:hAnsi="Times New Roman" w:cs="Times New Roman"/>
              </w:rPr>
              <w:t>аммиакопроводов</w:t>
            </w:r>
            <w:proofErr w:type="spellEnd"/>
            <w:r w:rsidRPr="00432569">
              <w:rPr>
                <w:rFonts w:ascii="Times New Roman" w:hAnsi="Times New Roman" w:cs="Times New Roman"/>
              </w:rPr>
              <w:t>)</w:t>
            </w:r>
          </w:p>
        </w:tc>
        <w:tc>
          <w:tcPr>
            <w:tcW w:w="2120" w:type="dxa"/>
            <w:shd w:val="clear" w:color="auto" w:fill="D9D9D9" w:themeFill="background1" w:themeFillShade="D9"/>
            <w:vAlign w:val="center"/>
          </w:tcPr>
          <w:p w14:paraId="343DE00B" w14:textId="77777777" w:rsidR="003F4B3C" w:rsidRPr="00432569" w:rsidRDefault="0096209B"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5188F94B" w14:textId="77777777" w:rsidTr="00627429">
        <w:trPr>
          <w:jc w:val="center"/>
        </w:trPr>
        <w:tc>
          <w:tcPr>
            <w:tcW w:w="560" w:type="dxa"/>
          </w:tcPr>
          <w:p w14:paraId="680F341F"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2A4F717D"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 xml:space="preserve">Охранная </w:t>
            </w:r>
            <w:hyperlink r:id="rId30" w:history="1">
              <w:r w:rsidRPr="00432569">
                <w:rPr>
                  <w:rFonts w:ascii="Times New Roman" w:hAnsi="Times New Roman" w:cs="Times New Roman"/>
                </w:rPr>
                <w:t>зона</w:t>
              </w:r>
            </w:hyperlink>
            <w:r w:rsidRPr="00432569">
              <w:rPr>
                <w:rFonts w:ascii="Times New Roman" w:hAnsi="Times New Roman" w:cs="Times New Roman"/>
              </w:rPr>
              <w:t xml:space="preserve"> линий и сооружений связи</w:t>
            </w:r>
          </w:p>
        </w:tc>
        <w:tc>
          <w:tcPr>
            <w:tcW w:w="2120" w:type="dxa"/>
            <w:shd w:val="clear" w:color="auto" w:fill="auto"/>
            <w:vAlign w:val="center"/>
          </w:tcPr>
          <w:p w14:paraId="44C19549" w14:textId="77777777" w:rsidR="003F4B3C" w:rsidRPr="00432569" w:rsidRDefault="00BD12B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522AF397" w14:textId="77777777" w:rsidTr="00627429">
        <w:trPr>
          <w:jc w:val="center"/>
        </w:trPr>
        <w:tc>
          <w:tcPr>
            <w:tcW w:w="560" w:type="dxa"/>
          </w:tcPr>
          <w:p w14:paraId="0ED0A20B"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74E533C5"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proofErr w:type="spellStart"/>
            <w:r w:rsidRPr="00432569">
              <w:rPr>
                <w:rFonts w:ascii="Times New Roman" w:hAnsi="Times New Roman" w:cs="Times New Roman"/>
              </w:rPr>
              <w:t>Приаэродромная</w:t>
            </w:r>
            <w:proofErr w:type="spellEnd"/>
            <w:r w:rsidRPr="00432569">
              <w:rPr>
                <w:rFonts w:ascii="Times New Roman" w:hAnsi="Times New Roman" w:cs="Times New Roman"/>
              </w:rPr>
              <w:t xml:space="preserve"> территория</w:t>
            </w:r>
          </w:p>
        </w:tc>
        <w:tc>
          <w:tcPr>
            <w:tcW w:w="2120" w:type="dxa"/>
            <w:shd w:val="clear" w:color="auto" w:fill="auto"/>
            <w:vAlign w:val="center"/>
          </w:tcPr>
          <w:p w14:paraId="17FFFA1D"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73790E6A" w14:textId="77777777" w:rsidTr="00627429">
        <w:trPr>
          <w:jc w:val="center"/>
        </w:trPr>
        <w:tc>
          <w:tcPr>
            <w:tcW w:w="560" w:type="dxa"/>
          </w:tcPr>
          <w:p w14:paraId="54CFC584"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41D934BE" w14:textId="77777777" w:rsidR="003F4B3C" w:rsidRPr="00432569" w:rsidRDefault="00650F84" w:rsidP="00627429">
            <w:pPr>
              <w:autoSpaceDE w:val="0"/>
              <w:autoSpaceDN w:val="0"/>
              <w:adjustRightInd w:val="0"/>
              <w:spacing w:after="0" w:line="240" w:lineRule="auto"/>
              <w:jc w:val="both"/>
              <w:rPr>
                <w:rFonts w:ascii="Times New Roman" w:hAnsi="Times New Roman" w:cs="Times New Roman"/>
              </w:rPr>
            </w:pPr>
            <w:hyperlink r:id="rId31" w:history="1">
              <w:r w:rsidR="003F4B3C" w:rsidRPr="00432569">
                <w:rPr>
                  <w:rFonts w:ascii="Times New Roman" w:hAnsi="Times New Roman" w:cs="Times New Roman"/>
                </w:rPr>
                <w:t>Зона</w:t>
              </w:r>
            </w:hyperlink>
            <w:r w:rsidR="003F4B3C" w:rsidRPr="00432569">
              <w:rPr>
                <w:rFonts w:ascii="Times New Roman" w:hAnsi="Times New Roman" w:cs="Times New Roman"/>
              </w:rPr>
              <w:t xml:space="preserve"> охраняемого объекта</w:t>
            </w:r>
          </w:p>
        </w:tc>
        <w:tc>
          <w:tcPr>
            <w:tcW w:w="2120" w:type="dxa"/>
            <w:vAlign w:val="center"/>
          </w:tcPr>
          <w:p w14:paraId="44C9240E"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176D45DF" w14:textId="77777777" w:rsidTr="00627429">
        <w:trPr>
          <w:jc w:val="center"/>
        </w:trPr>
        <w:tc>
          <w:tcPr>
            <w:tcW w:w="560" w:type="dxa"/>
          </w:tcPr>
          <w:p w14:paraId="062AF6D7"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394C532C" w14:textId="77777777" w:rsidR="003F4B3C" w:rsidRPr="00432569" w:rsidRDefault="00650F84" w:rsidP="00627429">
            <w:pPr>
              <w:autoSpaceDE w:val="0"/>
              <w:autoSpaceDN w:val="0"/>
              <w:adjustRightInd w:val="0"/>
              <w:spacing w:after="0" w:line="240" w:lineRule="auto"/>
              <w:jc w:val="both"/>
              <w:rPr>
                <w:rFonts w:ascii="Times New Roman" w:hAnsi="Times New Roman" w:cs="Times New Roman"/>
              </w:rPr>
            </w:pPr>
            <w:hyperlink r:id="rId32" w:history="1">
              <w:r w:rsidR="003F4B3C" w:rsidRPr="00432569">
                <w:rPr>
                  <w:rFonts w:ascii="Times New Roman" w:hAnsi="Times New Roman" w:cs="Times New Roman"/>
                </w:rPr>
                <w:t>Зона</w:t>
              </w:r>
            </w:hyperlink>
            <w:r w:rsidR="003F4B3C" w:rsidRPr="00432569">
              <w:rPr>
                <w:rFonts w:ascii="Times New Roman" w:hAnsi="Times New Roman" w:cs="Times New Roman"/>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c>
          <w:tcPr>
            <w:tcW w:w="2120" w:type="dxa"/>
            <w:vAlign w:val="center"/>
          </w:tcPr>
          <w:p w14:paraId="401F9A3F" w14:textId="77777777" w:rsidR="003F4B3C" w:rsidRPr="00432569" w:rsidRDefault="00BD12B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40D85B91" w14:textId="77777777" w:rsidTr="00627429">
        <w:trPr>
          <w:jc w:val="center"/>
        </w:trPr>
        <w:tc>
          <w:tcPr>
            <w:tcW w:w="560" w:type="dxa"/>
          </w:tcPr>
          <w:p w14:paraId="561E2D77"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5EC30392"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tc>
        <w:tc>
          <w:tcPr>
            <w:tcW w:w="2120" w:type="dxa"/>
            <w:vAlign w:val="center"/>
          </w:tcPr>
          <w:p w14:paraId="7A6CF3F8" w14:textId="77777777" w:rsidR="003F4B3C" w:rsidRPr="00432569" w:rsidRDefault="00BD12B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1736B8F1" w14:textId="77777777" w:rsidTr="00627429">
        <w:trPr>
          <w:jc w:val="center"/>
        </w:trPr>
        <w:tc>
          <w:tcPr>
            <w:tcW w:w="560" w:type="dxa"/>
          </w:tcPr>
          <w:p w14:paraId="473DA7DC"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235D8920"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Охранная зона стационарных пунктов наблюдений за состоянием окружающей среды, ее загрязнением</w:t>
            </w:r>
          </w:p>
        </w:tc>
        <w:tc>
          <w:tcPr>
            <w:tcW w:w="2120" w:type="dxa"/>
            <w:vAlign w:val="center"/>
          </w:tcPr>
          <w:p w14:paraId="5662612C"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1F0180C7" w14:textId="77777777" w:rsidTr="00627429">
        <w:trPr>
          <w:jc w:val="center"/>
        </w:trPr>
        <w:tc>
          <w:tcPr>
            <w:tcW w:w="560" w:type="dxa"/>
          </w:tcPr>
          <w:p w14:paraId="2961B4DE"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24646EC9" w14:textId="77777777" w:rsidR="003F4B3C" w:rsidRPr="00432569" w:rsidRDefault="003F4B3C" w:rsidP="0074579F">
            <w:pPr>
              <w:autoSpaceDE w:val="0"/>
              <w:autoSpaceDN w:val="0"/>
              <w:adjustRightInd w:val="0"/>
              <w:spacing w:after="0" w:line="240" w:lineRule="auto"/>
              <w:jc w:val="both"/>
              <w:rPr>
                <w:rFonts w:ascii="Times New Roman" w:hAnsi="Times New Roman" w:cs="Times New Roman"/>
              </w:rPr>
            </w:pPr>
            <w:proofErr w:type="spellStart"/>
            <w:r w:rsidRPr="00432569">
              <w:rPr>
                <w:rFonts w:ascii="Times New Roman" w:hAnsi="Times New Roman" w:cs="Times New Roman"/>
              </w:rPr>
              <w:t>Водоохранная</w:t>
            </w:r>
            <w:proofErr w:type="spellEnd"/>
            <w:r w:rsidRPr="00432569">
              <w:rPr>
                <w:rFonts w:ascii="Times New Roman" w:hAnsi="Times New Roman" w:cs="Times New Roman"/>
              </w:rPr>
              <w:t xml:space="preserve"> зона</w:t>
            </w:r>
          </w:p>
        </w:tc>
        <w:tc>
          <w:tcPr>
            <w:tcW w:w="2120" w:type="dxa"/>
            <w:shd w:val="clear" w:color="auto" w:fill="D9D9D9" w:themeFill="background1" w:themeFillShade="D9"/>
            <w:vAlign w:val="center"/>
          </w:tcPr>
          <w:p w14:paraId="3BFAC918" w14:textId="77777777" w:rsidR="003F4B3C" w:rsidRPr="00432569" w:rsidRDefault="002D0BF7"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5848EDD4" w14:textId="77777777" w:rsidTr="00627429">
        <w:trPr>
          <w:jc w:val="center"/>
        </w:trPr>
        <w:tc>
          <w:tcPr>
            <w:tcW w:w="560" w:type="dxa"/>
          </w:tcPr>
          <w:p w14:paraId="17B60AB7"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3DC5DFB4"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Прибрежная защитная полоса</w:t>
            </w:r>
          </w:p>
        </w:tc>
        <w:tc>
          <w:tcPr>
            <w:tcW w:w="2120" w:type="dxa"/>
            <w:shd w:val="clear" w:color="auto" w:fill="D9D9D9" w:themeFill="background1" w:themeFillShade="D9"/>
            <w:vAlign w:val="center"/>
          </w:tcPr>
          <w:p w14:paraId="6B23D255"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47C9B266" w14:textId="77777777" w:rsidTr="00627429">
        <w:trPr>
          <w:jc w:val="center"/>
        </w:trPr>
        <w:tc>
          <w:tcPr>
            <w:tcW w:w="560" w:type="dxa"/>
          </w:tcPr>
          <w:p w14:paraId="00D8CE0A"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1864F7F4"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Округ санитарной (горно-санитарной) охраны лечебно-оздоровительных местностей, курортов и природных лечебных ресурсов</w:t>
            </w:r>
          </w:p>
        </w:tc>
        <w:tc>
          <w:tcPr>
            <w:tcW w:w="2120" w:type="dxa"/>
            <w:vAlign w:val="center"/>
          </w:tcPr>
          <w:p w14:paraId="74890675"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522B13DA" w14:textId="77777777" w:rsidTr="00627429">
        <w:trPr>
          <w:jc w:val="center"/>
        </w:trPr>
        <w:tc>
          <w:tcPr>
            <w:tcW w:w="560" w:type="dxa"/>
          </w:tcPr>
          <w:p w14:paraId="1FCDC6E7"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34544936" w14:textId="77777777" w:rsidR="003F4B3C" w:rsidRPr="00432569" w:rsidRDefault="00650F84" w:rsidP="00627429">
            <w:pPr>
              <w:autoSpaceDE w:val="0"/>
              <w:autoSpaceDN w:val="0"/>
              <w:adjustRightInd w:val="0"/>
              <w:spacing w:after="0" w:line="240" w:lineRule="auto"/>
              <w:jc w:val="both"/>
              <w:rPr>
                <w:rFonts w:ascii="Times New Roman" w:hAnsi="Times New Roman" w:cs="Times New Roman"/>
              </w:rPr>
            </w:pPr>
            <w:hyperlink r:id="rId33" w:history="1">
              <w:r w:rsidR="003F4B3C" w:rsidRPr="00432569">
                <w:rPr>
                  <w:rFonts w:ascii="Times New Roman" w:hAnsi="Times New Roman" w:cs="Times New Roman"/>
                </w:rPr>
                <w:t>Зоны</w:t>
              </w:r>
            </w:hyperlink>
            <w:r w:rsidR="003F4B3C" w:rsidRPr="00432569">
              <w:rPr>
                <w:rFonts w:ascii="Times New Roman" w:hAnsi="Times New Roman" w:cs="Times New Roman"/>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34" w:history="1">
              <w:r w:rsidR="003F4B3C" w:rsidRPr="00432569">
                <w:rPr>
                  <w:rFonts w:ascii="Times New Roman" w:hAnsi="Times New Roman" w:cs="Times New Roman"/>
                </w:rPr>
                <w:t>кодексом</w:t>
              </w:r>
            </w:hyperlink>
            <w:r w:rsidR="003F4B3C" w:rsidRPr="00432569">
              <w:rPr>
                <w:rFonts w:ascii="Times New Roman" w:hAnsi="Times New Roman" w:cs="Times New Roman"/>
              </w:rPr>
              <w:t xml:space="preserve"> Российской Федерации, в отношении подземных водных объектов зоны специальной охраны</w:t>
            </w:r>
          </w:p>
        </w:tc>
        <w:tc>
          <w:tcPr>
            <w:tcW w:w="2120" w:type="dxa"/>
            <w:shd w:val="clear" w:color="auto" w:fill="D9D9D9" w:themeFill="background1" w:themeFillShade="D9"/>
            <w:vAlign w:val="center"/>
          </w:tcPr>
          <w:p w14:paraId="2089666C" w14:textId="77777777" w:rsidR="003F4B3C" w:rsidRPr="00432569" w:rsidRDefault="0096209B"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22A69D58" w14:textId="77777777" w:rsidTr="00627429">
        <w:trPr>
          <w:jc w:val="center"/>
        </w:trPr>
        <w:tc>
          <w:tcPr>
            <w:tcW w:w="560" w:type="dxa"/>
          </w:tcPr>
          <w:p w14:paraId="59A56B22"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3A0BE87E" w14:textId="77777777" w:rsidR="003F4B3C" w:rsidRPr="00432569" w:rsidRDefault="00650F84" w:rsidP="00627429">
            <w:pPr>
              <w:autoSpaceDE w:val="0"/>
              <w:autoSpaceDN w:val="0"/>
              <w:adjustRightInd w:val="0"/>
              <w:spacing w:after="0" w:line="240" w:lineRule="auto"/>
              <w:jc w:val="both"/>
              <w:rPr>
                <w:rFonts w:ascii="Times New Roman" w:hAnsi="Times New Roman" w:cs="Times New Roman"/>
              </w:rPr>
            </w:pPr>
            <w:hyperlink r:id="rId35" w:history="1">
              <w:r w:rsidR="003F4B3C" w:rsidRPr="00432569">
                <w:rPr>
                  <w:rFonts w:ascii="Times New Roman" w:hAnsi="Times New Roman" w:cs="Times New Roman"/>
                </w:rPr>
                <w:t>Зоны</w:t>
              </w:r>
            </w:hyperlink>
            <w:r w:rsidR="003F4B3C" w:rsidRPr="00432569">
              <w:rPr>
                <w:rFonts w:ascii="Times New Roman" w:hAnsi="Times New Roman" w:cs="Times New Roman"/>
              </w:rPr>
              <w:t xml:space="preserve"> затопления и подтопления</w:t>
            </w:r>
          </w:p>
        </w:tc>
        <w:tc>
          <w:tcPr>
            <w:tcW w:w="2120" w:type="dxa"/>
            <w:shd w:val="clear" w:color="auto" w:fill="D9D9D9" w:themeFill="background1" w:themeFillShade="D9"/>
            <w:vAlign w:val="center"/>
          </w:tcPr>
          <w:p w14:paraId="75E30E40" w14:textId="77777777" w:rsidR="003F4B3C" w:rsidRPr="00432569" w:rsidRDefault="00BD12B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31A275CF" w14:textId="77777777" w:rsidTr="00627429">
        <w:trPr>
          <w:jc w:val="center"/>
        </w:trPr>
        <w:tc>
          <w:tcPr>
            <w:tcW w:w="560" w:type="dxa"/>
          </w:tcPr>
          <w:p w14:paraId="6CEF089D"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292A7276"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Санитарно-защитная зона</w:t>
            </w:r>
          </w:p>
        </w:tc>
        <w:tc>
          <w:tcPr>
            <w:tcW w:w="2120" w:type="dxa"/>
            <w:shd w:val="clear" w:color="auto" w:fill="D9D9D9" w:themeFill="background1" w:themeFillShade="D9"/>
            <w:vAlign w:val="center"/>
          </w:tcPr>
          <w:p w14:paraId="5C75E36B" w14:textId="77777777" w:rsidR="003F4B3C" w:rsidRPr="00432569" w:rsidRDefault="00D3313B"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4F5341A8" w14:textId="77777777" w:rsidTr="00627429">
        <w:trPr>
          <w:jc w:val="center"/>
        </w:trPr>
        <w:tc>
          <w:tcPr>
            <w:tcW w:w="560" w:type="dxa"/>
          </w:tcPr>
          <w:p w14:paraId="408E5C4B"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307777C6"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Зона ограничений передающего радиотехнического объекта, являющегося объектом капитального строительства</w:t>
            </w:r>
          </w:p>
        </w:tc>
        <w:tc>
          <w:tcPr>
            <w:tcW w:w="2120" w:type="dxa"/>
            <w:shd w:val="clear" w:color="auto" w:fill="auto"/>
            <w:vAlign w:val="center"/>
          </w:tcPr>
          <w:p w14:paraId="723AA831"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11C9FE7B" w14:textId="77777777" w:rsidTr="00627429">
        <w:trPr>
          <w:jc w:val="center"/>
        </w:trPr>
        <w:tc>
          <w:tcPr>
            <w:tcW w:w="560" w:type="dxa"/>
          </w:tcPr>
          <w:p w14:paraId="480AAC90"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5C8AE4AE"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 xml:space="preserve">Охранная </w:t>
            </w:r>
            <w:hyperlink r:id="rId36" w:history="1">
              <w:r w:rsidRPr="00432569">
                <w:rPr>
                  <w:rFonts w:ascii="Times New Roman" w:hAnsi="Times New Roman" w:cs="Times New Roman"/>
                </w:rPr>
                <w:t>зона</w:t>
              </w:r>
            </w:hyperlink>
            <w:r w:rsidRPr="00432569">
              <w:rPr>
                <w:rFonts w:ascii="Times New Roman" w:hAnsi="Times New Roman" w:cs="Times New Roman"/>
              </w:rPr>
              <w:t xml:space="preserve"> пунктов государственной геодезической сети, государственной нивелирной сети и государственной гравиметрической сети</w:t>
            </w:r>
          </w:p>
        </w:tc>
        <w:tc>
          <w:tcPr>
            <w:tcW w:w="2120" w:type="dxa"/>
            <w:shd w:val="clear" w:color="auto" w:fill="D9D9D9" w:themeFill="background1" w:themeFillShade="D9"/>
            <w:vAlign w:val="center"/>
          </w:tcPr>
          <w:p w14:paraId="5773D548" w14:textId="77777777" w:rsidR="003F4B3C" w:rsidRPr="00432569" w:rsidRDefault="000F42F5"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34FBCAC8" w14:textId="77777777" w:rsidTr="00627429">
        <w:trPr>
          <w:jc w:val="center"/>
        </w:trPr>
        <w:tc>
          <w:tcPr>
            <w:tcW w:w="560" w:type="dxa"/>
          </w:tcPr>
          <w:p w14:paraId="0D346790"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2E75BF9A" w14:textId="77777777" w:rsidR="003F4B3C" w:rsidRPr="00432569" w:rsidRDefault="00650F84" w:rsidP="00627429">
            <w:pPr>
              <w:autoSpaceDE w:val="0"/>
              <w:autoSpaceDN w:val="0"/>
              <w:adjustRightInd w:val="0"/>
              <w:spacing w:after="0" w:line="240" w:lineRule="auto"/>
              <w:jc w:val="both"/>
              <w:rPr>
                <w:rFonts w:ascii="Times New Roman" w:hAnsi="Times New Roman" w:cs="Times New Roman"/>
              </w:rPr>
            </w:pPr>
            <w:hyperlink r:id="rId37" w:history="1">
              <w:r w:rsidR="003F4B3C" w:rsidRPr="00432569">
                <w:rPr>
                  <w:rFonts w:ascii="Times New Roman" w:hAnsi="Times New Roman" w:cs="Times New Roman"/>
                </w:rPr>
                <w:t>Зона</w:t>
              </w:r>
            </w:hyperlink>
            <w:r w:rsidR="003F4B3C" w:rsidRPr="00432569">
              <w:rPr>
                <w:rFonts w:ascii="Times New Roman" w:hAnsi="Times New Roman" w:cs="Times New Roman"/>
              </w:rPr>
              <w:t xml:space="preserve"> наблюдения</w:t>
            </w:r>
          </w:p>
        </w:tc>
        <w:tc>
          <w:tcPr>
            <w:tcW w:w="2120" w:type="dxa"/>
            <w:vAlign w:val="center"/>
          </w:tcPr>
          <w:p w14:paraId="76444AF0"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6863F862" w14:textId="77777777" w:rsidTr="00627429">
        <w:trPr>
          <w:jc w:val="center"/>
        </w:trPr>
        <w:tc>
          <w:tcPr>
            <w:tcW w:w="560" w:type="dxa"/>
          </w:tcPr>
          <w:p w14:paraId="3A9F1C38"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050A67B7"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Зона безопасности с особым правовым режимом</w:t>
            </w:r>
          </w:p>
        </w:tc>
        <w:tc>
          <w:tcPr>
            <w:tcW w:w="2120" w:type="dxa"/>
            <w:vAlign w:val="center"/>
          </w:tcPr>
          <w:p w14:paraId="7B398303"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60DBD1BD" w14:textId="77777777" w:rsidTr="00627429">
        <w:trPr>
          <w:jc w:val="center"/>
        </w:trPr>
        <w:tc>
          <w:tcPr>
            <w:tcW w:w="560" w:type="dxa"/>
          </w:tcPr>
          <w:p w14:paraId="5E3CAFD3"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593224E4"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proofErr w:type="spellStart"/>
            <w:r w:rsidRPr="00432569">
              <w:rPr>
                <w:rFonts w:ascii="Times New Roman" w:hAnsi="Times New Roman" w:cs="Times New Roman"/>
              </w:rPr>
              <w:t>Рыбохозяйственная</w:t>
            </w:r>
            <w:proofErr w:type="spellEnd"/>
            <w:r w:rsidRPr="00432569">
              <w:rPr>
                <w:rFonts w:ascii="Times New Roman" w:hAnsi="Times New Roman" w:cs="Times New Roman"/>
              </w:rPr>
              <w:t xml:space="preserve"> заповедная зона</w:t>
            </w:r>
          </w:p>
        </w:tc>
        <w:tc>
          <w:tcPr>
            <w:tcW w:w="2120" w:type="dxa"/>
            <w:vAlign w:val="center"/>
          </w:tcPr>
          <w:p w14:paraId="73BE269A"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6802BBA7" w14:textId="77777777" w:rsidTr="00627429">
        <w:trPr>
          <w:jc w:val="center"/>
        </w:trPr>
        <w:tc>
          <w:tcPr>
            <w:tcW w:w="560" w:type="dxa"/>
          </w:tcPr>
          <w:p w14:paraId="6C0A19CC"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5A8C94A7" w14:textId="77777777" w:rsidR="003F4B3C" w:rsidRPr="00432569" w:rsidRDefault="00650F84" w:rsidP="00627429">
            <w:pPr>
              <w:autoSpaceDE w:val="0"/>
              <w:autoSpaceDN w:val="0"/>
              <w:adjustRightInd w:val="0"/>
              <w:spacing w:after="0" w:line="240" w:lineRule="auto"/>
              <w:jc w:val="both"/>
              <w:rPr>
                <w:rFonts w:ascii="Times New Roman" w:hAnsi="Times New Roman" w:cs="Times New Roman"/>
              </w:rPr>
            </w:pPr>
            <w:hyperlink r:id="rId38" w:history="1">
              <w:r w:rsidR="003F4B3C" w:rsidRPr="00432569">
                <w:rPr>
                  <w:rFonts w:ascii="Times New Roman" w:hAnsi="Times New Roman" w:cs="Times New Roman"/>
                </w:rPr>
                <w:t>Зона</w:t>
              </w:r>
            </w:hyperlink>
            <w:r w:rsidR="003F4B3C" w:rsidRPr="00432569">
              <w:rPr>
                <w:rFonts w:ascii="Times New Roman" w:hAnsi="Times New Roman" w:cs="Times New Roman"/>
              </w:rPr>
              <w:t xml:space="preserve"> минимальных расстояний до магистральных или промышленных трубопроводов (газопроводов, нефтепроводов и нефтепродуктопроводов, </w:t>
            </w:r>
            <w:proofErr w:type="spellStart"/>
            <w:r w:rsidR="003F4B3C" w:rsidRPr="00432569">
              <w:rPr>
                <w:rFonts w:ascii="Times New Roman" w:hAnsi="Times New Roman" w:cs="Times New Roman"/>
              </w:rPr>
              <w:t>аммиакопроводов</w:t>
            </w:r>
            <w:proofErr w:type="spellEnd"/>
            <w:r w:rsidR="003F4B3C" w:rsidRPr="00432569">
              <w:rPr>
                <w:rFonts w:ascii="Times New Roman" w:hAnsi="Times New Roman" w:cs="Times New Roman"/>
              </w:rPr>
              <w:t>)</w:t>
            </w:r>
          </w:p>
        </w:tc>
        <w:tc>
          <w:tcPr>
            <w:tcW w:w="2120" w:type="dxa"/>
            <w:shd w:val="clear" w:color="auto" w:fill="auto"/>
            <w:vAlign w:val="center"/>
          </w:tcPr>
          <w:p w14:paraId="5E2FBA16" w14:textId="77777777" w:rsidR="003F4B3C" w:rsidRPr="00432569" w:rsidRDefault="00BD12BC" w:rsidP="00627429">
            <w:pPr>
              <w:autoSpaceDE w:val="0"/>
              <w:spacing w:after="0" w:line="240" w:lineRule="auto"/>
              <w:jc w:val="center"/>
              <w:rPr>
                <w:rFonts w:ascii="Times New Roman" w:hAnsi="Times New Roman" w:cs="Times New Roman"/>
                <w:b/>
                <w:highlight w:val="yellow"/>
              </w:rPr>
            </w:pPr>
            <w:r w:rsidRPr="00432569">
              <w:rPr>
                <w:rFonts w:ascii="Times New Roman" w:hAnsi="Times New Roman" w:cs="Times New Roman"/>
                <w:b/>
              </w:rPr>
              <w:t>-</w:t>
            </w:r>
          </w:p>
        </w:tc>
      </w:tr>
      <w:tr w:rsidR="00432569" w:rsidRPr="00432569" w14:paraId="51ADFE69" w14:textId="77777777" w:rsidTr="00627429">
        <w:trPr>
          <w:jc w:val="center"/>
        </w:trPr>
        <w:tc>
          <w:tcPr>
            <w:tcW w:w="560" w:type="dxa"/>
          </w:tcPr>
          <w:p w14:paraId="4BE5D174"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4AA13C89"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Охранная зона гидроэнергетического объекта</w:t>
            </w:r>
          </w:p>
        </w:tc>
        <w:tc>
          <w:tcPr>
            <w:tcW w:w="2120" w:type="dxa"/>
            <w:vAlign w:val="center"/>
          </w:tcPr>
          <w:p w14:paraId="269C351A"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316AE112" w14:textId="77777777" w:rsidTr="00627429">
        <w:trPr>
          <w:jc w:val="center"/>
        </w:trPr>
        <w:tc>
          <w:tcPr>
            <w:tcW w:w="560" w:type="dxa"/>
          </w:tcPr>
          <w:p w14:paraId="1B05E56D"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4C3F53EC"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Охранная зона объектов инфраструктуры метрополитена</w:t>
            </w:r>
          </w:p>
        </w:tc>
        <w:tc>
          <w:tcPr>
            <w:tcW w:w="2120" w:type="dxa"/>
            <w:vAlign w:val="center"/>
          </w:tcPr>
          <w:p w14:paraId="34836FF5"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3F4B3C" w:rsidRPr="00432569" w14:paraId="2C051964" w14:textId="77777777" w:rsidTr="00627429">
        <w:trPr>
          <w:jc w:val="center"/>
        </w:trPr>
        <w:tc>
          <w:tcPr>
            <w:tcW w:w="560" w:type="dxa"/>
          </w:tcPr>
          <w:p w14:paraId="6C494BEC" w14:textId="77777777" w:rsidR="003F4B3C" w:rsidRPr="00432569" w:rsidRDefault="003F4B3C" w:rsidP="003F4B3C">
            <w:pPr>
              <w:pStyle w:val="ac"/>
              <w:numPr>
                <w:ilvl w:val="0"/>
                <w:numId w:val="13"/>
              </w:numPr>
              <w:autoSpaceDE w:val="0"/>
              <w:jc w:val="center"/>
              <w:rPr>
                <w:sz w:val="22"/>
                <w:szCs w:val="22"/>
                <w:u w:val="single"/>
              </w:rPr>
            </w:pPr>
          </w:p>
        </w:tc>
        <w:tc>
          <w:tcPr>
            <w:tcW w:w="6665" w:type="dxa"/>
          </w:tcPr>
          <w:p w14:paraId="52F29B83" w14:textId="77777777" w:rsidR="003F4B3C" w:rsidRPr="00432569" w:rsidRDefault="003F4B3C" w:rsidP="00627429">
            <w:pPr>
              <w:autoSpaceDE w:val="0"/>
              <w:autoSpaceDN w:val="0"/>
              <w:adjustRightInd w:val="0"/>
              <w:spacing w:after="0" w:line="240" w:lineRule="auto"/>
              <w:jc w:val="both"/>
              <w:rPr>
                <w:rFonts w:ascii="Times New Roman" w:hAnsi="Times New Roman" w:cs="Times New Roman"/>
              </w:rPr>
            </w:pPr>
            <w:r w:rsidRPr="00432569">
              <w:rPr>
                <w:rFonts w:ascii="Times New Roman" w:hAnsi="Times New Roman" w:cs="Times New Roman"/>
              </w:rPr>
              <w:t xml:space="preserve">Охранная </w:t>
            </w:r>
            <w:hyperlink r:id="rId39" w:history="1">
              <w:r w:rsidRPr="00432569">
                <w:rPr>
                  <w:rFonts w:ascii="Times New Roman" w:hAnsi="Times New Roman" w:cs="Times New Roman"/>
                </w:rPr>
                <w:t>зона</w:t>
              </w:r>
            </w:hyperlink>
            <w:r w:rsidRPr="00432569">
              <w:rPr>
                <w:rFonts w:ascii="Times New Roman" w:hAnsi="Times New Roman" w:cs="Times New Roman"/>
              </w:rPr>
              <w:t xml:space="preserve"> тепловых сетей</w:t>
            </w:r>
          </w:p>
        </w:tc>
        <w:tc>
          <w:tcPr>
            <w:tcW w:w="2120" w:type="dxa"/>
            <w:vAlign w:val="center"/>
          </w:tcPr>
          <w:p w14:paraId="4044D751" w14:textId="77777777" w:rsidR="003F4B3C" w:rsidRPr="00432569" w:rsidRDefault="003F4B3C" w:rsidP="00627429">
            <w:pPr>
              <w:autoSpaceDE w:val="0"/>
              <w:spacing w:after="0" w:line="240" w:lineRule="auto"/>
              <w:jc w:val="center"/>
              <w:rPr>
                <w:rFonts w:ascii="Times New Roman" w:hAnsi="Times New Roman" w:cs="Times New Roman"/>
                <w:b/>
              </w:rPr>
            </w:pPr>
            <w:r w:rsidRPr="00432569">
              <w:rPr>
                <w:rFonts w:ascii="Times New Roman" w:hAnsi="Times New Roman" w:cs="Times New Roman"/>
                <w:b/>
              </w:rPr>
              <w:t>-</w:t>
            </w:r>
          </w:p>
        </w:tc>
      </w:tr>
    </w:tbl>
    <w:p w14:paraId="5AABD86F" w14:textId="77777777" w:rsidR="00410A92" w:rsidRPr="00432569" w:rsidRDefault="00410A92" w:rsidP="00410A92">
      <w:pPr>
        <w:spacing w:after="0"/>
        <w:ind w:firstLine="567"/>
        <w:jc w:val="both"/>
        <w:rPr>
          <w:b/>
        </w:rPr>
      </w:pPr>
    </w:p>
    <w:p w14:paraId="0D9B02A1" w14:textId="77777777" w:rsidR="006B303A" w:rsidRPr="00432569" w:rsidRDefault="006B303A" w:rsidP="00C05D04">
      <w:pPr>
        <w:pStyle w:val="ac"/>
        <w:numPr>
          <w:ilvl w:val="2"/>
          <w:numId w:val="60"/>
        </w:numPr>
        <w:autoSpaceDE w:val="0"/>
        <w:ind w:left="0" w:firstLine="567"/>
        <w:jc w:val="center"/>
        <w:outlineLvl w:val="2"/>
        <w:rPr>
          <w:b/>
          <w:i/>
        </w:rPr>
      </w:pPr>
      <w:bookmarkStart w:id="70" w:name="_Toc40350038"/>
      <w:bookmarkStart w:id="71" w:name="_Toc104449450"/>
      <w:r w:rsidRPr="00432569">
        <w:rPr>
          <w:b/>
          <w:i/>
        </w:rPr>
        <w:t xml:space="preserve">Зоны охраны объектов культурного наследия и защитные </w:t>
      </w:r>
      <w:hyperlink r:id="rId40" w:history="1">
        <w:r w:rsidRPr="00432569">
          <w:rPr>
            <w:b/>
            <w:i/>
          </w:rPr>
          <w:t>зон</w:t>
        </w:r>
      </w:hyperlink>
      <w:r w:rsidRPr="00432569">
        <w:rPr>
          <w:b/>
          <w:i/>
        </w:rPr>
        <w:t>ы объектов культурного наследия.</w:t>
      </w:r>
      <w:bookmarkEnd w:id="70"/>
      <w:bookmarkEnd w:id="71"/>
    </w:p>
    <w:p w14:paraId="0EC087F9" w14:textId="77777777" w:rsidR="006B303A" w:rsidRPr="00432569" w:rsidRDefault="006B303A" w:rsidP="006B303A">
      <w:pPr>
        <w:pStyle w:val="ac"/>
        <w:widowControl/>
        <w:autoSpaceDE w:val="0"/>
        <w:ind w:left="426"/>
        <w:rPr>
          <w:b/>
          <w:i/>
        </w:rPr>
      </w:pPr>
    </w:p>
    <w:p w14:paraId="0B2D18C0" w14:textId="77777777" w:rsidR="006B303A" w:rsidRPr="00432569" w:rsidRDefault="006B303A" w:rsidP="006B303A">
      <w:pPr>
        <w:spacing w:after="0"/>
        <w:ind w:right="-1" w:firstLine="567"/>
        <w:jc w:val="both"/>
        <w:rPr>
          <w:rFonts w:ascii="Times New Roman" w:hAnsi="Times New Roman" w:cs="Times New Roman"/>
          <w:bCs/>
          <w:sz w:val="24"/>
          <w:szCs w:val="24"/>
        </w:rPr>
      </w:pPr>
      <w:r w:rsidRPr="00432569">
        <w:rPr>
          <w:rFonts w:ascii="Times New Roman" w:hAnsi="Times New Roman" w:cs="Times New Roman"/>
          <w:sz w:val="24"/>
          <w:szCs w:val="24"/>
        </w:rPr>
        <w:t xml:space="preserve">Согласно ст. 3 Федерального закона от 25.06.2002 №73-ФЗ «Об объектах культурного наследия (памятниках истории и культуры) народов Российской Федерации» к </w:t>
      </w:r>
      <w:r w:rsidRPr="00432569">
        <w:rPr>
          <w:rFonts w:ascii="Times New Roman" w:hAnsi="Times New Roman" w:cs="Times New Roman"/>
          <w:b/>
          <w:i/>
          <w:sz w:val="24"/>
          <w:szCs w:val="24"/>
        </w:rPr>
        <w:t>объектам культурного наследия</w:t>
      </w:r>
      <w:r w:rsidRPr="00432569">
        <w:rPr>
          <w:rFonts w:ascii="Times New Roman" w:hAnsi="Times New Roman" w:cs="Times New Roman"/>
          <w:sz w:val="24"/>
          <w:szCs w:val="24"/>
        </w:rPr>
        <w:t xml:space="preserve">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w:t>
      </w:r>
      <w:r w:rsidRPr="00432569">
        <w:rPr>
          <w:rFonts w:ascii="Times New Roman" w:hAnsi="Times New Roman" w:cs="Times New Roman"/>
          <w:bCs/>
          <w:sz w:val="24"/>
          <w:szCs w:val="24"/>
        </w:rPr>
        <w:t>ограничениях водопользования на водных объектах общего пользования, расположенных на территориях муниципальных образований.</w:t>
      </w:r>
    </w:p>
    <w:p w14:paraId="5C1B478E" w14:textId="77777777" w:rsidR="006B303A" w:rsidRPr="00432569" w:rsidRDefault="006B303A" w:rsidP="006B303A">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Государственная охрана объектов культурного наследия (памятников истории и культуры) является одной из приоритетных задач государства (</w:t>
      </w:r>
      <w:proofErr w:type="spellStart"/>
      <w:r w:rsidR="00650F84">
        <w:rPr>
          <w:rFonts w:ascii="Times New Roman" w:eastAsia="Calibri" w:hAnsi="Times New Roman" w:cs="Times New Roman"/>
          <w:sz w:val="24"/>
          <w:szCs w:val="24"/>
        </w:rPr>
        <w:fldChar w:fldCharType="begin"/>
      </w:r>
      <w:r w:rsidR="00650F84">
        <w:rPr>
          <w:rFonts w:ascii="Times New Roman" w:eastAsia="Calibri" w:hAnsi="Times New Roman" w:cs="Times New Roman"/>
          <w:sz w:val="24"/>
          <w:szCs w:val="24"/>
        </w:rPr>
        <w:instrText xml:space="preserve"> HYPERLINK "consultantplus://offline/ref=330B84AE32B1A61C4EC27CB29D2D444B5A74F31338DEB2CD3B7CB2FBD3682AEF393016D7s9L" </w:instrText>
      </w:r>
      <w:r w:rsidR="00650F84">
        <w:rPr>
          <w:rFonts w:ascii="Times New Roman" w:eastAsia="Calibri" w:hAnsi="Times New Roman" w:cs="Times New Roman"/>
          <w:sz w:val="24"/>
          <w:szCs w:val="24"/>
        </w:rPr>
        <w:fldChar w:fldCharType="separate"/>
      </w:r>
      <w:r w:rsidRPr="00432569">
        <w:rPr>
          <w:rFonts w:ascii="Times New Roman" w:eastAsia="Calibri" w:hAnsi="Times New Roman" w:cs="Times New Roman"/>
          <w:sz w:val="24"/>
          <w:szCs w:val="24"/>
        </w:rPr>
        <w:t>абз</w:t>
      </w:r>
      <w:proofErr w:type="spellEnd"/>
      <w:r w:rsidRPr="00432569">
        <w:rPr>
          <w:rFonts w:ascii="Times New Roman" w:eastAsia="Calibri" w:hAnsi="Times New Roman" w:cs="Times New Roman"/>
          <w:sz w:val="24"/>
          <w:szCs w:val="24"/>
        </w:rPr>
        <w:t>. 4 преамбулы</w:t>
      </w:r>
      <w:r w:rsidR="00650F84">
        <w:rPr>
          <w:rFonts w:ascii="Times New Roman" w:eastAsia="Calibri" w:hAnsi="Times New Roman" w:cs="Times New Roman"/>
          <w:sz w:val="24"/>
          <w:szCs w:val="24"/>
        </w:rPr>
        <w:fldChar w:fldCharType="end"/>
      </w:r>
      <w:r w:rsidRPr="00432569">
        <w:rPr>
          <w:rFonts w:ascii="Times New Roman" w:eastAsia="Calibri" w:hAnsi="Times New Roman" w:cs="Times New Roman"/>
          <w:sz w:val="24"/>
          <w:szCs w:val="24"/>
        </w:rPr>
        <w:t xml:space="preserve"> к Федеральному закону от 25.06.2002 №73-ФЗ «Об объектах культурного наследия (памятниках истории и культуры) народов Российской Федерации» (далее – Закон об объектах культурного наследия)). Для выполнения этих задач законодательством предусмотрен комплекс мер, направленных на выявление, учет и сохранение объектов культурного наследия.</w:t>
      </w:r>
    </w:p>
    <w:p w14:paraId="1D94E935" w14:textId="77777777" w:rsidR="006B303A" w:rsidRPr="00432569" w:rsidRDefault="006B303A" w:rsidP="006B303A">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 (п. 1 ст. 33 Федерального закона от 25.06.2002 № 73-ФЗ «Об объектах культурного наследия (памятниках истории и культуры) народов Российской Федерации»).</w:t>
      </w:r>
    </w:p>
    <w:p w14:paraId="74C348D4" w14:textId="77777777" w:rsidR="006B303A" w:rsidRPr="00432569" w:rsidRDefault="006B303A" w:rsidP="006B303A">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02CDDE29" w14:textId="77777777" w:rsidR="006B303A" w:rsidRPr="00432569" w:rsidRDefault="006B303A" w:rsidP="006B303A">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b/>
          <w:sz w:val="24"/>
          <w:szCs w:val="24"/>
        </w:rPr>
        <w:t>Охранная зона объекта культурного наследия</w:t>
      </w:r>
      <w:r w:rsidRPr="00432569">
        <w:rPr>
          <w:rFonts w:ascii="Times New Roman" w:eastAsia="Calibri" w:hAnsi="Times New Roman" w:cs="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ED08929" w14:textId="77777777" w:rsidR="006B303A" w:rsidRPr="00432569" w:rsidRDefault="006B303A" w:rsidP="006B303A">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12AC191" w14:textId="77777777" w:rsidR="006B303A" w:rsidRPr="00432569" w:rsidRDefault="006B303A" w:rsidP="006B303A">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30508FB9" w14:textId="77777777" w:rsidR="006B303A" w:rsidRPr="00432569" w:rsidRDefault="006B303A" w:rsidP="006B303A">
      <w:pPr>
        <w:autoSpaceDE w:val="0"/>
        <w:spacing w:after="0"/>
        <w:ind w:firstLine="567"/>
        <w:jc w:val="both"/>
        <w:rPr>
          <w:rFonts w:ascii="Times New Roman" w:eastAsia="TimesNewRomanPSMT" w:hAnsi="Times New Roman" w:cs="Times New Roman"/>
          <w:sz w:val="24"/>
          <w:szCs w:val="24"/>
        </w:rPr>
      </w:pPr>
      <w:r w:rsidRPr="00432569">
        <w:rPr>
          <w:rFonts w:ascii="Times New Roman" w:eastAsia="TimesNewRomanPSMT" w:hAnsi="Times New Roman" w:cs="Times New Roman"/>
          <w:sz w:val="24"/>
          <w:szCs w:val="24"/>
        </w:rPr>
        <w:t xml:space="preserve">Зона охраны культурного слоя включает территорию распространения археологического культурного слоя, ареалы вокруг отдельных памятников археологии: </w:t>
      </w:r>
      <w:proofErr w:type="spellStart"/>
      <w:r w:rsidRPr="00432569">
        <w:rPr>
          <w:rFonts w:ascii="Times New Roman" w:eastAsia="TimesNewRomanPSMT" w:hAnsi="Times New Roman" w:cs="Times New Roman"/>
          <w:sz w:val="24"/>
          <w:szCs w:val="24"/>
        </w:rPr>
        <w:t>руинированных</w:t>
      </w:r>
      <w:proofErr w:type="spellEnd"/>
      <w:r w:rsidRPr="00432569">
        <w:rPr>
          <w:rFonts w:ascii="Times New Roman" w:eastAsia="TimesNewRomanPSMT" w:hAnsi="Times New Roman" w:cs="Times New Roman"/>
          <w:sz w:val="24"/>
          <w:szCs w:val="24"/>
        </w:rPr>
        <w:t xml:space="preserve"> построек, городищ, стоянок, селищ и курганов; устанавливается на территории, где верхние напластования земли до материка, образовавшиеся в результате деятельности человека содержат остатки исторической материальной культуры и являются памятником археологии.</w:t>
      </w:r>
    </w:p>
    <w:p w14:paraId="1DA680F4" w14:textId="77777777" w:rsidR="006B303A" w:rsidRPr="00432569" w:rsidRDefault="006B303A" w:rsidP="006B303A">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b/>
          <w:sz w:val="24"/>
          <w:szCs w:val="24"/>
        </w:rPr>
        <w:t>Защитными зонами объектов культурного наследия</w:t>
      </w:r>
      <w:r w:rsidRPr="00432569">
        <w:rPr>
          <w:rFonts w:ascii="Times New Roman" w:eastAsia="Calibri" w:hAnsi="Times New Roman" w:cs="Times New Roman"/>
          <w:sz w:val="24"/>
          <w:szCs w:val="24"/>
        </w:rPr>
        <w:t xml:space="preserve">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17ADD4D4" w14:textId="77777777" w:rsidR="006B303A" w:rsidRPr="00432569" w:rsidRDefault="006B303A" w:rsidP="006B303A">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41" w:history="1">
        <w:r w:rsidRPr="00432569">
          <w:rPr>
            <w:rFonts w:ascii="Times New Roman" w:eastAsia="Calibri" w:hAnsi="Times New Roman" w:cs="Times New Roman"/>
            <w:sz w:val="24"/>
            <w:szCs w:val="24"/>
          </w:rPr>
          <w:t>статьей 56.4</w:t>
        </w:r>
      </w:hyperlink>
      <w:r w:rsidRPr="00432569">
        <w:rPr>
          <w:rFonts w:ascii="Times New Roman" w:eastAsia="Calibri" w:hAnsi="Times New Roman" w:cs="Times New Roman"/>
          <w:sz w:val="24"/>
          <w:szCs w:val="24"/>
        </w:rPr>
        <w:t xml:space="preserve"> Федерального закона от 25.06.2002 № 73-ФЗ требования и ограничения.</w:t>
      </w:r>
    </w:p>
    <w:p w14:paraId="02CA87BC" w14:textId="77777777" w:rsidR="006B303A" w:rsidRPr="00432569" w:rsidRDefault="006B303A" w:rsidP="006B303A">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Для памятника, расположенного в границах населенного пункта, граница защитной зоны устанавливается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2EC5EC0C" w14:textId="77777777" w:rsidR="006B303A" w:rsidRPr="00432569" w:rsidRDefault="006B303A" w:rsidP="006B303A">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79FD5D67" w14:textId="77777777" w:rsidR="006B303A" w:rsidRPr="00432569" w:rsidRDefault="006B303A" w:rsidP="006B303A">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42" w:history="1">
        <w:r w:rsidRPr="00432569">
          <w:rPr>
            <w:rFonts w:ascii="Times New Roman" w:eastAsia="Calibri" w:hAnsi="Times New Roman" w:cs="Times New Roman"/>
            <w:sz w:val="24"/>
            <w:szCs w:val="24"/>
          </w:rPr>
          <w:t>статьей 34</w:t>
        </w:r>
      </w:hyperlink>
      <w:r w:rsidRPr="00432569">
        <w:rPr>
          <w:rFonts w:ascii="Times New Roman" w:eastAsia="Calibri" w:hAnsi="Times New Roman" w:cs="Times New Roman"/>
          <w:sz w:val="24"/>
          <w:szCs w:val="24"/>
        </w:rPr>
        <w:t xml:space="preserve"> Федерального закона от 25.06.2002 №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07F52F7C" w14:textId="77777777" w:rsidR="006B303A" w:rsidRPr="00432569" w:rsidRDefault="006B303A" w:rsidP="006B303A">
      <w:pPr>
        <w:autoSpaceDE w:val="0"/>
        <w:spacing w:after="0"/>
        <w:ind w:firstLine="567"/>
        <w:jc w:val="both"/>
        <w:rPr>
          <w:rFonts w:ascii="Times New Roman" w:eastAsia="TimesNewRomanPSMT" w:hAnsi="Times New Roman" w:cs="Times New Roman"/>
          <w:sz w:val="24"/>
          <w:szCs w:val="24"/>
        </w:rPr>
      </w:pPr>
      <w:r w:rsidRPr="00432569">
        <w:rPr>
          <w:rFonts w:ascii="Times New Roman" w:eastAsia="TimesNewRomanPSMT" w:hAnsi="Times New Roman" w:cs="Times New Roman"/>
          <w:sz w:val="24"/>
          <w:szCs w:val="24"/>
        </w:rPr>
        <w:t xml:space="preserve">Для обеспечения сохранности объектов культурного наследия при выполнении работ по хозяйственному освоению территорий, предусмотренных проектом Генерального плана, на указанных территориях требуется полное или частичное ограничение хозяйственной деятельности. Кроме того, следует учитывать, что в соответствии с требованиями ст. 30 Федерального закона от 25.06.2002 года №73-ФЗ «Об объектах культурного наследия (памятниках истории и культуры) народов РФ» земельные участки, подлежащие хозяйственному освоению, являются объектами историко-культурной экспертизы. Для всех объектов культурного наследия на территории городского поселения, в отношении которых не установлены границы территории и зоны охраны требуется их разработка и утверждение согласно положениям Федерального закона от 25.06.2002 №73-ФЗ «Об объектах культурного наследия (памятниках истории и культуры) народов Российской Федерации. </w:t>
      </w:r>
    </w:p>
    <w:p w14:paraId="642B4D49" w14:textId="77777777" w:rsidR="006B303A" w:rsidRPr="00432569" w:rsidRDefault="006B303A" w:rsidP="006B303A">
      <w:pPr>
        <w:spacing w:after="0"/>
        <w:ind w:right="-144" w:firstLine="567"/>
        <w:jc w:val="both"/>
        <w:rPr>
          <w:rFonts w:ascii="Times New Roman" w:hAnsi="Times New Roman" w:cs="Times New Roman"/>
          <w:sz w:val="24"/>
          <w:szCs w:val="24"/>
        </w:rPr>
      </w:pPr>
      <w:r w:rsidRPr="00432569">
        <w:rPr>
          <w:rFonts w:ascii="Times New Roman" w:hAnsi="Times New Roman" w:cs="Times New Roman"/>
          <w:sz w:val="24"/>
          <w:szCs w:val="24"/>
        </w:rPr>
        <w:t>Согласно ст. 36 Федерального закона от 25.06.2002 года №73-ФЗ «Об объектах культурного наследия (памятниках истории и культуры) народов Российской Федерации» необходимо учитывать следующее:</w:t>
      </w:r>
    </w:p>
    <w:p w14:paraId="6C40CDEC" w14:textId="77777777" w:rsidR="006B303A" w:rsidRPr="00432569" w:rsidRDefault="006B303A" w:rsidP="00C05D04">
      <w:pPr>
        <w:widowControl w:val="0"/>
        <w:numPr>
          <w:ilvl w:val="0"/>
          <w:numId w:val="40"/>
        </w:numPr>
        <w:tabs>
          <w:tab w:val="left" w:pos="851"/>
        </w:tabs>
        <w:suppressAutoHyphen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сохранности расположенных на данной территории объектов культурного наследия;</w:t>
      </w:r>
    </w:p>
    <w:p w14:paraId="0D28BFDD" w14:textId="77777777" w:rsidR="006B303A" w:rsidRPr="00432569" w:rsidRDefault="006B303A" w:rsidP="00C05D04">
      <w:pPr>
        <w:widowControl w:val="0"/>
        <w:numPr>
          <w:ilvl w:val="0"/>
          <w:numId w:val="40"/>
        </w:numPr>
        <w:tabs>
          <w:tab w:val="left" w:pos="851"/>
        </w:tabs>
        <w:suppressAutoHyphen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14:paraId="6F552EC4" w14:textId="77777777" w:rsidR="006B303A" w:rsidRPr="00432569" w:rsidRDefault="006B303A" w:rsidP="00C05D04">
      <w:pPr>
        <w:widowControl w:val="0"/>
        <w:numPr>
          <w:ilvl w:val="0"/>
          <w:numId w:val="40"/>
        </w:numPr>
        <w:tabs>
          <w:tab w:val="left" w:pos="851"/>
        </w:tabs>
        <w:suppressAutoHyphen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14:paraId="31EFF8DC" w14:textId="77777777" w:rsidR="004210B5" w:rsidRPr="00432569" w:rsidRDefault="004210B5" w:rsidP="00DD1B1A">
      <w:pPr>
        <w:spacing w:after="0" w:line="240" w:lineRule="auto"/>
        <w:ind w:firstLine="567"/>
        <w:jc w:val="both"/>
        <w:rPr>
          <w:rFonts w:ascii="Times New Roman" w:eastAsia="Calibri" w:hAnsi="Times New Roman" w:cs="Times New Roman"/>
          <w:sz w:val="24"/>
          <w:szCs w:val="24"/>
          <w:lang w:eastAsia="ar-SA"/>
        </w:rPr>
      </w:pPr>
      <w:r w:rsidRPr="00432569">
        <w:rPr>
          <w:rFonts w:ascii="Times New Roman" w:eastAsia="Calibri" w:hAnsi="Times New Roman" w:cs="Times New Roman"/>
          <w:sz w:val="24"/>
          <w:szCs w:val="24"/>
          <w:lang w:eastAsia="ar-SA"/>
        </w:rPr>
        <w:t>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вносятся в градостроительный план.</w:t>
      </w:r>
    </w:p>
    <w:p w14:paraId="5E2AD9E0" w14:textId="77777777" w:rsidR="004210B5" w:rsidRPr="00432569" w:rsidRDefault="004210B5" w:rsidP="00DD1B1A">
      <w:pPr>
        <w:pStyle w:val="ConsPlusNormal"/>
        <w:ind w:firstLine="567"/>
        <w:jc w:val="both"/>
      </w:pPr>
      <w:r w:rsidRPr="00432569">
        <w:rPr>
          <w:snapToGrid w:val="0"/>
        </w:rPr>
        <w:t xml:space="preserve">Согласно </w:t>
      </w:r>
      <w:r w:rsidRPr="00432569">
        <w:t>Федеральному закону от 25.06.2002г. № 73-ФЗ «Об объектах культурного наследия (памятниках истории и культуры) народов Российской Федерации»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14:paraId="2CF54AEE" w14:textId="77777777" w:rsidR="004210B5" w:rsidRPr="00432569" w:rsidRDefault="004210B5" w:rsidP="00DD1B1A">
      <w:pPr>
        <w:spacing w:after="0" w:line="240" w:lineRule="auto"/>
        <w:ind w:firstLine="567"/>
        <w:jc w:val="both"/>
        <w:rPr>
          <w:rFonts w:ascii="Times New Roman" w:eastAsia="Calibri" w:hAnsi="Times New Roman" w:cs="Times New Roman"/>
          <w:sz w:val="24"/>
          <w:szCs w:val="24"/>
          <w:lang w:eastAsia="ar-SA"/>
        </w:rPr>
      </w:pPr>
      <w:r w:rsidRPr="00432569">
        <w:rPr>
          <w:rFonts w:ascii="Times New Roman" w:eastAsia="Calibri" w:hAnsi="Times New Roman" w:cs="Times New Roman"/>
          <w:sz w:val="24"/>
          <w:szCs w:val="24"/>
          <w:lang w:eastAsia="ar-SA"/>
        </w:rPr>
        <w:t>Дл</w:t>
      </w:r>
      <w:r w:rsidR="006149BA" w:rsidRPr="00432569">
        <w:rPr>
          <w:rFonts w:ascii="Times New Roman" w:eastAsia="Calibri" w:hAnsi="Times New Roman" w:cs="Times New Roman"/>
          <w:sz w:val="24"/>
          <w:szCs w:val="24"/>
          <w:lang w:eastAsia="ar-SA"/>
        </w:rPr>
        <w:t>я объектов культурного наследия,</w:t>
      </w:r>
      <w:r w:rsidRPr="00432569">
        <w:rPr>
          <w:rFonts w:ascii="Times New Roman" w:eastAsia="Calibri" w:hAnsi="Times New Roman" w:cs="Times New Roman"/>
          <w:sz w:val="24"/>
          <w:szCs w:val="24"/>
          <w:lang w:eastAsia="ar-SA"/>
        </w:rPr>
        <w:t xml:space="preserve"> </w:t>
      </w:r>
      <w:r w:rsidR="006149BA" w:rsidRPr="00432569">
        <w:rPr>
          <w:rFonts w:ascii="Times New Roman" w:eastAsia="Calibri" w:hAnsi="Times New Roman" w:cs="Times New Roman"/>
          <w:sz w:val="24"/>
          <w:szCs w:val="24"/>
          <w:lang w:eastAsia="ar-SA"/>
        </w:rPr>
        <w:t>в</w:t>
      </w:r>
      <w:r w:rsidRPr="00432569">
        <w:rPr>
          <w:rFonts w:ascii="Times New Roman" w:eastAsia="Calibri" w:hAnsi="Times New Roman" w:cs="Times New Roman"/>
          <w:sz w:val="24"/>
          <w:szCs w:val="24"/>
          <w:lang w:eastAsia="ar-SA"/>
        </w:rPr>
        <w:t>ыявленных на территории</w:t>
      </w:r>
      <w:r w:rsidR="00DD1B1A" w:rsidRPr="00432569">
        <w:rPr>
          <w:rFonts w:ascii="Times New Roman" w:eastAsia="Calibri" w:hAnsi="Times New Roman" w:cs="Times New Roman"/>
          <w:sz w:val="24"/>
          <w:szCs w:val="24"/>
          <w:lang w:eastAsia="ar-SA"/>
        </w:rPr>
        <w:t xml:space="preserve"> поселения, требуется проведение государственной историко-культурной экспертизы на предмет включения или отказа во включении в единый государственный реестр объектов культурного наследия (памятников истории и культуры) народов Российской Федерации, в дальнейшем – разработка и утверждение проектов границ территорий объектов культурного наследия, зон охраны, регистраций обременений в Управлении Реестра по Воронежской области.</w:t>
      </w:r>
    </w:p>
    <w:p w14:paraId="59485D28" w14:textId="77777777" w:rsidR="00185F8F" w:rsidRPr="00432569" w:rsidRDefault="00E97CD6" w:rsidP="002D31BA">
      <w:pPr>
        <w:spacing w:after="0"/>
        <w:ind w:firstLine="567"/>
        <w:jc w:val="both"/>
        <w:rPr>
          <w:rFonts w:ascii="Times New Roman" w:eastAsia="Calibri" w:hAnsi="Times New Roman" w:cs="Times New Roman"/>
          <w:i/>
          <w:sz w:val="24"/>
          <w:szCs w:val="24"/>
          <w:lang w:eastAsia="ar-SA"/>
        </w:rPr>
      </w:pPr>
      <w:r w:rsidRPr="00432569">
        <w:rPr>
          <w:rFonts w:ascii="Times New Roman" w:eastAsia="Calibri" w:hAnsi="Times New Roman" w:cs="Times New Roman"/>
          <w:i/>
          <w:sz w:val="24"/>
          <w:szCs w:val="24"/>
          <w:lang w:eastAsia="ar-SA"/>
        </w:rPr>
        <w:t xml:space="preserve">На территории </w:t>
      </w:r>
      <w:proofErr w:type="spellStart"/>
      <w:r w:rsidR="007662A2" w:rsidRPr="00432569">
        <w:rPr>
          <w:rFonts w:ascii="Times New Roman" w:eastAsia="Calibri" w:hAnsi="Times New Roman" w:cs="Times New Roman"/>
          <w:i/>
          <w:sz w:val="24"/>
          <w:szCs w:val="24"/>
          <w:lang w:eastAsia="ar-SA"/>
        </w:rPr>
        <w:t>Гниловского</w:t>
      </w:r>
      <w:proofErr w:type="spellEnd"/>
      <w:r w:rsidRPr="00432569">
        <w:rPr>
          <w:rFonts w:ascii="Times New Roman" w:eastAsia="Calibri" w:hAnsi="Times New Roman" w:cs="Times New Roman"/>
          <w:i/>
          <w:sz w:val="24"/>
          <w:szCs w:val="24"/>
          <w:lang w:eastAsia="ar-SA"/>
        </w:rPr>
        <w:t xml:space="preserve"> сельского поселения располагается </w:t>
      </w:r>
      <w:r w:rsidR="00715C64" w:rsidRPr="00432569">
        <w:rPr>
          <w:rFonts w:ascii="Times New Roman" w:eastAsia="Calibri" w:hAnsi="Times New Roman" w:cs="Times New Roman"/>
          <w:i/>
          <w:sz w:val="24"/>
          <w:szCs w:val="24"/>
          <w:lang w:eastAsia="ar-SA"/>
        </w:rPr>
        <w:t>4 объекта</w:t>
      </w:r>
      <w:r w:rsidRPr="00432569">
        <w:rPr>
          <w:rFonts w:ascii="Times New Roman" w:eastAsia="Calibri" w:hAnsi="Times New Roman" w:cs="Times New Roman"/>
          <w:i/>
          <w:sz w:val="24"/>
          <w:szCs w:val="24"/>
          <w:lang w:eastAsia="ar-SA"/>
        </w:rPr>
        <w:t xml:space="preserve"> культурного наследия:</w:t>
      </w:r>
    </w:p>
    <w:p w14:paraId="482AB96C" w14:textId="77777777" w:rsidR="00BA7527" w:rsidRPr="00432569" w:rsidRDefault="00B312D1" w:rsidP="00C05D04">
      <w:pPr>
        <w:pStyle w:val="ac"/>
        <w:numPr>
          <w:ilvl w:val="1"/>
          <w:numId w:val="96"/>
        </w:numPr>
        <w:tabs>
          <w:tab w:val="left" w:pos="851"/>
        </w:tabs>
        <w:ind w:left="0" w:firstLine="567"/>
        <w:jc w:val="both"/>
        <w:rPr>
          <w:rFonts w:eastAsia="Calibri"/>
          <w:i/>
          <w:lang w:eastAsia="ar-SA"/>
        </w:rPr>
      </w:pPr>
      <w:r w:rsidRPr="00432569">
        <w:rPr>
          <w:rFonts w:eastAsia="Calibri"/>
          <w:i/>
          <w:lang w:eastAsia="ar-SA"/>
        </w:rPr>
        <w:t>1 объект</w:t>
      </w:r>
      <w:r w:rsidR="00BA7527" w:rsidRPr="00432569">
        <w:rPr>
          <w:rFonts w:eastAsia="Calibri"/>
          <w:i/>
          <w:lang w:eastAsia="ar-SA"/>
        </w:rPr>
        <w:t xml:space="preserve"> культурного наследия регионального значения;</w:t>
      </w:r>
    </w:p>
    <w:p w14:paraId="2A1841AC" w14:textId="77777777" w:rsidR="002D31BA" w:rsidRPr="00432569" w:rsidRDefault="00715C64" w:rsidP="00C05D04">
      <w:pPr>
        <w:pStyle w:val="ac"/>
        <w:numPr>
          <w:ilvl w:val="1"/>
          <w:numId w:val="96"/>
        </w:numPr>
        <w:tabs>
          <w:tab w:val="left" w:pos="851"/>
        </w:tabs>
        <w:autoSpaceDE w:val="0"/>
        <w:autoSpaceDN w:val="0"/>
        <w:adjustRightInd w:val="0"/>
        <w:ind w:left="0" w:firstLine="567"/>
        <w:jc w:val="both"/>
        <w:rPr>
          <w:rFonts w:eastAsia="Calibri"/>
          <w:i/>
          <w:lang w:eastAsia="ru-RU"/>
        </w:rPr>
      </w:pPr>
      <w:r w:rsidRPr="00432569">
        <w:rPr>
          <w:rFonts w:eastAsia="Calibri"/>
          <w:i/>
          <w:lang w:eastAsia="ar-SA"/>
        </w:rPr>
        <w:t>3 объекта</w:t>
      </w:r>
      <w:r w:rsidR="00BA7527" w:rsidRPr="00432569">
        <w:rPr>
          <w:rFonts w:eastAsia="Calibri"/>
          <w:i/>
          <w:lang w:eastAsia="ar-SA"/>
        </w:rPr>
        <w:t xml:space="preserve"> культурного наследия федерального значения (</w:t>
      </w:r>
      <w:r w:rsidR="00BA7527" w:rsidRPr="00432569">
        <w:rPr>
          <w:bCs/>
          <w:i/>
        </w:rPr>
        <w:t>объекты археологического наследия</w:t>
      </w:r>
      <w:r w:rsidR="00BA7527" w:rsidRPr="00432569">
        <w:rPr>
          <w:rFonts w:eastAsia="Calibri"/>
          <w:i/>
          <w:lang w:eastAsia="ar-SA"/>
        </w:rPr>
        <w:t>).</w:t>
      </w:r>
    </w:p>
    <w:p w14:paraId="7F9C2A5D" w14:textId="77777777" w:rsidR="00BA7527" w:rsidRPr="00432569" w:rsidRDefault="00BA7527" w:rsidP="00BA7527">
      <w:pPr>
        <w:pStyle w:val="ac"/>
        <w:tabs>
          <w:tab w:val="left" w:pos="851"/>
        </w:tabs>
        <w:autoSpaceDE w:val="0"/>
        <w:autoSpaceDN w:val="0"/>
        <w:adjustRightInd w:val="0"/>
        <w:ind w:left="567"/>
        <w:jc w:val="both"/>
        <w:rPr>
          <w:rFonts w:eastAsia="Calibri"/>
          <w:i/>
          <w:lang w:eastAsia="ru-RU"/>
        </w:rPr>
      </w:pPr>
    </w:p>
    <w:tbl>
      <w:tblPr>
        <w:tblStyle w:val="af2"/>
        <w:tblW w:w="9496" w:type="dxa"/>
        <w:jc w:val="center"/>
        <w:tblLayout w:type="fixed"/>
        <w:tblLook w:val="04A0" w:firstRow="1" w:lastRow="0" w:firstColumn="1" w:lastColumn="0" w:noHBand="0" w:noVBand="1"/>
      </w:tblPr>
      <w:tblGrid>
        <w:gridCol w:w="562"/>
        <w:gridCol w:w="2127"/>
        <w:gridCol w:w="1984"/>
        <w:gridCol w:w="2977"/>
        <w:gridCol w:w="1846"/>
      </w:tblGrid>
      <w:tr w:rsidR="00432569" w:rsidRPr="00432569" w14:paraId="492EE2DF" w14:textId="77777777" w:rsidTr="007B3D9D">
        <w:trPr>
          <w:jc w:val="center"/>
        </w:trPr>
        <w:tc>
          <w:tcPr>
            <w:tcW w:w="562" w:type="dxa"/>
            <w:shd w:val="clear" w:color="auto" w:fill="D9D9D9" w:themeFill="background1" w:themeFillShade="D9"/>
          </w:tcPr>
          <w:p w14:paraId="25122B8C" w14:textId="77777777" w:rsidR="00BF1DCB" w:rsidRPr="00432569" w:rsidRDefault="00BF1DCB" w:rsidP="007B3D9D">
            <w:pPr>
              <w:widowControl w:val="0"/>
              <w:autoSpaceDN w:val="0"/>
              <w:adjustRightInd w:val="0"/>
              <w:jc w:val="center"/>
              <w:rPr>
                <w:rFonts w:ascii="Times New Roman" w:hAnsi="Times New Roman" w:cs="Times New Roman"/>
                <w:b/>
                <w:bCs/>
                <w:lang w:val="en-US"/>
              </w:rPr>
            </w:pPr>
            <w:r w:rsidRPr="00432569">
              <w:rPr>
                <w:rFonts w:ascii="Times New Roman" w:hAnsi="Times New Roman" w:cs="Times New Roman"/>
                <w:b/>
                <w:bCs/>
              </w:rPr>
              <w:t xml:space="preserve">№ </w:t>
            </w:r>
          </w:p>
          <w:p w14:paraId="451D53C7" w14:textId="77777777" w:rsidR="00BF1DCB" w:rsidRPr="00432569" w:rsidRDefault="00BF1DCB" w:rsidP="007B3D9D">
            <w:pPr>
              <w:jc w:val="center"/>
              <w:rPr>
                <w:rFonts w:ascii="Times New Roman" w:hAnsi="Times New Roman" w:cs="Times New Roman"/>
                <w:b/>
              </w:rPr>
            </w:pPr>
            <w:r w:rsidRPr="00432569">
              <w:rPr>
                <w:rFonts w:ascii="Times New Roman" w:hAnsi="Times New Roman" w:cs="Times New Roman"/>
                <w:b/>
                <w:bCs/>
              </w:rPr>
              <w:t>п/п</w:t>
            </w:r>
          </w:p>
        </w:tc>
        <w:tc>
          <w:tcPr>
            <w:tcW w:w="2127" w:type="dxa"/>
            <w:shd w:val="clear" w:color="auto" w:fill="D9D9D9" w:themeFill="background1" w:themeFillShade="D9"/>
          </w:tcPr>
          <w:p w14:paraId="1123E2CC" w14:textId="77777777" w:rsidR="00BF1DCB" w:rsidRPr="00432569" w:rsidRDefault="00BF1DCB" w:rsidP="007B3D9D">
            <w:pPr>
              <w:jc w:val="center"/>
              <w:rPr>
                <w:rFonts w:ascii="Times New Roman" w:hAnsi="Times New Roman" w:cs="Times New Roman"/>
                <w:b/>
              </w:rPr>
            </w:pPr>
            <w:r w:rsidRPr="00432569">
              <w:rPr>
                <w:rFonts w:ascii="Times New Roman" w:hAnsi="Times New Roman" w:cs="Times New Roman"/>
                <w:b/>
              </w:rPr>
              <w:t>Наименование объекта культурного наследия</w:t>
            </w:r>
          </w:p>
        </w:tc>
        <w:tc>
          <w:tcPr>
            <w:tcW w:w="1984" w:type="dxa"/>
            <w:shd w:val="clear" w:color="auto" w:fill="D9D9D9" w:themeFill="background1" w:themeFillShade="D9"/>
          </w:tcPr>
          <w:p w14:paraId="28C055FF" w14:textId="77777777" w:rsidR="00BF1DCB" w:rsidRPr="00432569" w:rsidRDefault="00BF1DCB" w:rsidP="007B3D9D">
            <w:pPr>
              <w:jc w:val="center"/>
              <w:rPr>
                <w:rFonts w:ascii="Times New Roman" w:hAnsi="Times New Roman" w:cs="Times New Roman"/>
                <w:b/>
              </w:rPr>
            </w:pPr>
            <w:r w:rsidRPr="00432569">
              <w:rPr>
                <w:rFonts w:ascii="Times New Roman" w:hAnsi="Times New Roman" w:cs="Times New Roman"/>
                <w:b/>
              </w:rPr>
              <w:t>Сведения о границах территории объекта культурного наследия</w:t>
            </w:r>
          </w:p>
        </w:tc>
        <w:tc>
          <w:tcPr>
            <w:tcW w:w="2977" w:type="dxa"/>
            <w:shd w:val="clear" w:color="auto" w:fill="D9D9D9" w:themeFill="background1" w:themeFillShade="D9"/>
          </w:tcPr>
          <w:p w14:paraId="75AFDFB7" w14:textId="77777777" w:rsidR="00BF1DCB" w:rsidRPr="00432569" w:rsidRDefault="00BF1DCB" w:rsidP="007B3D9D">
            <w:pPr>
              <w:jc w:val="center"/>
              <w:rPr>
                <w:rFonts w:ascii="Times New Roman" w:hAnsi="Times New Roman" w:cs="Times New Roman"/>
                <w:b/>
              </w:rPr>
            </w:pPr>
            <w:r w:rsidRPr="00432569">
              <w:rPr>
                <w:rFonts w:ascii="Times New Roman" w:hAnsi="Times New Roman" w:cs="Times New Roman"/>
                <w:b/>
              </w:rPr>
              <w:t>Сведения о границах защитной зоны объекта культурного наследия</w:t>
            </w:r>
          </w:p>
        </w:tc>
        <w:tc>
          <w:tcPr>
            <w:tcW w:w="1846" w:type="dxa"/>
            <w:shd w:val="clear" w:color="auto" w:fill="D9D9D9" w:themeFill="background1" w:themeFillShade="D9"/>
          </w:tcPr>
          <w:p w14:paraId="772665A4" w14:textId="77777777" w:rsidR="00BF1DCB" w:rsidRPr="00432569" w:rsidRDefault="00BF1DCB" w:rsidP="007B3D9D">
            <w:pPr>
              <w:jc w:val="center"/>
              <w:rPr>
                <w:rFonts w:ascii="Times New Roman" w:hAnsi="Times New Roman" w:cs="Times New Roman"/>
                <w:b/>
              </w:rPr>
            </w:pPr>
            <w:r w:rsidRPr="00432569">
              <w:rPr>
                <w:rFonts w:ascii="Times New Roman" w:hAnsi="Times New Roman" w:cs="Times New Roman"/>
                <w:b/>
              </w:rPr>
              <w:t>Сведения о границах зоны охраны</w:t>
            </w:r>
          </w:p>
          <w:p w14:paraId="17162FA7" w14:textId="77777777" w:rsidR="00BF1DCB" w:rsidRPr="00432569" w:rsidRDefault="00BF1DCB" w:rsidP="007B3D9D">
            <w:pPr>
              <w:jc w:val="center"/>
              <w:rPr>
                <w:rFonts w:ascii="Times New Roman" w:hAnsi="Times New Roman" w:cs="Times New Roman"/>
                <w:b/>
              </w:rPr>
            </w:pPr>
            <w:r w:rsidRPr="00432569">
              <w:rPr>
                <w:rFonts w:ascii="Times New Roman" w:hAnsi="Times New Roman" w:cs="Times New Roman"/>
                <w:b/>
              </w:rPr>
              <w:t>объекта культурного наследия</w:t>
            </w:r>
          </w:p>
        </w:tc>
      </w:tr>
      <w:tr w:rsidR="00432569" w:rsidRPr="00432569" w14:paraId="0C66E438" w14:textId="77777777" w:rsidTr="007B3D9D">
        <w:trPr>
          <w:jc w:val="center"/>
        </w:trPr>
        <w:tc>
          <w:tcPr>
            <w:tcW w:w="9496" w:type="dxa"/>
            <w:gridSpan w:val="5"/>
            <w:shd w:val="clear" w:color="auto" w:fill="FFFFFF" w:themeFill="background1"/>
          </w:tcPr>
          <w:p w14:paraId="26C2709C" w14:textId="77777777" w:rsidR="00BF1DCB" w:rsidRPr="00432569" w:rsidRDefault="00BF1DCB" w:rsidP="007B3D9D">
            <w:pPr>
              <w:jc w:val="center"/>
              <w:rPr>
                <w:rFonts w:ascii="Times New Roman" w:hAnsi="Times New Roman" w:cs="Times New Roman"/>
                <w:b/>
              </w:rPr>
            </w:pPr>
            <w:r w:rsidRPr="00432569">
              <w:rPr>
                <w:rFonts w:ascii="Times New Roman" w:eastAsia="Calibri" w:hAnsi="Times New Roman" w:cs="Times New Roman"/>
                <w:b/>
                <w:i/>
                <w:lang w:eastAsia="ar-SA"/>
              </w:rPr>
              <w:t>Объекты культурного наследия регионального значения</w:t>
            </w:r>
          </w:p>
        </w:tc>
      </w:tr>
      <w:tr w:rsidR="00432569" w:rsidRPr="00432569" w14:paraId="3C1B199D" w14:textId="77777777" w:rsidTr="00C06210">
        <w:trPr>
          <w:jc w:val="center"/>
        </w:trPr>
        <w:tc>
          <w:tcPr>
            <w:tcW w:w="562" w:type="dxa"/>
          </w:tcPr>
          <w:p w14:paraId="624E0020" w14:textId="77777777" w:rsidR="002D31BA" w:rsidRPr="00432569" w:rsidRDefault="002D31BA" w:rsidP="00C05D04">
            <w:pPr>
              <w:pStyle w:val="ac"/>
              <w:numPr>
                <w:ilvl w:val="0"/>
                <w:numId w:val="97"/>
              </w:numPr>
              <w:rPr>
                <w:sz w:val="22"/>
                <w:szCs w:val="22"/>
              </w:rPr>
            </w:pPr>
          </w:p>
        </w:tc>
        <w:tc>
          <w:tcPr>
            <w:tcW w:w="2127" w:type="dxa"/>
            <w:vAlign w:val="center"/>
          </w:tcPr>
          <w:p w14:paraId="6567A5E9" w14:textId="77777777" w:rsidR="002D31BA" w:rsidRPr="00432569" w:rsidRDefault="00715C64" w:rsidP="002D31BA">
            <w:pPr>
              <w:spacing w:before="60" w:after="100"/>
              <w:rPr>
                <w:rFonts w:ascii="Times New Roman" w:hAnsi="Times New Roman" w:cs="Times New Roman"/>
              </w:rPr>
            </w:pPr>
            <w:r w:rsidRPr="00432569">
              <w:rPr>
                <w:rFonts w:ascii="Times New Roman" w:hAnsi="Times New Roman" w:cs="Times New Roman"/>
              </w:rPr>
              <w:t>Церковь Казанская, Преображенская</w:t>
            </w:r>
          </w:p>
        </w:tc>
        <w:tc>
          <w:tcPr>
            <w:tcW w:w="1984" w:type="dxa"/>
          </w:tcPr>
          <w:p w14:paraId="5454D720" w14:textId="77777777" w:rsidR="002D31BA" w:rsidRPr="00432569" w:rsidRDefault="002D31BA" w:rsidP="002D31BA">
            <w:pPr>
              <w:rPr>
                <w:rFonts w:ascii="Times New Roman" w:hAnsi="Times New Roman" w:cs="Times New Roman"/>
                <w:b/>
              </w:rPr>
            </w:pPr>
            <w:r w:rsidRPr="00432569">
              <w:rPr>
                <w:rFonts w:ascii="Times New Roman" w:hAnsi="Times New Roman" w:cs="Times New Roman"/>
              </w:rPr>
              <w:t>Не установлена</w:t>
            </w:r>
          </w:p>
        </w:tc>
        <w:tc>
          <w:tcPr>
            <w:tcW w:w="2977" w:type="dxa"/>
          </w:tcPr>
          <w:p w14:paraId="55CDCDA7" w14:textId="77777777" w:rsidR="002D31BA" w:rsidRPr="00432569" w:rsidRDefault="002D31BA" w:rsidP="00D3654D">
            <w:pPr>
              <w:widowControl w:val="0"/>
              <w:autoSpaceDN w:val="0"/>
              <w:adjustRightInd w:val="0"/>
              <w:jc w:val="center"/>
              <w:rPr>
                <w:rFonts w:ascii="Times New Roman" w:hAnsi="Times New Roman" w:cs="Times New Roman"/>
              </w:rPr>
            </w:pPr>
            <w:r w:rsidRPr="00432569">
              <w:rPr>
                <w:rFonts w:ascii="Times New Roman" w:hAnsi="Times New Roman" w:cs="Times New Roman"/>
              </w:rPr>
              <w:t>Установлена приказом управления по охране объектов культурного на</w:t>
            </w:r>
            <w:r w:rsidR="00C1584B" w:rsidRPr="00432569">
              <w:rPr>
                <w:rFonts w:ascii="Times New Roman" w:hAnsi="Times New Roman" w:cs="Times New Roman"/>
              </w:rPr>
              <w:t>следия Воронежской области от 14.11</w:t>
            </w:r>
            <w:r w:rsidRPr="00432569">
              <w:rPr>
                <w:rFonts w:ascii="Times New Roman" w:hAnsi="Times New Roman" w:cs="Times New Roman"/>
              </w:rPr>
              <w:t>.2019</w:t>
            </w:r>
          </w:p>
          <w:p w14:paraId="53575024" w14:textId="77777777" w:rsidR="002D31BA" w:rsidRPr="00432569" w:rsidRDefault="002D31BA" w:rsidP="00C1584B">
            <w:pPr>
              <w:jc w:val="center"/>
              <w:rPr>
                <w:rFonts w:ascii="Times New Roman" w:hAnsi="Times New Roman" w:cs="Times New Roman"/>
              </w:rPr>
            </w:pPr>
            <w:r w:rsidRPr="00432569">
              <w:rPr>
                <w:rFonts w:ascii="Times New Roman" w:hAnsi="Times New Roman" w:cs="Times New Roman"/>
              </w:rPr>
              <w:t>№ 71-01-07/</w:t>
            </w:r>
            <w:r w:rsidR="00C1584B" w:rsidRPr="00432569">
              <w:rPr>
                <w:rFonts w:ascii="Times New Roman" w:hAnsi="Times New Roman" w:cs="Times New Roman"/>
              </w:rPr>
              <w:t>28</w:t>
            </w:r>
            <w:r w:rsidRPr="00432569">
              <w:rPr>
                <w:rFonts w:ascii="Times New Roman" w:hAnsi="Times New Roman" w:cs="Times New Roman"/>
              </w:rPr>
              <w:t>9 «Об утверждении графического описания местоположения границ (с перечнем координат характерных точек этих границ) защитных зон объектов культурного наследия, расположенных на территории Воронежской области»</w:t>
            </w:r>
          </w:p>
        </w:tc>
        <w:tc>
          <w:tcPr>
            <w:tcW w:w="1846" w:type="dxa"/>
          </w:tcPr>
          <w:p w14:paraId="57AA5210" w14:textId="77777777" w:rsidR="002D31BA" w:rsidRPr="00432569" w:rsidRDefault="002D31BA" w:rsidP="002D31BA">
            <w:pPr>
              <w:rPr>
                <w:rFonts w:ascii="Times New Roman" w:hAnsi="Times New Roman" w:cs="Times New Roman"/>
                <w:b/>
              </w:rPr>
            </w:pPr>
            <w:r w:rsidRPr="00432569">
              <w:rPr>
                <w:rFonts w:ascii="Times New Roman" w:hAnsi="Times New Roman" w:cs="Times New Roman"/>
              </w:rPr>
              <w:t>Не установлена</w:t>
            </w:r>
          </w:p>
        </w:tc>
      </w:tr>
      <w:tr w:rsidR="00432569" w:rsidRPr="00432569" w14:paraId="345E86B5" w14:textId="77777777" w:rsidTr="00576204">
        <w:trPr>
          <w:jc w:val="center"/>
        </w:trPr>
        <w:tc>
          <w:tcPr>
            <w:tcW w:w="9496" w:type="dxa"/>
            <w:gridSpan w:val="5"/>
          </w:tcPr>
          <w:p w14:paraId="76B261CA" w14:textId="77777777" w:rsidR="007D6BB3" w:rsidRPr="00432569" w:rsidRDefault="007D6BB3" w:rsidP="007D6BB3">
            <w:pPr>
              <w:tabs>
                <w:tab w:val="left" w:pos="3345"/>
              </w:tabs>
              <w:jc w:val="center"/>
              <w:rPr>
                <w:rFonts w:ascii="Times New Roman" w:hAnsi="Times New Roman" w:cs="Times New Roman"/>
              </w:rPr>
            </w:pPr>
            <w:r w:rsidRPr="00432569">
              <w:rPr>
                <w:rFonts w:ascii="Times New Roman" w:eastAsia="Calibri" w:hAnsi="Times New Roman" w:cs="Times New Roman"/>
                <w:b/>
                <w:i/>
                <w:lang w:eastAsia="ar-SA"/>
              </w:rPr>
              <w:t>Объекты культурного наследия федерального значения</w:t>
            </w:r>
          </w:p>
        </w:tc>
      </w:tr>
      <w:tr w:rsidR="00432569" w:rsidRPr="00432569" w14:paraId="75577733" w14:textId="77777777" w:rsidTr="00BD0D74">
        <w:trPr>
          <w:jc w:val="center"/>
        </w:trPr>
        <w:tc>
          <w:tcPr>
            <w:tcW w:w="562" w:type="dxa"/>
          </w:tcPr>
          <w:p w14:paraId="29629F34" w14:textId="77777777" w:rsidR="00715C64" w:rsidRPr="00432569" w:rsidRDefault="00715C64" w:rsidP="00C05D04">
            <w:pPr>
              <w:pStyle w:val="ac"/>
              <w:numPr>
                <w:ilvl w:val="0"/>
                <w:numId w:val="97"/>
              </w:numPr>
              <w:rPr>
                <w:sz w:val="22"/>
                <w:szCs w:val="22"/>
              </w:rPr>
            </w:pPr>
          </w:p>
        </w:tc>
        <w:tc>
          <w:tcPr>
            <w:tcW w:w="2127" w:type="dxa"/>
            <w:vAlign w:val="center"/>
          </w:tcPr>
          <w:p w14:paraId="47825260" w14:textId="77777777" w:rsidR="00715C64" w:rsidRPr="00432569" w:rsidRDefault="00715C64" w:rsidP="00715C64">
            <w:pPr>
              <w:rPr>
                <w:rFonts w:ascii="Times New Roman" w:hAnsi="Times New Roman" w:cs="Times New Roman"/>
              </w:rPr>
            </w:pPr>
            <w:proofErr w:type="spellStart"/>
            <w:r w:rsidRPr="00432569">
              <w:rPr>
                <w:rFonts w:ascii="Times New Roman" w:hAnsi="Times New Roman" w:cs="Times New Roman"/>
              </w:rPr>
              <w:t>Стояновский</w:t>
            </w:r>
            <w:proofErr w:type="spellEnd"/>
            <w:r w:rsidRPr="00432569">
              <w:rPr>
                <w:rFonts w:ascii="Times New Roman" w:hAnsi="Times New Roman" w:cs="Times New Roman"/>
              </w:rPr>
              <w:t xml:space="preserve"> курганный могильник эпохи бронзы</w:t>
            </w:r>
          </w:p>
        </w:tc>
        <w:tc>
          <w:tcPr>
            <w:tcW w:w="1984" w:type="dxa"/>
          </w:tcPr>
          <w:p w14:paraId="6D9F0776" w14:textId="77777777" w:rsidR="00715C64" w:rsidRPr="00432569" w:rsidRDefault="00715C64" w:rsidP="00715C64">
            <w:pPr>
              <w:widowControl w:val="0"/>
              <w:autoSpaceDN w:val="0"/>
              <w:adjustRightInd w:val="0"/>
              <w:jc w:val="center"/>
              <w:rPr>
                <w:rFonts w:ascii="Times New Roman" w:hAnsi="Times New Roman" w:cs="Times New Roman"/>
              </w:rPr>
            </w:pPr>
            <w:r w:rsidRPr="00432569">
              <w:rPr>
                <w:rFonts w:ascii="Times New Roman" w:hAnsi="Times New Roman" w:cs="Times New Roman"/>
              </w:rPr>
              <w:t>Не установлена</w:t>
            </w:r>
          </w:p>
        </w:tc>
        <w:tc>
          <w:tcPr>
            <w:tcW w:w="2977" w:type="dxa"/>
          </w:tcPr>
          <w:p w14:paraId="08EE2ADD" w14:textId="77777777" w:rsidR="00715C64" w:rsidRPr="00432569" w:rsidRDefault="00715C64" w:rsidP="00715C64">
            <w:pPr>
              <w:jc w:val="center"/>
              <w:rPr>
                <w:rFonts w:ascii="Times New Roman" w:hAnsi="Times New Roman" w:cs="Times New Roman"/>
              </w:rPr>
            </w:pPr>
            <w:r w:rsidRPr="00432569">
              <w:rPr>
                <w:rFonts w:ascii="Times New Roman" w:hAnsi="Times New Roman" w:cs="Times New Roman"/>
              </w:rPr>
              <w:t>Не устанавливается*</w:t>
            </w:r>
          </w:p>
        </w:tc>
        <w:tc>
          <w:tcPr>
            <w:tcW w:w="1846" w:type="dxa"/>
          </w:tcPr>
          <w:p w14:paraId="33EF1077" w14:textId="77777777" w:rsidR="00715C64" w:rsidRPr="00432569" w:rsidRDefault="00715C64" w:rsidP="00715C64">
            <w:pPr>
              <w:widowControl w:val="0"/>
              <w:autoSpaceDN w:val="0"/>
              <w:adjustRightInd w:val="0"/>
              <w:jc w:val="center"/>
              <w:rPr>
                <w:rFonts w:ascii="Times New Roman" w:hAnsi="Times New Roman" w:cs="Times New Roman"/>
              </w:rPr>
            </w:pPr>
            <w:r w:rsidRPr="00432569">
              <w:rPr>
                <w:rFonts w:ascii="Times New Roman" w:hAnsi="Times New Roman" w:cs="Times New Roman"/>
              </w:rPr>
              <w:t>Не установлена</w:t>
            </w:r>
          </w:p>
        </w:tc>
      </w:tr>
      <w:tr w:rsidR="00432569" w:rsidRPr="00432569" w14:paraId="2015184E" w14:textId="77777777" w:rsidTr="008F6984">
        <w:trPr>
          <w:jc w:val="center"/>
        </w:trPr>
        <w:tc>
          <w:tcPr>
            <w:tcW w:w="562" w:type="dxa"/>
          </w:tcPr>
          <w:p w14:paraId="3784D4CA" w14:textId="77777777" w:rsidR="00715C64" w:rsidRPr="00432569" w:rsidRDefault="00715C64" w:rsidP="00C05D04">
            <w:pPr>
              <w:pStyle w:val="ac"/>
              <w:numPr>
                <w:ilvl w:val="0"/>
                <w:numId w:val="97"/>
              </w:numPr>
              <w:rPr>
                <w:sz w:val="22"/>
                <w:szCs w:val="22"/>
              </w:rPr>
            </w:pPr>
          </w:p>
        </w:tc>
        <w:tc>
          <w:tcPr>
            <w:tcW w:w="2127" w:type="dxa"/>
          </w:tcPr>
          <w:p w14:paraId="7DE42D8F" w14:textId="77777777" w:rsidR="00715C64" w:rsidRPr="00432569" w:rsidRDefault="00715C64" w:rsidP="00715C64">
            <w:pPr>
              <w:rPr>
                <w:rFonts w:ascii="Times New Roman" w:hAnsi="Times New Roman" w:cs="Times New Roman"/>
              </w:rPr>
            </w:pPr>
            <w:r w:rsidRPr="00432569">
              <w:rPr>
                <w:rFonts w:ascii="Times New Roman" w:hAnsi="Times New Roman" w:cs="Times New Roman"/>
              </w:rPr>
              <w:t xml:space="preserve">Поселение 1 у х. Ближнее </w:t>
            </w:r>
            <w:proofErr w:type="spellStart"/>
            <w:r w:rsidRPr="00432569">
              <w:rPr>
                <w:rFonts w:ascii="Times New Roman" w:hAnsi="Times New Roman" w:cs="Times New Roman"/>
              </w:rPr>
              <w:t>Стояново</w:t>
            </w:r>
            <w:proofErr w:type="spellEnd"/>
          </w:p>
        </w:tc>
        <w:tc>
          <w:tcPr>
            <w:tcW w:w="1984" w:type="dxa"/>
          </w:tcPr>
          <w:p w14:paraId="35B4C188" w14:textId="77777777" w:rsidR="00715C64" w:rsidRPr="00432569" w:rsidRDefault="00715C64" w:rsidP="00715C64">
            <w:pPr>
              <w:widowControl w:val="0"/>
              <w:autoSpaceDN w:val="0"/>
              <w:adjustRightInd w:val="0"/>
              <w:jc w:val="center"/>
              <w:rPr>
                <w:rFonts w:ascii="Times New Roman" w:hAnsi="Times New Roman" w:cs="Times New Roman"/>
              </w:rPr>
            </w:pPr>
            <w:r w:rsidRPr="00432569">
              <w:rPr>
                <w:rFonts w:ascii="Times New Roman" w:hAnsi="Times New Roman" w:cs="Times New Roman"/>
              </w:rPr>
              <w:t>Не установлена</w:t>
            </w:r>
          </w:p>
        </w:tc>
        <w:tc>
          <w:tcPr>
            <w:tcW w:w="2977" w:type="dxa"/>
          </w:tcPr>
          <w:p w14:paraId="72715E89" w14:textId="77777777" w:rsidR="00715C64" w:rsidRPr="00432569" w:rsidRDefault="00715C64" w:rsidP="00715C64">
            <w:pPr>
              <w:jc w:val="center"/>
              <w:rPr>
                <w:rFonts w:ascii="Times New Roman" w:hAnsi="Times New Roman" w:cs="Times New Roman"/>
              </w:rPr>
            </w:pPr>
            <w:r w:rsidRPr="00432569">
              <w:rPr>
                <w:rFonts w:ascii="Times New Roman" w:hAnsi="Times New Roman" w:cs="Times New Roman"/>
              </w:rPr>
              <w:t>Не устанавливается*</w:t>
            </w:r>
          </w:p>
        </w:tc>
        <w:tc>
          <w:tcPr>
            <w:tcW w:w="1846" w:type="dxa"/>
          </w:tcPr>
          <w:p w14:paraId="0244AFB3" w14:textId="77777777" w:rsidR="00715C64" w:rsidRPr="00432569" w:rsidRDefault="00715C64" w:rsidP="00715C64">
            <w:pPr>
              <w:widowControl w:val="0"/>
              <w:autoSpaceDN w:val="0"/>
              <w:adjustRightInd w:val="0"/>
              <w:jc w:val="center"/>
              <w:rPr>
                <w:rFonts w:ascii="Times New Roman" w:hAnsi="Times New Roman" w:cs="Times New Roman"/>
              </w:rPr>
            </w:pPr>
            <w:r w:rsidRPr="00432569">
              <w:rPr>
                <w:rFonts w:ascii="Times New Roman" w:hAnsi="Times New Roman" w:cs="Times New Roman"/>
              </w:rPr>
              <w:t>Не установлена</w:t>
            </w:r>
          </w:p>
        </w:tc>
      </w:tr>
      <w:tr w:rsidR="00432569" w:rsidRPr="00432569" w14:paraId="403699A7" w14:textId="77777777" w:rsidTr="00BD0D74">
        <w:trPr>
          <w:jc w:val="center"/>
        </w:trPr>
        <w:tc>
          <w:tcPr>
            <w:tcW w:w="562" w:type="dxa"/>
          </w:tcPr>
          <w:p w14:paraId="64523D9B" w14:textId="77777777" w:rsidR="00715C64" w:rsidRPr="00432569" w:rsidRDefault="00715C64" w:rsidP="00C05D04">
            <w:pPr>
              <w:pStyle w:val="ac"/>
              <w:numPr>
                <w:ilvl w:val="0"/>
                <w:numId w:val="97"/>
              </w:numPr>
              <w:rPr>
                <w:sz w:val="22"/>
                <w:szCs w:val="22"/>
              </w:rPr>
            </w:pPr>
          </w:p>
        </w:tc>
        <w:tc>
          <w:tcPr>
            <w:tcW w:w="2127" w:type="dxa"/>
            <w:vAlign w:val="center"/>
          </w:tcPr>
          <w:p w14:paraId="421248E9" w14:textId="77777777" w:rsidR="00715C64" w:rsidRPr="00432569" w:rsidRDefault="00715C64" w:rsidP="00715C64">
            <w:pPr>
              <w:rPr>
                <w:rFonts w:ascii="Times New Roman" w:hAnsi="Times New Roman" w:cs="Times New Roman"/>
              </w:rPr>
            </w:pPr>
            <w:r w:rsidRPr="00432569">
              <w:rPr>
                <w:rFonts w:ascii="Times New Roman" w:hAnsi="Times New Roman" w:cs="Times New Roman"/>
              </w:rPr>
              <w:t>Курганная группа у п. Сибирский</w:t>
            </w:r>
          </w:p>
        </w:tc>
        <w:tc>
          <w:tcPr>
            <w:tcW w:w="1984" w:type="dxa"/>
          </w:tcPr>
          <w:p w14:paraId="5283F82C" w14:textId="77777777" w:rsidR="00715C64" w:rsidRPr="00432569" w:rsidRDefault="00715C64" w:rsidP="00715C64">
            <w:pPr>
              <w:widowControl w:val="0"/>
              <w:autoSpaceDN w:val="0"/>
              <w:adjustRightInd w:val="0"/>
              <w:jc w:val="center"/>
              <w:rPr>
                <w:rFonts w:ascii="Times New Roman" w:hAnsi="Times New Roman" w:cs="Times New Roman"/>
              </w:rPr>
            </w:pPr>
            <w:r w:rsidRPr="00432569">
              <w:rPr>
                <w:rFonts w:ascii="Times New Roman" w:hAnsi="Times New Roman" w:cs="Times New Roman"/>
              </w:rPr>
              <w:t>Не установлена</w:t>
            </w:r>
          </w:p>
        </w:tc>
        <w:tc>
          <w:tcPr>
            <w:tcW w:w="2977" w:type="dxa"/>
          </w:tcPr>
          <w:p w14:paraId="2BD48E8C" w14:textId="77777777" w:rsidR="00715C64" w:rsidRPr="00432569" w:rsidRDefault="00715C64" w:rsidP="00715C64">
            <w:pPr>
              <w:jc w:val="center"/>
              <w:rPr>
                <w:rFonts w:ascii="Times New Roman" w:hAnsi="Times New Roman" w:cs="Times New Roman"/>
              </w:rPr>
            </w:pPr>
            <w:r w:rsidRPr="00432569">
              <w:rPr>
                <w:rFonts w:ascii="Times New Roman" w:hAnsi="Times New Roman" w:cs="Times New Roman"/>
              </w:rPr>
              <w:t>Не устанавливается*</w:t>
            </w:r>
          </w:p>
        </w:tc>
        <w:tc>
          <w:tcPr>
            <w:tcW w:w="1846" w:type="dxa"/>
          </w:tcPr>
          <w:p w14:paraId="146D4D2E" w14:textId="77777777" w:rsidR="00715C64" w:rsidRPr="00432569" w:rsidRDefault="00715C64" w:rsidP="00715C64">
            <w:pPr>
              <w:widowControl w:val="0"/>
              <w:autoSpaceDN w:val="0"/>
              <w:adjustRightInd w:val="0"/>
              <w:jc w:val="center"/>
              <w:rPr>
                <w:rFonts w:ascii="Times New Roman" w:hAnsi="Times New Roman" w:cs="Times New Roman"/>
              </w:rPr>
            </w:pPr>
            <w:r w:rsidRPr="00432569">
              <w:rPr>
                <w:rFonts w:ascii="Times New Roman" w:hAnsi="Times New Roman" w:cs="Times New Roman"/>
              </w:rPr>
              <w:t>Не установлена</w:t>
            </w:r>
          </w:p>
        </w:tc>
      </w:tr>
    </w:tbl>
    <w:p w14:paraId="09B18180" w14:textId="77777777" w:rsidR="007D6BB3" w:rsidRPr="00432569" w:rsidRDefault="007D6BB3" w:rsidP="007D6BB3">
      <w:pPr>
        <w:spacing w:after="0"/>
        <w:ind w:firstLine="567"/>
        <w:jc w:val="both"/>
        <w:rPr>
          <w:rFonts w:ascii="Times New Roman" w:eastAsia="Calibri" w:hAnsi="Times New Roman" w:cs="Times New Roman"/>
          <w:sz w:val="24"/>
          <w:szCs w:val="24"/>
          <w:highlight w:val="yellow"/>
          <w:lang w:eastAsia="ar-SA"/>
        </w:rPr>
      </w:pPr>
      <w:r w:rsidRPr="00432569">
        <w:rPr>
          <w:rFonts w:ascii="Times New Roman" w:hAnsi="Times New Roman" w:cs="Times New Roman"/>
          <w:b/>
          <w:sz w:val="20"/>
          <w:szCs w:val="20"/>
        </w:rPr>
        <w:t xml:space="preserve">* </w:t>
      </w:r>
      <w:r w:rsidRPr="00432569">
        <w:rPr>
          <w:rFonts w:ascii="Times New Roman" w:hAnsi="Times New Roman" w:cs="Times New Roman"/>
          <w:sz w:val="20"/>
          <w:szCs w:val="20"/>
        </w:rPr>
        <w:t>в соответствии с п. 2 ст. 34.1. Федерального закона от 25.06.2002 № 73-ФЗ «Об объектах культурного наследия (памятниках истории и культуры) народов Российской Федерации».</w:t>
      </w:r>
    </w:p>
    <w:p w14:paraId="79C1B934" w14:textId="77777777" w:rsidR="00715C64" w:rsidRPr="00432569" w:rsidRDefault="00715C64" w:rsidP="002D31BA">
      <w:pPr>
        <w:spacing w:after="0"/>
        <w:jc w:val="both"/>
        <w:rPr>
          <w:rFonts w:ascii="Times New Roman" w:eastAsia="Calibri" w:hAnsi="Times New Roman" w:cs="Times New Roman"/>
          <w:i/>
          <w:lang w:eastAsia="ru-RU"/>
        </w:rPr>
      </w:pPr>
    </w:p>
    <w:p w14:paraId="17EAF874" w14:textId="77777777" w:rsidR="00BF1DCB" w:rsidRPr="00432569" w:rsidRDefault="00BF1DCB" w:rsidP="00BF1DCB">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Для объектов культурного наследия регионального значения </w:t>
      </w:r>
      <w:r w:rsidRPr="00432569">
        <w:rPr>
          <w:rFonts w:ascii="Times New Roman" w:eastAsia="Calibri" w:hAnsi="Times New Roman" w:cs="Times New Roman"/>
          <w:b/>
          <w:sz w:val="24"/>
          <w:szCs w:val="24"/>
        </w:rPr>
        <w:t>границы</w:t>
      </w:r>
      <w:r w:rsidRPr="00432569">
        <w:rPr>
          <w:rFonts w:ascii="Times New Roman" w:eastAsia="Calibri" w:hAnsi="Times New Roman" w:cs="Times New Roman"/>
          <w:sz w:val="24"/>
          <w:szCs w:val="24"/>
        </w:rPr>
        <w:t xml:space="preserve"> </w:t>
      </w:r>
      <w:r w:rsidRPr="00432569">
        <w:rPr>
          <w:rFonts w:ascii="Times New Roman" w:hAnsi="Times New Roman" w:cs="Times New Roman"/>
          <w:b/>
          <w:sz w:val="24"/>
          <w:szCs w:val="24"/>
        </w:rPr>
        <w:t xml:space="preserve">защитных зон </w:t>
      </w:r>
      <w:r w:rsidRPr="00432569">
        <w:rPr>
          <w:rFonts w:ascii="Times New Roman" w:eastAsia="Calibri" w:hAnsi="Times New Roman" w:cs="Times New Roman"/>
          <w:b/>
          <w:sz w:val="24"/>
          <w:szCs w:val="24"/>
        </w:rPr>
        <w:t>установлены и внесены</w:t>
      </w:r>
      <w:r w:rsidRPr="00432569">
        <w:rPr>
          <w:rFonts w:ascii="Times New Roman" w:eastAsia="Calibri" w:hAnsi="Times New Roman" w:cs="Times New Roman"/>
          <w:sz w:val="24"/>
          <w:szCs w:val="24"/>
        </w:rPr>
        <w:t xml:space="preserve"> в ЕГРН.</w:t>
      </w:r>
    </w:p>
    <w:p w14:paraId="2C4A37A9" w14:textId="77777777" w:rsidR="00BF1DCB" w:rsidRPr="00432569" w:rsidRDefault="00BF1DCB" w:rsidP="00BF1DCB">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Установленные границы </w:t>
      </w:r>
      <w:r w:rsidRPr="00432569">
        <w:rPr>
          <w:rFonts w:ascii="Times New Roman" w:hAnsi="Times New Roman" w:cs="Times New Roman"/>
          <w:b/>
          <w:sz w:val="24"/>
          <w:szCs w:val="24"/>
        </w:rPr>
        <w:t xml:space="preserve">защитных зон </w:t>
      </w:r>
      <w:r w:rsidRPr="00432569">
        <w:rPr>
          <w:rFonts w:ascii="Times New Roman" w:eastAsia="Calibri" w:hAnsi="Times New Roman" w:cs="Times New Roman"/>
          <w:sz w:val="24"/>
          <w:szCs w:val="24"/>
        </w:rPr>
        <w:t>ОКН отображены в графических материалах генерального плана.</w:t>
      </w:r>
    </w:p>
    <w:p w14:paraId="364606BE" w14:textId="77777777" w:rsidR="002977D4" w:rsidRPr="00432569" w:rsidRDefault="002977D4" w:rsidP="00BF1DCB">
      <w:pPr>
        <w:autoSpaceDE w:val="0"/>
        <w:spacing w:after="0"/>
        <w:ind w:firstLine="567"/>
        <w:jc w:val="both"/>
        <w:rPr>
          <w:rFonts w:ascii="Times New Roman" w:eastAsia="Calibri" w:hAnsi="Times New Roman" w:cs="Times New Roman"/>
          <w:sz w:val="24"/>
          <w:szCs w:val="24"/>
        </w:rPr>
      </w:pPr>
    </w:p>
    <w:p w14:paraId="377D7147" w14:textId="77777777" w:rsidR="00C131FA" w:rsidRPr="00432569" w:rsidRDefault="00C131FA" w:rsidP="00C05D04">
      <w:pPr>
        <w:pStyle w:val="ac"/>
        <w:numPr>
          <w:ilvl w:val="2"/>
          <w:numId w:val="60"/>
        </w:numPr>
        <w:autoSpaceDE w:val="0"/>
        <w:ind w:left="0" w:firstLine="567"/>
        <w:jc w:val="center"/>
        <w:outlineLvl w:val="2"/>
        <w:rPr>
          <w:b/>
          <w:i/>
        </w:rPr>
      </w:pPr>
      <w:bookmarkStart w:id="72" w:name="_Toc85468680"/>
      <w:bookmarkStart w:id="73" w:name="_Toc104449451"/>
      <w:r w:rsidRPr="00432569">
        <w:rPr>
          <w:b/>
          <w:i/>
        </w:rPr>
        <w:t>Охранные зоны и зоны охраняемого природного ландшафта воинских захоронений.</w:t>
      </w:r>
      <w:bookmarkEnd w:id="72"/>
      <w:bookmarkEnd w:id="73"/>
    </w:p>
    <w:p w14:paraId="626F8ADB" w14:textId="77777777" w:rsidR="00C131FA" w:rsidRPr="00432569" w:rsidRDefault="00C131FA" w:rsidP="00C131FA">
      <w:pPr>
        <w:pStyle w:val="ac"/>
        <w:widowControl/>
        <w:autoSpaceDE w:val="0"/>
        <w:ind w:left="426"/>
        <w:rPr>
          <w:b/>
          <w:i/>
          <w:highlight w:val="yellow"/>
        </w:rPr>
      </w:pPr>
    </w:p>
    <w:p w14:paraId="6C2EDA22" w14:textId="77777777" w:rsidR="00C131FA" w:rsidRPr="00432569" w:rsidRDefault="00C131FA" w:rsidP="00C131FA">
      <w:pPr>
        <w:spacing w:after="0"/>
        <w:ind w:firstLine="567"/>
        <w:jc w:val="both"/>
        <w:rPr>
          <w:rFonts w:ascii="Times New Roman" w:hAnsi="Times New Roman" w:cs="Times New Roman"/>
          <w:b/>
          <w:i/>
          <w:sz w:val="24"/>
          <w:szCs w:val="24"/>
        </w:rPr>
      </w:pPr>
      <w:r w:rsidRPr="00432569">
        <w:rPr>
          <w:rFonts w:ascii="Times New Roman" w:hAnsi="Times New Roman" w:cs="Times New Roman"/>
          <w:sz w:val="24"/>
          <w:szCs w:val="24"/>
        </w:rPr>
        <w:t xml:space="preserve">Согласно ст. 6 Закона РФ от 14.01.1993 № 4292-1 «Об увековечении памяти погибших при защите Отечества» </w:t>
      </w:r>
      <w:bookmarkStart w:id="74" w:name="sub_6005"/>
      <w:r w:rsidRPr="00432569">
        <w:rPr>
          <w:rFonts w:ascii="Times New Roman" w:hAnsi="Times New Roman" w:cs="Times New Roman"/>
          <w:b/>
          <w:i/>
          <w:sz w:val="24"/>
          <w:szCs w:val="24"/>
        </w:rPr>
        <w:t>сохранность воинских захоронений обеспечивается органами местного самоуправления.</w:t>
      </w:r>
      <w:bookmarkEnd w:id="74"/>
    </w:p>
    <w:p w14:paraId="5C733DBD" w14:textId="77777777" w:rsidR="00D43A6E" w:rsidRPr="00432569" w:rsidRDefault="00C131FA" w:rsidP="002A6D73">
      <w:pPr>
        <w:spacing w:after="0"/>
        <w:ind w:firstLine="567"/>
        <w:jc w:val="both"/>
        <w:rPr>
          <w:rFonts w:ascii="Times New Roman" w:hAnsi="Times New Roman" w:cs="Times New Roman"/>
          <w:b/>
          <w:i/>
          <w:sz w:val="24"/>
          <w:szCs w:val="24"/>
        </w:rPr>
      </w:pPr>
      <w:r w:rsidRPr="00432569">
        <w:rPr>
          <w:rFonts w:ascii="Times New Roman" w:eastAsia="Calibri" w:hAnsi="Times New Roman" w:cs="Times New Roman"/>
          <w:sz w:val="24"/>
          <w:szCs w:val="24"/>
        </w:rPr>
        <w:t>На территории поселения располагаются памятники истории местного значения (воинские захоронения):</w:t>
      </w:r>
    </w:p>
    <w:p w14:paraId="4C14715F" w14:textId="77777777" w:rsidR="00D43A6E" w:rsidRPr="00432569" w:rsidRDefault="00D43A6E" w:rsidP="00D43A6E">
      <w:pPr>
        <w:spacing w:after="0"/>
        <w:ind w:firstLine="709"/>
        <w:jc w:val="both"/>
        <w:rPr>
          <w:rFonts w:ascii="Times New Roman" w:eastAsia="Calibri" w:hAnsi="Times New Roman" w:cs="Times New Roman"/>
          <w:b/>
          <w:i/>
          <w:sz w:val="24"/>
          <w:szCs w:val="24"/>
        </w:rPr>
      </w:pPr>
      <w:r w:rsidRPr="00432569">
        <w:rPr>
          <w:rFonts w:ascii="Times New Roman" w:hAnsi="Times New Roman" w:cs="Times New Roman"/>
          <w:b/>
          <w:i/>
          <w:sz w:val="24"/>
          <w:szCs w:val="24"/>
        </w:rPr>
        <w:t>Военно-мемориальные объекты (символические)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2552"/>
        <w:gridCol w:w="2829"/>
      </w:tblGrid>
      <w:tr w:rsidR="00432569" w:rsidRPr="00432569" w14:paraId="1F0E4210" w14:textId="77777777" w:rsidTr="00BE19BD">
        <w:tc>
          <w:tcPr>
            <w:tcW w:w="567" w:type="dxa"/>
            <w:shd w:val="clear" w:color="auto" w:fill="D9D9D9"/>
          </w:tcPr>
          <w:p w14:paraId="474E3110" w14:textId="77777777" w:rsidR="00D43A6E" w:rsidRPr="00432569" w:rsidRDefault="00D43A6E" w:rsidP="00C06210">
            <w:pPr>
              <w:widowControl w:val="0"/>
              <w:autoSpaceDN w:val="0"/>
              <w:adjustRightInd w:val="0"/>
              <w:spacing w:after="0"/>
              <w:jc w:val="center"/>
              <w:rPr>
                <w:rFonts w:ascii="Times New Roman" w:eastAsia="Calibri" w:hAnsi="Times New Roman" w:cs="Times New Roman"/>
                <w:b/>
                <w:bCs/>
                <w:lang w:val="en-US"/>
              </w:rPr>
            </w:pPr>
            <w:r w:rsidRPr="00432569">
              <w:rPr>
                <w:rFonts w:ascii="Times New Roman" w:eastAsia="Calibri" w:hAnsi="Times New Roman" w:cs="Times New Roman"/>
                <w:b/>
                <w:bCs/>
              </w:rPr>
              <w:t xml:space="preserve">№ </w:t>
            </w:r>
          </w:p>
          <w:p w14:paraId="1DBD0DB4" w14:textId="77777777" w:rsidR="00D43A6E" w:rsidRPr="00432569" w:rsidRDefault="00D43A6E" w:rsidP="00C06210">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432569">
              <w:rPr>
                <w:rFonts w:ascii="Times New Roman" w:eastAsia="Lucida Sans Unicode" w:hAnsi="Times New Roman" w:cs="Times New Roman"/>
                <w:b/>
                <w:bCs/>
                <w:kern w:val="1"/>
              </w:rPr>
              <w:t>п/п</w:t>
            </w:r>
          </w:p>
        </w:tc>
        <w:tc>
          <w:tcPr>
            <w:tcW w:w="3402" w:type="dxa"/>
            <w:shd w:val="clear" w:color="auto" w:fill="D9D9D9"/>
            <w:vAlign w:val="center"/>
          </w:tcPr>
          <w:p w14:paraId="78C37287" w14:textId="77777777" w:rsidR="00D43A6E" w:rsidRPr="00432569" w:rsidRDefault="00D43A6E" w:rsidP="00C06210">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432569">
              <w:rPr>
                <w:rFonts w:ascii="Times New Roman" w:eastAsia="Lucida Sans Unicode" w:hAnsi="Times New Roman" w:cs="Times New Roman"/>
                <w:b/>
                <w:bCs/>
                <w:kern w:val="1"/>
              </w:rPr>
              <w:t>Наименование</w:t>
            </w:r>
          </w:p>
          <w:p w14:paraId="7D0D9176" w14:textId="77777777" w:rsidR="00D43A6E" w:rsidRPr="00432569" w:rsidRDefault="00D43A6E" w:rsidP="00C06210">
            <w:pPr>
              <w:widowControl w:val="0"/>
              <w:suppressLineNumbers/>
              <w:suppressAutoHyphens/>
              <w:spacing w:after="0" w:line="240" w:lineRule="auto"/>
              <w:jc w:val="center"/>
              <w:rPr>
                <w:rFonts w:ascii="Times New Roman" w:eastAsia="Lucida Sans Unicode" w:hAnsi="Times New Roman" w:cs="Times New Roman"/>
                <w:b/>
                <w:bCs/>
                <w:kern w:val="1"/>
              </w:rPr>
            </w:pPr>
            <w:r w:rsidRPr="00432569">
              <w:rPr>
                <w:rFonts w:ascii="Times New Roman" w:eastAsia="Lucida Sans Unicode" w:hAnsi="Times New Roman" w:cs="Times New Roman"/>
                <w:b/>
                <w:bCs/>
                <w:kern w:val="1"/>
              </w:rPr>
              <w:t>объекта</w:t>
            </w:r>
          </w:p>
        </w:tc>
        <w:tc>
          <w:tcPr>
            <w:tcW w:w="2552" w:type="dxa"/>
            <w:shd w:val="clear" w:color="auto" w:fill="D9D9D9"/>
            <w:vAlign w:val="center"/>
          </w:tcPr>
          <w:p w14:paraId="0C9255C7" w14:textId="77777777" w:rsidR="00D43A6E" w:rsidRPr="00432569" w:rsidRDefault="00D43A6E" w:rsidP="00C06210">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432569">
              <w:rPr>
                <w:rFonts w:ascii="Times New Roman" w:eastAsia="Lucida Sans Unicode" w:hAnsi="Times New Roman" w:cs="Times New Roman"/>
                <w:b/>
                <w:bCs/>
                <w:kern w:val="1"/>
              </w:rPr>
              <w:t>Датировка</w:t>
            </w:r>
          </w:p>
        </w:tc>
        <w:tc>
          <w:tcPr>
            <w:tcW w:w="2829" w:type="dxa"/>
            <w:shd w:val="clear" w:color="auto" w:fill="D9D9D9"/>
            <w:vAlign w:val="center"/>
          </w:tcPr>
          <w:p w14:paraId="64F17B26" w14:textId="77777777" w:rsidR="00D43A6E" w:rsidRPr="00432569" w:rsidRDefault="00D43A6E" w:rsidP="00C06210">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432569">
              <w:rPr>
                <w:rFonts w:ascii="Times New Roman" w:eastAsia="Lucida Sans Unicode" w:hAnsi="Times New Roman" w:cs="Times New Roman"/>
                <w:b/>
                <w:bCs/>
                <w:kern w:val="1"/>
              </w:rPr>
              <w:t>Адрес</w:t>
            </w:r>
          </w:p>
        </w:tc>
      </w:tr>
      <w:tr w:rsidR="00432569" w:rsidRPr="00432569" w14:paraId="530317B5" w14:textId="77777777" w:rsidTr="00BD0D74">
        <w:tc>
          <w:tcPr>
            <w:tcW w:w="567" w:type="dxa"/>
          </w:tcPr>
          <w:p w14:paraId="010930D0" w14:textId="77777777" w:rsidR="00715C64" w:rsidRPr="00432569" w:rsidRDefault="00715C64" w:rsidP="00C05D04">
            <w:pPr>
              <w:numPr>
                <w:ilvl w:val="0"/>
                <w:numId w:val="102"/>
              </w:numPr>
              <w:spacing w:after="0"/>
              <w:contextualSpacing/>
              <w:rPr>
                <w:rFonts w:ascii="Times New Roman" w:eastAsia="Calibri" w:hAnsi="Times New Roman" w:cs="Times New Roman"/>
              </w:rPr>
            </w:pPr>
          </w:p>
        </w:tc>
        <w:tc>
          <w:tcPr>
            <w:tcW w:w="3402" w:type="dxa"/>
            <w:shd w:val="clear" w:color="auto" w:fill="auto"/>
            <w:vAlign w:val="center"/>
          </w:tcPr>
          <w:p w14:paraId="58A25C99" w14:textId="77777777" w:rsidR="00715C64" w:rsidRPr="00432569" w:rsidRDefault="00715C64" w:rsidP="00715C64">
            <w:pPr>
              <w:rPr>
                <w:rFonts w:ascii="Times New Roman" w:hAnsi="Times New Roman"/>
              </w:rPr>
            </w:pPr>
            <w:r w:rsidRPr="00432569">
              <w:rPr>
                <w:rFonts w:ascii="Times New Roman" w:hAnsi="Times New Roman"/>
              </w:rPr>
              <w:t xml:space="preserve">Памятный знак 60 </w:t>
            </w:r>
            <w:proofErr w:type="spellStart"/>
            <w:r w:rsidRPr="00432569">
              <w:rPr>
                <w:rFonts w:ascii="Times New Roman" w:hAnsi="Times New Roman"/>
              </w:rPr>
              <w:t>летия</w:t>
            </w:r>
            <w:proofErr w:type="spellEnd"/>
            <w:r w:rsidRPr="00432569">
              <w:rPr>
                <w:rFonts w:ascii="Times New Roman" w:hAnsi="Times New Roman"/>
              </w:rPr>
              <w:t xml:space="preserve"> </w:t>
            </w:r>
            <w:proofErr w:type="spellStart"/>
            <w:r w:rsidRPr="00432569">
              <w:rPr>
                <w:rFonts w:ascii="Times New Roman" w:hAnsi="Times New Roman"/>
              </w:rPr>
              <w:t>Острогожско</w:t>
            </w:r>
            <w:proofErr w:type="spellEnd"/>
            <w:r w:rsidRPr="00432569">
              <w:rPr>
                <w:rFonts w:ascii="Times New Roman" w:hAnsi="Times New Roman"/>
              </w:rPr>
              <w:t xml:space="preserve"> - </w:t>
            </w:r>
            <w:proofErr w:type="spellStart"/>
            <w:r w:rsidRPr="00432569">
              <w:rPr>
                <w:rFonts w:ascii="Times New Roman" w:hAnsi="Times New Roman"/>
              </w:rPr>
              <w:t>Россошанской</w:t>
            </w:r>
            <w:proofErr w:type="spellEnd"/>
            <w:r w:rsidRPr="00432569">
              <w:rPr>
                <w:rFonts w:ascii="Times New Roman" w:hAnsi="Times New Roman"/>
              </w:rPr>
              <w:t xml:space="preserve"> операции в январе 1943г.</w:t>
            </w:r>
          </w:p>
        </w:tc>
        <w:tc>
          <w:tcPr>
            <w:tcW w:w="2552" w:type="dxa"/>
            <w:shd w:val="clear" w:color="auto" w:fill="auto"/>
          </w:tcPr>
          <w:p w14:paraId="67C74CE5" w14:textId="77777777" w:rsidR="00715C64" w:rsidRPr="00432569" w:rsidRDefault="00715C64" w:rsidP="00715C64">
            <w:pPr>
              <w:ind w:left="33"/>
              <w:jc w:val="center"/>
              <w:rPr>
                <w:rFonts w:ascii="Times New Roman" w:hAnsi="Times New Roman"/>
              </w:rPr>
            </w:pPr>
          </w:p>
        </w:tc>
        <w:tc>
          <w:tcPr>
            <w:tcW w:w="2829" w:type="dxa"/>
            <w:shd w:val="clear" w:color="auto" w:fill="auto"/>
          </w:tcPr>
          <w:p w14:paraId="63DDE766" w14:textId="77777777" w:rsidR="00715C64" w:rsidRPr="00432569" w:rsidRDefault="00715C64" w:rsidP="00715C64">
            <w:pPr>
              <w:ind w:left="538" w:hanging="357"/>
              <w:rPr>
                <w:rFonts w:ascii="Times New Roman" w:hAnsi="Times New Roman" w:cs="Times New Roman"/>
              </w:rPr>
            </w:pPr>
            <w:r w:rsidRPr="00432569">
              <w:rPr>
                <w:rFonts w:ascii="Times New Roman" w:hAnsi="Times New Roman" w:cs="Times New Roman"/>
              </w:rPr>
              <w:t>п.2-го отд. с-з «Победа»</w:t>
            </w:r>
          </w:p>
        </w:tc>
      </w:tr>
      <w:tr w:rsidR="00432569" w:rsidRPr="00432569" w14:paraId="185E3AC1" w14:textId="77777777" w:rsidTr="00BD0D74">
        <w:tc>
          <w:tcPr>
            <w:tcW w:w="567" w:type="dxa"/>
          </w:tcPr>
          <w:p w14:paraId="38B16AEC" w14:textId="77777777" w:rsidR="00715C64" w:rsidRPr="00432569" w:rsidRDefault="00715C64" w:rsidP="00C05D04">
            <w:pPr>
              <w:numPr>
                <w:ilvl w:val="0"/>
                <w:numId w:val="102"/>
              </w:numPr>
              <w:spacing w:after="0"/>
              <w:contextualSpacing/>
              <w:rPr>
                <w:rFonts w:ascii="Times New Roman" w:eastAsia="Calibri" w:hAnsi="Times New Roman" w:cs="Times New Roman"/>
              </w:rPr>
            </w:pPr>
          </w:p>
        </w:tc>
        <w:tc>
          <w:tcPr>
            <w:tcW w:w="3402" w:type="dxa"/>
            <w:shd w:val="clear" w:color="auto" w:fill="auto"/>
            <w:vAlign w:val="center"/>
          </w:tcPr>
          <w:p w14:paraId="095FB65B" w14:textId="77777777" w:rsidR="00715C64" w:rsidRPr="00432569" w:rsidRDefault="00715C64" w:rsidP="00715C64">
            <w:pPr>
              <w:rPr>
                <w:rFonts w:ascii="Times New Roman" w:hAnsi="Times New Roman"/>
              </w:rPr>
            </w:pPr>
            <w:r w:rsidRPr="00432569">
              <w:rPr>
                <w:rFonts w:ascii="Times New Roman" w:hAnsi="Times New Roman"/>
              </w:rPr>
              <w:t>Обелиск погибшим воинам в годы ВОВ</w:t>
            </w:r>
          </w:p>
        </w:tc>
        <w:tc>
          <w:tcPr>
            <w:tcW w:w="2552" w:type="dxa"/>
            <w:shd w:val="clear" w:color="auto" w:fill="auto"/>
          </w:tcPr>
          <w:p w14:paraId="37E373A3" w14:textId="77777777" w:rsidR="00715C64" w:rsidRPr="00432569" w:rsidRDefault="00715C64" w:rsidP="00715C64">
            <w:pPr>
              <w:ind w:left="33"/>
              <w:jc w:val="center"/>
              <w:rPr>
                <w:rFonts w:ascii="Times New Roman" w:hAnsi="Times New Roman"/>
              </w:rPr>
            </w:pPr>
          </w:p>
        </w:tc>
        <w:tc>
          <w:tcPr>
            <w:tcW w:w="2829" w:type="dxa"/>
            <w:shd w:val="clear" w:color="auto" w:fill="auto"/>
          </w:tcPr>
          <w:p w14:paraId="2BD7FEFF" w14:textId="77777777" w:rsidR="00715C64" w:rsidRPr="00432569" w:rsidRDefault="00715C64" w:rsidP="00715C64">
            <w:pPr>
              <w:ind w:left="538" w:hanging="357"/>
              <w:rPr>
                <w:rFonts w:ascii="Times New Roman" w:hAnsi="Times New Roman" w:cs="Times New Roman"/>
              </w:rPr>
            </w:pPr>
            <w:r w:rsidRPr="00432569">
              <w:rPr>
                <w:rFonts w:ascii="Times New Roman" w:hAnsi="Times New Roman" w:cs="Times New Roman"/>
              </w:rPr>
              <w:t>п.3-го отд. с-з «Победа»</w:t>
            </w:r>
          </w:p>
        </w:tc>
      </w:tr>
      <w:tr w:rsidR="00432569" w:rsidRPr="00432569" w14:paraId="3F995275" w14:textId="77777777" w:rsidTr="00BD0D74">
        <w:tc>
          <w:tcPr>
            <w:tcW w:w="567" w:type="dxa"/>
          </w:tcPr>
          <w:p w14:paraId="7200C7D7" w14:textId="77777777" w:rsidR="00715C64" w:rsidRPr="00432569" w:rsidRDefault="00715C64" w:rsidP="00C05D04">
            <w:pPr>
              <w:numPr>
                <w:ilvl w:val="0"/>
                <w:numId w:val="102"/>
              </w:numPr>
              <w:spacing w:after="0"/>
              <w:contextualSpacing/>
              <w:rPr>
                <w:rFonts w:ascii="Times New Roman" w:eastAsia="Calibri" w:hAnsi="Times New Roman" w:cs="Times New Roman"/>
              </w:rPr>
            </w:pPr>
          </w:p>
        </w:tc>
        <w:tc>
          <w:tcPr>
            <w:tcW w:w="3402" w:type="dxa"/>
            <w:shd w:val="clear" w:color="auto" w:fill="auto"/>
            <w:vAlign w:val="center"/>
          </w:tcPr>
          <w:p w14:paraId="22FF791F" w14:textId="77777777" w:rsidR="00715C64" w:rsidRPr="00432569" w:rsidRDefault="00715C64" w:rsidP="00715C64">
            <w:pPr>
              <w:rPr>
                <w:rFonts w:ascii="Times New Roman" w:hAnsi="Times New Roman"/>
              </w:rPr>
            </w:pPr>
            <w:r w:rsidRPr="00432569">
              <w:rPr>
                <w:rFonts w:ascii="Times New Roman" w:hAnsi="Times New Roman"/>
              </w:rPr>
              <w:t>Обелиск погибшим односельчанам в годы ВОВ</w:t>
            </w:r>
          </w:p>
        </w:tc>
        <w:tc>
          <w:tcPr>
            <w:tcW w:w="2552" w:type="dxa"/>
            <w:shd w:val="clear" w:color="auto" w:fill="auto"/>
          </w:tcPr>
          <w:p w14:paraId="3DD65109" w14:textId="77777777" w:rsidR="00715C64" w:rsidRPr="00432569" w:rsidRDefault="00715C64" w:rsidP="00715C64">
            <w:pPr>
              <w:ind w:left="33"/>
              <w:jc w:val="center"/>
              <w:rPr>
                <w:rFonts w:ascii="Times New Roman" w:hAnsi="Times New Roman"/>
              </w:rPr>
            </w:pPr>
          </w:p>
        </w:tc>
        <w:tc>
          <w:tcPr>
            <w:tcW w:w="2829" w:type="dxa"/>
            <w:shd w:val="clear" w:color="auto" w:fill="auto"/>
          </w:tcPr>
          <w:p w14:paraId="61EF97A4" w14:textId="77777777" w:rsidR="00715C64" w:rsidRPr="00432569" w:rsidRDefault="00715C64" w:rsidP="00715C64">
            <w:pPr>
              <w:ind w:left="538" w:hanging="357"/>
              <w:rPr>
                <w:rFonts w:ascii="Times New Roman" w:hAnsi="Times New Roman" w:cs="Times New Roman"/>
              </w:rPr>
            </w:pPr>
            <w:r w:rsidRPr="00432569">
              <w:rPr>
                <w:rFonts w:ascii="Times New Roman" w:hAnsi="Times New Roman" w:cs="Times New Roman"/>
              </w:rPr>
              <w:t>с. Гнилое</w:t>
            </w:r>
          </w:p>
        </w:tc>
      </w:tr>
      <w:tr w:rsidR="00432569" w:rsidRPr="00432569" w14:paraId="06FA036C" w14:textId="77777777" w:rsidTr="00BD0D74">
        <w:tc>
          <w:tcPr>
            <w:tcW w:w="567" w:type="dxa"/>
          </w:tcPr>
          <w:p w14:paraId="77FD3136" w14:textId="77777777" w:rsidR="00715C64" w:rsidRPr="00432569" w:rsidRDefault="00715C64" w:rsidP="00C05D04">
            <w:pPr>
              <w:numPr>
                <w:ilvl w:val="0"/>
                <w:numId w:val="102"/>
              </w:numPr>
              <w:spacing w:after="0"/>
              <w:contextualSpacing/>
              <w:rPr>
                <w:rFonts w:ascii="Times New Roman" w:eastAsia="Calibri" w:hAnsi="Times New Roman" w:cs="Times New Roman"/>
              </w:rPr>
            </w:pPr>
          </w:p>
        </w:tc>
        <w:tc>
          <w:tcPr>
            <w:tcW w:w="3402" w:type="dxa"/>
            <w:shd w:val="clear" w:color="auto" w:fill="auto"/>
            <w:vAlign w:val="center"/>
          </w:tcPr>
          <w:p w14:paraId="4755D53C" w14:textId="77777777" w:rsidR="00715C64" w:rsidRPr="00432569" w:rsidRDefault="00715C64" w:rsidP="00715C64">
            <w:pPr>
              <w:rPr>
                <w:rFonts w:ascii="Times New Roman" w:hAnsi="Times New Roman"/>
              </w:rPr>
            </w:pPr>
            <w:r w:rsidRPr="00432569">
              <w:rPr>
                <w:rFonts w:ascii="Times New Roman" w:hAnsi="Times New Roman"/>
              </w:rPr>
              <w:t>Памятный знак Воинам интернационалистам</w:t>
            </w:r>
          </w:p>
        </w:tc>
        <w:tc>
          <w:tcPr>
            <w:tcW w:w="2552" w:type="dxa"/>
            <w:shd w:val="clear" w:color="auto" w:fill="auto"/>
          </w:tcPr>
          <w:p w14:paraId="42E238F0" w14:textId="77777777" w:rsidR="00715C64" w:rsidRPr="00432569" w:rsidRDefault="00715C64" w:rsidP="00715C64">
            <w:pPr>
              <w:ind w:left="33"/>
              <w:jc w:val="center"/>
              <w:rPr>
                <w:rFonts w:ascii="Times New Roman" w:hAnsi="Times New Roman"/>
              </w:rPr>
            </w:pPr>
          </w:p>
        </w:tc>
        <w:tc>
          <w:tcPr>
            <w:tcW w:w="2829" w:type="dxa"/>
            <w:shd w:val="clear" w:color="auto" w:fill="auto"/>
          </w:tcPr>
          <w:p w14:paraId="7BAF165E" w14:textId="77777777" w:rsidR="00715C64" w:rsidRPr="00432569" w:rsidRDefault="00715C64" w:rsidP="00715C64">
            <w:pPr>
              <w:ind w:left="538" w:hanging="357"/>
              <w:rPr>
                <w:rFonts w:ascii="Times New Roman" w:hAnsi="Times New Roman" w:cs="Times New Roman"/>
              </w:rPr>
            </w:pPr>
            <w:r w:rsidRPr="00432569">
              <w:rPr>
                <w:rFonts w:ascii="Times New Roman" w:hAnsi="Times New Roman" w:cs="Times New Roman"/>
              </w:rPr>
              <w:t>п.1-го отд. с-з «Победа»</w:t>
            </w:r>
          </w:p>
        </w:tc>
      </w:tr>
    </w:tbl>
    <w:p w14:paraId="4061EFAC" w14:textId="77777777" w:rsidR="00C131FA" w:rsidRPr="00432569" w:rsidRDefault="00C131FA" w:rsidP="00C131FA">
      <w:pPr>
        <w:spacing w:after="0"/>
        <w:ind w:firstLine="567"/>
        <w:jc w:val="both"/>
        <w:rPr>
          <w:rFonts w:ascii="Times New Roman" w:hAnsi="Times New Roman" w:cs="Times New Roman"/>
          <w:sz w:val="24"/>
          <w:szCs w:val="24"/>
          <w:highlight w:val="yellow"/>
        </w:rPr>
      </w:pPr>
    </w:p>
    <w:p w14:paraId="08345E1F" w14:textId="77777777" w:rsidR="00C131FA" w:rsidRPr="00432569" w:rsidRDefault="00C131FA" w:rsidP="00C131FA">
      <w:pPr>
        <w:spacing w:after="0"/>
        <w:ind w:firstLine="567"/>
        <w:jc w:val="both"/>
        <w:rPr>
          <w:rFonts w:ascii="Times New Roman" w:hAnsi="Times New Roman" w:cs="Times New Roman"/>
          <w:sz w:val="24"/>
          <w:szCs w:val="24"/>
        </w:rPr>
      </w:pPr>
      <w:bookmarkStart w:id="75" w:name="sub_601"/>
      <w:r w:rsidRPr="00432569">
        <w:rPr>
          <w:rFonts w:ascii="Times New Roman" w:hAnsi="Times New Roman" w:cs="Times New Roman"/>
          <w:sz w:val="24"/>
          <w:szCs w:val="24"/>
        </w:rPr>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bookmarkEnd w:id="75"/>
    <w:p w14:paraId="5C0B8D6C" w14:textId="77777777" w:rsidR="00C131FA" w:rsidRPr="00432569" w:rsidRDefault="00C131FA" w:rsidP="00C131FA">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Выявленные воинские захоронения до решения вопроса о принятии их на государственный учет подлежат охране в соответствии с требованиями настоящего Закона.</w:t>
      </w:r>
    </w:p>
    <w:p w14:paraId="423D50FC" w14:textId="77777777" w:rsidR="00C131FA" w:rsidRPr="00432569" w:rsidRDefault="00C131FA" w:rsidP="00C131FA">
      <w:pPr>
        <w:spacing w:after="0"/>
        <w:ind w:firstLine="567"/>
        <w:jc w:val="both"/>
        <w:rPr>
          <w:rFonts w:ascii="Times New Roman" w:hAnsi="Times New Roman" w:cs="Times New Roman"/>
          <w:sz w:val="24"/>
          <w:szCs w:val="24"/>
        </w:rPr>
      </w:pPr>
      <w:bookmarkStart w:id="76" w:name="sub_603"/>
      <w:r w:rsidRPr="00432569">
        <w:rPr>
          <w:rFonts w:ascii="Times New Roman" w:hAnsi="Times New Roman" w:cs="Times New Roman"/>
          <w:sz w:val="24"/>
          <w:szCs w:val="24"/>
        </w:rPr>
        <w:t>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14:paraId="4558AAD7" w14:textId="77777777" w:rsidR="00C131FA" w:rsidRPr="00432569" w:rsidRDefault="00C131FA" w:rsidP="00C131FA">
      <w:pPr>
        <w:spacing w:after="0"/>
        <w:ind w:firstLine="567"/>
        <w:jc w:val="both"/>
        <w:rPr>
          <w:rFonts w:ascii="Times New Roman" w:hAnsi="Times New Roman" w:cs="Times New Roman"/>
          <w:sz w:val="24"/>
          <w:szCs w:val="24"/>
        </w:rPr>
      </w:pPr>
      <w:bookmarkStart w:id="77" w:name="sub_604"/>
      <w:bookmarkEnd w:id="76"/>
      <w:r w:rsidRPr="00432569">
        <w:rPr>
          <w:rFonts w:ascii="Times New Roman" w:hAnsi="Times New Roman" w:cs="Times New Roman"/>
          <w:sz w:val="24"/>
          <w:szCs w:val="24"/>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14:paraId="759EC508" w14:textId="77777777" w:rsidR="00C131FA" w:rsidRPr="00432569" w:rsidRDefault="00C131FA" w:rsidP="00C131FA">
      <w:pPr>
        <w:spacing w:after="0"/>
        <w:ind w:firstLine="567"/>
        <w:jc w:val="both"/>
        <w:rPr>
          <w:rFonts w:ascii="Times New Roman" w:hAnsi="Times New Roman" w:cs="Times New Roman"/>
          <w:sz w:val="24"/>
          <w:szCs w:val="24"/>
        </w:rPr>
      </w:pPr>
      <w:bookmarkStart w:id="78" w:name="sub_605"/>
      <w:bookmarkEnd w:id="77"/>
      <w:r w:rsidRPr="00432569">
        <w:rPr>
          <w:rFonts w:ascii="Times New Roman" w:hAnsi="Times New Roman" w:cs="Times New Roman"/>
          <w:sz w:val="24"/>
          <w:szCs w:val="24"/>
        </w:rPr>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bookmarkEnd w:id="78"/>
    </w:p>
    <w:p w14:paraId="66F9B652" w14:textId="77777777" w:rsidR="00BF1DCB" w:rsidRPr="00432569" w:rsidRDefault="00BF1DCB" w:rsidP="00D845D3">
      <w:pPr>
        <w:spacing w:after="0"/>
        <w:ind w:firstLine="567"/>
        <w:jc w:val="both"/>
        <w:rPr>
          <w:rFonts w:ascii="Times New Roman" w:eastAsia="Calibri" w:hAnsi="Times New Roman" w:cs="Times New Roman"/>
          <w:i/>
          <w:lang w:eastAsia="ru-RU"/>
        </w:rPr>
      </w:pPr>
    </w:p>
    <w:p w14:paraId="14D44FB8" w14:textId="77777777" w:rsidR="006B303A" w:rsidRPr="00432569" w:rsidRDefault="00D845D3" w:rsidP="00C05D04">
      <w:pPr>
        <w:pStyle w:val="ac"/>
        <w:numPr>
          <w:ilvl w:val="2"/>
          <w:numId w:val="60"/>
        </w:numPr>
        <w:tabs>
          <w:tab w:val="left" w:pos="-7230"/>
        </w:tabs>
        <w:autoSpaceDE w:val="0"/>
        <w:ind w:left="0" w:firstLine="567"/>
        <w:jc w:val="center"/>
        <w:outlineLvl w:val="2"/>
        <w:rPr>
          <w:b/>
          <w:i/>
        </w:rPr>
      </w:pPr>
      <w:bookmarkStart w:id="79" w:name="_Toc104449452"/>
      <w:r w:rsidRPr="00432569">
        <w:rPr>
          <w:b/>
          <w:i/>
        </w:rPr>
        <w:t>Охранные зоны особо охраняемых природных территорий</w:t>
      </w:r>
      <w:bookmarkEnd w:id="79"/>
    </w:p>
    <w:p w14:paraId="3002F6D9" w14:textId="77777777" w:rsidR="00122974" w:rsidRPr="00432569" w:rsidRDefault="00122974" w:rsidP="005F541D">
      <w:pPr>
        <w:pStyle w:val="ac"/>
        <w:tabs>
          <w:tab w:val="left" w:pos="-7230"/>
        </w:tabs>
        <w:autoSpaceDE w:val="0"/>
        <w:ind w:left="567"/>
        <w:rPr>
          <w:b/>
          <w:i/>
        </w:rPr>
      </w:pPr>
    </w:p>
    <w:p w14:paraId="7CC4B4BA" w14:textId="77777777" w:rsidR="001858D7" w:rsidRPr="00432569" w:rsidRDefault="00D845D3" w:rsidP="00D845D3">
      <w:pPr>
        <w:spacing w:after="0"/>
        <w:ind w:firstLine="567"/>
        <w:jc w:val="both"/>
        <w:rPr>
          <w:rFonts w:ascii="Times New Roman" w:eastAsia="Calibri" w:hAnsi="Times New Roman" w:cs="Times New Roman"/>
          <w:sz w:val="24"/>
          <w:szCs w:val="24"/>
          <w:lang w:eastAsia="ru-RU"/>
        </w:rPr>
      </w:pPr>
      <w:r w:rsidRPr="00432569">
        <w:rPr>
          <w:rFonts w:ascii="Times New Roman" w:hAnsi="Times New Roman" w:cs="Times New Roman"/>
          <w:sz w:val="24"/>
          <w:szCs w:val="24"/>
        </w:rPr>
        <w:t>Согласно п.10</w:t>
      </w:r>
      <w:r w:rsidRPr="00432569">
        <w:rPr>
          <w:rFonts w:ascii="Times New Roman" w:eastAsia="Calibri" w:hAnsi="Times New Roman" w:cs="Times New Roman"/>
          <w:sz w:val="24"/>
          <w:szCs w:val="24"/>
          <w:lang w:eastAsia="ru-RU"/>
        </w:rPr>
        <w:t xml:space="preserve"> </w:t>
      </w:r>
      <w:r w:rsidRPr="00432569">
        <w:rPr>
          <w:rFonts w:ascii="Times New Roman" w:hAnsi="Times New Roman" w:cs="Times New Roman"/>
          <w:sz w:val="24"/>
          <w:szCs w:val="24"/>
        </w:rPr>
        <w:t xml:space="preserve">п. 2 </w:t>
      </w:r>
      <w:r w:rsidRPr="00432569">
        <w:rPr>
          <w:rFonts w:ascii="Times New Roman" w:hAnsi="Times New Roman" w:cs="Times New Roman"/>
          <w:bCs/>
          <w:sz w:val="24"/>
          <w:szCs w:val="24"/>
        </w:rPr>
        <w:t xml:space="preserve">Федерального закона </w:t>
      </w:r>
      <w:r w:rsidRPr="00432569">
        <w:rPr>
          <w:rFonts w:ascii="Times New Roman" w:hAnsi="Times New Roman" w:cs="Times New Roman"/>
          <w:sz w:val="24"/>
          <w:szCs w:val="24"/>
        </w:rPr>
        <w:t xml:space="preserve">от 14.03.1995 № 33-ФЗ «Об особо охраняемых природных территориях», </w:t>
      </w:r>
      <w:r w:rsidRPr="00432569">
        <w:rPr>
          <w:rFonts w:ascii="Times New Roman" w:eastAsia="Calibri" w:hAnsi="Times New Roman" w:cs="Times New Roman"/>
          <w:sz w:val="24"/>
          <w:szCs w:val="24"/>
          <w:lang w:eastAsia="ru-RU"/>
        </w:rPr>
        <w:t xml:space="preserve">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w:t>
      </w:r>
      <w:proofErr w:type="gramStart"/>
      <w:r w:rsidRPr="00432569">
        <w:rPr>
          <w:rFonts w:ascii="Times New Roman" w:eastAsia="Calibri" w:hAnsi="Times New Roman" w:cs="Times New Roman"/>
          <w:sz w:val="24"/>
          <w:szCs w:val="24"/>
          <w:lang w:eastAsia="ru-RU"/>
        </w:rPr>
        <w:t>охранных зонах</w:t>
      </w:r>
      <w:proofErr w:type="gramEnd"/>
      <w:r w:rsidRPr="00432569">
        <w:rPr>
          <w:rFonts w:ascii="Times New Roman" w:eastAsia="Calibri" w:hAnsi="Times New Roman" w:cs="Times New Roman"/>
          <w:sz w:val="24"/>
          <w:szCs w:val="24"/>
          <w:lang w:eastAsia="ru-RU"/>
        </w:rPr>
        <w:t xml:space="preserve">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 </w:t>
      </w:r>
    </w:p>
    <w:p w14:paraId="215631DE" w14:textId="77777777" w:rsidR="00D845D3" w:rsidRPr="00432569" w:rsidRDefault="00D845D3" w:rsidP="00D845D3">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На территории </w:t>
      </w:r>
      <w:proofErr w:type="spellStart"/>
      <w:r w:rsidR="007662A2"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w:t>
      </w:r>
      <w:r w:rsidR="001858D7" w:rsidRPr="00432569">
        <w:rPr>
          <w:rFonts w:ascii="Times New Roman" w:hAnsi="Times New Roman" w:cs="Times New Roman"/>
          <w:sz w:val="24"/>
          <w:szCs w:val="24"/>
        </w:rPr>
        <w:t xml:space="preserve">располагается </w:t>
      </w:r>
      <w:r w:rsidRPr="00432569">
        <w:rPr>
          <w:rFonts w:ascii="Times New Roman" w:hAnsi="Times New Roman" w:cs="Times New Roman"/>
          <w:sz w:val="24"/>
          <w:szCs w:val="24"/>
        </w:rPr>
        <w:t xml:space="preserve">особо </w:t>
      </w:r>
      <w:r w:rsidR="001858D7" w:rsidRPr="00432569">
        <w:rPr>
          <w:rFonts w:ascii="Times New Roman" w:hAnsi="Times New Roman" w:cs="Times New Roman"/>
          <w:sz w:val="24"/>
          <w:szCs w:val="24"/>
        </w:rPr>
        <w:t>охраняемая природная территория:</w:t>
      </w:r>
    </w:p>
    <w:p w14:paraId="02C3D384" w14:textId="77777777" w:rsidR="00D845D3" w:rsidRPr="00432569" w:rsidRDefault="001858D7" w:rsidP="00C05D04">
      <w:pPr>
        <w:pStyle w:val="ac"/>
        <w:numPr>
          <w:ilvl w:val="1"/>
          <w:numId w:val="103"/>
        </w:numPr>
        <w:tabs>
          <w:tab w:val="left" w:pos="993"/>
        </w:tabs>
        <w:jc w:val="both"/>
        <w:rPr>
          <w:i/>
        </w:rPr>
      </w:pPr>
      <w:r w:rsidRPr="00432569">
        <w:rPr>
          <w:i/>
        </w:rPr>
        <w:t>Памятник природы областного значения «</w:t>
      </w:r>
      <w:proofErr w:type="spellStart"/>
      <w:r w:rsidRPr="00432569">
        <w:rPr>
          <w:i/>
        </w:rPr>
        <w:t>Острогожские</w:t>
      </w:r>
      <w:proofErr w:type="spellEnd"/>
      <w:r w:rsidRPr="00432569">
        <w:rPr>
          <w:i/>
        </w:rPr>
        <w:t xml:space="preserve"> плавни» (Постановление правительства Воронежской области от 11.11.2015 №867).</w:t>
      </w:r>
    </w:p>
    <w:p w14:paraId="2D961578" w14:textId="77777777" w:rsidR="001858D7" w:rsidRPr="00432569" w:rsidRDefault="001858D7" w:rsidP="001858D7">
      <w:pPr>
        <w:pStyle w:val="ac"/>
        <w:tabs>
          <w:tab w:val="left" w:pos="993"/>
        </w:tabs>
        <w:ind w:left="1080"/>
        <w:jc w:val="both"/>
        <w:rPr>
          <w:i/>
        </w:rPr>
      </w:pPr>
    </w:p>
    <w:p w14:paraId="71C25E01" w14:textId="77777777" w:rsidR="001858D7" w:rsidRPr="00432569" w:rsidRDefault="00886491" w:rsidP="00C05D04">
      <w:pPr>
        <w:pStyle w:val="ac"/>
        <w:numPr>
          <w:ilvl w:val="2"/>
          <w:numId w:val="60"/>
        </w:numPr>
        <w:tabs>
          <w:tab w:val="left" w:pos="-7230"/>
        </w:tabs>
        <w:autoSpaceDE w:val="0"/>
        <w:ind w:left="0" w:firstLine="567"/>
        <w:jc w:val="center"/>
        <w:outlineLvl w:val="2"/>
        <w:rPr>
          <w:b/>
          <w:i/>
        </w:rPr>
      </w:pPr>
      <w:bookmarkStart w:id="80" w:name="_Toc104449453"/>
      <w:r w:rsidRPr="00432569">
        <w:rPr>
          <w:b/>
          <w:i/>
        </w:rPr>
        <w:t>Охранные зоны объектов инженерной и транспортной инфраструктуры</w:t>
      </w:r>
      <w:bookmarkEnd w:id="69"/>
      <w:bookmarkEnd w:id="80"/>
    </w:p>
    <w:p w14:paraId="489D5329" w14:textId="77777777" w:rsidR="001858D7" w:rsidRPr="00432569" w:rsidRDefault="001858D7" w:rsidP="001858D7">
      <w:pPr>
        <w:pStyle w:val="a9"/>
        <w:widowControl/>
        <w:numPr>
          <w:ilvl w:val="0"/>
          <w:numId w:val="12"/>
        </w:numPr>
        <w:autoSpaceDN/>
        <w:adjustRightInd/>
        <w:spacing w:before="100" w:beforeAutospacing="1" w:line="240" w:lineRule="auto"/>
        <w:ind w:left="1134" w:hanging="283"/>
        <w:jc w:val="both"/>
      </w:pPr>
      <w:r w:rsidRPr="00432569">
        <w:rPr>
          <w:i/>
          <w:iCs/>
        </w:rPr>
        <w:t xml:space="preserve">охранная </w:t>
      </w:r>
      <w:hyperlink r:id="rId43" w:history="1">
        <w:r w:rsidRPr="00432569">
          <w:rPr>
            <w:rStyle w:val="ab"/>
            <w:rFonts w:eastAsiaTheme="majorEastAsia"/>
            <w:i/>
            <w:iCs/>
            <w:color w:val="auto"/>
            <w:u w:val="none"/>
          </w:rPr>
          <w:t>зона</w:t>
        </w:r>
      </w:hyperlink>
      <w:r w:rsidRPr="00432569">
        <w:rPr>
          <w:i/>
          <w:iCs/>
        </w:rPr>
        <w:t xml:space="preserve"> трубопроводов (газопроводов, нефтепроводов и нефтепродуктопроводов, </w:t>
      </w:r>
      <w:proofErr w:type="spellStart"/>
      <w:r w:rsidRPr="00432569">
        <w:rPr>
          <w:i/>
          <w:iCs/>
        </w:rPr>
        <w:t>аммиакопроводов</w:t>
      </w:r>
      <w:proofErr w:type="spellEnd"/>
      <w:r w:rsidRPr="00432569">
        <w:rPr>
          <w:i/>
          <w:iCs/>
        </w:rPr>
        <w:t>);</w:t>
      </w:r>
    </w:p>
    <w:p w14:paraId="568C1D0A" w14:textId="77777777" w:rsidR="001858D7" w:rsidRPr="00432569" w:rsidRDefault="00886491" w:rsidP="001858D7">
      <w:pPr>
        <w:pStyle w:val="ac"/>
        <w:widowControl/>
        <w:numPr>
          <w:ilvl w:val="0"/>
          <w:numId w:val="12"/>
        </w:numPr>
        <w:tabs>
          <w:tab w:val="left" w:pos="1134"/>
        </w:tabs>
        <w:autoSpaceDE w:val="0"/>
        <w:ind w:left="0" w:firstLine="851"/>
        <w:jc w:val="both"/>
        <w:rPr>
          <w:i/>
        </w:rPr>
      </w:pPr>
      <w:r w:rsidRPr="00432569">
        <w:rPr>
          <w:i/>
        </w:rPr>
        <w:t>охранная зона объектов электроэнергетики (объектов электросетевого хозяйства и объектов по производству электрической энергии);</w:t>
      </w:r>
    </w:p>
    <w:p w14:paraId="5842FDF8" w14:textId="77777777" w:rsidR="00E11BFC" w:rsidRPr="00432569" w:rsidRDefault="00E11BFC" w:rsidP="001858D7">
      <w:pPr>
        <w:pStyle w:val="ac"/>
        <w:widowControl/>
        <w:numPr>
          <w:ilvl w:val="0"/>
          <w:numId w:val="12"/>
        </w:numPr>
        <w:tabs>
          <w:tab w:val="left" w:pos="1134"/>
        </w:tabs>
        <w:autoSpaceDE w:val="0"/>
        <w:ind w:left="0" w:firstLine="851"/>
        <w:jc w:val="both"/>
        <w:rPr>
          <w:i/>
        </w:rPr>
      </w:pPr>
      <w:r w:rsidRPr="00432569">
        <w:rPr>
          <w:i/>
        </w:rPr>
        <w:t xml:space="preserve">охранная </w:t>
      </w:r>
      <w:hyperlink r:id="rId44" w:history="1">
        <w:r w:rsidRPr="00432569">
          <w:rPr>
            <w:i/>
          </w:rPr>
          <w:t>зона</w:t>
        </w:r>
      </w:hyperlink>
      <w:r w:rsidRPr="00432569">
        <w:rPr>
          <w:i/>
        </w:rPr>
        <w:t xml:space="preserve"> линий и сооружений связи.</w:t>
      </w:r>
    </w:p>
    <w:p w14:paraId="1D15FE2B" w14:textId="77777777" w:rsidR="00BF392D" w:rsidRPr="00432569" w:rsidRDefault="00BF392D" w:rsidP="00E11BFC">
      <w:pPr>
        <w:autoSpaceDE w:val="0"/>
        <w:autoSpaceDN w:val="0"/>
        <w:adjustRightInd w:val="0"/>
        <w:spacing w:after="0" w:line="240" w:lineRule="auto"/>
        <w:jc w:val="both"/>
        <w:rPr>
          <w:rFonts w:ascii="Times New Roman" w:eastAsia="TimesNewRomanPSMT" w:hAnsi="Times New Roman" w:cs="Times New Roman"/>
          <w:sz w:val="24"/>
          <w:szCs w:val="24"/>
          <w:highlight w:val="yellow"/>
        </w:rPr>
      </w:pPr>
    </w:p>
    <w:p w14:paraId="6FC480C0" w14:textId="77777777" w:rsidR="00886491" w:rsidRPr="00432569" w:rsidRDefault="00886491" w:rsidP="007E4916">
      <w:pPr>
        <w:spacing w:after="0"/>
        <w:jc w:val="center"/>
        <w:rPr>
          <w:rFonts w:ascii="Times New Roman" w:hAnsi="Times New Roman" w:cs="Times New Roman"/>
          <w:b/>
          <w:i/>
          <w:sz w:val="24"/>
          <w:szCs w:val="24"/>
          <w:u w:val="single"/>
        </w:rPr>
      </w:pPr>
      <w:r w:rsidRPr="00432569">
        <w:rPr>
          <w:rFonts w:ascii="Times New Roman" w:hAnsi="Times New Roman" w:cs="Times New Roman"/>
          <w:b/>
          <w:i/>
          <w:sz w:val="24"/>
          <w:szCs w:val="24"/>
          <w:u w:val="single"/>
        </w:rPr>
        <w:t xml:space="preserve">Придорожные </w:t>
      </w:r>
      <w:hyperlink r:id="rId45" w:history="1">
        <w:r w:rsidRPr="00432569">
          <w:rPr>
            <w:rFonts w:ascii="Times New Roman" w:hAnsi="Times New Roman" w:cs="Times New Roman"/>
            <w:b/>
            <w:i/>
            <w:sz w:val="24"/>
            <w:szCs w:val="24"/>
            <w:u w:val="single"/>
          </w:rPr>
          <w:t>полосы</w:t>
        </w:r>
      </w:hyperlink>
      <w:r w:rsidRPr="00432569">
        <w:rPr>
          <w:rFonts w:ascii="Times New Roman" w:hAnsi="Times New Roman" w:cs="Times New Roman"/>
          <w:b/>
          <w:i/>
          <w:sz w:val="24"/>
          <w:szCs w:val="24"/>
          <w:u w:val="single"/>
        </w:rPr>
        <w:t xml:space="preserve"> автомобильных дорог</w:t>
      </w:r>
    </w:p>
    <w:p w14:paraId="608C2A61" w14:textId="77777777" w:rsidR="00886491" w:rsidRPr="00432569" w:rsidRDefault="00886491" w:rsidP="00FB6EB5">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w:t>
      </w:r>
    </w:p>
    <w:p w14:paraId="7C42A2FA" w14:textId="77777777" w:rsidR="00886491" w:rsidRPr="00432569" w:rsidRDefault="00886491" w:rsidP="00FB6EB5">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В пределах полосы отвода автомобильной дороги могут размещаться объекты дорожного сервиса. Их размещение осуществляется в соответствии с нормами проектирования и строительства этих объектов. Также, в пределах полосы отвода автомобильной дороги могут размещаться: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дороги, либо пересекают ее; подъезды, съезды и примыкания к объектам, расположенным вне полосы отвода дороги и требующим доступа к ним.</w:t>
      </w:r>
    </w:p>
    <w:p w14:paraId="23734590" w14:textId="77777777" w:rsidR="00886491" w:rsidRPr="00432569" w:rsidRDefault="00886491" w:rsidP="00FB6EB5">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В соответствии с </w:t>
      </w:r>
      <w:hyperlink r:id="rId46" w:history="1">
        <w:r w:rsidRPr="00432569">
          <w:rPr>
            <w:rFonts w:ascii="Times New Roman" w:hAnsi="Times New Roman" w:cs="Times New Roman"/>
            <w:sz w:val="24"/>
            <w:szCs w:val="24"/>
          </w:rPr>
          <w:t>п. 2 ст. 26</w:t>
        </w:r>
      </w:hyperlink>
      <w:r w:rsidRPr="00432569">
        <w:rPr>
          <w:rFonts w:ascii="Times New Roman" w:hAnsi="Times New Roman" w:cs="Times New Roman"/>
          <w:sz w:val="24"/>
          <w:szCs w:val="24"/>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184058CA" w14:textId="77777777" w:rsidR="00886491" w:rsidRPr="00432569" w:rsidRDefault="00886491" w:rsidP="00FB6EB5">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779B0F0D" w14:textId="77777777" w:rsidR="00886491" w:rsidRPr="00432569" w:rsidRDefault="00886491" w:rsidP="00FB6EB5">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1) 75 м – для автомобильных дорог </w:t>
      </w:r>
      <w:r w:rsidRPr="00432569">
        <w:rPr>
          <w:rFonts w:ascii="Times New Roman" w:hAnsi="Times New Roman" w:cs="Times New Roman"/>
          <w:sz w:val="24"/>
          <w:szCs w:val="24"/>
          <w:lang w:val="en-US"/>
        </w:rPr>
        <w:t>I</w:t>
      </w:r>
      <w:r w:rsidR="00446667" w:rsidRPr="00432569">
        <w:rPr>
          <w:rFonts w:ascii="Times New Roman" w:hAnsi="Times New Roman" w:cs="Times New Roman"/>
          <w:sz w:val="24"/>
          <w:szCs w:val="24"/>
        </w:rPr>
        <w:t xml:space="preserve"> и</w:t>
      </w:r>
      <w:r w:rsidRPr="00432569">
        <w:rPr>
          <w:rFonts w:ascii="Times New Roman" w:hAnsi="Times New Roman" w:cs="Times New Roman"/>
          <w:sz w:val="24"/>
          <w:szCs w:val="24"/>
        </w:rPr>
        <w:t xml:space="preserve"> </w:t>
      </w:r>
      <w:r w:rsidRPr="00432569">
        <w:rPr>
          <w:rFonts w:ascii="Times New Roman" w:hAnsi="Times New Roman" w:cs="Times New Roman"/>
          <w:sz w:val="24"/>
          <w:szCs w:val="24"/>
          <w:lang w:val="en-US"/>
        </w:rPr>
        <w:t>II</w:t>
      </w:r>
      <w:r w:rsidRPr="00432569">
        <w:rPr>
          <w:rFonts w:ascii="Times New Roman" w:hAnsi="Times New Roman" w:cs="Times New Roman"/>
          <w:sz w:val="24"/>
          <w:szCs w:val="24"/>
        </w:rPr>
        <w:t xml:space="preserve"> категорий;</w:t>
      </w:r>
    </w:p>
    <w:p w14:paraId="129D657A" w14:textId="77777777" w:rsidR="00886491" w:rsidRPr="00432569" w:rsidRDefault="00886491" w:rsidP="00FB6EB5">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2) 50 м – для автомобильных дорог </w:t>
      </w:r>
      <w:r w:rsidRPr="00432569">
        <w:rPr>
          <w:rFonts w:ascii="Times New Roman" w:hAnsi="Times New Roman" w:cs="Times New Roman"/>
          <w:sz w:val="24"/>
          <w:szCs w:val="24"/>
          <w:lang w:val="en-US"/>
        </w:rPr>
        <w:t>III</w:t>
      </w:r>
      <w:r w:rsidR="00446667" w:rsidRPr="00432569">
        <w:rPr>
          <w:rFonts w:ascii="Times New Roman" w:hAnsi="Times New Roman" w:cs="Times New Roman"/>
          <w:sz w:val="24"/>
          <w:szCs w:val="24"/>
        </w:rPr>
        <w:t xml:space="preserve"> и </w:t>
      </w:r>
      <w:r w:rsidRPr="00432569">
        <w:rPr>
          <w:rFonts w:ascii="Times New Roman" w:hAnsi="Times New Roman" w:cs="Times New Roman"/>
          <w:sz w:val="24"/>
          <w:szCs w:val="24"/>
          <w:lang w:val="en-US"/>
        </w:rPr>
        <w:t>IV</w:t>
      </w:r>
      <w:r w:rsidRPr="00432569">
        <w:rPr>
          <w:rFonts w:ascii="Times New Roman" w:hAnsi="Times New Roman" w:cs="Times New Roman"/>
          <w:sz w:val="24"/>
          <w:szCs w:val="24"/>
        </w:rPr>
        <w:t xml:space="preserve"> категорий;</w:t>
      </w:r>
    </w:p>
    <w:p w14:paraId="3B4AC79F" w14:textId="77777777" w:rsidR="00886491" w:rsidRPr="00432569" w:rsidRDefault="00886491" w:rsidP="00FB6EB5">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3) 25 м – для автомобильных дорог </w:t>
      </w:r>
      <w:r w:rsidRPr="00432569">
        <w:rPr>
          <w:rFonts w:ascii="Times New Roman" w:hAnsi="Times New Roman" w:cs="Times New Roman"/>
          <w:sz w:val="24"/>
          <w:szCs w:val="24"/>
          <w:lang w:val="en-US"/>
        </w:rPr>
        <w:t>V</w:t>
      </w:r>
      <w:r w:rsidRPr="00432569">
        <w:rPr>
          <w:rFonts w:ascii="Times New Roman" w:hAnsi="Times New Roman" w:cs="Times New Roman"/>
          <w:sz w:val="24"/>
          <w:szCs w:val="24"/>
        </w:rPr>
        <w:t xml:space="preserve"> категории;</w:t>
      </w:r>
    </w:p>
    <w:p w14:paraId="3ED8F17C" w14:textId="77777777" w:rsidR="00886491" w:rsidRPr="00432569" w:rsidRDefault="00886491" w:rsidP="00FB6EB5">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4) 100 м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3B4E9E8" w14:textId="77777777" w:rsidR="00886491" w:rsidRPr="00432569" w:rsidRDefault="00886491" w:rsidP="00FB6EB5">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5) 150 м – для участков автомобильных дорог, построенных для объездов городов с численностью населения свыше двухсот пятидесяти тысяч человек.</w:t>
      </w:r>
    </w:p>
    <w:p w14:paraId="6E7E242C" w14:textId="77777777" w:rsidR="00761E54" w:rsidRPr="00432569" w:rsidRDefault="00886491" w:rsidP="00FB6EB5">
      <w:pPr>
        <w:spacing w:after="0" w:line="240" w:lineRule="auto"/>
        <w:ind w:firstLine="567"/>
        <w:jc w:val="both"/>
        <w:rPr>
          <w:rFonts w:ascii="Times New Roman" w:hAnsi="Times New Roman" w:cs="Times New Roman"/>
          <w:i/>
          <w:sz w:val="24"/>
          <w:szCs w:val="24"/>
        </w:rPr>
      </w:pPr>
      <w:r w:rsidRPr="00432569">
        <w:rPr>
          <w:rFonts w:ascii="Times New Roman" w:hAnsi="Times New Roman" w:cs="Times New Roman"/>
          <w:i/>
          <w:sz w:val="24"/>
          <w:szCs w:val="24"/>
        </w:rPr>
        <w:t xml:space="preserve">По территории </w:t>
      </w:r>
      <w:proofErr w:type="spellStart"/>
      <w:r w:rsidR="007662A2" w:rsidRPr="00432569">
        <w:rPr>
          <w:rFonts w:ascii="Times New Roman" w:hAnsi="Times New Roman" w:cs="Times New Roman"/>
          <w:i/>
          <w:sz w:val="24"/>
          <w:szCs w:val="24"/>
        </w:rPr>
        <w:t>Гниловского</w:t>
      </w:r>
      <w:proofErr w:type="spellEnd"/>
      <w:r w:rsidR="00C169F6" w:rsidRPr="00432569">
        <w:rPr>
          <w:rFonts w:ascii="Times New Roman" w:hAnsi="Times New Roman" w:cs="Times New Roman"/>
          <w:i/>
          <w:sz w:val="24"/>
          <w:szCs w:val="24"/>
        </w:rPr>
        <w:t xml:space="preserve"> сельского поселения</w:t>
      </w:r>
      <w:r w:rsidR="00761E54" w:rsidRPr="00432569">
        <w:rPr>
          <w:rFonts w:ascii="Times New Roman" w:hAnsi="Times New Roman" w:cs="Times New Roman"/>
          <w:i/>
          <w:sz w:val="24"/>
          <w:szCs w:val="24"/>
        </w:rPr>
        <w:t xml:space="preserve"> </w:t>
      </w:r>
      <w:r w:rsidRPr="00432569">
        <w:rPr>
          <w:rFonts w:ascii="Times New Roman" w:hAnsi="Times New Roman" w:cs="Times New Roman"/>
          <w:i/>
          <w:sz w:val="24"/>
          <w:szCs w:val="24"/>
        </w:rPr>
        <w:t>проходят авто</w:t>
      </w:r>
      <w:r w:rsidR="00803952" w:rsidRPr="00432569">
        <w:rPr>
          <w:rFonts w:ascii="Times New Roman" w:hAnsi="Times New Roman" w:cs="Times New Roman"/>
          <w:i/>
          <w:sz w:val="24"/>
          <w:szCs w:val="24"/>
        </w:rPr>
        <w:t xml:space="preserve">мобильные </w:t>
      </w:r>
      <w:r w:rsidRPr="00432569">
        <w:rPr>
          <w:rFonts w:ascii="Times New Roman" w:hAnsi="Times New Roman" w:cs="Times New Roman"/>
          <w:i/>
          <w:sz w:val="24"/>
          <w:szCs w:val="24"/>
        </w:rPr>
        <w:t>дороги общего пользования</w:t>
      </w:r>
      <w:r w:rsidR="00761E54" w:rsidRPr="00432569">
        <w:rPr>
          <w:rFonts w:ascii="Times New Roman" w:hAnsi="Times New Roman" w:cs="Times New Roman"/>
          <w:i/>
          <w:sz w:val="24"/>
          <w:szCs w:val="24"/>
        </w:rPr>
        <w:t xml:space="preserve"> регионального значения (перечень приведен в п. </w:t>
      </w:r>
      <w:r w:rsidR="00982D43" w:rsidRPr="00432569">
        <w:rPr>
          <w:rFonts w:ascii="Times New Roman" w:hAnsi="Times New Roman" w:cs="Times New Roman"/>
          <w:i/>
          <w:sz w:val="24"/>
          <w:szCs w:val="24"/>
        </w:rPr>
        <w:t>1</w:t>
      </w:r>
      <w:r w:rsidR="008C0266" w:rsidRPr="00432569">
        <w:rPr>
          <w:rFonts w:ascii="Times New Roman" w:hAnsi="Times New Roman" w:cs="Times New Roman"/>
          <w:i/>
          <w:sz w:val="24"/>
          <w:szCs w:val="24"/>
        </w:rPr>
        <w:t>.1</w:t>
      </w:r>
      <w:r w:rsidR="00974C81" w:rsidRPr="00432569">
        <w:rPr>
          <w:rFonts w:ascii="Times New Roman" w:hAnsi="Times New Roman" w:cs="Times New Roman"/>
          <w:i/>
          <w:sz w:val="24"/>
          <w:szCs w:val="24"/>
        </w:rPr>
        <w:t>0</w:t>
      </w:r>
      <w:r w:rsidR="008C0266" w:rsidRPr="00432569">
        <w:rPr>
          <w:rFonts w:ascii="Times New Roman" w:hAnsi="Times New Roman" w:cs="Times New Roman"/>
          <w:i/>
          <w:sz w:val="24"/>
          <w:szCs w:val="24"/>
        </w:rPr>
        <w:t>.</w:t>
      </w:r>
      <w:r w:rsidR="00974C81" w:rsidRPr="00432569">
        <w:rPr>
          <w:rFonts w:ascii="Times New Roman" w:hAnsi="Times New Roman" w:cs="Times New Roman"/>
          <w:i/>
          <w:sz w:val="24"/>
          <w:szCs w:val="24"/>
        </w:rPr>
        <w:t>2</w:t>
      </w:r>
      <w:r w:rsidR="008C0266" w:rsidRPr="00432569">
        <w:rPr>
          <w:rFonts w:ascii="Times New Roman" w:hAnsi="Times New Roman" w:cs="Times New Roman"/>
          <w:i/>
          <w:sz w:val="24"/>
          <w:szCs w:val="24"/>
        </w:rPr>
        <w:t xml:space="preserve">. </w:t>
      </w:r>
      <w:r w:rsidR="009544BE" w:rsidRPr="00432569">
        <w:rPr>
          <w:rFonts w:ascii="Times New Roman" w:hAnsi="Times New Roman" w:cs="Times New Roman"/>
          <w:i/>
          <w:sz w:val="24"/>
          <w:szCs w:val="24"/>
        </w:rPr>
        <w:t>т</w:t>
      </w:r>
      <w:r w:rsidR="0059284B" w:rsidRPr="00432569">
        <w:rPr>
          <w:rFonts w:ascii="Times New Roman" w:hAnsi="Times New Roman" w:cs="Times New Roman"/>
          <w:i/>
          <w:sz w:val="24"/>
          <w:szCs w:val="24"/>
        </w:rPr>
        <w:t xml:space="preserve">ома </w:t>
      </w:r>
      <w:r w:rsidR="00803952" w:rsidRPr="00432569">
        <w:rPr>
          <w:rFonts w:ascii="Times New Roman" w:hAnsi="Times New Roman" w:cs="Times New Roman"/>
          <w:i/>
          <w:sz w:val="24"/>
          <w:szCs w:val="24"/>
          <w:lang w:val="en-US"/>
        </w:rPr>
        <w:t>I</w:t>
      </w:r>
      <w:r w:rsidR="0059284B" w:rsidRPr="00432569">
        <w:rPr>
          <w:rFonts w:ascii="Times New Roman" w:hAnsi="Times New Roman" w:cs="Times New Roman"/>
          <w:i/>
          <w:sz w:val="24"/>
          <w:szCs w:val="24"/>
          <w:lang w:val="en-US"/>
        </w:rPr>
        <w:t>I</w:t>
      </w:r>
      <w:r w:rsidR="009544BE" w:rsidRPr="00432569">
        <w:rPr>
          <w:rFonts w:ascii="Times New Roman" w:hAnsi="Times New Roman" w:cs="Times New Roman"/>
          <w:i/>
          <w:sz w:val="24"/>
          <w:szCs w:val="24"/>
        </w:rPr>
        <w:t>).</w:t>
      </w:r>
    </w:p>
    <w:p w14:paraId="783EA358" w14:textId="77777777" w:rsidR="00886491" w:rsidRPr="00432569" w:rsidRDefault="00886491" w:rsidP="00FB6EB5">
      <w:pPr>
        <w:autoSpaceDE w:val="0"/>
        <w:spacing w:after="0"/>
        <w:ind w:firstLine="567"/>
        <w:jc w:val="both"/>
        <w:rPr>
          <w:rFonts w:ascii="Times New Roman" w:hAnsi="Times New Roman" w:cs="Times New Roman"/>
          <w:bCs/>
          <w:sz w:val="24"/>
          <w:szCs w:val="24"/>
        </w:rPr>
      </w:pPr>
    </w:p>
    <w:p w14:paraId="160D4E73" w14:textId="77777777" w:rsidR="00886491" w:rsidRPr="00432569" w:rsidRDefault="00886491" w:rsidP="0055673F">
      <w:pPr>
        <w:pStyle w:val="a9"/>
        <w:jc w:val="center"/>
        <w:rPr>
          <w:b/>
          <w:i/>
          <w:u w:val="single"/>
        </w:rPr>
      </w:pPr>
      <w:r w:rsidRPr="00432569">
        <w:rPr>
          <w:b/>
          <w:i/>
          <w:u w:val="single"/>
        </w:rPr>
        <w:t xml:space="preserve">Охранная </w:t>
      </w:r>
      <w:hyperlink r:id="rId47" w:history="1">
        <w:r w:rsidRPr="00432569">
          <w:rPr>
            <w:b/>
            <w:i/>
            <w:u w:val="single"/>
          </w:rPr>
          <w:t>зона</w:t>
        </w:r>
      </w:hyperlink>
      <w:r w:rsidRPr="00432569">
        <w:rPr>
          <w:b/>
          <w:i/>
          <w:u w:val="single"/>
        </w:rPr>
        <w:t xml:space="preserve"> </w:t>
      </w:r>
      <w:r w:rsidRPr="00432569">
        <w:rPr>
          <w:b/>
          <w:bCs/>
          <w:i/>
          <w:iCs/>
          <w:u w:val="single"/>
        </w:rPr>
        <w:t xml:space="preserve">объектов газоснабжения и магистральных </w:t>
      </w:r>
      <w:r w:rsidRPr="00432569">
        <w:rPr>
          <w:b/>
          <w:i/>
          <w:u w:val="single"/>
        </w:rPr>
        <w:t xml:space="preserve">трубопроводов (газопроводов, нефтепроводов и нефтепродуктопроводов, </w:t>
      </w:r>
      <w:proofErr w:type="spellStart"/>
      <w:r w:rsidRPr="00432569">
        <w:rPr>
          <w:b/>
          <w:i/>
          <w:u w:val="single"/>
        </w:rPr>
        <w:t>аммиакопроводов</w:t>
      </w:r>
      <w:proofErr w:type="spellEnd"/>
      <w:r w:rsidRPr="00432569">
        <w:rPr>
          <w:b/>
          <w:i/>
          <w:u w:val="single"/>
        </w:rPr>
        <w:t>)</w:t>
      </w:r>
    </w:p>
    <w:p w14:paraId="17873F69" w14:textId="77777777" w:rsidR="00A81248" w:rsidRPr="00432569" w:rsidRDefault="00A81248" w:rsidP="00A81248">
      <w:pPr>
        <w:autoSpaceDE w:val="0"/>
        <w:autoSpaceDN w:val="0"/>
        <w:adjustRightInd w:val="0"/>
        <w:spacing w:after="0"/>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 xml:space="preserve">В соответствии со ст. 28 Федерального закона от 31.03.1999 № 69-ФЗ (ред. от 26.07.2019) «О газоснабжении в Российской Федерации» 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w:t>
      </w:r>
      <w:r w:rsidR="00CB5B46" w:rsidRPr="00432569">
        <w:rPr>
          <w:rFonts w:ascii="Times New Roman" w:eastAsia="Calibri" w:hAnsi="Times New Roman" w:cs="Times New Roman"/>
          <w:sz w:val="24"/>
          <w:szCs w:val="24"/>
          <w:lang w:eastAsia="ru-RU"/>
        </w:rPr>
        <w:t>–</w:t>
      </w:r>
      <w:r w:rsidRPr="00432569">
        <w:rPr>
          <w:rFonts w:ascii="Times New Roman" w:eastAsia="Calibri" w:hAnsi="Times New Roman" w:cs="Times New Roman"/>
          <w:sz w:val="24"/>
          <w:szCs w:val="24"/>
          <w:lang w:eastAsia="ru-RU"/>
        </w:rPr>
        <w:t xml:space="preserve"> собственником системы газоснабжения или уполномоченной ею организацией; такие владельцы не имеют права чинить препятствия организации </w:t>
      </w:r>
      <w:r w:rsidR="00CB5B46" w:rsidRPr="00432569">
        <w:rPr>
          <w:rFonts w:ascii="Times New Roman" w:eastAsia="Calibri" w:hAnsi="Times New Roman" w:cs="Times New Roman"/>
          <w:sz w:val="24"/>
          <w:szCs w:val="24"/>
          <w:lang w:eastAsia="ru-RU"/>
        </w:rPr>
        <w:t>–</w:t>
      </w:r>
      <w:r w:rsidRPr="00432569">
        <w:rPr>
          <w:rFonts w:ascii="Times New Roman" w:eastAsia="Calibri" w:hAnsi="Times New Roman" w:cs="Times New Roman"/>
          <w:sz w:val="24"/>
          <w:szCs w:val="24"/>
          <w:lang w:eastAsia="ru-RU"/>
        </w:rPr>
        <w:t xml:space="preserve">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14:paraId="3A986A60" w14:textId="77777777" w:rsidR="00A81248" w:rsidRPr="00432569" w:rsidRDefault="00A81248" w:rsidP="00A81248">
      <w:pPr>
        <w:pStyle w:val="14"/>
        <w:ind w:left="0" w:right="0"/>
        <w:rPr>
          <w:bCs/>
          <w:sz w:val="24"/>
          <w:szCs w:val="24"/>
        </w:rPr>
      </w:pPr>
      <w:r w:rsidRPr="00432569">
        <w:rPr>
          <w:bCs/>
          <w:sz w:val="24"/>
          <w:szCs w:val="24"/>
        </w:rPr>
        <w:t xml:space="preserve">Ширина охранных зон газопроводов, принята в соответствии с «Правилами охраны магистральных трубопроводов», утвержденными постановлением </w:t>
      </w:r>
      <w:proofErr w:type="spellStart"/>
      <w:r w:rsidRPr="00432569">
        <w:rPr>
          <w:bCs/>
          <w:sz w:val="24"/>
          <w:szCs w:val="24"/>
        </w:rPr>
        <w:t>Гостехнадзора</w:t>
      </w:r>
      <w:proofErr w:type="spellEnd"/>
      <w:r w:rsidRPr="00432569">
        <w:rPr>
          <w:bCs/>
          <w:sz w:val="24"/>
          <w:szCs w:val="24"/>
        </w:rPr>
        <w:t xml:space="preserve"> России от 22.04.1992</w:t>
      </w:r>
      <w:r w:rsidR="003E4A5A" w:rsidRPr="00432569">
        <w:rPr>
          <w:bCs/>
          <w:sz w:val="24"/>
          <w:szCs w:val="24"/>
        </w:rPr>
        <w:t xml:space="preserve"> № 9 </w:t>
      </w:r>
      <w:r w:rsidR="003E4A5A" w:rsidRPr="00432569">
        <w:rPr>
          <w:sz w:val="24"/>
          <w:szCs w:val="24"/>
        </w:rPr>
        <w:t>(с изм. от 23.11.1994)</w:t>
      </w:r>
      <w:r w:rsidRPr="00432569">
        <w:rPr>
          <w:bCs/>
          <w:sz w:val="24"/>
          <w:szCs w:val="24"/>
        </w:rPr>
        <w:t xml:space="preserve"> и «Правилами охраны газораспределительных сетей», утвержденными Постановлением Правительства РФ </w:t>
      </w:r>
      <w:r w:rsidR="00CB5B46" w:rsidRPr="00432569">
        <w:rPr>
          <w:bCs/>
          <w:sz w:val="24"/>
          <w:szCs w:val="24"/>
        </w:rPr>
        <w:t xml:space="preserve">от 20.11.2000 </w:t>
      </w:r>
      <w:r w:rsidRPr="00432569">
        <w:rPr>
          <w:bCs/>
          <w:sz w:val="24"/>
          <w:szCs w:val="24"/>
        </w:rPr>
        <w:t>№ 878.</w:t>
      </w:r>
    </w:p>
    <w:p w14:paraId="0435A671" w14:textId="77777777" w:rsidR="00A81248" w:rsidRPr="00432569" w:rsidRDefault="00A81248" w:rsidP="00A81248">
      <w:pPr>
        <w:autoSpaceDE w:val="0"/>
        <w:spacing w:after="0"/>
        <w:ind w:right="-20"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Для </w:t>
      </w:r>
      <w:r w:rsidRPr="00432569">
        <w:rPr>
          <w:rFonts w:ascii="Times New Roman" w:hAnsi="Times New Roman" w:cs="Times New Roman"/>
          <w:spacing w:val="-1"/>
          <w:sz w:val="24"/>
          <w:szCs w:val="24"/>
        </w:rPr>
        <w:t>г</w:t>
      </w:r>
      <w:r w:rsidRPr="00432569">
        <w:rPr>
          <w:rFonts w:ascii="Times New Roman" w:hAnsi="Times New Roman" w:cs="Times New Roman"/>
          <w:spacing w:val="1"/>
          <w:sz w:val="24"/>
          <w:szCs w:val="24"/>
        </w:rPr>
        <w:t>а</w:t>
      </w:r>
      <w:r w:rsidRPr="00432569">
        <w:rPr>
          <w:rFonts w:ascii="Times New Roman" w:hAnsi="Times New Roman" w:cs="Times New Roman"/>
          <w:spacing w:val="-3"/>
          <w:sz w:val="24"/>
          <w:szCs w:val="24"/>
        </w:rPr>
        <w:t>з</w:t>
      </w:r>
      <w:r w:rsidRPr="00432569">
        <w:rPr>
          <w:rFonts w:ascii="Times New Roman" w:hAnsi="Times New Roman" w:cs="Times New Roman"/>
          <w:sz w:val="24"/>
          <w:szCs w:val="24"/>
        </w:rPr>
        <w:t>ора</w:t>
      </w:r>
      <w:r w:rsidRPr="00432569">
        <w:rPr>
          <w:rFonts w:ascii="Times New Roman" w:hAnsi="Times New Roman" w:cs="Times New Roman"/>
          <w:spacing w:val="1"/>
          <w:sz w:val="24"/>
          <w:szCs w:val="24"/>
        </w:rPr>
        <w:t>с</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w:t>
      </w:r>
      <w:r w:rsidRPr="00432569">
        <w:rPr>
          <w:rFonts w:ascii="Times New Roman" w:hAnsi="Times New Roman" w:cs="Times New Roman"/>
          <w:spacing w:val="-5"/>
          <w:sz w:val="24"/>
          <w:szCs w:val="24"/>
        </w:rPr>
        <w:t>е</w:t>
      </w:r>
      <w:r w:rsidRPr="00432569">
        <w:rPr>
          <w:rFonts w:ascii="Times New Roman" w:hAnsi="Times New Roman" w:cs="Times New Roman"/>
          <w:spacing w:val="2"/>
          <w:sz w:val="24"/>
          <w:szCs w:val="24"/>
        </w:rPr>
        <w:t>д</w:t>
      </w:r>
      <w:r w:rsidRPr="00432569">
        <w:rPr>
          <w:rFonts w:ascii="Times New Roman" w:hAnsi="Times New Roman" w:cs="Times New Roman"/>
          <w:sz w:val="24"/>
          <w:szCs w:val="24"/>
        </w:rPr>
        <w:t>ел</w:t>
      </w:r>
      <w:r w:rsidRPr="00432569">
        <w:rPr>
          <w:rFonts w:ascii="Times New Roman" w:hAnsi="Times New Roman" w:cs="Times New Roman"/>
          <w:spacing w:val="-1"/>
          <w:sz w:val="24"/>
          <w:szCs w:val="24"/>
        </w:rPr>
        <w:t>и</w:t>
      </w:r>
      <w:r w:rsidRPr="00432569">
        <w:rPr>
          <w:rFonts w:ascii="Times New Roman" w:hAnsi="Times New Roman" w:cs="Times New Roman"/>
          <w:spacing w:val="1"/>
          <w:sz w:val="24"/>
          <w:szCs w:val="24"/>
        </w:rPr>
        <w:t>т</w:t>
      </w:r>
      <w:r w:rsidRPr="00432569">
        <w:rPr>
          <w:rFonts w:ascii="Times New Roman" w:hAnsi="Times New Roman" w:cs="Times New Roman"/>
          <w:sz w:val="24"/>
          <w:szCs w:val="24"/>
        </w:rPr>
        <w:t>ель</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ы</w:t>
      </w:r>
      <w:r w:rsidRPr="00432569">
        <w:rPr>
          <w:rFonts w:ascii="Times New Roman" w:hAnsi="Times New Roman" w:cs="Times New Roman"/>
          <w:sz w:val="24"/>
          <w:szCs w:val="24"/>
        </w:rPr>
        <w:t>х</w:t>
      </w:r>
      <w:r w:rsidRPr="00432569">
        <w:rPr>
          <w:rFonts w:ascii="Times New Roman" w:hAnsi="Times New Roman" w:cs="Times New Roman"/>
          <w:spacing w:val="-13"/>
          <w:sz w:val="24"/>
          <w:szCs w:val="24"/>
        </w:rPr>
        <w:t xml:space="preserve"> </w:t>
      </w:r>
      <w:r w:rsidRPr="00432569">
        <w:rPr>
          <w:rFonts w:ascii="Times New Roman" w:hAnsi="Times New Roman" w:cs="Times New Roman"/>
          <w:spacing w:val="1"/>
          <w:sz w:val="24"/>
          <w:szCs w:val="24"/>
        </w:rPr>
        <w:t>се</w:t>
      </w:r>
      <w:r w:rsidRPr="00432569">
        <w:rPr>
          <w:rFonts w:ascii="Times New Roman" w:hAnsi="Times New Roman" w:cs="Times New Roman"/>
          <w:spacing w:val="-1"/>
          <w:sz w:val="24"/>
          <w:szCs w:val="24"/>
        </w:rPr>
        <w:t>т</w:t>
      </w:r>
      <w:r w:rsidRPr="00432569">
        <w:rPr>
          <w:rFonts w:ascii="Times New Roman" w:hAnsi="Times New Roman" w:cs="Times New Roman"/>
          <w:sz w:val="24"/>
          <w:szCs w:val="24"/>
        </w:rPr>
        <w:t>ей</w:t>
      </w:r>
      <w:r w:rsidRPr="00432569">
        <w:rPr>
          <w:rFonts w:ascii="Times New Roman" w:hAnsi="Times New Roman" w:cs="Times New Roman"/>
          <w:spacing w:val="-2"/>
          <w:sz w:val="24"/>
          <w:szCs w:val="24"/>
        </w:rPr>
        <w:t xml:space="preserve"> </w:t>
      </w:r>
      <w:r w:rsidRPr="00432569">
        <w:rPr>
          <w:rFonts w:ascii="Times New Roman" w:hAnsi="Times New Roman" w:cs="Times New Roman"/>
          <w:spacing w:val="-4"/>
          <w:sz w:val="24"/>
          <w:szCs w:val="24"/>
        </w:rPr>
        <w:t>у</w:t>
      </w:r>
      <w:r w:rsidRPr="00432569">
        <w:rPr>
          <w:rFonts w:ascii="Times New Roman" w:hAnsi="Times New Roman" w:cs="Times New Roman"/>
          <w:spacing w:val="1"/>
          <w:sz w:val="24"/>
          <w:szCs w:val="24"/>
        </w:rPr>
        <w:t>с</w:t>
      </w:r>
      <w:r w:rsidRPr="00432569">
        <w:rPr>
          <w:rFonts w:ascii="Times New Roman" w:hAnsi="Times New Roman" w:cs="Times New Roman"/>
          <w:spacing w:val="3"/>
          <w:sz w:val="24"/>
          <w:szCs w:val="24"/>
        </w:rPr>
        <w:t>т</w:t>
      </w:r>
      <w:r w:rsidRPr="00432569">
        <w:rPr>
          <w:rFonts w:ascii="Times New Roman" w:hAnsi="Times New Roman" w:cs="Times New Roman"/>
          <w:sz w:val="24"/>
          <w:szCs w:val="24"/>
        </w:rPr>
        <w:t>а</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а</w:t>
      </w:r>
      <w:r w:rsidRPr="00432569">
        <w:rPr>
          <w:rFonts w:ascii="Times New Roman" w:hAnsi="Times New Roman" w:cs="Times New Roman"/>
          <w:spacing w:val="-3"/>
          <w:sz w:val="24"/>
          <w:szCs w:val="24"/>
        </w:rPr>
        <w:t>в</w:t>
      </w:r>
      <w:r w:rsidRPr="00432569">
        <w:rPr>
          <w:rFonts w:ascii="Times New Roman" w:hAnsi="Times New Roman" w:cs="Times New Roman"/>
          <w:sz w:val="24"/>
          <w:szCs w:val="24"/>
        </w:rPr>
        <w:t>л</w:t>
      </w:r>
      <w:r w:rsidRPr="00432569">
        <w:rPr>
          <w:rFonts w:ascii="Times New Roman" w:hAnsi="Times New Roman" w:cs="Times New Roman"/>
          <w:spacing w:val="-1"/>
          <w:sz w:val="24"/>
          <w:szCs w:val="24"/>
        </w:rPr>
        <w:t>ив</w:t>
      </w:r>
      <w:r w:rsidRPr="00432569">
        <w:rPr>
          <w:rFonts w:ascii="Times New Roman" w:hAnsi="Times New Roman" w:cs="Times New Roman"/>
          <w:sz w:val="24"/>
          <w:szCs w:val="24"/>
        </w:rPr>
        <w:t>а</w:t>
      </w:r>
      <w:r w:rsidRPr="00432569">
        <w:rPr>
          <w:rFonts w:ascii="Times New Roman" w:hAnsi="Times New Roman" w:cs="Times New Roman"/>
          <w:spacing w:val="-3"/>
          <w:sz w:val="24"/>
          <w:szCs w:val="24"/>
        </w:rPr>
        <w:t>ю</w:t>
      </w:r>
      <w:r w:rsidRPr="00432569">
        <w:rPr>
          <w:rFonts w:ascii="Times New Roman" w:hAnsi="Times New Roman" w:cs="Times New Roman"/>
          <w:spacing w:val="3"/>
          <w:sz w:val="24"/>
          <w:szCs w:val="24"/>
        </w:rPr>
        <w:t>т</w:t>
      </w:r>
      <w:r w:rsidRPr="00432569">
        <w:rPr>
          <w:rFonts w:ascii="Times New Roman" w:hAnsi="Times New Roman" w:cs="Times New Roman"/>
          <w:sz w:val="24"/>
          <w:szCs w:val="24"/>
        </w:rPr>
        <w:t>ся</w:t>
      </w:r>
      <w:r w:rsidRPr="00432569">
        <w:rPr>
          <w:rFonts w:ascii="Times New Roman" w:hAnsi="Times New Roman" w:cs="Times New Roman"/>
          <w:spacing w:val="-6"/>
          <w:sz w:val="24"/>
          <w:szCs w:val="24"/>
        </w:rPr>
        <w:t xml:space="preserve"> </w:t>
      </w:r>
      <w:r w:rsidRPr="00432569">
        <w:rPr>
          <w:rFonts w:ascii="Times New Roman" w:hAnsi="Times New Roman" w:cs="Times New Roman"/>
          <w:sz w:val="24"/>
          <w:szCs w:val="24"/>
        </w:rPr>
        <w:t>с</w:t>
      </w:r>
      <w:r w:rsidRPr="00432569">
        <w:rPr>
          <w:rFonts w:ascii="Times New Roman" w:hAnsi="Times New Roman" w:cs="Times New Roman"/>
          <w:spacing w:val="2"/>
          <w:sz w:val="24"/>
          <w:szCs w:val="24"/>
        </w:rPr>
        <w:t>л</w:t>
      </w:r>
      <w:r w:rsidRPr="00432569">
        <w:rPr>
          <w:rFonts w:ascii="Times New Roman" w:hAnsi="Times New Roman" w:cs="Times New Roman"/>
          <w:spacing w:val="-5"/>
          <w:sz w:val="24"/>
          <w:szCs w:val="24"/>
        </w:rPr>
        <w:t>е</w:t>
      </w:r>
      <w:r w:rsidRPr="00432569">
        <w:rPr>
          <w:rFonts w:ascii="Times New Roman" w:hAnsi="Times New Roman" w:cs="Times New Roman"/>
          <w:spacing w:val="2"/>
          <w:sz w:val="24"/>
          <w:szCs w:val="24"/>
        </w:rPr>
        <w:t>д</w:t>
      </w:r>
      <w:r w:rsidRPr="00432569">
        <w:rPr>
          <w:rFonts w:ascii="Times New Roman" w:hAnsi="Times New Roman" w:cs="Times New Roman"/>
          <w:spacing w:val="-4"/>
          <w:sz w:val="24"/>
          <w:szCs w:val="24"/>
        </w:rPr>
        <w:t>у</w:t>
      </w:r>
      <w:r w:rsidRPr="00432569">
        <w:rPr>
          <w:rFonts w:ascii="Times New Roman" w:hAnsi="Times New Roman" w:cs="Times New Roman"/>
          <w:spacing w:val="2"/>
          <w:sz w:val="24"/>
          <w:szCs w:val="24"/>
        </w:rPr>
        <w:t>ю</w:t>
      </w:r>
      <w:r w:rsidRPr="00432569">
        <w:rPr>
          <w:rFonts w:ascii="Times New Roman" w:hAnsi="Times New Roman" w:cs="Times New Roman"/>
          <w:spacing w:val="-1"/>
          <w:sz w:val="24"/>
          <w:szCs w:val="24"/>
        </w:rPr>
        <w:t>щи</w:t>
      </w:r>
      <w:r w:rsidRPr="00432569">
        <w:rPr>
          <w:rFonts w:ascii="Times New Roman" w:hAnsi="Times New Roman" w:cs="Times New Roman"/>
          <w:sz w:val="24"/>
          <w:szCs w:val="24"/>
        </w:rPr>
        <w:t>е</w:t>
      </w:r>
      <w:r w:rsidRPr="00432569">
        <w:rPr>
          <w:rFonts w:ascii="Times New Roman" w:hAnsi="Times New Roman" w:cs="Times New Roman"/>
          <w:spacing w:val="-3"/>
          <w:sz w:val="24"/>
          <w:szCs w:val="24"/>
        </w:rPr>
        <w:t xml:space="preserve"> </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хра</w:t>
      </w:r>
      <w:r w:rsidRPr="00432569">
        <w:rPr>
          <w:rFonts w:ascii="Times New Roman" w:hAnsi="Times New Roman" w:cs="Times New Roman"/>
          <w:spacing w:val="-1"/>
          <w:sz w:val="24"/>
          <w:szCs w:val="24"/>
        </w:rPr>
        <w:t>нн</w:t>
      </w:r>
      <w:r w:rsidRPr="00432569">
        <w:rPr>
          <w:rFonts w:ascii="Times New Roman" w:hAnsi="Times New Roman" w:cs="Times New Roman"/>
          <w:spacing w:val="1"/>
          <w:sz w:val="24"/>
          <w:szCs w:val="24"/>
        </w:rPr>
        <w:t>ы</w:t>
      </w:r>
      <w:r w:rsidRPr="00432569">
        <w:rPr>
          <w:rFonts w:ascii="Times New Roman" w:hAnsi="Times New Roman" w:cs="Times New Roman"/>
          <w:sz w:val="24"/>
          <w:szCs w:val="24"/>
        </w:rPr>
        <w:t>е</w:t>
      </w:r>
      <w:r w:rsidRPr="00432569">
        <w:rPr>
          <w:rFonts w:ascii="Times New Roman" w:hAnsi="Times New Roman" w:cs="Times New Roman"/>
          <w:spacing w:val="-5"/>
          <w:sz w:val="24"/>
          <w:szCs w:val="24"/>
        </w:rPr>
        <w:t xml:space="preserve"> </w:t>
      </w:r>
      <w:r w:rsidRPr="00432569">
        <w:rPr>
          <w:rFonts w:ascii="Times New Roman" w:hAnsi="Times New Roman" w:cs="Times New Roman"/>
          <w:spacing w:val="-3"/>
          <w:sz w:val="24"/>
          <w:szCs w:val="24"/>
        </w:rPr>
        <w:t>з</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ы</w:t>
      </w:r>
      <w:r w:rsidRPr="00432569">
        <w:rPr>
          <w:rFonts w:ascii="Times New Roman" w:hAnsi="Times New Roman" w:cs="Times New Roman"/>
          <w:sz w:val="24"/>
          <w:szCs w:val="24"/>
        </w:rPr>
        <w:t>:</w:t>
      </w:r>
    </w:p>
    <w:p w14:paraId="193EEE0E" w14:textId="77777777" w:rsidR="00A81248" w:rsidRPr="00432569" w:rsidRDefault="00A81248" w:rsidP="00A81248">
      <w:pPr>
        <w:autoSpaceDE w:val="0"/>
        <w:spacing w:after="0"/>
        <w:ind w:right="47" w:firstLine="567"/>
        <w:jc w:val="both"/>
        <w:rPr>
          <w:rFonts w:ascii="Times New Roman" w:hAnsi="Times New Roman" w:cs="Times New Roman"/>
          <w:sz w:val="24"/>
          <w:szCs w:val="24"/>
        </w:rPr>
      </w:pPr>
      <w:r w:rsidRPr="00432569">
        <w:rPr>
          <w:rFonts w:ascii="Times New Roman" w:hAnsi="Times New Roman" w:cs="Times New Roman"/>
          <w:sz w:val="24"/>
          <w:szCs w:val="24"/>
        </w:rPr>
        <w:t>а)</w:t>
      </w:r>
      <w:r w:rsidRPr="00432569">
        <w:rPr>
          <w:rFonts w:ascii="Times New Roman" w:hAnsi="Times New Roman" w:cs="Times New Roman"/>
          <w:spacing w:val="6"/>
          <w:sz w:val="24"/>
          <w:szCs w:val="24"/>
        </w:rPr>
        <w:t xml:space="preserve"> </w:t>
      </w:r>
      <w:r w:rsidRPr="00432569">
        <w:rPr>
          <w:rFonts w:ascii="Times New Roman" w:hAnsi="Times New Roman" w:cs="Times New Roman"/>
          <w:spacing w:val="-7"/>
          <w:sz w:val="24"/>
          <w:szCs w:val="24"/>
        </w:rPr>
        <w:t>в</w:t>
      </w:r>
      <w:r w:rsidRPr="00432569">
        <w:rPr>
          <w:rFonts w:ascii="Times New Roman" w:hAnsi="Times New Roman" w:cs="Times New Roman"/>
          <w:sz w:val="24"/>
          <w:szCs w:val="24"/>
        </w:rPr>
        <w:t>д</w:t>
      </w:r>
      <w:r w:rsidRPr="00432569">
        <w:rPr>
          <w:rFonts w:ascii="Times New Roman" w:hAnsi="Times New Roman" w:cs="Times New Roman"/>
          <w:spacing w:val="-4"/>
          <w:sz w:val="24"/>
          <w:szCs w:val="24"/>
        </w:rPr>
        <w:t>о</w:t>
      </w:r>
      <w:r w:rsidRPr="00432569">
        <w:rPr>
          <w:rFonts w:ascii="Times New Roman" w:hAnsi="Times New Roman" w:cs="Times New Roman"/>
          <w:sz w:val="24"/>
          <w:szCs w:val="24"/>
        </w:rPr>
        <w:t>ль</w:t>
      </w:r>
      <w:r w:rsidRPr="00432569">
        <w:rPr>
          <w:rFonts w:ascii="Times New Roman" w:hAnsi="Times New Roman" w:cs="Times New Roman"/>
          <w:spacing w:val="3"/>
          <w:sz w:val="24"/>
          <w:szCs w:val="24"/>
        </w:rPr>
        <w:t xml:space="preserve"> т</w:t>
      </w:r>
      <w:r w:rsidRPr="00432569">
        <w:rPr>
          <w:rFonts w:ascii="Times New Roman" w:hAnsi="Times New Roman" w:cs="Times New Roman"/>
          <w:sz w:val="24"/>
          <w:szCs w:val="24"/>
        </w:rPr>
        <w:t>ра</w:t>
      </w:r>
      <w:r w:rsidRPr="00432569">
        <w:rPr>
          <w:rFonts w:ascii="Times New Roman" w:hAnsi="Times New Roman" w:cs="Times New Roman"/>
          <w:spacing w:val="1"/>
          <w:sz w:val="24"/>
          <w:szCs w:val="24"/>
        </w:rPr>
        <w:t>с</w:t>
      </w:r>
      <w:r w:rsidRPr="00432569">
        <w:rPr>
          <w:rFonts w:ascii="Times New Roman" w:hAnsi="Times New Roman" w:cs="Times New Roman"/>
          <w:sz w:val="24"/>
          <w:szCs w:val="24"/>
        </w:rPr>
        <w:t xml:space="preserve">с </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ар</w:t>
      </w:r>
      <w:r w:rsidRPr="00432569">
        <w:rPr>
          <w:rFonts w:ascii="Times New Roman" w:hAnsi="Times New Roman" w:cs="Times New Roman"/>
          <w:spacing w:val="-8"/>
          <w:sz w:val="24"/>
          <w:szCs w:val="24"/>
        </w:rPr>
        <w:t>у</w:t>
      </w:r>
      <w:r w:rsidRPr="00432569">
        <w:rPr>
          <w:rFonts w:ascii="Times New Roman" w:hAnsi="Times New Roman" w:cs="Times New Roman"/>
          <w:spacing w:val="2"/>
          <w:sz w:val="24"/>
          <w:szCs w:val="24"/>
        </w:rPr>
        <w:t>ж</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ы</w:t>
      </w:r>
      <w:r w:rsidRPr="00432569">
        <w:rPr>
          <w:rFonts w:ascii="Times New Roman" w:hAnsi="Times New Roman" w:cs="Times New Roman"/>
          <w:sz w:val="24"/>
          <w:szCs w:val="24"/>
        </w:rPr>
        <w:t>х</w:t>
      </w:r>
      <w:r w:rsidRPr="00432569">
        <w:rPr>
          <w:rFonts w:ascii="Times New Roman" w:hAnsi="Times New Roman" w:cs="Times New Roman"/>
          <w:spacing w:val="1"/>
          <w:sz w:val="24"/>
          <w:szCs w:val="24"/>
        </w:rPr>
        <w:t xml:space="preserve"> </w:t>
      </w:r>
      <w:r w:rsidRPr="00432569">
        <w:rPr>
          <w:rFonts w:ascii="Times New Roman" w:hAnsi="Times New Roman" w:cs="Times New Roman"/>
          <w:spacing w:val="-1"/>
          <w:sz w:val="24"/>
          <w:szCs w:val="24"/>
        </w:rPr>
        <w:t>г</w:t>
      </w:r>
      <w:r w:rsidRPr="00432569">
        <w:rPr>
          <w:rFonts w:ascii="Times New Roman" w:hAnsi="Times New Roman" w:cs="Times New Roman"/>
          <w:spacing w:val="1"/>
          <w:sz w:val="24"/>
          <w:szCs w:val="24"/>
        </w:rPr>
        <w:t>а</w:t>
      </w:r>
      <w:r w:rsidRPr="00432569">
        <w:rPr>
          <w:rFonts w:ascii="Times New Roman" w:hAnsi="Times New Roman" w:cs="Times New Roman"/>
          <w:spacing w:val="-3"/>
          <w:sz w:val="24"/>
          <w:szCs w:val="24"/>
        </w:rPr>
        <w:t>з</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ро</w:t>
      </w:r>
      <w:r w:rsidRPr="00432569">
        <w:rPr>
          <w:rFonts w:ascii="Times New Roman" w:hAnsi="Times New Roman" w:cs="Times New Roman"/>
          <w:spacing w:val="-1"/>
          <w:sz w:val="24"/>
          <w:szCs w:val="24"/>
        </w:rPr>
        <w:t>в</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дов</w:t>
      </w:r>
      <w:r w:rsidRPr="00432569">
        <w:rPr>
          <w:rFonts w:ascii="Times New Roman" w:hAnsi="Times New Roman" w:cs="Times New Roman"/>
          <w:spacing w:val="1"/>
          <w:sz w:val="24"/>
          <w:szCs w:val="24"/>
        </w:rPr>
        <w:t xml:space="preserve"> </w:t>
      </w:r>
      <w:r w:rsidRPr="00432569">
        <w:rPr>
          <w:rFonts w:ascii="Times New Roman" w:hAnsi="Times New Roman" w:cs="Times New Roman"/>
          <w:sz w:val="24"/>
          <w:szCs w:val="24"/>
        </w:rPr>
        <w:t>–</w:t>
      </w:r>
      <w:r w:rsidRPr="00432569">
        <w:rPr>
          <w:rFonts w:ascii="Times New Roman" w:hAnsi="Times New Roman" w:cs="Times New Roman"/>
          <w:spacing w:val="6"/>
          <w:sz w:val="24"/>
          <w:szCs w:val="24"/>
        </w:rPr>
        <w:t xml:space="preserve"> </w:t>
      </w:r>
      <w:r w:rsidRPr="00432569">
        <w:rPr>
          <w:rFonts w:ascii="Times New Roman" w:hAnsi="Times New Roman" w:cs="Times New Roman"/>
          <w:sz w:val="24"/>
          <w:szCs w:val="24"/>
        </w:rPr>
        <w:t>в</w:t>
      </w:r>
      <w:r w:rsidRPr="00432569">
        <w:rPr>
          <w:rFonts w:ascii="Times New Roman" w:hAnsi="Times New Roman" w:cs="Times New Roman"/>
          <w:spacing w:val="6"/>
          <w:sz w:val="24"/>
          <w:szCs w:val="24"/>
        </w:rPr>
        <w:t xml:space="preserve"> </w:t>
      </w:r>
      <w:r w:rsidRPr="00432569">
        <w:rPr>
          <w:rFonts w:ascii="Times New Roman" w:hAnsi="Times New Roman" w:cs="Times New Roman"/>
          <w:spacing w:val="-1"/>
          <w:sz w:val="24"/>
          <w:szCs w:val="24"/>
        </w:rPr>
        <w:t>ви</w:t>
      </w:r>
      <w:r w:rsidRPr="00432569">
        <w:rPr>
          <w:rFonts w:ascii="Times New Roman" w:hAnsi="Times New Roman" w:cs="Times New Roman"/>
          <w:sz w:val="24"/>
          <w:szCs w:val="24"/>
        </w:rPr>
        <w:t>де</w:t>
      </w:r>
      <w:r w:rsidRPr="00432569">
        <w:rPr>
          <w:rFonts w:ascii="Times New Roman" w:hAnsi="Times New Roman" w:cs="Times New Roman"/>
          <w:spacing w:val="4"/>
          <w:sz w:val="24"/>
          <w:szCs w:val="24"/>
        </w:rPr>
        <w:t xml:space="preserve"> </w:t>
      </w:r>
      <w:r w:rsidRPr="00432569">
        <w:rPr>
          <w:rFonts w:ascii="Times New Roman" w:hAnsi="Times New Roman" w:cs="Times New Roman"/>
          <w:spacing w:val="-1"/>
          <w:sz w:val="24"/>
          <w:szCs w:val="24"/>
        </w:rPr>
        <w:t>т</w:t>
      </w:r>
      <w:r w:rsidRPr="00432569">
        <w:rPr>
          <w:rFonts w:ascii="Times New Roman" w:hAnsi="Times New Roman" w:cs="Times New Roman"/>
          <w:sz w:val="24"/>
          <w:szCs w:val="24"/>
        </w:rPr>
        <w:t>ерр</w:t>
      </w:r>
      <w:r w:rsidRPr="00432569">
        <w:rPr>
          <w:rFonts w:ascii="Times New Roman" w:hAnsi="Times New Roman" w:cs="Times New Roman"/>
          <w:spacing w:val="1"/>
          <w:sz w:val="24"/>
          <w:szCs w:val="24"/>
        </w:rPr>
        <w:t>и</w:t>
      </w:r>
      <w:r w:rsidRPr="00432569">
        <w:rPr>
          <w:rFonts w:ascii="Times New Roman" w:hAnsi="Times New Roman" w:cs="Times New Roman"/>
          <w:spacing w:val="-5"/>
          <w:sz w:val="24"/>
          <w:szCs w:val="24"/>
        </w:rPr>
        <w:t>т</w:t>
      </w:r>
      <w:r w:rsidRPr="00432569">
        <w:rPr>
          <w:rFonts w:ascii="Times New Roman" w:hAnsi="Times New Roman" w:cs="Times New Roman"/>
          <w:sz w:val="24"/>
          <w:szCs w:val="24"/>
        </w:rPr>
        <w:t>ор</w:t>
      </w:r>
      <w:r w:rsidRPr="00432569">
        <w:rPr>
          <w:rFonts w:ascii="Times New Roman" w:hAnsi="Times New Roman" w:cs="Times New Roman"/>
          <w:spacing w:val="1"/>
          <w:sz w:val="24"/>
          <w:szCs w:val="24"/>
        </w:rPr>
        <w:t>и</w:t>
      </w:r>
      <w:r w:rsidRPr="00432569">
        <w:rPr>
          <w:rFonts w:ascii="Times New Roman" w:hAnsi="Times New Roman" w:cs="Times New Roman"/>
          <w:spacing w:val="-1"/>
          <w:sz w:val="24"/>
          <w:szCs w:val="24"/>
        </w:rPr>
        <w:t>и</w:t>
      </w:r>
      <w:r w:rsidRPr="00432569">
        <w:rPr>
          <w:rFonts w:ascii="Times New Roman" w:hAnsi="Times New Roman" w:cs="Times New Roman"/>
          <w:sz w:val="24"/>
          <w:szCs w:val="24"/>
        </w:rPr>
        <w:t>,</w:t>
      </w:r>
      <w:r w:rsidRPr="00432569">
        <w:rPr>
          <w:rFonts w:ascii="Times New Roman" w:hAnsi="Times New Roman" w:cs="Times New Roman"/>
          <w:spacing w:val="4"/>
          <w:sz w:val="24"/>
          <w:szCs w:val="24"/>
        </w:rPr>
        <w:t xml:space="preserve"> </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г</w:t>
      </w:r>
      <w:r w:rsidRPr="00432569">
        <w:rPr>
          <w:rFonts w:ascii="Times New Roman" w:hAnsi="Times New Roman" w:cs="Times New Roman"/>
          <w:sz w:val="24"/>
          <w:szCs w:val="24"/>
        </w:rPr>
        <w:t>ра</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ич</w:t>
      </w:r>
      <w:r w:rsidRPr="00432569">
        <w:rPr>
          <w:rFonts w:ascii="Times New Roman" w:hAnsi="Times New Roman" w:cs="Times New Roman"/>
          <w:sz w:val="24"/>
          <w:szCs w:val="24"/>
        </w:rPr>
        <w:t>е</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 xml:space="preserve">ой </w:t>
      </w:r>
      <w:r w:rsidRPr="00432569">
        <w:rPr>
          <w:rFonts w:ascii="Times New Roman" w:hAnsi="Times New Roman" w:cs="Times New Roman"/>
          <w:spacing w:val="-2"/>
          <w:sz w:val="24"/>
          <w:szCs w:val="24"/>
        </w:rPr>
        <w:t>у</w:t>
      </w:r>
      <w:r w:rsidRPr="00432569">
        <w:rPr>
          <w:rFonts w:ascii="Times New Roman" w:hAnsi="Times New Roman" w:cs="Times New Roman"/>
          <w:spacing w:val="1"/>
          <w:sz w:val="24"/>
          <w:szCs w:val="24"/>
        </w:rPr>
        <w:t>с</w:t>
      </w:r>
      <w:r w:rsidRPr="00432569">
        <w:rPr>
          <w:rFonts w:ascii="Times New Roman" w:hAnsi="Times New Roman" w:cs="Times New Roman"/>
          <w:sz w:val="24"/>
          <w:szCs w:val="24"/>
        </w:rPr>
        <w:t>лов</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ы</w:t>
      </w:r>
      <w:r w:rsidRPr="00432569">
        <w:rPr>
          <w:rFonts w:ascii="Times New Roman" w:hAnsi="Times New Roman" w:cs="Times New Roman"/>
          <w:sz w:val="24"/>
          <w:szCs w:val="24"/>
        </w:rPr>
        <w:t>ми л</w:t>
      </w:r>
      <w:r w:rsidRPr="00432569">
        <w:rPr>
          <w:rFonts w:ascii="Times New Roman" w:hAnsi="Times New Roman" w:cs="Times New Roman"/>
          <w:spacing w:val="-1"/>
          <w:sz w:val="24"/>
          <w:szCs w:val="24"/>
        </w:rPr>
        <w:t>ини</w:t>
      </w:r>
      <w:r w:rsidRPr="00432569">
        <w:rPr>
          <w:rFonts w:ascii="Times New Roman" w:hAnsi="Times New Roman" w:cs="Times New Roman"/>
          <w:sz w:val="24"/>
          <w:szCs w:val="24"/>
        </w:rPr>
        <w:t>ям</w:t>
      </w:r>
      <w:r w:rsidRPr="00432569">
        <w:rPr>
          <w:rFonts w:ascii="Times New Roman" w:hAnsi="Times New Roman" w:cs="Times New Roman"/>
          <w:spacing w:val="-1"/>
          <w:sz w:val="24"/>
          <w:szCs w:val="24"/>
        </w:rPr>
        <w:t>и</w:t>
      </w:r>
      <w:r w:rsidRPr="00432569">
        <w:rPr>
          <w:rFonts w:ascii="Times New Roman" w:hAnsi="Times New Roman" w:cs="Times New Roman"/>
          <w:sz w:val="24"/>
          <w:szCs w:val="24"/>
        </w:rPr>
        <w:t>,</w:t>
      </w:r>
      <w:r w:rsidRPr="00432569">
        <w:rPr>
          <w:rFonts w:ascii="Times New Roman" w:hAnsi="Times New Roman" w:cs="Times New Roman"/>
          <w:spacing w:val="-2"/>
          <w:sz w:val="24"/>
          <w:szCs w:val="24"/>
        </w:rPr>
        <w:t xml:space="preserve"> </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w:t>
      </w:r>
      <w:r w:rsidRPr="00432569">
        <w:rPr>
          <w:rFonts w:ascii="Times New Roman" w:hAnsi="Times New Roman" w:cs="Times New Roman"/>
          <w:spacing w:val="-6"/>
          <w:sz w:val="24"/>
          <w:szCs w:val="24"/>
        </w:rPr>
        <w:t>о</w:t>
      </w:r>
      <w:r w:rsidRPr="00432569">
        <w:rPr>
          <w:rFonts w:ascii="Times New Roman" w:hAnsi="Times New Roman" w:cs="Times New Roman"/>
          <w:spacing w:val="-10"/>
          <w:sz w:val="24"/>
          <w:szCs w:val="24"/>
        </w:rPr>
        <w:t>х</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д</w:t>
      </w:r>
      <w:r w:rsidRPr="00432569">
        <w:rPr>
          <w:rFonts w:ascii="Times New Roman" w:hAnsi="Times New Roman" w:cs="Times New Roman"/>
          <w:spacing w:val="-1"/>
          <w:sz w:val="24"/>
          <w:szCs w:val="24"/>
        </w:rPr>
        <w:t>ящи</w:t>
      </w:r>
      <w:r w:rsidRPr="00432569">
        <w:rPr>
          <w:rFonts w:ascii="Times New Roman" w:hAnsi="Times New Roman" w:cs="Times New Roman"/>
          <w:spacing w:val="2"/>
          <w:sz w:val="24"/>
          <w:szCs w:val="24"/>
        </w:rPr>
        <w:t>м</w:t>
      </w:r>
      <w:r w:rsidRPr="00432569">
        <w:rPr>
          <w:rFonts w:ascii="Times New Roman" w:hAnsi="Times New Roman" w:cs="Times New Roman"/>
          <w:sz w:val="24"/>
          <w:szCs w:val="24"/>
        </w:rPr>
        <w:t>и</w:t>
      </w:r>
      <w:r w:rsidRPr="00432569">
        <w:rPr>
          <w:rFonts w:ascii="Times New Roman" w:hAnsi="Times New Roman" w:cs="Times New Roman"/>
          <w:spacing w:val="-4"/>
          <w:sz w:val="24"/>
          <w:szCs w:val="24"/>
        </w:rPr>
        <w:t xml:space="preserve"> </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а расс</w:t>
      </w:r>
      <w:r w:rsidRPr="00432569">
        <w:rPr>
          <w:rFonts w:ascii="Times New Roman" w:hAnsi="Times New Roman" w:cs="Times New Roman"/>
          <w:spacing w:val="-5"/>
          <w:sz w:val="24"/>
          <w:szCs w:val="24"/>
        </w:rPr>
        <w:t>т</w:t>
      </w:r>
      <w:r w:rsidRPr="00432569">
        <w:rPr>
          <w:rFonts w:ascii="Times New Roman" w:hAnsi="Times New Roman" w:cs="Times New Roman"/>
          <w:spacing w:val="-2"/>
          <w:sz w:val="24"/>
          <w:szCs w:val="24"/>
        </w:rPr>
        <w:t>о</w:t>
      </w:r>
      <w:r w:rsidRPr="00432569">
        <w:rPr>
          <w:rFonts w:ascii="Times New Roman" w:hAnsi="Times New Roman" w:cs="Times New Roman"/>
          <w:sz w:val="24"/>
          <w:szCs w:val="24"/>
        </w:rPr>
        <w:t>я</w:t>
      </w:r>
      <w:r w:rsidRPr="00432569">
        <w:rPr>
          <w:rFonts w:ascii="Times New Roman" w:hAnsi="Times New Roman" w:cs="Times New Roman"/>
          <w:spacing w:val="-1"/>
          <w:sz w:val="24"/>
          <w:szCs w:val="24"/>
        </w:rPr>
        <w:t>ни</w:t>
      </w:r>
      <w:r w:rsidRPr="00432569">
        <w:rPr>
          <w:rFonts w:ascii="Times New Roman" w:hAnsi="Times New Roman" w:cs="Times New Roman"/>
          <w:sz w:val="24"/>
          <w:szCs w:val="24"/>
        </w:rPr>
        <w:t>и</w:t>
      </w:r>
      <w:r w:rsidRPr="00432569">
        <w:rPr>
          <w:rFonts w:ascii="Times New Roman" w:hAnsi="Times New Roman" w:cs="Times New Roman"/>
          <w:spacing w:val="-4"/>
          <w:sz w:val="24"/>
          <w:szCs w:val="24"/>
        </w:rPr>
        <w:t xml:space="preserve"> </w:t>
      </w:r>
      <w:r w:rsidRPr="00432569">
        <w:rPr>
          <w:rFonts w:ascii="Times New Roman" w:hAnsi="Times New Roman" w:cs="Times New Roman"/>
          <w:sz w:val="24"/>
          <w:szCs w:val="24"/>
        </w:rPr>
        <w:t>2 м</w:t>
      </w:r>
      <w:r w:rsidRPr="00432569">
        <w:rPr>
          <w:rFonts w:ascii="Times New Roman" w:hAnsi="Times New Roman" w:cs="Times New Roman"/>
          <w:spacing w:val="-1"/>
          <w:sz w:val="24"/>
          <w:szCs w:val="24"/>
        </w:rPr>
        <w:t>е</w:t>
      </w:r>
      <w:r w:rsidRPr="00432569">
        <w:rPr>
          <w:rFonts w:ascii="Times New Roman" w:hAnsi="Times New Roman" w:cs="Times New Roman"/>
          <w:spacing w:val="1"/>
          <w:sz w:val="24"/>
          <w:szCs w:val="24"/>
        </w:rPr>
        <w:t>т</w:t>
      </w:r>
      <w:r w:rsidRPr="00432569">
        <w:rPr>
          <w:rFonts w:ascii="Times New Roman" w:hAnsi="Times New Roman" w:cs="Times New Roman"/>
          <w:sz w:val="24"/>
          <w:szCs w:val="24"/>
        </w:rPr>
        <w:t>ров</w:t>
      </w:r>
      <w:r w:rsidRPr="00432569">
        <w:rPr>
          <w:rFonts w:ascii="Times New Roman" w:hAnsi="Times New Roman" w:cs="Times New Roman"/>
          <w:spacing w:val="-1"/>
          <w:sz w:val="24"/>
          <w:szCs w:val="24"/>
        </w:rPr>
        <w:t xml:space="preserve"> </w:t>
      </w:r>
      <w:r w:rsidRPr="00432569">
        <w:rPr>
          <w:rFonts w:ascii="Times New Roman" w:hAnsi="Times New Roman" w:cs="Times New Roman"/>
          <w:sz w:val="24"/>
          <w:szCs w:val="24"/>
        </w:rPr>
        <w:t>с</w:t>
      </w:r>
      <w:r w:rsidRPr="00432569">
        <w:rPr>
          <w:rFonts w:ascii="Times New Roman" w:hAnsi="Times New Roman" w:cs="Times New Roman"/>
          <w:spacing w:val="-1"/>
          <w:sz w:val="24"/>
          <w:szCs w:val="24"/>
        </w:rPr>
        <w:t xml:space="preserve"> </w:t>
      </w:r>
      <w:r w:rsidRPr="00432569">
        <w:rPr>
          <w:rFonts w:ascii="Times New Roman" w:hAnsi="Times New Roman" w:cs="Times New Roman"/>
          <w:spacing w:val="-5"/>
          <w:sz w:val="24"/>
          <w:szCs w:val="24"/>
        </w:rPr>
        <w:t>к</w:t>
      </w:r>
      <w:r w:rsidRPr="00432569">
        <w:rPr>
          <w:rFonts w:ascii="Times New Roman" w:hAnsi="Times New Roman" w:cs="Times New Roman"/>
          <w:sz w:val="24"/>
          <w:szCs w:val="24"/>
        </w:rPr>
        <w:t>аждой</w:t>
      </w:r>
      <w:r w:rsidRPr="00432569">
        <w:rPr>
          <w:rFonts w:ascii="Times New Roman" w:hAnsi="Times New Roman" w:cs="Times New Roman"/>
          <w:spacing w:val="-7"/>
          <w:sz w:val="24"/>
          <w:szCs w:val="24"/>
        </w:rPr>
        <w:t xml:space="preserve"> </w:t>
      </w:r>
      <w:r w:rsidRPr="00432569">
        <w:rPr>
          <w:rFonts w:ascii="Times New Roman" w:hAnsi="Times New Roman" w:cs="Times New Roman"/>
          <w:sz w:val="24"/>
          <w:szCs w:val="24"/>
        </w:rPr>
        <w:t>с</w:t>
      </w:r>
      <w:r w:rsidRPr="00432569">
        <w:rPr>
          <w:rFonts w:ascii="Times New Roman" w:hAnsi="Times New Roman" w:cs="Times New Roman"/>
          <w:spacing w:val="-5"/>
          <w:sz w:val="24"/>
          <w:szCs w:val="24"/>
        </w:rPr>
        <w:t>т</w:t>
      </w:r>
      <w:r w:rsidRPr="00432569">
        <w:rPr>
          <w:rFonts w:ascii="Times New Roman" w:hAnsi="Times New Roman" w:cs="Times New Roman"/>
          <w:sz w:val="24"/>
          <w:szCs w:val="24"/>
        </w:rPr>
        <w:t>ор</w:t>
      </w:r>
      <w:r w:rsidRPr="00432569">
        <w:rPr>
          <w:rFonts w:ascii="Times New Roman" w:hAnsi="Times New Roman" w:cs="Times New Roman"/>
          <w:spacing w:val="2"/>
          <w:sz w:val="24"/>
          <w:szCs w:val="24"/>
        </w:rPr>
        <w:t>о</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ы</w:t>
      </w:r>
      <w:r w:rsidRPr="00432569">
        <w:rPr>
          <w:rFonts w:ascii="Times New Roman" w:hAnsi="Times New Roman" w:cs="Times New Roman"/>
          <w:spacing w:val="-3"/>
          <w:sz w:val="24"/>
          <w:szCs w:val="24"/>
        </w:rPr>
        <w:t xml:space="preserve"> </w:t>
      </w:r>
      <w:r w:rsidRPr="00432569">
        <w:rPr>
          <w:rFonts w:ascii="Times New Roman" w:hAnsi="Times New Roman" w:cs="Times New Roman"/>
          <w:spacing w:val="-1"/>
          <w:sz w:val="24"/>
          <w:szCs w:val="24"/>
        </w:rPr>
        <w:t>г</w:t>
      </w:r>
      <w:r w:rsidRPr="00432569">
        <w:rPr>
          <w:rFonts w:ascii="Times New Roman" w:hAnsi="Times New Roman" w:cs="Times New Roman"/>
          <w:sz w:val="24"/>
          <w:szCs w:val="24"/>
        </w:rPr>
        <w:t>а</w:t>
      </w:r>
      <w:r w:rsidRPr="00432569">
        <w:rPr>
          <w:rFonts w:ascii="Times New Roman" w:hAnsi="Times New Roman" w:cs="Times New Roman"/>
          <w:spacing w:val="-1"/>
          <w:sz w:val="24"/>
          <w:szCs w:val="24"/>
        </w:rPr>
        <w:t>з</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ро</w:t>
      </w:r>
      <w:r w:rsidRPr="00432569">
        <w:rPr>
          <w:rFonts w:ascii="Times New Roman" w:hAnsi="Times New Roman" w:cs="Times New Roman"/>
          <w:spacing w:val="-1"/>
          <w:sz w:val="24"/>
          <w:szCs w:val="24"/>
        </w:rPr>
        <w:t>в</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д</w:t>
      </w:r>
      <w:r w:rsidRPr="00432569">
        <w:rPr>
          <w:rFonts w:ascii="Times New Roman" w:hAnsi="Times New Roman" w:cs="Times New Roman"/>
          <w:spacing w:val="-1"/>
          <w:sz w:val="24"/>
          <w:szCs w:val="24"/>
        </w:rPr>
        <w:t>а</w:t>
      </w:r>
      <w:r w:rsidRPr="00432569">
        <w:rPr>
          <w:rFonts w:ascii="Times New Roman" w:hAnsi="Times New Roman" w:cs="Times New Roman"/>
          <w:sz w:val="24"/>
          <w:szCs w:val="24"/>
        </w:rPr>
        <w:t>;</w:t>
      </w:r>
    </w:p>
    <w:p w14:paraId="1E3F60FC" w14:textId="77777777" w:rsidR="00A81248" w:rsidRPr="00432569" w:rsidRDefault="00A81248" w:rsidP="00A81248">
      <w:pPr>
        <w:autoSpaceDE w:val="0"/>
        <w:spacing w:after="0"/>
        <w:ind w:right="45"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б) </w:t>
      </w:r>
      <w:r w:rsidRPr="00432569">
        <w:rPr>
          <w:rFonts w:ascii="Times New Roman" w:hAnsi="Times New Roman" w:cs="Times New Roman"/>
          <w:spacing w:val="-5"/>
          <w:sz w:val="24"/>
          <w:szCs w:val="24"/>
        </w:rPr>
        <w:t>в</w:t>
      </w:r>
      <w:r w:rsidRPr="00432569">
        <w:rPr>
          <w:rFonts w:ascii="Times New Roman" w:hAnsi="Times New Roman" w:cs="Times New Roman"/>
          <w:sz w:val="24"/>
          <w:szCs w:val="24"/>
        </w:rPr>
        <w:t>д</w:t>
      </w:r>
      <w:r w:rsidRPr="00432569">
        <w:rPr>
          <w:rFonts w:ascii="Times New Roman" w:hAnsi="Times New Roman" w:cs="Times New Roman"/>
          <w:spacing w:val="-4"/>
          <w:sz w:val="24"/>
          <w:szCs w:val="24"/>
        </w:rPr>
        <w:t>о</w:t>
      </w:r>
      <w:r w:rsidRPr="00432569">
        <w:rPr>
          <w:rFonts w:ascii="Times New Roman" w:hAnsi="Times New Roman" w:cs="Times New Roman"/>
          <w:sz w:val="24"/>
          <w:szCs w:val="24"/>
        </w:rPr>
        <w:t xml:space="preserve">ль </w:t>
      </w:r>
      <w:r w:rsidRPr="00432569">
        <w:rPr>
          <w:rFonts w:ascii="Times New Roman" w:hAnsi="Times New Roman" w:cs="Times New Roman"/>
          <w:spacing w:val="3"/>
          <w:sz w:val="24"/>
          <w:szCs w:val="24"/>
        </w:rPr>
        <w:t>т</w:t>
      </w:r>
      <w:r w:rsidRPr="00432569">
        <w:rPr>
          <w:rFonts w:ascii="Times New Roman" w:hAnsi="Times New Roman" w:cs="Times New Roman"/>
          <w:sz w:val="24"/>
          <w:szCs w:val="24"/>
        </w:rPr>
        <w:t xml:space="preserve">расс </w:t>
      </w:r>
      <w:r w:rsidRPr="00432569">
        <w:rPr>
          <w:rFonts w:ascii="Times New Roman" w:hAnsi="Times New Roman" w:cs="Times New Roman"/>
          <w:spacing w:val="-1"/>
          <w:sz w:val="24"/>
          <w:szCs w:val="24"/>
        </w:rPr>
        <w:t>п</w:t>
      </w:r>
      <w:r w:rsidRPr="00432569">
        <w:rPr>
          <w:rFonts w:ascii="Times New Roman" w:hAnsi="Times New Roman" w:cs="Times New Roman"/>
          <w:spacing w:val="-6"/>
          <w:sz w:val="24"/>
          <w:szCs w:val="24"/>
        </w:rPr>
        <w:t>о</w:t>
      </w:r>
      <w:r w:rsidRPr="00432569">
        <w:rPr>
          <w:rFonts w:ascii="Times New Roman" w:hAnsi="Times New Roman" w:cs="Times New Roman"/>
          <w:spacing w:val="4"/>
          <w:sz w:val="24"/>
          <w:szCs w:val="24"/>
        </w:rPr>
        <w:t>д</w:t>
      </w:r>
      <w:r w:rsidRPr="00432569">
        <w:rPr>
          <w:rFonts w:ascii="Times New Roman" w:hAnsi="Times New Roman" w:cs="Times New Roman"/>
          <w:spacing w:val="-1"/>
          <w:sz w:val="24"/>
          <w:szCs w:val="24"/>
        </w:rPr>
        <w:t>з</w:t>
      </w:r>
      <w:r w:rsidRPr="00432569">
        <w:rPr>
          <w:rFonts w:ascii="Times New Roman" w:hAnsi="Times New Roman" w:cs="Times New Roman"/>
          <w:sz w:val="24"/>
          <w:szCs w:val="24"/>
        </w:rPr>
        <w:t>ем</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ы</w:t>
      </w:r>
      <w:r w:rsidRPr="00432569">
        <w:rPr>
          <w:rFonts w:ascii="Times New Roman" w:hAnsi="Times New Roman" w:cs="Times New Roman"/>
          <w:sz w:val="24"/>
          <w:szCs w:val="24"/>
        </w:rPr>
        <w:t xml:space="preserve">х </w:t>
      </w:r>
      <w:r w:rsidRPr="00432569">
        <w:rPr>
          <w:rFonts w:ascii="Times New Roman" w:hAnsi="Times New Roman" w:cs="Times New Roman"/>
          <w:spacing w:val="-1"/>
          <w:sz w:val="24"/>
          <w:szCs w:val="24"/>
        </w:rPr>
        <w:t>г</w:t>
      </w:r>
      <w:r w:rsidRPr="00432569">
        <w:rPr>
          <w:rFonts w:ascii="Times New Roman" w:hAnsi="Times New Roman" w:cs="Times New Roman"/>
          <w:sz w:val="24"/>
          <w:szCs w:val="24"/>
        </w:rPr>
        <w:t>а</w:t>
      </w:r>
      <w:r w:rsidRPr="00432569">
        <w:rPr>
          <w:rFonts w:ascii="Times New Roman" w:hAnsi="Times New Roman" w:cs="Times New Roman"/>
          <w:spacing w:val="-1"/>
          <w:sz w:val="24"/>
          <w:szCs w:val="24"/>
        </w:rPr>
        <w:t>з</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ро</w:t>
      </w:r>
      <w:r w:rsidRPr="00432569">
        <w:rPr>
          <w:rFonts w:ascii="Times New Roman" w:hAnsi="Times New Roman" w:cs="Times New Roman"/>
          <w:spacing w:val="-1"/>
          <w:sz w:val="24"/>
          <w:szCs w:val="24"/>
        </w:rPr>
        <w:t>в</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д</w:t>
      </w:r>
      <w:r w:rsidRPr="00432569">
        <w:rPr>
          <w:rFonts w:ascii="Times New Roman" w:hAnsi="Times New Roman" w:cs="Times New Roman"/>
          <w:spacing w:val="-2"/>
          <w:sz w:val="24"/>
          <w:szCs w:val="24"/>
        </w:rPr>
        <w:t>о</w:t>
      </w:r>
      <w:r w:rsidRPr="00432569">
        <w:rPr>
          <w:rFonts w:ascii="Times New Roman" w:hAnsi="Times New Roman" w:cs="Times New Roman"/>
          <w:sz w:val="24"/>
          <w:szCs w:val="24"/>
        </w:rPr>
        <w:t xml:space="preserve">в </w:t>
      </w:r>
      <w:r w:rsidRPr="00432569">
        <w:rPr>
          <w:rFonts w:ascii="Times New Roman" w:hAnsi="Times New Roman" w:cs="Times New Roman"/>
          <w:spacing w:val="-1"/>
          <w:sz w:val="24"/>
          <w:szCs w:val="24"/>
        </w:rPr>
        <w:t>и</w:t>
      </w:r>
      <w:r w:rsidRPr="00432569">
        <w:rPr>
          <w:rFonts w:ascii="Times New Roman" w:hAnsi="Times New Roman" w:cs="Times New Roman"/>
          <w:sz w:val="24"/>
          <w:szCs w:val="24"/>
        </w:rPr>
        <w:t xml:space="preserve">з </w:t>
      </w:r>
      <w:r w:rsidRPr="00432569">
        <w:rPr>
          <w:rFonts w:ascii="Times New Roman" w:hAnsi="Times New Roman" w:cs="Times New Roman"/>
          <w:spacing w:val="-1"/>
          <w:sz w:val="24"/>
          <w:szCs w:val="24"/>
        </w:rPr>
        <w:t>п</w:t>
      </w:r>
      <w:r w:rsidRPr="00432569">
        <w:rPr>
          <w:rFonts w:ascii="Times New Roman" w:hAnsi="Times New Roman" w:cs="Times New Roman"/>
          <w:spacing w:val="-4"/>
          <w:sz w:val="24"/>
          <w:szCs w:val="24"/>
        </w:rPr>
        <w:t>о</w:t>
      </w:r>
      <w:r w:rsidRPr="00432569">
        <w:rPr>
          <w:rFonts w:ascii="Times New Roman" w:hAnsi="Times New Roman" w:cs="Times New Roman"/>
          <w:sz w:val="24"/>
          <w:szCs w:val="24"/>
        </w:rPr>
        <w:t>л</w:t>
      </w:r>
      <w:r w:rsidRPr="00432569">
        <w:rPr>
          <w:rFonts w:ascii="Times New Roman" w:hAnsi="Times New Roman" w:cs="Times New Roman"/>
          <w:spacing w:val="-1"/>
          <w:sz w:val="24"/>
          <w:szCs w:val="24"/>
        </w:rPr>
        <w:t>и</w:t>
      </w:r>
      <w:r w:rsidRPr="00432569">
        <w:rPr>
          <w:rFonts w:ascii="Times New Roman" w:hAnsi="Times New Roman" w:cs="Times New Roman"/>
          <w:spacing w:val="1"/>
          <w:sz w:val="24"/>
          <w:szCs w:val="24"/>
        </w:rPr>
        <w:t>эт</w:t>
      </w:r>
      <w:r w:rsidRPr="00432569">
        <w:rPr>
          <w:rFonts w:ascii="Times New Roman" w:hAnsi="Times New Roman" w:cs="Times New Roman"/>
          <w:spacing w:val="-1"/>
          <w:sz w:val="24"/>
          <w:szCs w:val="24"/>
        </w:rPr>
        <w:t>и</w:t>
      </w:r>
      <w:r w:rsidRPr="00432569">
        <w:rPr>
          <w:rFonts w:ascii="Times New Roman" w:hAnsi="Times New Roman" w:cs="Times New Roman"/>
          <w:sz w:val="24"/>
          <w:szCs w:val="24"/>
        </w:rPr>
        <w:t>ле</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ов</w:t>
      </w:r>
      <w:r w:rsidRPr="00432569">
        <w:rPr>
          <w:rFonts w:ascii="Times New Roman" w:hAnsi="Times New Roman" w:cs="Times New Roman"/>
          <w:spacing w:val="1"/>
          <w:sz w:val="24"/>
          <w:szCs w:val="24"/>
        </w:rPr>
        <w:t>ы</w:t>
      </w:r>
      <w:r w:rsidRPr="00432569">
        <w:rPr>
          <w:rFonts w:ascii="Times New Roman" w:hAnsi="Times New Roman" w:cs="Times New Roman"/>
          <w:sz w:val="24"/>
          <w:szCs w:val="24"/>
        </w:rPr>
        <w:t xml:space="preserve">х </w:t>
      </w:r>
      <w:r w:rsidRPr="00432569">
        <w:rPr>
          <w:rFonts w:ascii="Times New Roman" w:hAnsi="Times New Roman" w:cs="Times New Roman"/>
          <w:spacing w:val="3"/>
          <w:sz w:val="24"/>
          <w:szCs w:val="24"/>
        </w:rPr>
        <w:t>т</w:t>
      </w:r>
      <w:r w:rsidRPr="00432569">
        <w:rPr>
          <w:rFonts w:ascii="Times New Roman" w:hAnsi="Times New Roman" w:cs="Times New Roman"/>
          <w:sz w:val="24"/>
          <w:szCs w:val="24"/>
        </w:rPr>
        <w:t>р</w:t>
      </w:r>
      <w:r w:rsidRPr="00432569">
        <w:rPr>
          <w:rFonts w:ascii="Times New Roman" w:hAnsi="Times New Roman" w:cs="Times New Roman"/>
          <w:spacing w:val="-8"/>
          <w:sz w:val="24"/>
          <w:szCs w:val="24"/>
        </w:rPr>
        <w:t>у</w:t>
      </w:r>
      <w:r w:rsidRPr="00432569">
        <w:rPr>
          <w:rFonts w:ascii="Times New Roman" w:hAnsi="Times New Roman" w:cs="Times New Roman"/>
          <w:sz w:val="24"/>
          <w:szCs w:val="24"/>
        </w:rPr>
        <w:t xml:space="preserve">б </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 xml:space="preserve">ри </w:t>
      </w:r>
      <w:r w:rsidRPr="00432569">
        <w:rPr>
          <w:rFonts w:ascii="Times New Roman" w:hAnsi="Times New Roman" w:cs="Times New Roman"/>
          <w:spacing w:val="-1"/>
          <w:sz w:val="24"/>
          <w:szCs w:val="24"/>
        </w:rPr>
        <w:t>и</w:t>
      </w:r>
      <w:r w:rsidRPr="00432569">
        <w:rPr>
          <w:rFonts w:ascii="Times New Roman" w:hAnsi="Times New Roman" w:cs="Times New Roman"/>
          <w:sz w:val="24"/>
          <w:szCs w:val="24"/>
        </w:rPr>
        <w:t>с</w:t>
      </w:r>
      <w:r w:rsidRPr="00432569">
        <w:rPr>
          <w:rFonts w:ascii="Times New Roman" w:hAnsi="Times New Roman" w:cs="Times New Roman"/>
          <w:spacing w:val="-1"/>
          <w:sz w:val="24"/>
          <w:szCs w:val="24"/>
        </w:rPr>
        <w:t>п</w:t>
      </w:r>
      <w:r w:rsidRPr="00432569">
        <w:rPr>
          <w:rFonts w:ascii="Times New Roman" w:hAnsi="Times New Roman" w:cs="Times New Roman"/>
          <w:spacing w:val="-4"/>
          <w:sz w:val="24"/>
          <w:szCs w:val="24"/>
        </w:rPr>
        <w:t>о</w:t>
      </w:r>
      <w:r w:rsidRPr="00432569">
        <w:rPr>
          <w:rFonts w:ascii="Times New Roman" w:hAnsi="Times New Roman" w:cs="Times New Roman"/>
          <w:sz w:val="24"/>
          <w:szCs w:val="24"/>
        </w:rPr>
        <w:t>л</w:t>
      </w:r>
      <w:r w:rsidRPr="00432569">
        <w:rPr>
          <w:rFonts w:ascii="Times New Roman" w:hAnsi="Times New Roman" w:cs="Times New Roman"/>
          <w:spacing w:val="2"/>
          <w:sz w:val="24"/>
          <w:szCs w:val="24"/>
        </w:rPr>
        <w:t>ь</w:t>
      </w:r>
      <w:r w:rsidRPr="00432569">
        <w:rPr>
          <w:rFonts w:ascii="Times New Roman" w:hAnsi="Times New Roman" w:cs="Times New Roman"/>
          <w:spacing w:val="-3"/>
          <w:sz w:val="24"/>
          <w:szCs w:val="24"/>
        </w:rPr>
        <w:t>з</w:t>
      </w:r>
      <w:r w:rsidRPr="00432569">
        <w:rPr>
          <w:rFonts w:ascii="Times New Roman" w:hAnsi="Times New Roman" w:cs="Times New Roman"/>
          <w:sz w:val="24"/>
          <w:szCs w:val="24"/>
        </w:rPr>
        <w:t>о</w:t>
      </w:r>
      <w:r w:rsidRPr="00432569">
        <w:rPr>
          <w:rFonts w:ascii="Times New Roman" w:hAnsi="Times New Roman" w:cs="Times New Roman"/>
          <w:spacing w:val="-3"/>
          <w:sz w:val="24"/>
          <w:szCs w:val="24"/>
        </w:rPr>
        <w:t>в</w:t>
      </w:r>
      <w:r w:rsidRPr="00432569">
        <w:rPr>
          <w:rFonts w:ascii="Times New Roman" w:hAnsi="Times New Roman" w:cs="Times New Roman"/>
          <w:sz w:val="24"/>
          <w:szCs w:val="24"/>
        </w:rPr>
        <w:t>а</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и</w:t>
      </w:r>
      <w:r w:rsidRPr="00432569">
        <w:rPr>
          <w:rFonts w:ascii="Times New Roman" w:hAnsi="Times New Roman" w:cs="Times New Roman"/>
          <w:sz w:val="24"/>
          <w:szCs w:val="24"/>
        </w:rPr>
        <w:t>и м</w:t>
      </w:r>
      <w:r w:rsidRPr="00432569">
        <w:rPr>
          <w:rFonts w:ascii="Times New Roman" w:hAnsi="Times New Roman" w:cs="Times New Roman"/>
          <w:spacing w:val="-5"/>
          <w:sz w:val="24"/>
          <w:szCs w:val="24"/>
        </w:rPr>
        <w:t>е</w:t>
      </w:r>
      <w:r w:rsidRPr="00432569">
        <w:rPr>
          <w:rFonts w:ascii="Times New Roman" w:hAnsi="Times New Roman" w:cs="Times New Roman"/>
          <w:sz w:val="24"/>
          <w:szCs w:val="24"/>
        </w:rPr>
        <w:t>д</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о</w:t>
      </w:r>
      <w:r w:rsidRPr="00432569">
        <w:rPr>
          <w:rFonts w:ascii="Times New Roman" w:hAnsi="Times New Roman" w:cs="Times New Roman"/>
          <w:spacing w:val="-7"/>
          <w:sz w:val="24"/>
          <w:szCs w:val="24"/>
        </w:rPr>
        <w:t>г</w:t>
      </w:r>
      <w:r w:rsidRPr="00432569">
        <w:rPr>
          <w:rFonts w:ascii="Times New Roman" w:hAnsi="Times New Roman" w:cs="Times New Roman"/>
          <w:sz w:val="24"/>
          <w:szCs w:val="24"/>
        </w:rPr>
        <w:t>о</w:t>
      </w:r>
      <w:r w:rsidRPr="00432569">
        <w:rPr>
          <w:rFonts w:ascii="Times New Roman" w:hAnsi="Times New Roman" w:cs="Times New Roman"/>
          <w:spacing w:val="5"/>
          <w:sz w:val="24"/>
          <w:szCs w:val="24"/>
        </w:rPr>
        <w:t xml:space="preserve"> </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ро</w:t>
      </w:r>
      <w:r w:rsidRPr="00432569">
        <w:rPr>
          <w:rFonts w:ascii="Times New Roman" w:hAnsi="Times New Roman" w:cs="Times New Roman"/>
          <w:spacing w:val="-1"/>
          <w:sz w:val="24"/>
          <w:szCs w:val="24"/>
        </w:rPr>
        <w:t>в</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да</w:t>
      </w:r>
      <w:r w:rsidRPr="00432569">
        <w:rPr>
          <w:rFonts w:ascii="Times New Roman" w:hAnsi="Times New Roman" w:cs="Times New Roman"/>
          <w:spacing w:val="5"/>
          <w:sz w:val="24"/>
          <w:szCs w:val="24"/>
        </w:rPr>
        <w:t xml:space="preserve"> </w:t>
      </w:r>
      <w:r w:rsidRPr="00432569">
        <w:rPr>
          <w:rFonts w:ascii="Times New Roman" w:hAnsi="Times New Roman" w:cs="Times New Roman"/>
          <w:sz w:val="24"/>
          <w:szCs w:val="24"/>
        </w:rPr>
        <w:t>для</w:t>
      </w:r>
      <w:r w:rsidRPr="00432569">
        <w:rPr>
          <w:rFonts w:ascii="Times New Roman" w:hAnsi="Times New Roman" w:cs="Times New Roman"/>
          <w:spacing w:val="3"/>
          <w:sz w:val="24"/>
          <w:szCs w:val="24"/>
        </w:rPr>
        <w:t xml:space="preserve"> </w:t>
      </w:r>
      <w:r w:rsidRPr="00432569">
        <w:rPr>
          <w:rFonts w:ascii="Times New Roman" w:hAnsi="Times New Roman" w:cs="Times New Roman"/>
          <w:sz w:val="24"/>
          <w:szCs w:val="24"/>
        </w:rPr>
        <w:t>обо</w:t>
      </w:r>
      <w:r w:rsidRPr="00432569">
        <w:rPr>
          <w:rFonts w:ascii="Times New Roman" w:hAnsi="Times New Roman" w:cs="Times New Roman"/>
          <w:spacing w:val="-1"/>
          <w:sz w:val="24"/>
          <w:szCs w:val="24"/>
        </w:rPr>
        <w:t>з</w:t>
      </w:r>
      <w:r w:rsidRPr="00432569">
        <w:rPr>
          <w:rFonts w:ascii="Times New Roman" w:hAnsi="Times New Roman" w:cs="Times New Roman"/>
          <w:spacing w:val="1"/>
          <w:sz w:val="24"/>
          <w:szCs w:val="24"/>
        </w:rPr>
        <w:t>н</w:t>
      </w:r>
      <w:r w:rsidRPr="00432569">
        <w:rPr>
          <w:rFonts w:ascii="Times New Roman" w:hAnsi="Times New Roman" w:cs="Times New Roman"/>
          <w:spacing w:val="-11"/>
          <w:sz w:val="24"/>
          <w:szCs w:val="24"/>
        </w:rPr>
        <w:t>а</w:t>
      </w:r>
      <w:r w:rsidRPr="00432569">
        <w:rPr>
          <w:rFonts w:ascii="Times New Roman" w:hAnsi="Times New Roman" w:cs="Times New Roman"/>
          <w:spacing w:val="-1"/>
          <w:sz w:val="24"/>
          <w:szCs w:val="24"/>
        </w:rPr>
        <w:t>ч</w:t>
      </w:r>
      <w:r w:rsidRPr="00432569">
        <w:rPr>
          <w:rFonts w:ascii="Times New Roman" w:hAnsi="Times New Roman" w:cs="Times New Roman"/>
          <w:spacing w:val="1"/>
          <w:sz w:val="24"/>
          <w:szCs w:val="24"/>
        </w:rPr>
        <w:t>е</w:t>
      </w:r>
      <w:r w:rsidRPr="00432569">
        <w:rPr>
          <w:rFonts w:ascii="Times New Roman" w:hAnsi="Times New Roman" w:cs="Times New Roman"/>
          <w:spacing w:val="-1"/>
          <w:sz w:val="24"/>
          <w:szCs w:val="24"/>
        </w:rPr>
        <w:t>ни</w:t>
      </w:r>
      <w:r w:rsidRPr="00432569">
        <w:rPr>
          <w:rFonts w:ascii="Times New Roman" w:hAnsi="Times New Roman" w:cs="Times New Roman"/>
          <w:sz w:val="24"/>
          <w:szCs w:val="24"/>
        </w:rPr>
        <w:t xml:space="preserve">я </w:t>
      </w:r>
      <w:r w:rsidRPr="00432569">
        <w:rPr>
          <w:rFonts w:ascii="Times New Roman" w:hAnsi="Times New Roman" w:cs="Times New Roman"/>
          <w:spacing w:val="1"/>
          <w:sz w:val="24"/>
          <w:szCs w:val="24"/>
        </w:rPr>
        <w:t>т</w:t>
      </w:r>
      <w:r w:rsidRPr="00432569">
        <w:rPr>
          <w:rFonts w:ascii="Times New Roman" w:hAnsi="Times New Roman" w:cs="Times New Roman"/>
          <w:sz w:val="24"/>
          <w:szCs w:val="24"/>
        </w:rPr>
        <w:t>ра</w:t>
      </w:r>
      <w:r w:rsidRPr="00432569">
        <w:rPr>
          <w:rFonts w:ascii="Times New Roman" w:hAnsi="Times New Roman" w:cs="Times New Roman"/>
          <w:spacing w:val="1"/>
          <w:sz w:val="24"/>
          <w:szCs w:val="24"/>
        </w:rPr>
        <w:t>с</w:t>
      </w:r>
      <w:r w:rsidRPr="00432569">
        <w:rPr>
          <w:rFonts w:ascii="Times New Roman" w:hAnsi="Times New Roman" w:cs="Times New Roman"/>
          <w:sz w:val="24"/>
          <w:szCs w:val="24"/>
        </w:rPr>
        <w:t>сы</w:t>
      </w:r>
      <w:r w:rsidRPr="00432569">
        <w:rPr>
          <w:rFonts w:ascii="Times New Roman" w:hAnsi="Times New Roman" w:cs="Times New Roman"/>
          <w:spacing w:val="2"/>
          <w:sz w:val="24"/>
          <w:szCs w:val="24"/>
        </w:rPr>
        <w:t xml:space="preserve"> </w:t>
      </w:r>
      <w:r w:rsidRPr="00432569">
        <w:rPr>
          <w:rFonts w:ascii="Times New Roman" w:hAnsi="Times New Roman" w:cs="Times New Roman"/>
          <w:spacing w:val="-1"/>
          <w:sz w:val="24"/>
          <w:szCs w:val="24"/>
        </w:rPr>
        <w:t>г</w:t>
      </w:r>
      <w:r w:rsidRPr="00432569">
        <w:rPr>
          <w:rFonts w:ascii="Times New Roman" w:hAnsi="Times New Roman" w:cs="Times New Roman"/>
          <w:sz w:val="24"/>
          <w:szCs w:val="24"/>
        </w:rPr>
        <w:t>а</w:t>
      </w:r>
      <w:r w:rsidRPr="00432569">
        <w:rPr>
          <w:rFonts w:ascii="Times New Roman" w:hAnsi="Times New Roman" w:cs="Times New Roman"/>
          <w:spacing w:val="-1"/>
          <w:sz w:val="24"/>
          <w:szCs w:val="24"/>
        </w:rPr>
        <w:t>з</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ро</w:t>
      </w:r>
      <w:r w:rsidRPr="00432569">
        <w:rPr>
          <w:rFonts w:ascii="Times New Roman" w:hAnsi="Times New Roman" w:cs="Times New Roman"/>
          <w:spacing w:val="-1"/>
          <w:sz w:val="24"/>
          <w:szCs w:val="24"/>
        </w:rPr>
        <w:t>в</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да</w:t>
      </w:r>
      <w:r w:rsidRPr="00432569">
        <w:rPr>
          <w:rFonts w:ascii="Times New Roman" w:hAnsi="Times New Roman" w:cs="Times New Roman"/>
          <w:spacing w:val="4"/>
          <w:sz w:val="24"/>
          <w:szCs w:val="24"/>
        </w:rPr>
        <w:t xml:space="preserve"> </w:t>
      </w:r>
      <w:r w:rsidRPr="00432569">
        <w:rPr>
          <w:rFonts w:ascii="Times New Roman" w:hAnsi="Times New Roman" w:cs="Times New Roman"/>
          <w:sz w:val="24"/>
          <w:szCs w:val="24"/>
        </w:rPr>
        <w:t>–</w:t>
      </w:r>
      <w:r w:rsidRPr="00432569">
        <w:rPr>
          <w:rFonts w:ascii="Times New Roman" w:hAnsi="Times New Roman" w:cs="Times New Roman"/>
          <w:spacing w:val="8"/>
          <w:sz w:val="24"/>
          <w:szCs w:val="24"/>
        </w:rPr>
        <w:t xml:space="preserve"> </w:t>
      </w:r>
      <w:r w:rsidRPr="00432569">
        <w:rPr>
          <w:rFonts w:ascii="Times New Roman" w:hAnsi="Times New Roman" w:cs="Times New Roman"/>
          <w:sz w:val="24"/>
          <w:szCs w:val="24"/>
        </w:rPr>
        <w:t>в</w:t>
      </w:r>
      <w:r w:rsidRPr="00432569">
        <w:rPr>
          <w:rFonts w:ascii="Times New Roman" w:hAnsi="Times New Roman" w:cs="Times New Roman"/>
          <w:spacing w:val="8"/>
          <w:sz w:val="24"/>
          <w:szCs w:val="24"/>
        </w:rPr>
        <w:t xml:space="preserve"> </w:t>
      </w:r>
      <w:r w:rsidRPr="00432569">
        <w:rPr>
          <w:rFonts w:ascii="Times New Roman" w:hAnsi="Times New Roman" w:cs="Times New Roman"/>
          <w:sz w:val="24"/>
          <w:szCs w:val="24"/>
        </w:rPr>
        <w:t>в</w:t>
      </w:r>
      <w:r w:rsidRPr="00432569">
        <w:rPr>
          <w:rFonts w:ascii="Times New Roman" w:hAnsi="Times New Roman" w:cs="Times New Roman"/>
          <w:spacing w:val="-1"/>
          <w:sz w:val="24"/>
          <w:szCs w:val="24"/>
        </w:rPr>
        <w:t>и</w:t>
      </w:r>
      <w:r w:rsidRPr="00432569">
        <w:rPr>
          <w:rFonts w:ascii="Times New Roman" w:hAnsi="Times New Roman" w:cs="Times New Roman"/>
          <w:sz w:val="24"/>
          <w:szCs w:val="24"/>
        </w:rPr>
        <w:t>де</w:t>
      </w:r>
      <w:r w:rsidRPr="00432569">
        <w:rPr>
          <w:rFonts w:ascii="Times New Roman" w:hAnsi="Times New Roman" w:cs="Times New Roman"/>
          <w:spacing w:val="5"/>
          <w:sz w:val="24"/>
          <w:szCs w:val="24"/>
        </w:rPr>
        <w:t xml:space="preserve"> </w:t>
      </w:r>
      <w:r w:rsidRPr="00432569">
        <w:rPr>
          <w:rFonts w:ascii="Times New Roman" w:hAnsi="Times New Roman" w:cs="Times New Roman"/>
          <w:spacing w:val="-1"/>
          <w:sz w:val="24"/>
          <w:szCs w:val="24"/>
        </w:rPr>
        <w:t>т</w:t>
      </w:r>
      <w:r w:rsidRPr="00432569">
        <w:rPr>
          <w:rFonts w:ascii="Times New Roman" w:hAnsi="Times New Roman" w:cs="Times New Roman"/>
          <w:sz w:val="24"/>
          <w:szCs w:val="24"/>
        </w:rPr>
        <w:t>ерр</w:t>
      </w:r>
      <w:r w:rsidRPr="00432569">
        <w:rPr>
          <w:rFonts w:ascii="Times New Roman" w:hAnsi="Times New Roman" w:cs="Times New Roman"/>
          <w:spacing w:val="1"/>
          <w:sz w:val="24"/>
          <w:szCs w:val="24"/>
        </w:rPr>
        <w:t>и</w:t>
      </w:r>
      <w:r w:rsidRPr="00432569">
        <w:rPr>
          <w:rFonts w:ascii="Times New Roman" w:hAnsi="Times New Roman" w:cs="Times New Roman"/>
          <w:spacing w:val="-5"/>
          <w:sz w:val="24"/>
          <w:szCs w:val="24"/>
        </w:rPr>
        <w:t>т</w:t>
      </w:r>
      <w:r w:rsidRPr="00432569">
        <w:rPr>
          <w:rFonts w:ascii="Times New Roman" w:hAnsi="Times New Roman" w:cs="Times New Roman"/>
          <w:sz w:val="24"/>
          <w:szCs w:val="24"/>
        </w:rPr>
        <w:t>о</w:t>
      </w:r>
      <w:r w:rsidRPr="00432569">
        <w:rPr>
          <w:rFonts w:ascii="Times New Roman" w:hAnsi="Times New Roman" w:cs="Times New Roman"/>
          <w:spacing w:val="2"/>
          <w:sz w:val="24"/>
          <w:szCs w:val="24"/>
        </w:rPr>
        <w:t>р</w:t>
      </w:r>
      <w:r w:rsidRPr="00432569">
        <w:rPr>
          <w:rFonts w:ascii="Times New Roman" w:hAnsi="Times New Roman" w:cs="Times New Roman"/>
          <w:spacing w:val="-1"/>
          <w:sz w:val="24"/>
          <w:szCs w:val="24"/>
        </w:rPr>
        <w:t>ии</w:t>
      </w:r>
      <w:r w:rsidRPr="00432569">
        <w:rPr>
          <w:rFonts w:ascii="Times New Roman" w:hAnsi="Times New Roman" w:cs="Times New Roman"/>
          <w:sz w:val="24"/>
          <w:szCs w:val="24"/>
        </w:rPr>
        <w:t>,</w:t>
      </w:r>
      <w:r w:rsidRPr="00432569">
        <w:rPr>
          <w:rFonts w:ascii="Times New Roman" w:hAnsi="Times New Roman" w:cs="Times New Roman"/>
          <w:spacing w:val="6"/>
          <w:sz w:val="24"/>
          <w:szCs w:val="24"/>
        </w:rPr>
        <w:t xml:space="preserve"> </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г</w:t>
      </w:r>
      <w:r w:rsidRPr="00432569">
        <w:rPr>
          <w:rFonts w:ascii="Times New Roman" w:hAnsi="Times New Roman" w:cs="Times New Roman"/>
          <w:sz w:val="24"/>
          <w:szCs w:val="24"/>
        </w:rPr>
        <w:t>р</w:t>
      </w:r>
      <w:r w:rsidRPr="00432569">
        <w:rPr>
          <w:rFonts w:ascii="Times New Roman" w:hAnsi="Times New Roman" w:cs="Times New Roman"/>
          <w:spacing w:val="1"/>
          <w:sz w:val="24"/>
          <w:szCs w:val="24"/>
        </w:rPr>
        <w:t>а</w:t>
      </w:r>
      <w:r w:rsidRPr="00432569">
        <w:rPr>
          <w:rFonts w:ascii="Times New Roman" w:hAnsi="Times New Roman" w:cs="Times New Roman"/>
          <w:spacing w:val="-1"/>
          <w:sz w:val="24"/>
          <w:szCs w:val="24"/>
        </w:rPr>
        <w:t>нич</w:t>
      </w:r>
      <w:r w:rsidRPr="00432569">
        <w:rPr>
          <w:rFonts w:ascii="Times New Roman" w:hAnsi="Times New Roman" w:cs="Times New Roman"/>
          <w:spacing w:val="1"/>
          <w:sz w:val="24"/>
          <w:szCs w:val="24"/>
        </w:rPr>
        <w:t>е</w:t>
      </w:r>
      <w:r w:rsidRPr="00432569">
        <w:rPr>
          <w:rFonts w:ascii="Times New Roman" w:hAnsi="Times New Roman" w:cs="Times New Roman"/>
          <w:spacing w:val="-1"/>
          <w:sz w:val="24"/>
          <w:szCs w:val="24"/>
        </w:rPr>
        <w:t>нн</w:t>
      </w:r>
      <w:r w:rsidRPr="00432569">
        <w:rPr>
          <w:rFonts w:ascii="Times New Roman" w:hAnsi="Times New Roman" w:cs="Times New Roman"/>
          <w:sz w:val="24"/>
          <w:szCs w:val="24"/>
        </w:rPr>
        <w:t xml:space="preserve">ой </w:t>
      </w:r>
      <w:r w:rsidRPr="00432569">
        <w:rPr>
          <w:rFonts w:ascii="Times New Roman" w:hAnsi="Times New Roman" w:cs="Times New Roman"/>
          <w:spacing w:val="-4"/>
          <w:sz w:val="24"/>
          <w:szCs w:val="24"/>
        </w:rPr>
        <w:t>у</w:t>
      </w:r>
      <w:r w:rsidRPr="00432569">
        <w:rPr>
          <w:rFonts w:ascii="Times New Roman" w:hAnsi="Times New Roman" w:cs="Times New Roman"/>
          <w:spacing w:val="1"/>
          <w:sz w:val="24"/>
          <w:szCs w:val="24"/>
        </w:rPr>
        <w:t>с</w:t>
      </w:r>
      <w:r w:rsidRPr="00432569">
        <w:rPr>
          <w:rFonts w:ascii="Times New Roman" w:hAnsi="Times New Roman" w:cs="Times New Roman"/>
          <w:sz w:val="24"/>
          <w:szCs w:val="24"/>
        </w:rPr>
        <w:t>лов</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ы</w:t>
      </w:r>
      <w:r w:rsidRPr="00432569">
        <w:rPr>
          <w:rFonts w:ascii="Times New Roman" w:hAnsi="Times New Roman" w:cs="Times New Roman"/>
          <w:sz w:val="24"/>
          <w:szCs w:val="24"/>
        </w:rPr>
        <w:t>ми</w:t>
      </w:r>
      <w:r w:rsidRPr="00432569">
        <w:rPr>
          <w:rFonts w:ascii="Times New Roman" w:hAnsi="Times New Roman" w:cs="Times New Roman"/>
          <w:spacing w:val="3"/>
          <w:sz w:val="24"/>
          <w:szCs w:val="24"/>
        </w:rPr>
        <w:t xml:space="preserve"> </w:t>
      </w:r>
      <w:r w:rsidRPr="00432569">
        <w:rPr>
          <w:rFonts w:ascii="Times New Roman" w:hAnsi="Times New Roman" w:cs="Times New Roman"/>
          <w:sz w:val="24"/>
          <w:szCs w:val="24"/>
        </w:rPr>
        <w:t>л</w:t>
      </w:r>
      <w:r w:rsidRPr="00432569">
        <w:rPr>
          <w:rFonts w:ascii="Times New Roman" w:hAnsi="Times New Roman" w:cs="Times New Roman"/>
          <w:spacing w:val="-1"/>
          <w:sz w:val="24"/>
          <w:szCs w:val="24"/>
        </w:rPr>
        <w:t>ини</w:t>
      </w:r>
      <w:r w:rsidRPr="00432569">
        <w:rPr>
          <w:rFonts w:ascii="Times New Roman" w:hAnsi="Times New Roman" w:cs="Times New Roman"/>
          <w:sz w:val="24"/>
          <w:szCs w:val="24"/>
        </w:rPr>
        <w:t>ям</w:t>
      </w:r>
      <w:r w:rsidRPr="00432569">
        <w:rPr>
          <w:rFonts w:ascii="Times New Roman" w:hAnsi="Times New Roman" w:cs="Times New Roman"/>
          <w:spacing w:val="-1"/>
          <w:sz w:val="24"/>
          <w:szCs w:val="24"/>
        </w:rPr>
        <w:t>и</w:t>
      </w:r>
      <w:r w:rsidRPr="00432569">
        <w:rPr>
          <w:rFonts w:ascii="Times New Roman" w:hAnsi="Times New Roman" w:cs="Times New Roman"/>
          <w:sz w:val="24"/>
          <w:szCs w:val="24"/>
        </w:rPr>
        <w:t>,</w:t>
      </w:r>
      <w:r w:rsidRPr="00432569">
        <w:rPr>
          <w:rFonts w:ascii="Times New Roman" w:hAnsi="Times New Roman" w:cs="Times New Roman"/>
          <w:spacing w:val="6"/>
          <w:sz w:val="24"/>
          <w:szCs w:val="24"/>
        </w:rPr>
        <w:t xml:space="preserve"> </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w:t>
      </w:r>
      <w:r w:rsidRPr="00432569">
        <w:rPr>
          <w:rFonts w:ascii="Times New Roman" w:hAnsi="Times New Roman" w:cs="Times New Roman"/>
          <w:spacing w:val="-6"/>
          <w:sz w:val="24"/>
          <w:szCs w:val="24"/>
        </w:rPr>
        <w:t>о</w:t>
      </w:r>
      <w:r w:rsidRPr="00432569">
        <w:rPr>
          <w:rFonts w:ascii="Times New Roman" w:hAnsi="Times New Roman" w:cs="Times New Roman"/>
          <w:spacing w:val="-10"/>
          <w:sz w:val="24"/>
          <w:szCs w:val="24"/>
        </w:rPr>
        <w:t>х</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д</w:t>
      </w:r>
      <w:r w:rsidRPr="00432569">
        <w:rPr>
          <w:rFonts w:ascii="Times New Roman" w:hAnsi="Times New Roman" w:cs="Times New Roman"/>
          <w:spacing w:val="-1"/>
          <w:sz w:val="24"/>
          <w:szCs w:val="24"/>
        </w:rPr>
        <w:t>ящи</w:t>
      </w:r>
      <w:r w:rsidRPr="00432569">
        <w:rPr>
          <w:rFonts w:ascii="Times New Roman" w:hAnsi="Times New Roman" w:cs="Times New Roman"/>
          <w:spacing w:val="2"/>
          <w:sz w:val="24"/>
          <w:szCs w:val="24"/>
        </w:rPr>
        <w:t>м</w:t>
      </w:r>
      <w:r w:rsidRPr="00432569">
        <w:rPr>
          <w:rFonts w:ascii="Times New Roman" w:hAnsi="Times New Roman" w:cs="Times New Roman"/>
          <w:sz w:val="24"/>
          <w:szCs w:val="24"/>
        </w:rPr>
        <w:t>и</w:t>
      </w:r>
      <w:r w:rsidRPr="00432569">
        <w:rPr>
          <w:rFonts w:ascii="Times New Roman" w:hAnsi="Times New Roman" w:cs="Times New Roman"/>
          <w:spacing w:val="3"/>
          <w:sz w:val="24"/>
          <w:szCs w:val="24"/>
        </w:rPr>
        <w:t xml:space="preserve"> </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а</w:t>
      </w:r>
      <w:r w:rsidRPr="00432569">
        <w:rPr>
          <w:rFonts w:ascii="Times New Roman" w:hAnsi="Times New Roman" w:cs="Times New Roman"/>
          <w:spacing w:val="8"/>
          <w:sz w:val="24"/>
          <w:szCs w:val="24"/>
        </w:rPr>
        <w:t xml:space="preserve"> </w:t>
      </w:r>
      <w:r w:rsidRPr="00432569">
        <w:rPr>
          <w:rFonts w:ascii="Times New Roman" w:hAnsi="Times New Roman" w:cs="Times New Roman"/>
          <w:sz w:val="24"/>
          <w:szCs w:val="24"/>
        </w:rPr>
        <w:t>расс</w:t>
      </w:r>
      <w:r w:rsidRPr="00432569">
        <w:rPr>
          <w:rFonts w:ascii="Times New Roman" w:hAnsi="Times New Roman" w:cs="Times New Roman"/>
          <w:spacing w:val="-5"/>
          <w:sz w:val="24"/>
          <w:szCs w:val="24"/>
        </w:rPr>
        <w:t>т</w:t>
      </w:r>
      <w:r w:rsidRPr="00432569">
        <w:rPr>
          <w:rFonts w:ascii="Times New Roman" w:hAnsi="Times New Roman" w:cs="Times New Roman"/>
          <w:spacing w:val="-2"/>
          <w:sz w:val="24"/>
          <w:szCs w:val="24"/>
        </w:rPr>
        <w:t>о</w:t>
      </w:r>
      <w:r w:rsidRPr="00432569">
        <w:rPr>
          <w:rFonts w:ascii="Times New Roman" w:hAnsi="Times New Roman" w:cs="Times New Roman"/>
          <w:sz w:val="24"/>
          <w:szCs w:val="24"/>
        </w:rPr>
        <w:t>я</w:t>
      </w:r>
      <w:r w:rsidRPr="00432569">
        <w:rPr>
          <w:rFonts w:ascii="Times New Roman" w:hAnsi="Times New Roman" w:cs="Times New Roman"/>
          <w:spacing w:val="-1"/>
          <w:sz w:val="24"/>
          <w:szCs w:val="24"/>
        </w:rPr>
        <w:t>ни</w:t>
      </w:r>
      <w:r w:rsidRPr="00432569">
        <w:rPr>
          <w:rFonts w:ascii="Times New Roman" w:hAnsi="Times New Roman" w:cs="Times New Roman"/>
          <w:sz w:val="24"/>
          <w:szCs w:val="24"/>
        </w:rPr>
        <w:t>и</w:t>
      </w:r>
      <w:r w:rsidRPr="00432569">
        <w:rPr>
          <w:rFonts w:ascii="Times New Roman" w:hAnsi="Times New Roman" w:cs="Times New Roman"/>
          <w:spacing w:val="3"/>
          <w:sz w:val="24"/>
          <w:szCs w:val="24"/>
        </w:rPr>
        <w:t xml:space="preserve"> </w:t>
      </w:r>
      <w:r w:rsidRPr="00432569">
        <w:rPr>
          <w:rFonts w:ascii="Times New Roman" w:hAnsi="Times New Roman" w:cs="Times New Roman"/>
          <w:sz w:val="24"/>
          <w:szCs w:val="24"/>
        </w:rPr>
        <w:t>3</w:t>
      </w:r>
      <w:r w:rsidRPr="00432569">
        <w:rPr>
          <w:rFonts w:ascii="Times New Roman" w:hAnsi="Times New Roman" w:cs="Times New Roman"/>
          <w:spacing w:val="8"/>
          <w:sz w:val="24"/>
          <w:szCs w:val="24"/>
        </w:rPr>
        <w:t xml:space="preserve"> </w:t>
      </w:r>
      <w:r w:rsidRPr="00432569">
        <w:rPr>
          <w:rFonts w:ascii="Times New Roman" w:hAnsi="Times New Roman" w:cs="Times New Roman"/>
          <w:sz w:val="24"/>
          <w:szCs w:val="24"/>
        </w:rPr>
        <w:t>м</w:t>
      </w:r>
      <w:r w:rsidRPr="00432569">
        <w:rPr>
          <w:rFonts w:ascii="Times New Roman" w:hAnsi="Times New Roman" w:cs="Times New Roman"/>
          <w:spacing w:val="-1"/>
          <w:sz w:val="24"/>
          <w:szCs w:val="24"/>
        </w:rPr>
        <w:t>е</w:t>
      </w:r>
      <w:r w:rsidRPr="00432569">
        <w:rPr>
          <w:rFonts w:ascii="Times New Roman" w:hAnsi="Times New Roman" w:cs="Times New Roman"/>
          <w:spacing w:val="1"/>
          <w:sz w:val="24"/>
          <w:szCs w:val="24"/>
        </w:rPr>
        <w:t>т</w:t>
      </w:r>
      <w:r w:rsidRPr="00432569">
        <w:rPr>
          <w:rFonts w:ascii="Times New Roman" w:hAnsi="Times New Roman" w:cs="Times New Roman"/>
          <w:sz w:val="24"/>
          <w:szCs w:val="24"/>
        </w:rPr>
        <w:t>ров</w:t>
      </w:r>
      <w:r w:rsidRPr="00432569">
        <w:rPr>
          <w:rFonts w:ascii="Times New Roman" w:hAnsi="Times New Roman" w:cs="Times New Roman"/>
          <w:spacing w:val="7"/>
          <w:sz w:val="24"/>
          <w:szCs w:val="24"/>
        </w:rPr>
        <w:t xml:space="preserve"> </w:t>
      </w:r>
      <w:r w:rsidRPr="00432569">
        <w:rPr>
          <w:rFonts w:ascii="Times New Roman" w:hAnsi="Times New Roman" w:cs="Times New Roman"/>
          <w:spacing w:val="-4"/>
          <w:sz w:val="24"/>
          <w:szCs w:val="24"/>
        </w:rPr>
        <w:t>о</w:t>
      </w:r>
      <w:r w:rsidRPr="00432569">
        <w:rPr>
          <w:rFonts w:ascii="Times New Roman" w:hAnsi="Times New Roman" w:cs="Times New Roman"/>
          <w:sz w:val="24"/>
          <w:szCs w:val="24"/>
        </w:rPr>
        <w:t>т</w:t>
      </w:r>
      <w:r w:rsidRPr="00432569">
        <w:rPr>
          <w:rFonts w:ascii="Times New Roman" w:hAnsi="Times New Roman" w:cs="Times New Roman"/>
          <w:spacing w:val="7"/>
          <w:sz w:val="24"/>
          <w:szCs w:val="24"/>
        </w:rPr>
        <w:t xml:space="preserve"> </w:t>
      </w:r>
      <w:r w:rsidRPr="00432569">
        <w:rPr>
          <w:rFonts w:ascii="Times New Roman" w:hAnsi="Times New Roman" w:cs="Times New Roman"/>
          <w:spacing w:val="-1"/>
          <w:sz w:val="24"/>
          <w:szCs w:val="24"/>
        </w:rPr>
        <w:t>г</w:t>
      </w:r>
      <w:r w:rsidRPr="00432569">
        <w:rPr>
          <w:rFonts w:ascii="Times New Roman" w:hAnsi="Times New Roman" w:cs="Times New Roman"/>
          <w:spacing w:val="1"/>
          <w:sz w:val="24"/>
          <w:szCs w:val="24"/>
        </w:rPr>
        <w:t>а</w:t>
      </w:r>
      <w:r w:rsidRPr="00432569">
        <w:rPr>
          <w:rFonts w:ascii="Times New Roman" w:hAnsi="Times New Roman" w:cs="Times New Roman"/>
          <w:spacing w:val="-3"/>
          <w:sz w:val="24"/>
          <w:szCs w:val="24"/>
        </w:rPr>
        <w:t>з</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ро</w:t>
      </w:r>
      <w:r w:rsidRPr="00432569">
        <w:rPr>
          <w:rFonts w:ascii="Times New Roman" w:hAnsi="Times New Roman" w:cs="Times New Roman"/>
          <w:spacing w:val="-1"/>
          <w:sz w:val="24"/>
          <w:szCs w:val="24"/>
        </w:rPr>
        <w:t>в</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да</w:t>
      </w:r>
      <w:r w:rsidRPr="00432569">
        <w:rPr>
          <w:rFonts w:ascii="Times New Roman" w:hAnsi="Times New Roman" w:cs="Times New Roman"/>
          <w:spacing w:val="6"/>
          <w:sz w:val="24"/>
          <w:szCs w:val="24"/>
        </w:rPr>
        <w:t xml:space="preserve"> </w:t>
      </w:r>
      <w:r w:rsidRPr="00432569">
        <w:rPr>
          <w:rFonts w:ascii="Times New Roman" w:hAnsi="Times New Roman" w:cs="Times New Roman"/>
          <w:sz w:val="24"/>
          <w:szCs w:val="24"/>
        </w:rPr>
        <w:t>со</w:t>
      </w:r>
      <w:r w:rsidRPr="00432569">
        <w:rPr>
          <w:rFonts w:ascii="Times New Roman" w:hAnsi="Times New Roman" w:cs="Times New Roman"/>
          <w:spacing w:val="7"/>
          <w:sz w:val="24"/>
          <w:szCs w:val="24"/>
        </w:rPr>
        <w:t xml:space="preserve"> </w:t>
      </w:r>
      <w:r w:rsidRPr="00432569">
        <w:rPr>
          <w:rFonts w:ascii="Times New Roman" w:hAnsi="Times New Roman" w:cs="Times New Roman"/>
          <w:sz w:val="24"/>
          <w:szCs w:val="24"/>
        </w:rPr>
        <w:t>с</w:t>
      </w:r>
      <w:r w:rsidRPr="00432569">
        <w:rPr>
          <w:rFonts w:ascii="Times New Roman" w:hAnsi="Times New Roman" w:cs="Times New Roman"/>
          <w:spacing w:val="-5"/>
          <w:sz w:val="24"/>
          <w:szCs w:val="24"/>
        </w:rPr>
        <w:t>т</w:t>
      </w:r>
      <w:r w:rsidRPr="00432569">
        <w:rPr>
          <w:rFonts w:ascii="Times New Roman" w:hAnsi="Times New Roman" w:cs="Times New Roman"/>
          <w:sz w:val="24"/>
          <w:szCs w:val="24"/>
        </w:rPr>
        <w:t>ор</w:t>
      </w:r>
      <w:r w:rsidRPr="00432569">
        <w:rPr>
          <w:rFonts w:ascii="Times New Roman" w:hAnsi="Times New Roman" w:cs="Times New Roman"/>
          <w:spacing w:val="2"/>
          <w:sz w:val="24"/>
          <w:szCs w:val="24"/>
        </w:rPr>
        <w:t>о</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ы</w:t>
      </w:r>
      <w:r w:rsidRPr="00432569">
        <w:rPr>
          <w:rFonts w:ascii="Times New Roman" w:hAnsi="Times New Roman" w:cs="Times New Roman"/>
          <w:spacing w:val="5"/>
          <w:sz w:val="24"/>
          <w:szCs w:val="24"/>
        </w:rPr>
        <w:t xml:space="preserve"> </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ро</w:t>
      </w:r>
      <w:r w:rsidRPr="00432569">
        <w:rPr>
          <w:rFonts w:ascii="Times New Roman" w:hAnsi="Times New Roman" w:cs="Times New Roman"/>
          <w:spacing w:val="-1"/>
          <w:sz w:val="24"/>
          <w:szCs w:val="24"/>
        </w:rPr>
        <w:t>в</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да</w:t>
      </w:r>
      <w:r w:rsidRPr="00432569">
        <w:rPr>
          <w:rFonts w:ascii="Times New Roman" w:hAnsi="Times New Roman" w:cs="Times New Roman"/>
          <w:spacing w:val="5"/>
          <w:sz w:val="24"/>
          <w:szCs w:val="24"/>
        </w:rPr>
        <w:t xml:space="preserve"> </w:t>
      </w:r>
      <w:r w:rsidRPr="00432569">
        <w:rPr>
          <w:rFonts w:ascii="Times New Roman" w:hAnsi="Times New Roman" w:cs="Times New Roman"/>
          <w:sz w:val="24"/>
          <w:szCs w:val="24"/>
        </w:rPr>
        <w:t>и 2 м</w:t>
      </w:r>
      <w:r w:rsidRPr="00432569">
        <w:rPr>
          <w:rFonts w:ascii="Times New Roman" w:hAnsi="Times New Roman" w:cs="Times New Roman"/>
          <w:spacing w:val="-1"/>
          <w:sz w:val="24"/>
          <w:szCs w:val="24"/>
        </w:rPr>
        <w:t>е</w:t>
      </w:r>
      <w:r w:rsidRPr="00432569">
        <w:rPr>
          <w:rFonts w:ascii="Times New Roman" w:hAnsi="Times New Roman" w:cs="Times New Roman"/>
          <w:spacing w:val="1"/>
          <w:sz w:val="24"/>
          <w:szCs w:val="24"/>
        </w:rPr>
        <w:t>т</w:t>
      </w:r>
      <w:r w:rsidRPr="00432569">
        <w:rPr>
          <w:rFonts w:ascii="Times New Roman" w:hAnsi="Times New Roman" w:cs="Times New Roman"/>
          <w:sz w:val="24"/>
          <w:szCs w:val="24"/>
        </w:rPr>
        <w:t>ров</w:t>
      </w:r>
      <w:r w:rsidRPr="00432569">
        <w:rPr>
          <w:rFonts w:ascii="Times New Roman" w:hAnsi="Times New Roman" w:cs="Times New Roman"/>
          <w:spacing w:val="-1"/>
          <w:sz w:val="24"/>
          <w:szCs w:val="24"/>
        </w:rPr>
        <w:t xml:space="preserve"> </w:t>
      </w:r>
      <w:r w:rsidRPr="00432569">
        <w:rPr>
          <w:rFonts w:ascii="Times New Roman" w:hAnsi="Times New Roman" w:cs="Times New Roman"/>
          <w:sz w:val="24"/>
          <w:szCs w:val="24"/>
        </w:rPr>
        <w:t>– с</w:t>
      </w:r>
      <w:r w:rsidRPr="00432569">
        <w:rPr>
          <w:rFonts w:ascii="Times New Roman" w:hAnsi="Times New Roman" w:cs="Times New Roman"/>
          <w:spacing w:val="-1"/>
          <w:sz w:val="24"/>
          <w:szCs w:val="24"/>
        </w:rPr>
        <w:t xml:space="preserve"> п</w:t>
      </w:r>
      <w:r w:rsidRPr="00432569">
        <w:rPr>
          <w:rFonts w:ascii="Times New Roman" w:hAnsi="Times New Roman" w:cs="Times New Roman"/>
          <w:sz w:val="24"/>
          <w:szCs w:val="24"/>
        </w:rPr>
        <w:t>р</w:t>
      </w:r>
      <w:r w:rsidRPr="00432569">
        <w:rPr>
          <w:rFonts w:ascii="Times New Roman" w:hAnsi="Times New Roman" w:cs="Times New Roman"/>
          <w:spacing w:val="-4"/>
          <w:sz w:val="24"/>
          <w:szCs w:val="24"/>
        </w:rPr>
        <w:t>о</w:t>
      </w:r>
      <w:r w:rsidRPr="00432569">
        <w:rPr>
          <w:rFonts w:ascii="Times New Roman" w:hAnsi="Times New Roman" w:cs="Times New Roman"/>
          <w:spacing w:val="1"/>
          <w:sz w:val="24"/>
          <w:szCs w:val="24"/>
        </w:rPr>
        <w:t>т</w:t>
      </w:r>
      <w:r w:rsidRPr="00432569">
        <w:rPr>
          <w:rFonts w:ascii="Times New Roman" w:hAnsi="Times New Roman" w:cs="Times New Roman"/>
          <w:spacing w:val="-1"/>
          <w:sz w:val="24"/>
          <w:szCs w:val="24"/>
        </w:rPr>
        <w:t>ив</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п</w:t>
      </w:r>
      <w:r w:rsidRPr="00432569">
        <w:rPr>
          <w:rFonts w:ascii="Times New Roman" w:hAnsi="Times New Roman" w:cs="Times New Roman"/>
          <w:spacing w:val="-4"/>
          <w:sz w:val="24"/>
          <w:szCs w:val="24"/>
        </w:rPr>
        <w:t>о</w:t>
      </w:r>
      <w:r w:rsidRPr="00432569">
        <w:rPr>
          <w:rFonts w:ascii="Times New Roman" w:hAnsi="Times New Roman" w:cs="Times New Roman"/>
          <w:sz w:val="24"/>
          <w:szCs w:val="24"/>
        </w:rPr>
        <w:t>л</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ж</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ой</w:t>
      </w:r>
      <w:r w:rsidRPr="00432569">
        <w:rPr>
          <w:rFonts w:ascii="Times New Roman" w:hAnsi="Times New Roman" w:cs="Times New Roman"/>
          <w:spacing w:val="-1"/>
          <w:sz w:val="24"/>
          <w:szCs w:val="24"/>
        </w:rPr>
        <w:t xml:space="preserve"> </w:t>
      </w:r>
      <w:r w:rsidRPr="00432569">
        <w:rPr>
          <w:rFonts w:ascii="Times New Roman" w:hAnsi="Times New Roman" w:cs="Times New Roman"/>
          <w:sz w:val="24"/>
          <w:szCs w:val="24"/>
        </w:rPr>
        <w:t>с</w:t>
      </w:r>
      <w:r w:rsidRPr="00432569">
        <w:rPr>
          <w:rFonts w:ascii="Times New Roman" w:hAnsi="Times New Roman" w:cs="Times New Roman"/>
          <w:spacing w:val="-3"/>
          <w:sz w:val="24"/>
          <w:szCs w:val="24"/>
        </w:rPr>
        <w:t>т</w:t>
      </w:r>
      <w:r w:rsidRPr="00432569">
        <w:rPr>
          <w:rFonts w:ascii="Times New Roman" w:hAnsi="Times New Roman" w:cs="Times New Roman"/>
          <w:sz w:val="24"/>
          <w:szCs w:val="24"/>
        </w:rPr>
        <w:t>оро</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ы</w:t>
      </w:r>
      <w:r w:rsidRPr="00432569">
        <w:rPr>
          <w:rFonts w:ascii="Times New Roman" w:hAnsi="Times New Roman" w:cs="Times New Roman"/>
          <w:sz w:val="24"/>
          <w:szCs w:val="24"/>
        </w:rPr>
        <w:t>;</w:t>
      </w:r>
    </w:p>
    <w:p w14:paraId="00786B7B" w14:textId="77777777" w:rsidR="00A81248" w:rsidRPr="00432569" w:rsidRDefault="00A81248" w:rsidP="00A81248">
      <w:pPr>
        <w:autoSpaceDE w:val="0"/>
        <w:spacing w:after="0"/>
        <w:ind w:right="51" w:firstLine="567"/>
        <w:jc w:val="both"/>
        <w:rPr>
          <w:rFonts w:ascii="Times New Roman" w:hAnsi="Times New Roman" w:cs="Times New Roman"/>
          <w:sz w:val="24"/>
          <w:szCs w:val="24"/>
        </w:rPr>
      </w:pPr>
      <w:r w:rsidRPr="00432569">
        <w:rPr>
          <w:rFonts w:ascii="Times New Roman" w:hAnsi="Times New Roman" w:cs="Times New Roman"/>
          <w:sz w:val="24"/>
          <w:szCs w:val="24"/>
        </w:rPr>
        <w:t>в)</w:t>
      </w:r>
      <w:r w:rsidRPr="00432569">
        <w:rPr>
          <w:rFonts w:ascii="Times New Roman" w:hAnsi="Times New Roman" w:cs="Times New Roman"/>
          <w:spacing w:val="7"/>
          <w:sz w:val="24"/>
          <w:szCs w:val="24"/>
        </w:rPr>
        <w:t xml:space="preserve"> </w:t>
      </w:r>
      <w:r w:rsidRPr="00432569">
        <w:rPr>
          <w:rFonts w:ascii="Times New Roman" w:hAnsi="Times New Roman" w:cs="Times New Roman"/>
          <w:spacing w:val="-1"/>
          <w:sz w:val="24"/>
          <w:szCs w:val="24"/>
        </w:rPr>
        <w:t>в</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к</w:t>
      </w:r>
      <w:r w:rsidRPr="00432569">
        <w:rPr>
          <w:rFonts w:ascii="Times New Roman" w:hAnsi="Times New Roman" w:cs="Times New Roman"/>
          <w:sz w:val="24"/>
          <w:szCs w:val="24"/>
        </w:rPr>
        <w:t>р</w:t>
      </w:r>
      <w:r w:rsidRPr="00432569">
        <w:rPr>
          <w:rFonts w:ascii="Times New Roman" w:hAnsi="Times New Roman" w:cs="Times New Roman"/>
          <w:spacing w:val="-4"/>
          <w:sz w:val="24"/>
          <w:szCs w:val="24"/>
        </w:rPr>
        <w:t>у</w:t>
      </w:r>
      <w:r w:rsidRPr="00432569">
        <w:rPr>
          <w:rFonts w:ascii="Times New Roman" w:hAnsi="Times New Roman" w:cs="Times New Roman"/>
          <w:sz w:val="24"/>
          <w:szCs w:val="24"/>
        </w:rPr>
        <w:t>г</w:t>
      </w:r>
      <w:r w:rsidRPr="00432569">
        <w:rPr>
          <w:rFonts w:ascii="Times New Roman" w:hAnsi="Times New Roman" w:cs="Times New Roman"/>
          <w:spacing w:val="6"/>
          <w:sz w:val="24"/>
          <w:szCs w:val="24"/>
        </w:rPr>
        <w:t xml:space="preserve"> </w:t>
      </w:r>
      <w:r w:rsidRPr="00432569">
        <w:rPr>
          <w:rFonts w:ascii="Times New Roman" w:hAnsi="Times New Roman" w:cs="Times New Roman"/>
          <w:spacing w:val="-4"/>
          <w:sz w:val="24"/>
          <w:szCs w:val="24"/>
        </w:rPr>
        <w:t>о</w:t>
      </w:r>
      <w:r w:rsidRPr="00432569">
        <w:rPr>
          <w:rFonts w:ascii="Times New Roman" w:hAnsi="Times New Roman" w:cs="Times New Roman"/>
          <w:spacing w:val="-3"/>
          <w:sz w:val="24"/>
          <w:szCs w:val="24"/>
        </w:rPr>
        <w:t>т</w:t>
      </w:r>
      <w:r w:rsidRPr="00432569">
        <w:rPr>
          <w:rFonts w:ascii="Times New Roman" w:hAnsi="Times New Roman" w:cs="Times New Roman"/>
          <w:sz w:val="24"/>
          <w:szCs w:val="24"/>
        </w:rPr>
        <w:t>д</w:t>
      </w:r>
      <w:r w:rsidRPr="00432569">
        <w:rPr>
          <w:rFonts w:ascii="Times New Roman" w:hAnsi="Times New Roman" w:cs="Times New Roman"/>
          <w:spacing w:val="-1"/>
          <w:sz w:val="24"/>
          <w:szCs w:val="24"/>
        </w:rPr>
        <w:t>е</w:t>
      </w:r>
      <w:r w:rsidRPr="00432569">
        <w:rPr>
          <w:rFonts w:ascii="Times New Roman" w:hAnsi="Times New Roman" w:cs="Times New Roman"/>
          <w:sz w:val="24"/>
          <w:szCs w:val="24"/>
        </w:rPr>
        <w:t>ль</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о</w:t>
      </w:r>
      <w:r w:rsidRPr="00432569">
        <w:rPr>
          <w:rFonts w:ascii="Times New Roman" w:hAnsi="Times New Roman" w:cs="Times New Roman"/>
          <w:spacing w:val="5"/>
          <w:sz w:val="24"/>
          <w:szCs w:val="24"/>
        </w:rPr>
        <w:t xml:space="preserve"> </w:t>
      </w:r>
      <w:r w:rsidRPr="00432569">
        <w:rPr>
          <w:rFonts w:ascii="Times New Roman" w:hAnsi="Times New Roman" w:cs="Times New Roman"/>
          <w:spacing w:val="1"/>
          <w:sz w:val="24"/>
          <w:szCs w:val="24"/>
        </w:rPr>
        <w:t>с</w:t>
      </w:r>
      <w:r w:rsidRPr="00432569">
        <w:rPr>
          <w:rFonts w:ascii="Times New Roman" w:hAnsi="Times New Roman" w:cs="Times New Roman"/>
          <w:spacing w:val="-5"/>
          <w:sz w:val="24"/>
          <w:szCs w:val="24"/>
        </w:rPr>
        <w:t>т</w:t>
      </w:r>
      <w:r w:rsidRPr="00432569">
        <w:rPr>
          <w:rFonts w:ascii="Times New Roman" w:hAnsi="Times New Roman" w:cs="Times New Roman"/>
          <w:spacing w:val="-4"/>
          <w:sz w:val="24"/>
          <w:szCs w:val="24"/>
        </w:rPr>
        <w:t>о</w:t>
      </w:r>
      <w:r w:rsidRPr="00432569">
        <w:rPr>
          <w:rFonts w:ascii="Times New Roman" w:hAnsi="Times New Roman" w:cs="Times New Roman"/>
          <w:sz w:val="24"/>
          <w:szCs w:val="24"/>
        </w:rPr>
        <w:t>я</w:t>
      </w:r>
      <w:r w:rsidRPr="00432569">
        <w:rPr>
          <w:rFonts w:ascii="Times New Roman" w:hAnsi="Times New Roman" w:cs="Times New Roman"/>
          <w:spacing w:val="-1"/>
          <w:sz w:val="24"/>
          <w:szCs w:val="24"/>
        </w:rPr>
        <w:t>щи</w:t>
      </w:r>
      <w:r w:rsidRPr="00432569">
        <w:rPr>
          <w:rFonts w:ascii="Times New Roman" w:hAnsi="Times New Roman" w:cs="Times New Roman"/>
          <w:sz w:val="24"/>
          <w:szCs w:val="24"/>
        </w:rPr>
        <w:t>х</w:t>
      </w:r>
      <w:r w:rsidRPr="00432569">
        <w:rPr>
          <w:rFonts w:ascii="Times New Roman" w:hAnsi="Times New Roman" w:cs="Times New Roman"/>
          <w:spacing w:val="7"/>
          <w:sz w:val="24"/>
          <w:szCs w:val="24"/>
        </w:rPr>
        <w:t xml:space="preserve"> </w:t>
      </w:r>
      <w:r w:rsidRPr="00432569">
        <w:rPr>
          <w:rFonts w:ascii="Times New Roman" w:hAnsi="Times New Roman" w:cs="Times New Roman"/>
          <w:spacing w:val="-1"/>
          <w:sz w:val="24"/>
          <w:szCs w:val="24"/>
        </w:rPr>
        <w:t>г</w:t>
      </w:r>
      <w:r w:rsidRPr="00432569">
        <w:rPr>
          <w:rFonts w:ascii="Times New Roman" w:hAnsi="Times New Roman" w:cs="Times New Roman"/>
          <w:sz w:val="24"/>
          <w:szCs w:val="24"/>
        </w:rPr>
        <w:t>а</w:t>
      </w:r>
      <w:r w:rsidRPr="00432569">
        <w:rPr>
          <w:rFonts w:ascii="Times New Roman" w:hAnsi="Times New Roman" w:cs="Times New Roman"/>
          <w:spacing w:val="-1"/>
          <w:sz w:val="24"/>
          <w:szCs w:val="24"/>
        </w:rPr>
        <w:t>з</w:t>
      </w:r>
      <w:r w:rsidRPr="00432569">
        <w:rPr>
          <w:rFonts w:ascii="Times New Roman" w:hAnsi="Times New Roman" w:cs="Times New Roman"/>
          <w:sz w:val="24"/>
          <w:szCs w:val="24"/>
        </w:rPr>
        <w:t>оре</w:t>
      </w:r>
      <w:r w:rsidRPr="00432569">
        <w:rPr>
          <w:rFonts w:ascii="Times New Roman" w:hAnsi="Times New Roman" w:cs="Times New Roman"/>
          <w:spacing w:val="3"/>
          <w:sz w:val="24"/>
          <w:szCs w:val="24"/>
        </w:rPr>
        <w:t>г</w:t>
      </w:r>
      <w:r w:rsidRPr="00432569">
        <w:rPr>
          <w:rFonts w:ascii="Times New Roman" w:hAnsi="Times New Roman" w:cs="Times New Roman"/>
          <w:spacing w:val="-16"/>
          <w:sz w:val="24"/>
          <w:szCs w:val="24"/>
        </w:rPr>
        <w:t>у</w:t>
      </w:r>
      <w:r w:rsidRPr="00432569">
        <w:rPr>
          <w:rFonts w:ascii="Times New Roman" w:hAnsi="Times New Roman" w:cs="Times New Roman"/>
          <w:spacing w:val="2"/>
          <w:sz w:val="24"/>
          <w:szCs w:val="24"/>
        </w:rPr>
        <w:t>л</w:t>
      </w:r>
      <w:r w:rsidRPr="00432569">
        <w:rPr>
          <w:rFonts w:ascii="Times New Roman" w:hAnsi="Times New Roman" w:cs="Times New Roman"/>
          <w:sz w:val="24"/>
          <w:szCs w:val="24"/>
        </w:rPr>
        <w:t>я</w:t>
      </w:r>
      <w:r w:rsidRPr="00432569">
        <w:rPr>
          <w:rFonts w:ascii="Times New Roman" w:hAnsi="Times New Roman" w:cs="Times New Roman"/>
          <w:spacing w:val="-3"/>
          <w:sz w:val="24"/>
          <w:szCs w:val="24"/>
        </w:rPr>
        <w:t>т</w:t>
      </w:r>
      <w:r w:rsidRPr="00432569">
        <w:rPr>
          <w:rFonts w:ascii="Times New Roman" w:hAnsi="Times New Roman" w:cs="Times New Roman"/>
          <w:sz w:val="24"/>
          <w:szCs w:val="24"/>
        </w:rPr>
        <w:t>ор</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ы</w:t>
      </w:r>
      <w:r w:rsidRPr="00432569">
        <w:rPr>
          <w:rFonts w:ascii="Times New Roman" w:hAnsi="Times New Roman" w:cs="Times New Roman"/>
          <w:sz w:val="24"/>
          <w:szCs w:val="24"/>
        </w:rPr>
        <w:t xml:space="preserve">х </w:t>
      </w:r>
      <w:r w:rsidRPr="00432569">
        <w:rPr>
          <w:rFonts w:ascii="Times New Roman" w:hAnsi="Times New Roman" w:cs="Times New Roman"/>
          <w:spacing w:val="3"/>
          <w:sz w:val="24"/>
          <w:szCs w:val="24"/>
        </w:rPr>
        <w:t>п</w:t>
      </w:r>
      <w:r w:rsidRPr="00432569">
        <w:rPr>
          <w:rFonts w:ascii="Times New Roman" w:hAnsi="Times New Roman" w:cs="Times New Roman"/>
          <w:spacing w:val="-4"/>
          <w:sz w:val="24"/>
          <w:szCs w:val="24"/>
        </w:rPr>
        <w:t>у</w:t>
      </w:r>
      <w:r w:rsidRPr="00432569">
        <w:rPr>
          <w:rFonts w:ascii="Times New Roman" w:hAnsi="Times New Roman" w:cs="Times New Roman"/>
          <w:spacing w:val="1"/>
          <w:sz w:val="24"/>
          <w:szCs w:val="24"/>
        </w:rPr>
        <w:t>н</w:t>
      </w:r>
      <w:r w:rsidRPr="00432569">
        <w:rPr>
          <w:rFonts w:ascii="Times New Roman" w:hAnsi="Times New Roman" w:cs="Times New Roman"/>
          <w:spacing w:val="-5"/>
          <w:sz w:val="24"/>
          <w:szCs w:val="24"/>
        </w:rPr>
        <w:t>к</w:t>
      </w:r>
      <w:r w:rsidRPr="00432569">
        <w:rPr>
          <w:rFonts w:ascii="Times New Roman" w:hAnsi="Times New Roman" w:cs="Times New Roman"/>
          <w:spacing w:val="-3"/>
          <w:sz w:val="24"/>
          <w:szCs w:val="24"/>
        </w:rPr>
        <w:t>т</w:t>
      </w:r>
      <w:r w:rsidRPr="00432569">
        <w:rPr>
          <w:rFonts w:ascii="Times New Roman" w:hAnsi="Times New Roman" w:cs="Times New Roman"/>
          <w:sz w:val="24"/>
          <w:szCs w:val="24"/>
        </w:rPr>
        <w:t>ов</w:t>
      </w:r>
      <w:r w:rsidRPr="00432569">
        <w:rPr>
          <w:rFonts w:ascii="Times New Roman" w:hAnsi="Times New Roman" w:cs="Times New Roman"/>
          <w:spacing w:val="6"/>
          <w:sz w:val="24"/>
          <w:szCs w:val="24"/>
        </w:rPr>
        <w:t xml:space="preserve"> </w:t>
      </w:r>
      <w:r w:rsidRPr="00432569">
        <w:rPr>
          <w:rFonts w:ascii="Times New Roman" w:hAnsi="Times New Roman" w:cs="Times New Roman"/>
          <w:sz w:val="24"/>
          <w:szCs w:val="24"/>
        </w:rPr>
        <w:t>–</w:t>
      </w:r>
      <w:r w:rsidRPr="00432569">
        <w:rPr>
          <w:rFonts w:ascii="Times New Roman" w:hAnsi="Times New Roman" w:cs="Times New Roman"/>
          <w:spacing w:val="7"/>
          <w:sz w:val="24"/>
          <w:szCs w:val="24"/>
        </w:rPr>
        <w:t xml:space="preserve"> </w:t>
      </w:r>
      <w:r w:rsidRPr="00432569">
        <w:rPr>
          <w:rFonts w:ascii="Times New Roman" w:hAnsi="Times New Roman" w:cs="Times New Roman"/>
          <w:sz w:val="24"/>
          <w:szCs w:val="24"/>
        </w:rPr>
        <w:t>в</w:t>
      </w:r>
      <w:r w:rsidRPr="00432569">
        <w:rPr>
          <w:rFonts w:ascii="Times New Roman" w:hAnsi="Times New Roman" w:cs="Times New Roman"/>
          <w:spacing w:val="7"/>
          <w:sz w:val="24"/>
          <w:szCs w:val="24"/>
        </w:rPr>
        <w:t xml:space="preserve"> </w:t>
      </w:r>
      <w:r w:rsidRPr="00432569">
        <w:rPr>
          <w:rFonts w:ascii="Times New Roman" w:hAnsi="Times New Roman" w:cs="Times New Roman"/>
          <w:sz w:val="24"/>
          <w:szCs w:val="24"/>
        </w:rPr>
        <w:t>в</w:t>
      </w:r>
      <w:r w:rsidRPr="00432569">
        <w:rPr>
          <w:rFonts w:ascii="Times New Roman" w:hAnsi="Times New Roman" w:cs="Times New Roman"/>
          <w:spacing w:val="-1"/>
          <w:sz w:val="24"/>
          <w:szCs w:val="24"/>
        </w:rPr>
        <w:t>и</w:t>
      </w:r>
      <w:r w:rsidRPr="00432569">
        <w:rPr>
          <w:rFonts w:ascii="Times New Roman" w:hAnsi="Times New Roman" w:cs="Times New Roman"/>
          <w:sz w:val="24"/>
          <w:szCs w:val="24"/>
        </w:rPr>
        <w:t>де</w:t>
      </w:r>
      <w:r w:rsidRPr="00432569">
        <w:rPr>
          <w:rFonts w:ascii="Times New Roman" w:hAnsi="Times New Roman" w:cs="Times New Roman"/>
          <w:spacing w:val="4"/>
          <w:sz w:val="24"/>
          <w:szCs w:val="24"/>
        </w:rPr>
        <w:t xml:space="preserve"> </w:t>
      </w:r>
      <w:r w:rsidRPr="00432569">
        <w:rPr>
          <w:rFonts w:ascii="Times New Roman" w:hAnsi="Times New Roman" w:cs="Times New Roman"/>
          <w:spacing w:val="-1"/>
          <w:sz w:val="24"/>
          <w:szCs w:val="24"/>
        </w:rPr>
        <w:t>т</w:t>
      </w:r>
      <w:r w:rsidRPr="00432569">
        <w:rPr>
          <w:rFonts w:ascii="Times New Roman" w:hAnsi="Times New Roman" w:cs="Times New Roman"/>
          <w:sz w:val="24"/>
          <w:szCs w:val="24"/>
        </w:rPr>
        <w:t>ерр</w:t>
      </w:r>
      <w:r w:rsidRPr="00432569">
        <w:rPr>
          <w:rFonts w:ascii="Times New Roman" w:hAnsi="Times New Roman" w:cs="Times New Roman"/>
          <w:spacing w:val="1"/>
          <w:sz w:val="24"/>
          <w:szCs w:val="24"/>
        </w:rPr>
        <w:t>и</w:t>
      </w:r>
      <w:r w:rsidRPr="00432569">
        <w:rPr>
          <w:rFonts w:ascii="Times New Roman" w:hAnsi="Times New Roman" w:cs="Times New Roman"/>
          <w:spacing w:val="-5"/>
          <w:sz w:val="24"/>
          <w:szCs w:val="24"/>
        </w:rPr>
        <w:t>т</w:t>
      </w:r>
      <w:r w:rsidRPr="00432569">
        <w:rPr>
          <w:rFonts w:ascii="Times New Roman" w:hAnsi="Times New Roman" w:cs="Times New Roman"/>
          <w:sz w:val="24"/>
          <w:szCs w:val="24"/>
        </w:rPr>
        <w:t>ор</w:t>
      </w:r>
      <w:r w:rsidRPr="00432569">
        <w:rPr>
          <w:rFonts w:ascii="Times New Roman" w:hAnsi="Times New Roman" w:cs="Times New Roman"/>
          <w:spacing w:val="1"/>
          <w:sz w:val="24"/>
          <w:szCs w:val="24"/>
        </w:rPr>
        <w:t>и</w:t>
      </w:r>
      <w:r w:rsidRPr="00432569">
        <w:rPr>
          <w:rFonts w:ascii="Times New Roman" w:hAnsi="Times New Roman" w:cs="Times New Roman"/>
          <w:spacing w:val="-1"/>
          <w:sz w:val="24"/>
          <w:szCs w:val="24"/>
        </w:rPr>
        <w:t>и</w:t>
      </w:r>
      <w:r w:rsidRPr="00432569">
        <w:rPr>
          <w:rFonts w:ascii="Times New Roman" w:hAnsi="Times New Roman" w:cs="Times New Roman"/>
          <w:sz w:val="24"/>
          <w:szCs w:val="24"/>
        </w:rPr>
        <w:t>,</w:t>
      </w:r>
      <w:r w:rsidRPr="00432569">
        <w:rPr>
          <w:rFonts w:ascii="Times New Roman" w:hAnsi="Times New Roman" w:cs="Times New Roman"/>
          <w:spacing w:val="6"/>
          <w:sz w:val="24"/>
          <w:szCs w:val="24"/>
        </w:rPr>
        <w:t xml:space="preserve"> </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г</w:t>
      </w:r>
      <w:r w:rsidRPr="00432569">
        <w:rPr>
          <w:rFonts w:ascii="Times New Roman" w:hAnsi="Times New Roman" w:cs="Times New Roman"/>
          <w:sz w:val="24"/>
          <w:szCs w:val="24"/>
        </w:rPr>
        <w:t>ра</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ич</w:t>
      </w:r>
      <w:r w:rsidRPr="00432569">
        <w:rPr>
          <w:rFonts w:ascii="Times New Roman" w:hAnsi="Times New Roman" w:cs="Times New Roman"/>
          <w:spacing w:val="1"/>
          <w:sz w:val="24"/>
          <w:szCs w:val="24"/>
        </w:rPr>
        <w:t>е</w:t>
      </w:r>
      <w:r w:rsidRPr="00432569">
        <w:rPr>
          <w:rFonts w:ascii="Times New Roman" w:hAnsi="Times New Roman" w:cs="Times New Roman"/>
          <w:spacing w:val="-1"/>
          <w:sz w:val="24"/>
          <w:szCs w:val="24"/>
        </w:rPr>
        <w:t>нн</w:t>
      </w:r>
      <w:r w:rsidRPr="00432569">
        <w:rPr>
          <w:rFonts w:ascii="Times New Roman" w:hAnsi="Times New Roman" w:cs="Times New Roman"/>
          <w:sz w:val="24"/>
          <w:szCs w:val="24"/>
        </w:rPr>
        <w:t xml:space="preserve">ой </w:t>
      </w:r>
      <w:r w:rsidRPr="00432569">
        <w:rPr>
          <w:rFonts w:ascii="Times New Roman" w:hAnsi="Times New Roman" w:cs="Times New Roman"/>
          <w:spacing w:val="-1"/>
          <w:sz w:val="24"/>
          <w:szCs w:val="24"/>
        </w:rPr>
        <w:t>з</w:t>
      </w:r>
      <w:r w:rsidRPr="00432569">
        <w:rPr>
          <w:rFonts w:ascii="Times New Roman" w:hAnsi="Times New Roman" w:cs="Times New Roman"/>
          <w:sz w:val="24"/>
          <w:szCs w:val="24"/>
        </w:rPr>
        <w:t>ам</w:t>
      </w:r>
      <w:r w:rsidRPr="00432569">
        <w:rPr>
          <w:rFonts w:ascii="Times New Roman" w:hAnsi="Times New Roman" w:cs="Times New Roman"/>
          <w:spacing w:val="-1"/>
          <w:sz w:val="24"/>
          <w:szCs w:val="24"/>
        </w:rPr>
        <w:t>к</w:t>
      </w:r>
      <w:r w:rsidRPr="00432569">
        <w:rPr>
          <w:rFonts w:ascii="Times New Roman" w:hAnsi="Times New Roman" w:cs="Times New Roman"/>
          <w:spacing w:val="3"/>
          <w:sz w:val="24"/>
          <w:szCs w:val="24"/>
        </w:rPr>
        <w:t>н</w:t>
      </w:r>
      <w:r w:rsidRPr="00432569">
        <w:rPr>
          <w:rFonts w:ascii="Times New Roman" w:hAnsi="Times New Roman" w:cs="Times New Roman"/>
          <w:spacing w:val="-4"/>
          <w:sz w:val="24"/>
          <w:szCs w:val="24"/>
        </w:rPr>
        <w:t>у</w:t>
      </w:r>
      <w:r w:rsidRPr="00432569">
        <w:rPr>
          <w:rFonts w:ascii="Times New Roman" w:hAnsi="Times New Roman" w:cs="Times New Roman"/>
          <w:spacing w:val="-3"/>
          <w:sz w:val="24"/>
          <w:szCs w:val="24"/>
        </w:rPr>
        <w:t>т</w:t>
      </w:r>
      <w:r w:rsidRPr="00432569">
        <w:rPr>
          <w:rFonts w:ascii="Times New Roman" w:hAnsi="Times New Roman" w:cs="Times New Roman"/>
          <w:sz w:val="24"/>
          <w:szCs w:val="24"/>
        </w:rPr>
        <w:t>ой</w:t>
      </w:r>
      <w:r w:rsidRPr="00432569">
        <w:rPr>
          <w:rFonts w:ascii="Times New Roman" w:hAnsi="Times New Roman" w:cs="Times New Roman"/>
          <w:spacing w:val="2"/>
          <w:sz w:val="24"/>
          <w:szCs w:val="24"/>
        </w:rPr>
        <w:t xml:space="preserve"> </w:t>
      </w:r>
      <w:r w:rsidRPr="00432569">
        <w:rPr>
          <w:rFonts w:ascii="Times New Roman" w:hAnsi="Times New Roman" w:cs="Times New Roman"/>
          <w:sz w:val="24"/>
          <w:szCs w:val="24"/>
        </w:rPr>
        <w:t>л</w:t>
      </w:r>
      <w:r w:rsidRPr="00432569">
        <w:rPr>
          <w:rFonts w:ascii="Times New Roman" w:hAnsi="Times New Roman" w:cs="Times New Roman"/>
          <w:spacing w:val="-1"/>
          <w:sz w:val="24"/>
          <w:szCs w:val="24"/>
        </w:rPr>
        <w:t>ини</w:t>
      </w:r>
      <w:r w:rsidRPr="00432569">
        <w:rPr>
          <w:rFonts w:ascii="Times New Roman" w:hAnsi="Times New Roman" w:cs="Times New Roman"/>
          <w:spacing w:val="1"/>
          <w:sz w:val="24"/>
          <w:szCs w:val="24"/>
        </w:rPr>
        <w:t>е</w:t>
      </w:r>
      <w:r w:rsidRPr="00432569">
        <w:rPr>
          <w:rFonts w:ascii="Times New Roman" w:hAnsi="Times New Roman" w:cs="Times New Roman"/>
          <w:spacing w:val="-1"/>
          <w:sz w:val="24"/>
          <w:szCs w:val="24"/>
        </w:rPr>
        <w:t>й</w:t>
      </w:r>
      <w:r w:rsidRPr="00432569">
        <w:rPr>
          <w:rFonts w:ascii="Times New Roman" w:hAnsi="Times New Roman" w:cs="Times New Roman"/>
          <w:sz w:val="24"/>
          <w:szCs w:val="24"/>
        </w:rPr>
        <w:t>,</w:t>
      </w:r>
      <w:r w:rsidRPr="00432569">
        <w:rPr>
          <w:rFonts w:ascii="Times New Roman" w:hAnsi="Times New Roman" w:cs="Times New Roman"/>
          <w:spacing w:val="2"/>
          <w:sz w:val="24"/>
          <w:szCs w:val="24"/>
        </w:rPr>
        <w:t xml:space="preserve"> </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ров</w:t>
      </w:r>
      <w:r w:rsidRPr="00432569">
        <w:rPr>
          <w:rFonts w:ascii="Times New Roman" w:hAnsi="Times New Roman" w:cs="Times New Roman"/>
          <w:spacing w:val="-5"/>
          <w:sz w:val="24"/>
          <w:szCs w:val="24"/>
        </w:rPr>
        <w:t>е</w:t>
      </w:r>
      <w:r w:rsidRPr="00432569">
        <w:rPr>
          <w:rFonts w:ascii="Times New Roman" w:hAnsi="Times New Roman" w:cs="Times New Roman"/>
          <w:sz w:val="24"/>
          <w:szCs w:val="24"/>
        </w:rPr>
        <w:t>д</w:t>
      </w:r>
      <w:r w:rsidRPr="00432569">
        <w:rPr>
          <w:rFonts w:ascii="Times New Roman" w:hAnsi="Times New Roman" w:cs="Times New Roman"/>
          <w:spacing w:val="-1"/>
          <w:sz w:val="24"/>
          <w:szCs w:val="24"/>
        </w:rPr>
        <w:t>енн</w:t>
      </w:r>
      <w:r w:rsidRPr="00432569">
        <w:rPr>
          <w:rFonts w:ascii="Times New Roman" w:hAnsi="Times New Roman" w:cs="Times New Roman"/>
          <w:spacing w:val="2"/>
          <w:sz w:val="24"/>
          <w:szCs w:val="24"/>
        </w:rPr>
        <w:t>о</w:t>
      </w:r>
      <w:r w:rsidRPr="00432569">
        <w:rPr>
          <w:rFonts w:ascii="Times New Roman" w:hAnsi="Times New Roman" w:cs="Times New Roman"/>
          <w:sz w:val="24"/>
          <w:szCs w:val="24"/>
        </w:rPr>
        <w:t xml:space="preserve">й </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а</w:t>
      </w:r>
      <w:r w:rsidRPr="00432569">
        <w:rPr>
          <w:rFonts w:ascii="Times New Roman" w:hAnsi="Times New Roman" w:cs="Times New Roman"/>
          <w:spacing w:val="4"/>
          <w:sz w:val="24"/>
          <w:szCs w:val="24"/>
        </w:rPr>
        <w:t xml:space="preserve"> </w:t>
      </w:r>
      <w:r w:rsidRPr="00432569">
        <w:rPr>
          <w:rFonts w:ascii="Times New Roman" w:hAnsi="Times New Roman" w:cs="Times New Roman"/>
          <w:sz w:val="24"/>
          <w:szCs w:val="24"/>
        </w:rPr>
        <w:t>расс</w:t>
      </w:r>
      <w:r w:rsidRPr="00432569">
        <w:rPr>
          <w:rFonts w:ascii="Times New Roman" w:hAnsi="Times New Roman" w:cs="Times New Roman"/>
          <w:spacing w:val="-3"/>
          <w:sz w:val="24"/>
          <w:szCs w:val="24"/>
        </w:rPr>
        <w:t>т</w:t>
      </w:r>
      <w:r w:rsidRPr="00432569">
        <w:rPr>
          <w:rFonts w:ascii="Times New Roman" w:hAnsi="Times New Roman" w:cs="Times New Roman"/>
          <w:spacing w:val="-4"/>
          <w:sz w:val="24"/>
          <w:szCs w:val="24"/>
        </w:rPr>
        <w:t>о</w:t>
      </w:r>
      <w:r w:rsidRPr="00432569">
        <w:rPr>
          <w:rFonts w:ascii="Times New Roman" w:hAnsi="Times New Roman" w:cs="Times New Roman"/>
          <w:sz w:val="24"/>
          <w:szCs w:val="24"/>
        </w:rPr>
        <w:t>я</w:t>
      </w:r>
      <w:r w:rsidRPr="00432569">
        <w:rPr>
          <w:rFonts w:ascii="Times New Roman" w:hAnsi="Times New Roman" w:cs="Times New Roman"/>
          <w:spacing w:val="-1"/>
          <w:sz w:val="24"/>
          <w:szCs w:val="24"/>
        </w:rPr>
        <w:t>ни</w:t>
      </w:r>
      <w:r w:rsidRPr="00432569">
        <w:rPr>
          <w:rFonts w:ascii="Times New Roman" w:hAnsi="Times New Roman" w:cs="Times New Roman"/>
          <w:sz w:val="24"/>
          <w:szCs w:val="24"/>
        </w:rPr>
        <w:t>и 10</w:t>
      </w:r>
      <w:r w:rsidRPr="00432569">
        <w:rPr>
          <w:rFonts w:ascii="Times New Roman" w:hAnsi="Times New Roman" w:cs="Times New Roman"/>
          <w:spacing w:val="3"/>
          <w:sz w:val="24"/>
          <w:szCs w:val="24"/>
        </w:rPr>
        <w:t xml:space="preserve"> </w:t>
      </w:r>
      <w:r w:rsidRPr="00432569">
        <w:rPr>
          <w:rFonts w:ascii="Times New Roman" w:hAnsi="Times New Roman" w:cs="Times New Roman"/>
          <w:sz w:val="24"/>
          <w:szCs w:val="24"/>
        </w:rPr>
        <w:t>м</w:t>
      </w:r>
      <w:r w:rsidRPr="00432569">
        <w:rPr>
          <w:rFonts w:ascii="Times New Roman" w:hAnsi="Times New Roman" w:cs="Times New Roman"/>
          <w:spacing w:val="-1"/>
          <w:sz w:val="24"/>
          <w:szCs w:val="24"/>
        </w:rPr>
        <w:t>е</w:t>
      </w:r>
      <w:r w:rsidRPr="00432569">
        <w:rPr>
          <w:rFonts w:ascii="Times New Roman" w:hAnsi="Times New Roman" w:cs="Times New Roman"/>
          <w:spacing w:val="3"/>
          <w:sz w:val="24"/>
          <w:szCs w:val="24"/>
        </w:rPr>
        <w:t>т</w:t>
      </w:r>
      <w:r w:rsidRPr="00432569">
        <w:rPr>
          <w:rFonts w:ascii="Times New Roman" w:hAnsi="Times New Roman" w:cs="Times New Roman"/>
          <w:sz w:val="24"/>
          <w:szCs w:val="24"/>
        </w:rPr>
        <w:t>ров</w:t>
      </w:r>
      <w:r w:rsidRPr="00432569">
        <w:rPr>
          <w:rFonts w:ascii="Times New Roman" w:hAnsi="Times New Roman" w:cs="Times New Roman"/>
          <w:spacing w:val="2"/>
          <w:sz w:val="24"/>
          <w:szCs w:val="24"/>
        </w:rPr>
        <w:t xml:space="preserve"> </w:t>
      </w:r>
      <w:r w:rsidRPr="00432569">
        <w:rPr>
          <w:rFonts w:ascii="Times New Roman" w:hAnsi="Times New Roman" w:cs="Times New Roman"/>
          <w:spacing w:val="-4"/>
          <w:sz w:val="24"/>
          <w:szCs w:val="24"/>
        </w:rPr>
        <w:t>о</w:t>
      </w:r>
      <w:r w:rsidRPr="00432569">
        <w:rPr>
          <w:rFonts w:ascii="Times New Roman" w:hAnsi="Times New Roman" w:cs="Times New Roman"/>
          <w:sz w:val="24"/>
          <w:szCs w:val="24"/>
        </w:rPr>
        <w:t>т</w:t>
      </w:r>
      <w:r w:rsidRPr="00432569">
        <w:rPr>
          <w:rFonts w:ascii="Times New Roman" w:hAnsi="Times New Roman" w:cs="Times New Roman"/>
          <w:spacing w:val="5"/>
          <w:sz w:val="24"/>
          <w:szCs w:val="24"/>
        </w:rPr>
        <w:t xml:space="preserve"> </w:t>
      </w:r>
      <w:r w:rsidRPr="00432569">
        <w:rPr>
          <w:rFonts w:ascii="Times New Roman" w:hAnsi="Times New Roman" w:cs="Times New Roman"/>
          <w:spacing w:val="-1"/>
          <w:sz w:val="24"/>
          <w:szCs w:val="24"/>
        </w:rPr>
        <w:t>г</w:t>
      </w:r>
      <w:r w:rsidRPr="00432569">
        <w:rPr>
          <w:rFonts w:ascii="Times New Roman" w:hAnsi="Times New Roman" w:cs="Times New Roman"/>
          <w:sz w:val="24"/>
          <w:szCs w:val="24"/>
        </w:rPr>
        <w:t>ра</w:t>
      </w:r>
      <w:r w:rsidRPr="00432569">
        <w:rPr>
          <w:rFonts w:ascii="Times New Roman" w:hAnsi="Times New Roman" w:cs="Times New Roman"/>
          <w:spacing w:val="-1"/>
          <w:sz w:val="24"/>
          <w:szCs w:val="24"/>
        </w:rPr>
        <w:t>ни</w:t>
      </w:r>
      <w:r w:rsidRPr="00432569">
        <w:rPr>
          <w:rFonts w:ascii="Times New Roman" w:hAnsi="Times New Roman" w:cs="Times New Roman"/>
          <w:sz w:val="24"/>
          <w:szCs w:val="24"/>
        </w:rPr>
        <w:t>ц</w:t>
      </w:r>
      <w:r w:rsidRPr="00432569">
        <w:rPr>
          <w:rFonts w:ascii="Times New Roman" w:hAnsi="Times New Roman" w:cs="Times New Roman"/>
          <w:spacing w:val="3"/>
          <w:sz w:val="24"/>
          <w:szCs w:val="24"/>
        </w:rPr>
        <w:t xml:space="preserve"> </w:t>
      </w:r>
      <w:r w:rsidRPr="00432569">
        <w:rPr>
          <w:rFonts w:ascii="Times New Roman" w:hAnsi="Times New Roman" w:cs="Times New Roman"/>
          <w:spacing w:val="1"/>
          <w:sz w:val="24"/>
          <w:szCs w:val="24"/>
        </w:rPr>
        <w:t>э</w:t>
      </w:r>
      <w:r w:rsidRPr="00432569">
        <w:rPr>
          <w:rFonts w:ascii="Times New Roman" w:hAnsi="Times New Roman" w:cs="Times New Roman"/>
          <w:spacing w:val="-1"/>
          <w:sz w:val="24"/>
          <w:szCs w:val="24"/>
        </w:rPr>
        <w:t>ти</w:t>
      </w:r>
      <w:r w:rsidRPr="00432569">
        <w:rPr>
          <w:rFonts w:ascii="Times New Roman" w:hAnsi="Times New Roman" w:cs="Times New Roman"/>
          <w:sz w:val="24"/>
          <w:szCs w:val="24"/>
        </w:rPr>
        <w:t>х</w:t>
      </w:r>
      <w:r w:rsidRPr="00432569">
        <w:rPr>
          <w:rFonts w:ascii="Times New Roman" w:hAnsi="Times New Roman" w:cs="Times New Roman"/>
          <w:spacing w:val="3"/>
          <w:sz w:val="24"/>
          <w:szCs w:val="24"/>
        </w:rPr>
        <w:t xml:space="preserve"> </w:t>
      </w:r>
      <w:r w:rsidRPr="00432569">
        <w:rPr>
          <w:rFonts w:ascii="Times New Roman" w:hAnsi="Times New Roman" w:cs="Times New Roman"/>
          <w:sz w:val="24"/>
          <w:szCs w:val="24"/>
        </w:rPr>
        <w:t>о</w:t>
      </w:r>
      <w:r w:rsidRPr="00432569">
        <w:rPr>
          <w:rFonts w:ascii="Times New Roman" w:hAnsi="Times New Roman" w:cs="Times New Roman"/>
          <w:spacing w:val="-6"/>
          <w:sz w:val="24"/>
          <w:szCs w:val="24"/>
        </w:rPr>
        <w:t>б</w:t>
      </w:r>
      <w:r w:rsidRPr="00432569">
        <w:rPr>
          <w:rFonts w:ascii="Times New Roman" w:hAnsi="Times New Roman" w:cs="Times New Roman"/>
          <w:sz w:val="24"/>
          <w:szCs w:val="24"/>
        </w:rPr>
        <w:t>ъе</w:t>
      </w:r>
      <w:r w:rsidRPr="00432569">
        <w:rPr>
          <w:rFonts w:ascii="Times New Roman" w:hAnsi="Times New Roman" w:cs="Times New Roman"/>
          <w:spacing w:val="-3"/>
          <w:sz w:val="24"/>
          <w:szCs w:val="24"/>
        </w:rPr>
        <w:t>к</w:t>
      </w:r>
      <w:r w:rsidRPr="00432569">
        <w:rPr>
          <w:rFonts w:ascii="Times New Roman" w:hAnsi="Times New Roman" w:cs="Times New Roman"/>
          <w:spacing w:val="-5"/>
          <w:sz w:val="24"/>
          <w:szCs w:val="24"/>
        </w:rPr>
        <w:t>т</w:t>
      </w:r>
      <w:r w:rsidRPr="00432569">
        <w:rPr>
          <w:rFonts w:ascii="Times New Roman" w:hAnsi="Times New Roman" w:cs="Times New Roman"/>
          <w:sz w:val="24"/>
          <w:szCs w:val="24"/>
        </w:rPr>
        <w:t>ов.</w:t>
      </w:r>
      <w:r w:rsidRPr="00432569">
        <w:rPr>
          <w:rFonts w:ascii="Times New Roman" w:hAnsi="Times New Roman" w:cs="Times New Roman"/>
          <w:spacing w:val="1"/>
          <w:sz w:val="24"/>
          <w:szCs w:val="24"/>
        </w:rPr>
        <w:t xml:space="preserve"> </w:t>
      </w:r>
      <w:r w:rsidRPr="00432569">
        <w:rPr>
          <w:rFonts w:ascii="Times New Roman" w:hAnsi="Times New Roman" w:cs="Times New Roman"/>
          <w:spacing w:val="-2"/>
          <w:sz w:val="24"/>
          <w:szCs w:val="24"/>
        </w:rPr>
        <w:t>Д</w:t>
      </w:r>
      <w:r w:rsidRPr="00432569">
        <w:rPr>
          <w:rFonts w:ascii="Times New Roman" w:hAnsi="Times New Roman" w:cs="Times New Roman"/>
          <w:sz w:val="24"/>
          <w:szCs w:val="24"/>
        </w:rPr>
        <w:t xml:space="preserve">ля </w:t>
      </w:r>
      <w:r w:rsidRPr="00432569">
        <w:rPr>
          <w:rFonts w:ascii="Times New Roman" w:hAnsi="Times New Roman" w:cs="Times New Roman"/>
          <w:spacing w:val="-1"/>
          <w:sz w:val="24"/>
          <w:szCs w:val="24"/>
        </w:rPr>
        <w:t>г</w:t>
      </w:r>
      <w:r w:rsidRPr="00432569">
        <w:rPr>
          <w:rFonts w:ascii="Times New Roman" w:hAnsi="Times New Roman" w:cs="Times New Roman"/>
          <w:sz w:val="24"/>
          <w:szCs w:val="24"/>
        </w:rPr>
        <w:t>а</w:t>
      </w:r>
      <w:r w:rsidRPr="00432569">
        <w:rPr>
          <w:rFonts w:ascii="Times New Roman" w:hAnsi="Times New Roman" w:cs="Times New Roman"/>
          <w:spacing w:val="-1"/>
          <w:sz w:val="24"/>
          <w:szCs w:val="24"/>
        </w:rPr>
        <w:t>з</w:t>
      </w:r>
      <w:r w:rsidRPr="00432569">
        <w:rPr>
          <w:rFonts w:ascii="Times New Roman" w:hAnsi="Times New Roman" w:cs="Times New Roman"/>
          <w:sz w:val="24"/>
          <w:szCs w:val="24"/>
        </w:rPr>
        <w:t>оре</w:t>
      </w:r>
      <w:r w:rsidRPr="00432569">
        <w:rPr>
          <w:rFonts w:ascii="Times New Roman" w:hAnsi="Times New Roman" w:cs="Times New Roman"/>
          <w:spacing w:val="3"/>
          <w:sz w:val="24"/>
          <w:szCs w:val="24"/>
        </w:rPr>
        <w:t>г</w:t>
      </w:r>
      <w:r w:rsidRPr="00432569">
        <w:rPr>
          <w:rFonts w:ascii="Times New Roman" w:hAnsi="Times New Roman" w:cs="Times New Roman"/>
          <w:spacing w:val="-16"/>
          <w:sz w:val="24"/>
          <w:szCs w:val="24"/>
        </w:rPr>
        <w:t>у</w:t>
      </w:r>
      <w:r w:rsidRPr="00432569">
        <w:rPr>
          <w:rFonts w:ascii="Times New Roman" w:hAnsi="Times New Roman" w:cs="Times New Roman"/>
          <w:spacing w:val="2"/>
          <w:sz w:val="24"/>
          <w:szCs w:val="24"/>
        </w:rPr>
        <w:t>л</w:t>
      </w:r>
      <w:r w:rsidRPr="00432569">
        <w:rPr>
          <w:rFonts w:ascii="Times New Roman" w:hAnsi="Times New Roman" w:cs="Times New Roman"/>
          <w:sz w:val="24"/>
          <w:szCs w:val="24"/>
        </w:rPr>
        <w:t>я</w:t>
      </w:r>
      <w:r w:rsidRPr="00432569">
        <w:rPr>
          <w:rFonts w:ascii="Times New Roman" w:hAnsi="Times New Roman" w:cs="Times New Roman"/>
          <w:spacing w:val="-3"/>
          <w:sz w:val="24"/>
          <w:szCs w:val="24"/>
        </w:rPr>
        <w:t>т</w:t>
      </w:r>
      <w:r w:rsidRPr="00432569">
        <w:rPr>
          <w:rFonts w:ascii="Times New Roman" w:hAnsi="Times New Roman" w:cs="Times New Roman"/>
          <w:sz w:val="24"/>
          <w:szCs w:val="24"/>
        </w:rPr>
        <w:t>ор</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ы</w:t>
      </w:r>
      <w:r w:rsidRPr="00432569">
        <w:rPr>
          <w:rFonts w:ascii="Times New Roman" w:hAnsi="Times New Roman" w:cs="Times New Roman"/>
          <w:sz w:val="24"/>
          <w:szCs w:val="24"/>
        </w:rPr>
        <w:t>х</w:t>
      </w:r>
      <w:r w:rsidRPr="00432569">
        <w:rPr>
          <w:rFonts w:ascii="Times New Roman" w:hAnsi="Times New Roman" w:cs="Times New Roman"/>
          <w:spacing w:val="-7"/>
          <w:sz w:val="24"/>
          <w:szCs w:val="24"/>
        </w:rPr>
        <w:t xml:space="preserve"> </w:t>
      </w:r>
      <w:r w:rsidRPr="00432569">
        <w:rPr>
          <w:rFonts w:ascii="Times New Roman" w:hAnsi="Times New Roman" w:cs="Times New Roman"/>
          <w:spacing w:val="3"/>
          <w:sz w:val="24"/>
          <w:szCs w:val="24"/>
        </w:rPr>
        <w:t>п</w:t>
      </w:r>
      <w:r w:rsidRPr="00432569">
        <w:rPr>
          <w:rFonts w:ascii="Times New Roman" w:hAnsi="Times New Roman" w:cs="Times New Roman"/>
          <w:spacing w:val="-4"/>
          <w:sz w:val="24"/>
          <w:szCs w:val="24"/>
        </w:rPr>
        <w:t>у</w:t>
      </w:r>
      <w:r w:rsidRPr="00432569">
        <w:rPr>
          <w:rFonts w:ascii="Times New Roman" w:hAnsi="Times New Roman" w:cs="Times New Roman"/>
          <w:spacing w:val="-1"/>
          <w:sz w:val="24"/>
          <w:szCs w:val="24"/>
        </w:rPr>
        <w:t>н</w:t>
      </w:r>
      <w:r w:rsidRPr="00432569">
        <w:rPr>
          <w:rFonts w:ascii="Times New Roman" w:hAnsi="Times New Roman" w:cs="Times New Roman"/>
          <w:spacing w:val="-3"/>
          <w:sz w:val="24"/>
          <w:szCs w:val="24"/>
        </w:rPr>
        <w:t>кт</w:t>
      </w:r>
      <w:r w:rsidRPr="00432569">
        <w:rPr>
          <w:rFonts w:ascii="Times New Roman" w:hAnsi="Times New Roman" w:cs="Times New Roman"/>
          <w:sz w:val="24"/>
          <w:szCs w:val="24"/>
        </w:rPr>
        <w:t>ов,</w:t>
      </w:r>
      <w:r w:rsidRPr="00432569">
        <w:rPr>
          <w:rFonts w:ascii="Times New Roman" w:hAnsi="Times New Roman" w:cs="Times New Roman"/>
          <w:spacing w:val="-1"/>
          <w:sz w:val="24"/>
          <w:szCs w:val="24"/>
        </w:rPr>
        <w:t xml:space="preserve"> п</w:t>
      </w:r>
      <w:r w:rsidRPr="00432569">
        <w:rPr>
          <w:rFonts w:ascii="Times New Roman" w:hAnsi="Times New Roman" w:cs="Times New Roman"/>
          <w:sz w:val="24"/>
          <w:szCs w:val="24"/>
        </w:rPr>
        <w:t>р</w:t>
      </w:r>
      <w:r w:rsidRPr="00432569">
        <w:rPr>
          <w:rFonts w:ascii="Times New Roman" w:hAnsi="Times New Roman" w:cs="Times New Roman"/>
          <w:spacing w:val="-1"/>
          <w:sz w:val="24"/>
          <w:szCs w:val="24"/>
        </w:rPr>
        <w:t>и</w:t>
      </w:r>
      <w:r w:rsidRPr="00432569">
        <w:rPr>
          <w:rFonts w:ascii="Times New Roman" w:hAnsi="Times New Roman" w:cs="Times New Roman"/>
          <w:spacing w:val="1"/>
          <w:sz w:val="24"/>
          <w:szCs w:val="24"/>
        </w:rPr>
        <w:t>ст</w:t>
      </w:r>
      <w:r w:rsidRPr="00432569">
        <w:rPr>
          <w:rFonts w:ascii="Times New Roman" w:hAnsi="Times New Roman" w:cs="Times New Roman"/>
          <w:spacing w:val="2"/>
          <w:sz w:val="24"/>
          <w:szCs w:val="24"/>
        </w:rPr>
        <w:t>ро</w:t>
      </w:r>
      <w:r w:rsidRPr="00432569">
        <w:rPr>
          <w:rFonts w:ascii="Times New Roman" w:hAnsi="Times New Roman" w:cs="Times New Roman"/>
          <w:sz w:val="24"/>
          <w:szCs w:val="24"/>
        </w:rPr>
        <w:t>е</w:t>
      </w:r>
      <w:r w:rsidRPr="00432569">
        <w:rPr>
          <w:rFonts w:ascii="Times New Roman" w:hAnsi="Times New Roman" w:cs="Times New Roman"/>
          <w:spacing w:val="-1"/>
          <w:sz w:val="24"/>
          <w:szCs w:val="24"/>
        </w:rPr>
        <w:t>нн</w:t>
      </w:r>
      <w:r w:rsidRPr="00432569">
        <w:rPr>
          <w:rFonts w:ascii="Times New Roman" w:hAnsi="Times New Roman" w:cs="Times New Roman"/>
          <w:spacing w:val="1"/>
          <w:sz w:val="24"/>
          <w:szCs w:val="24"/>
        </w:rPr>
        <w:t>ы</w:t>
      </w:r>
      <w:r w:rsidRPr="00432569">
        <w:rPr>
          <w:rFonts w:ascii="Times New Roman" w:hAnsi="Times New Roman" w:cs="Times New Roman"/>
          <w:sz w:val="24"/>
          <w:szCs w:val="24"/>
        </w:rPr>
        <w:t>х</w:t>
      </w:r>
      <w:r w:rsidRPr="00432569">
        <w:rPr>
          <w:rFonts w:ascii="Times New Roman" w:hAnsi="Times New Roman" w:cs="Times New Roman"/>
          <w:spacing w:val="-4"/>
          <w:sz w:val="24"/>
          <w:szCs w:val="24"/>
        </w:rPr>
        <w:t xml:space="preserve"> </w:t>
      </w:r>
      <w:r w:rsidRPr="00432569">
        <w:rPr>
          <w:rFonts w:ascii="Times New Roman" w:hAnsi="Times New Roman" w:cs="Times New Roman"/>
          <w:sz w:val="24"/>
          <w:szCs w:val="24"/>
        </w:rPr>
        <w:t xml:space="preserve">к </w:t>
      </w:r>
      <w:r w:rsidRPr="00432569">
        <w:rPr>
          <w:rFonts w:ascii="Times New Roman" w:hAnsi="Times New Roman" w:cs="Times New Roman"/>
          <w:spacing w:val="-5"/>
          <w:sz w:val="24"/>
          <w:szCs w:val="24"/>
        </w:rPr>
        <w:t>з</w:t>
      </w:r>
      <w:r w:rsidRPr="00432569">
        <w:rPr>
          <w:rFonts w:ascii="Times New Roman" w:hAnsi="Times New Roman" w:cs="Times New Roman"/>
          <w:sz w:val="24"/>
          <w:szCs w:val="24"/>
        </w:rPr>
        <w:t>д</w:t>
      </w:r>
      <w:r w:rsidRPr="00432569">
        <w:rPr>
          <w:rFonts w:ascii="Times New Roman" w:hAnsi="Times New Roman" w:cs="Times New Roman"/>
          <w:spacing w:val="-1"/>
          <w:sz w:val="24"/>
          <w:szCs w:val="24"/>
        </w:rPr>
        <w:t>ан</w:t>
      </w:r>
      <w:r w:rsidRPr="00432569">
        <w:rPr>
          <w:rFonts w:ascii="Times New Roman" w:hAnsi="Times New Roman" w:cs="Times New Roman"/>
          <w:spacing w:val="1"/>
          <w:sz w:val="24"/>
          <w:szCs w:val="24"/>
        </w:rPr>
        <w:t>и</w:t>
      </w:r>
      <w:r w:rsidRPr="00432569">
        <w:rPr>
          <w:rFonts w:ascii="Times New Roman" w:hAnsi="Times New Roman" w:cs="Times New Roman"/>
          <w:sz w:val="24"/>
          <w:szCs w:val="24"/>
        </w:rPr>
        <w:t>ям,</w:t>
      </w:r>
      <w:r w:rsidRPr="00432569">
        <w:rPr>
          <w:rFonts w:ascii="Times New Roman" w:hAnsi="Times New Roman" w:cs="Times New Roman"/>
          <w:spacing w:val="-6"/>
          <w:sz w:val="24"/>
          <w:szCs w:val="24"/>
        </w:rPr>
        <w:t xml:space="preserve"> о</w:t>
      </w:r>
      <w:r w:rsidRPr="00432569">
        <w:rPr>
          <w:rFonts w:ascii="Times New Roman" w:hAnsi="Times New Roman" w:cs="Times New Roman"/>
          <w:sz w:val="24"/>
          <w:szCs w:val="24"/>
        </w:rPr>
        <w:t>хра</w:t>
      </w:r>
      <w:r w:rsidRPr="00432569">
        <w:rPr>
          <w:rFonts w:ascii="Times New Roman" w:hAnsi="Times New Roman" w:cs="Times New Roman"/>
          <w:spacing w:val="-1"/>
          <w:sz w:val="24"/>
          <w:szCs w:val="24"/>
        </w:rPr>
        <w:t>нн</w:t>
      </w:r>
      <w:r w:rsidRPr="00432569">
        <w:rPr>
          <w:rFonts w:ascii="Times New Roman" w:hAnsi="Times New Roman" w:cs="Times New Roman"/>
          <w:spacing w:val="1"/>
          <w:sz w:val="24"/>
          <w:szCs w:val="24"/>
        </w:rPr>
        <w:t>а</w:t>
      </w:r>
      <w:r w:rsidRPr="00432569">
        <w:rPr>
          <w:rFonts w:ascii="Times New Roman" w:hAnsi="Times New Roman" w:cs="Times New Roman"/>
          <w:sz w:val="24"/>
          <w:szCs w:val="24"/>
        </w:rPr>
        <w:t>я</w:t>
      </w:r>
      <w:r w:rsidRPr="00432569">
        <w:rPr>
          <w:rFonts w:ascii="Times New Roman" w:hAnsi="Times New Roman" w:cs="Times New Roman"/>
          <w:spacing w:val="-6"/>
          <w:sz w:val="24"/>
          <w:szCs w:val="24"/>
        </w:rPr>
        <w:t xml:space="preserve"> </w:t>
      </w:r>
      <w:r w:rsidRPr="00432569">
        <w:rPr>
          <w:rFonts w:ascii="Times New Roman" w:hAnsi="Times New Roman" w:cs="Times New Roman"/>
          <w:spacing w:val="-3"/>
          <w:sz w:val="24"/>
          <w:szCs w:val="24"/>
        </w:rPr>
        <w:t>з</w:t>
      </w:r>
      <w:r w:rsidRPr="00432569">
        <w:rPr>
          <w:rFonts w:ascii="Times New Roman" w:hAnsi="Times New Roman" w:cs="Times New Roman"/>
          <w:spacing w:val="2"/>
          <w:sz w:val="24"/>
          <w:szCs w:val="24"/>
        </w:rPr>
        <w:t>о</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а</w:t>
      </w:r>
      <w:r w:rsidRPr="00432569">
        <w:rPr>
          <w:rFonts w:ascii="Times New Roman" w:hAnsi="Times New Roman" w:cs="Times New Roman"/>
          <w:spacing w:val="-1"/>
          <w:sz w:val="24"/>
          <w:szCs w:val="24"/>
        </w:rPr>
        <w:t xml:space="preserve"> н</w:t>
      </w:r>
      <w:r w:rsidRPr="00432569">
        <w:rPr>
          <w:rFonts w:ascii="Times New Roman" w:hAnsi="Times New Roman" w:cs="Times New Roman"/>
          <w:sz w:val="24"/>
          <w:szCs w:val="24"/>
        </w:rPr>
        <w:t>е ре</w:t>
      </w:r>
      <w:r w:rsidRPr="00432569">
        <w:rPr>
          <w:rFonts w:ascii="Times New Roman" w:hAnsi="Times New Roman" w:cs="Times New Roman"/>
          <w:spacing w:val="-13"/>
          <w:sz w:val="24"/>
          <w:szCs w:val="24"/>
        </w:rPr>
        <w:t>г</w:t>
      </w:r>
      <w:r w:rsidRPr="00432569">
        <w:rPr>
          <w:rFonts w:ascii="Times New Roman" w:hAnsi="Times New Roman" w:cs="Times New Roman"/>
          <w:sz w:val="24"/>
          <w:szCs w:val="24"/>
        </w:rPr>
        <w:t>лам</w:t>
      </w:r>
      <w:r w:rsidRPr="00432569">
        <w:rPr>
          <w:rFonts w:ascii="Times New Roman" w:hAnsi="Times New Roman" w:cs="Times New Roman"/>
          <w:spacing w:val="-1"/>
          <w:sz w:val="24"/>
          <w:szCs w:val="24"/>
        </w:rPr>
        <w:t>е</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ти</w:t>
      </w:r>
      <w:r w:rsidRPr="00432569">
        <w:rPr>
          <w:rFonts w:ascii="Times New Roman" w:hAnsi="Times New Roman" w:cs="Times New Roman"/>
          <w:sz w:val="24"/>
          <w:szCs w:val="24"/>
        </w:rPr>
        <w:t>р</w:t>
      </w:r>
      <w:r w:rsidRPr="00432569">
        <w:rPr>
          <w:rFonts w:ascii="Times New Roman" w:hAnsi="Times New Roman" w:cs="Times New Roman"/>
          <w:spacing w:val="-8"/>
          <w:sz w:val="24"/>
          <w:szCs w:val="24"/>
        </w:rPr>
        <w:t>у</w:t>
      </w:r>
      <w:r w:rsidRPr="00432569">
        <w:rPr>
          <w:rFonts w:ascii="Times New Roman" w:hAnsi="Times New Roman" w:cs="Times New Roman"/>
          <w:spacing w:val="1"/>
          <w:sz w:val="24"/>
          <w:szCs w:val="24"/>
        </w:rPr>
        <w:t>е</w:t>
      </w:r>
      <w:r w:rsidRPr="00432569">
        <w:rPr>
          <w:rFonts w:ascii="Times New Roman" w:hAnsi="Times New Roman" w:cs="Times New Roman"/>
          <w:spacing w:val="3"/>
          <w:sz w:val="24"/>
          <w:szCs w:val="24"/>
        </w:rPr>
        <w:t>т</w:t>
      </w:r>
      <w:r w:rsidRPr="00432569">
        <w:rPr>
          <w:rFonts w:ascii="Times New Roman" w:hAnsi="Times New Roman" w:cs="Times New Roman"/>
          <w:sz w:val="24"/>
          <w:szCs w:val="24"/>
        </w:rPr>
        <w:t>ся.</w:t>
      </w:r>
    </w:p>
    <w:p w14:paraId="26C00F8C" w14:textId="77777777" w:rsidR="00A81248" w:rsidRPr="00432569" w:rsidRDefault="00A81248" w:rsidP="00A81248">
      <w:pPr>
        <w:autoSpaceDE w:val="0"/>
        <w:spacing w:after="0"/>
        <w:ind w:right="48" w:firstLine="567"/>
        <w:jc w:val="both"/>
        <w:rPr>
          <w:rFonts w:ascii="Times New Roman" w:hAnsi="Times New Roman" w:cs="Times New Roman"/>
          <w:sz w:val="24"/>
          <w:szCs w:val="24"/>
        </w:rPr>
      </w:pPr>
      <w:r w:rsidRPr="00432569">
        <w:rPr>
          <w:rFonts w:ascii="Times New Roman" w:hAnsi="Times New Roman" w:cs="Times New Roman"/>
          <w:spacing w:val="-1"/>
          <w:sz w:val="24"/>
          <w:szCs w:val="24"/>
        </w:rPr>
        <w:t>г</w:t>
      </w:r>
      <w:r w:rsidRPr="00432569">
        <w:rPr>
          <w:rFonts w:ascii="Times New Roman" w:hAnsi="Times New Roman" w:cs="Times New Roman"/>
          <w:sz w:val="24"/>
          <w:szCs w:val="24"/>
        </w:rPr>
        <w:t xml:space="preserve">) </w:t>
      </w:r>
      <w:r w:rsidRPr="00432569">
        <w:rPr>
          <w:rFonts w:ascii="Times New Roman" w:hAnsi="Times New Roman" w:cs="Times New Roman"/>
          <w:spacing w:val="-7"/>
          <w:sz w:val="24"/>
          <w:szCs w:val="24"/>
        </w:rPr>
        <w:t>в</w:t>
      </w:r>
      <w:r w:rsidRPr="00432569">
        <w:rPr>
          <w:rFonts w:ascii="Times New Roman" w:hAnsi="Times New Roman" w:cs="Times New Roman"/>
          <w:sz w:val="24"/>
          <w:szCs w:val="24"/>
        </w:rPr>
        <w:t>д</w:t>
      </w:r>
      <w:r w:rsidRPr="00432569">
        <w:rPr>
          <w:rFonts w:ascii="Times New Roman" w:hAnsi="Times New Roman" w:cs="Times New Roman"/>
          <w:spacing w:val="-4"/>
          <w:sz w:val="24"/>
          <w:szCs w:val="24"/>
        </w:rPr>
        <w:t>о</w:t>
      </w:r>
      <w:r w:rsidRPr="00432569">
        <w:rPr>
          <w:rFonts w:ascii="Times New Roman" w:hAnsi="Times New Roman" w:cs="Times New Roman"/>
          <w:sz w:val="24"/>
          <w:szCs w:val="24"/>
        </w:rPr>
        <w:t xml:space="preserve">ль </w:t>
      </w:r>
      <w:r w:rsidRPr="00432569">
        <w:rPr>
          <w:rFonts w:ascii="Times New Roman" w:hAnsi="Times New Roman" w:cs="Times New Roman"/>
          <w:spacing w:val="3"/>
          <w:sz w:val="24"/>
          <w:szCs w:val="24"/>
        </w:rPr>
        <w:t>т</w:t>
      </w:r>
      <w:r w:rsidRPr="00432569">
        <w:rPr>
          <w:rFonts w:ascii="Times New Roman" w:hAnsi="Times New Roman" w:cs="Times New Roman"/>
          <w:sz w:val="24"/>
          <w:szCs w:val="24"/>
        </w:rPr>
        <w:t>ра</w:t>
      </w:r>
      <w:r w:rsidRPr="00432569">
        <w:rPr>
          <w:rFonts w:ascii="Times New Roman" w:hAnsi="Times New Roman" w:cs="Times New Roman"/>
          <w:spacing w:val="1"/>
          <w:sz w:val="24"/>
          <w:szCs w:val="24"/>
        </w:rPr>
        <w:t>с</w:t>
      </w:r>
      <w:r w:rsidRPr="00432569">
        <w:rPr>
          <w:rFonts w:ascii="Times New Roman" w:hAnsi="Times New Roman" w:cs="Times New Roman"/>
          <w:sz w:val="24"/>
          <w:szCs w:val="24"/>
        </w:rPr>
        <w:t>с м</w:t>
      </w:r>
      <w:r w:rsidRPr="00432569">
        <w:rPr>
          <w:rFonts w:ascii="Times New Roman" w:hAnsi="Times New Roman" w:cs="Times New Roman"/>
          <w:spacing w:val="-1"/>
          <w:sz w:val="24"/>
          <w:szCs w:val="24"/>
        </w:rPr>
        <w:t>е</w:t>
      </w:r>
      <w:r w:rsidRPr="00432569">
        <w:rPr>
          <w:rFonts w:ascii="Times New Roman" w:hAnsi="Times New Roman" w:cs="Times New Roman"/>
          <w:sz w:val="24"/>
          <w:szCs w:val="24"/>
        </w:rPr>
        <w:t>ж</w:t>
      </w:r>
      <w:r w:rsidRPr="00432569">
        <w:rPr>
          <w:rFonts w:ascii="Times New Roman" w:hAnsi="Times New Roman" w:cs="Times New Roman"/>
          <w:spacing w:val="-1"/>
          <w:sz w:val="24"/>
          <w:szCs w:val="24"/>
        </w:rPr>
        <w:t>п</w:t>
      </w:r>
      <w:r w:rsidRPr="00432569">
        <w:rPr>
          <w:rFonts w:ascii="Times New Roman" w:hAnsi="Times New Roman" w:cs="Times New Roman"/>
          <w:spacing w:val="8"/>
          <w:sz w:val="24"/>
          <w:szCs w:val="24"/>
        </w:rPr>
        <w:t>о</w:t>
      </w:r>
      <w:r w:rsidRPr="00432569">
        <w:rPr>
          <w:rFonts w:ascii="Times New Roman" w:hAnsi="Times New Roman" w:cs="Times New Roman"/>
          <w:spacing w:val="1"/>
          <w:sz w:val="24"/>
          <w:szCs w:val="24"/>
        </w:rPr>
        <w:t>с</w:t>
      </w:r>
      <w:r w:rsidRPr="00432569">
        <w:rPr>
          <w:rFonts w:ascii="Times New Roman" w:hAnsi="Times New Roman" w:cs="Times New Roman"/>
          <w:sz w:val="24"/>
          <w:szCs w:val="24"/>
        </w:rPr>
        <w:t>ел</w:t>
      </w:r>
      <w:r w:rsidRPr="00432569">
        <w:rPr>
          <w:rFonts w:ascii="Times New Roman" w:hAnsi="Times New Roman" w:cs="Times New Roman"/>
          <w:spacing w:val="-13"/>
          <w:sz w:val="24"/>
          <w:szCs w:val="24"/>
        </w:rPr>
        <w:t>к</w:t>
      </w:r>
      <w:r w:rsidRPr="00432569">
        <w:rPr>
          <w:rFonts w:ascii="Times New Roman" w:hAnsi="Times New Roman" w:cs="Times New Roman"/>
          <w:sz w:val="24"/>
          <w:szCs w:val="24"/>
        </w:rPr>
        <w:t>ов</w:t>
      </w:r>
      <w:r w:rsidRPr="00432569">
        <w:rPr>
          <w:rFonts w:ascii="Times New Roman" w:hAnsi="Times New Roman" w:cs="Times New Roman"/>
          <w:spacing w:val="1"/>
          <w:sz w:val="24"/>
          <w:szCs w:val="24"/>
        </w:rPr>
        <w:t>ы</w:t>
      </w:r>
      <w:r w:rsidRPr="00432569">
        <w:rPr>
          <w:rFonts w:ascii="Times New Roman" w:hAnsi="Times New Roman" w:cs="Times New Roman"/>
          <w:sz w:val="24"/>
          <w:szCs w:val="24"/>
        </w:rPr>
        <w:t xml:space="preserve">х </w:t>
      </w:r>
      <w:r w:rsidRPr="00432569">
        <w:rPr>
          <w:rFonts w:ascii="Times New Roman" w:hAnsi="Times New Roman" w:cs="Times New Roman"/>
          <w:spacing w:val="-1"/>
          <w:sz w:val="24"/>
          <w:szCs w:val="24"/>
        </w:rPr>
        <w:t>г</w:t>
      </w:r>
      <w:r w:rsidRPr="00432569">
        <w:rPr>
          <w:rFonts w:ascii="Times New Roman" w:hAnsi="Times New Roman" w:cs="Times New Roman"/>
          <w:sz w:val="24"/>
          <w:szCs w:val="24"/>
        </w:rPr>
        <w:t>а</w:t>
      </w:r>
      <w:r w:rsidRPr="00432569">
        <w:rPr>
          <w:rFonts w:ascii="Times New Roman" w:hAnsi="Times New Roman" w:cs="Times New Roman"/>
          <w:spacing w:val="-1"/>
          <w:sz w:val="24"/>
          <w:szCs w:val="24"/>
        </w:rPr>
        <w:t>з</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ро</w:t>
      </w:r>
      <w:r w:rsidRPr="00432569">
        <w:rPr>
          <w:rFonts w:ascii="Times New Roman" w:hAnsi="Times New Roman" w:cs="Times New Roman"/>
          <w:spacing w:val="-1"/>
          <w:sz w:val="24"/>
          <w:szCs w:val="24"/>
        </w:rPr>
        <w:t>в</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 xml:space="preserve">дов, </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w:t>
      </w:r>
      <w:r w:rsidRPr="00432569">
        <w:rPr>
          <w:rFonts w:ascii="Times New Roman" w:hAnsi="Times New Roman" w:cs="Times New Roman"/>
          <w:spacing w:val="-6"/>
          <w:sz w:val="24"/>
          <w:szCs w:val="24"/>
        </w:rPr>
        <w:t>о</w:t>
      </w:r>
      <w:r w:rsidRPr="00432569">
        <w:rPr>
          <w:rFonts w:ascii="Times New Roman" w:hAnsi="Times New Roman" w:cs="Times New Roman"/>
          <w:spacing w:val="-10"/>
          <w:sz w:val="24"/>
          <w:szCs w:val="24"/>
        </w:rPr>
        <w:t>х</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д</w:t>
      </w:r>
      <w:r w:rsidRPr="00432569">
        <w:rPr>
          <w:rFonts w:ascii="Times New Roman" w:hAnsi="Times New Roman" w:cs="Times New Roman"/>
          <w:spacing w:val="-1"/>
          <w:sz w:val="24"/>
          <w:szCs w:val="24"/>
        </w:rPr>
        <w:t>ящи</w:t>
      </w:r>
      <w:r w:rsidRPr="00432569">
        <w:rPr>
          <w:rFonts w:ascii="Times New Roman" w:hAnsi="Times New Roman" w:cs="Times New Roman"/>
          <w:sz w:val="24"/>
          <w:szCs w:val="24"/>
        </w:rPr>
        <w:t xml:space="preserve">х </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о л</w:t>
      </w:r>
      <w:r w:rsidRPr="00432569">
        <w:rPr>
          <w:rFonts w:ascii="Times New Roman" w:hAnsi="Times New Roman" w:cs="Times New Roman"/>
          <w:spacing w:val="5"/>
          <w:sz w:val="24"/>
          <w:szCs w:val="24"/>
        </w:rPr>
        <w:t>е</w:t>
      </w:r>
      <w:r w:rsidRPr="00432569">
        <w:rPr>
          <w:rFonts w:ascii="Times New Roman" w:hAnsi="Times New Roman" w:cs="Times New Roman"/>
          <w:spacing w:val="3"/>
          <w:sz w:val="24"/>
          <w:szCs w:val="24"/>
        </w:rPr>
        <w:t>с</w:t>
      </w:r>
      <w:r w:rsidRPr="00432569">
        <w:rPr>
          <w:rFonts w:ascii="Times New Roman" w:hAnsi="Times New Roman" w:cs="Times New Roman"/>
          <w:sz w:val="24"/>
          <w:szCs w:val="24"/>
        </w:rPr>
        <w:t>ам и др</w:t>
      </w:r>
      <w:r w:rsidRPr="00432569">
        <w:rPr>
          <w:rFonts w:ascii="Times New Roman" w:hAnsi="Times New Roman" w:cs="Times New Roman"/>
          <w:spacing w:val="-1"/>
          <w:sz w:val="24"/>
          <w:szCs w:val="24"/>
        </w:rPr>
        <w:t>ев</w:t>
      </w:r>
      <w:r w:rsidRPr="00432569">
        <w:rPr>
          <w:rFonts w:ascii="Times New Roman" w:hAnsi="Times New Roman" w:cs="Times New Roman"/>
          <w:spacing w:val="5"/>
          <w:sz w:val="24"/>
          <w:szCs w:val="24"/>
        </w:rPr>
        <w:t>е</w:t>
      </w:r>
      <w:r w:rsidRPr="00432569">
        <w:rPr>
          <w:rFonts w:ascii="Times New Roman" w:hAnsi="Times New Roman" w:cs="Times New Roman"/>
          <w:sz w:val="24"/>
          <w:szCs w:val="24"/>
        </w:rPr>
        <w:t>с</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о</w:t>
      </w:r>
      <w:r w:rsidRPr="00432569">
        <w:rPr>
          <w:rFonts w:ascii="Times New Roman" w:hAnsi="Times New Roman" w:cs="Times New Roman"/>
          <w:spacing w:val="2"/>
          <w:sz w:val="24"/>
          <w:szCs w:val="24"/>
        </w:rPr>
        <w:t>-</w:t>
      </w:r>
      <w:r w:rsidRPr="00432569">
        <w:rPr>
          <w:rFonts w:ascii="Times New Roman" w:hAnsi="Times New Roman" w:cs="Times New Roman"/>
          <w:spacing w:val="-1"/>
          <w:sz w:val="24"/>
          <w:szCs w:val="24"/>
        </w:rPr>
        <w:t>к</w:t>
      </w:r>
      <w:r w:rsidRPr="00432569">
        <w:rPr>
          <w:rFonts w:ascii="Times New Roman" w:hAnsi="Times New Roman" w:cs="Times New Roman"/>
          <w:spacing w:val="-4"/>
          <w:sz w:val="24"/>
          <w:szCs w:val="24"/>
        </w:rPr>
        <w:t>у</w:t>
      </w:r>
      <w:r w:rsidRPr="00432569">
        <w:rPr>
          <w:rFonts w:ascii="Times New Roman" w:hAnsi="Times New Roman" w:cs="Times New Roman"/>
          <w:spacing w:val="1"/>
          <w:sz w:val="24"/>
          <w:szCs w:val="24"/>
        </w:rPr>
        <w:t>ст</w:t>
      </w:r>
      <w:r w:rsidRPr="00432569">
        <w:rPr>
          <w:rFonts w:ascii="Times New Roman" w:hAnsi="Times New Roman" w:cs="Times New Roman"/>
          <w:sz w:val="24"/>
          <w:szCs w:val="24"/>
        </w:rPr>
        <w:t>а</w:t>
      </w:r>
      <w:r w:rsidRPr="00432569">
        <w:rPr>
          <w:rFonts w:ascii="Times New Roman" w:hAnsi="Times New Roman" w:cs="Times New Roman"/>
          <w:spacing w:val="2"/>
          <w:sz w:val="24"/>
          <w:szCs w:val="24"/>
        </w:rPr>
        <w:t>р</w:t>
      </w:r>
      <w:r w:rsidRPr="00432569">
        <w:rPr>
          <w:rFonts w:ascii="Times New Roman" w:hAnsi="Times New Roman" w:cs="Times New Roman"/>
          <w:spacing w:val="-1"/>
          <w:sz w:val="24"/>
          <w:szCs w:val="24"/>
        </w:rPr>
        <w:t>ни</w:t>
      </w:r>
      <w:r w:rsidRPr="00432569">
        <w:rPr>
          <w:rFonts w:ascii="Times New Roman" w:hAnsi="Times New Roman" w:cs="Times New Roman"/>
          <w:spacing w:val="-13"/>
          <w:sz w:val="24"/>
          <w:szCs w:val="24"/>
        </w:rPr>
        <w:t>к</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в</w:t>
      </w:r>
      <w:r w:rsidRPr="00432569">
        <w:rPr>
          <w:rFonts w:ascii="Times New Roman" w:hAnsi="Times New Roman" w:cs="Times New Roman"/>
          <w:sz w:val="24"/>
          <w:szCs w:val="24"/>
        </w:rPr>
        <w:t>ой</w:t>
      </w:r>
      <w:r w:rsidRPr="00432569">
        <w:rPr>
          <w:rFonts w:ascii="Times New Roman" w:hAnsi="Times New Roman" w:cs="Times New Roman"/>
          <w:spacing w:val="-5"/>
          <w:sz w:val="24"/>
          <w:szCs w:val="24"/>
        </w:rPr>
        <w:t xml:space="preserve"> </w:t>
      </w:r>
      <w:r w:rsidRPr="00432569">
        <w:rPr>
          <w:rFonts w:ascii="Times New Roman" w:hAnsi="Times New Roman" w:cs="Times New Roman"/>
          <w:sz w:val="24"/>
          <w:szCs w:val="24"/>
        </w:rPr>
        <w:t>рас</w:t>
      </w:r>
      <w:r w:rsidRPr="00432569">
        <w:rPr>
          <w:rFonts w:ascii="Times New Roman" w:hAnsi="Times New Roman" w:cs="Times New Roman"/>
          <w:spacing w:val="-1"/>
          <w:sz w:val="24"/>
          <w:szCs w:val="24"/>
        </w:rPr>
        <w:t>т</w:t>
      </w:r>
      <w:r w:rsidRPr="00432569">
        <w:rPr>
          <w:rFonts w:ascii="Times New Roman" w:hAnsi="Times New Roman" w:cs="Times New Roman"/>
          <w:spacing w:val="1"/>
          <w:sz w:val="24"/>
          <w:szCs w:val="24"/>
        </w:rPr>
        <w:t>и</w:t>
      </w:r>
      <w:r w:rsidRPr="00432569">
        <w:rPr>
          <w:rFonts w:ascii="Times New Roman" w:hAnsi="Times New Roman" w:cs="Times New Roman"/>
          <w:spacing w:val="-1"/>
          <w:sz w:val="24"/>
          <w:szCs w:val="24"/>
        </w:rPr>
        <w:t>т</w:t>
      </w:r>
      <w:r w:rsidRPr="00432569">
        <w:rPr>
          <w:rFonts w:ascii="Times New Roman" w:hAnsi="Times New Roman" w:cs="Times New Roman"/>
          <w:sz w:val="24"/>
          <w:szCs w:val="24"/>
        </w:rPr>
        <w:t>ель</w:t>
      </w:r>
      <w:r w:rsidRPr="00432569">
        <w:rPr>
          <w:rFonts w:ascii="Times New Roman" w:hAnsi="Times New Roman" w:cs="Times New Roman"/>
          <w:spacing w:val="-1"/>
          <w:sz w:val="24"/>
          <w:szCs w:val="24"/>
        </w:rPr>
        <w:t>н</w:t>
      </w:r>
      <w:r w:rsidRPr="00432569">
        <w:rPr>
          <w:rFonts w:ascii="Times New Roman" w:hAnsi="Times New Roman" w:cs="Times New Roman"/>
          <w:spacing w:val="6"/>
          <w:sz w:val="24"/>
          <w:szCs w:val="24"/>
        </w:rPr>
        <w:t>о</w:t>
      </w:r>
      <w:r w:rsidRPr="00432569">
        <w:rPr>
          <w:rFonts w:ascii="Times New Roman" w:hAnsi="Times New Roman" w:cs="Times New Roman"/>
          <w:spacing w:val="1"/>
          <w:sz w:val="24"/>
          <w:szCs w:val="24"/>
        </w:rPr>
        <w:t>с</w:t>
      </w:r>
      <w:r w:rsidRPr="00432569">
        <w:rPr>
          <w:rFonts w:ascii="Times New Roman" w:hAnsi="Times New Roman" w:cs="Times New Roman"/>
          <w:spacing w:val="-1"/>
          <w:sz w:val="24"/>
          <w:szCs w:val="24"/>
        </w:rPr>
        <w:t>ти</w:t>
      </w:r>
      <w:r w:rsidRPr="00432569">
        <w:rPr>
          <w:rFonts w:ascii="Times New Roman" w:hAnsi="Times New Roman" w:cs="Times New Roman"/>
          <w:sz w:val="24"/>
          <w:szCs w:val="24"/>
        </w:rPr>
        <w:t>,</w:t>
      </w:r>
      <w:r w:rsidRPr="00432569">
        <w:rPr>
          <w:rFonts w:ascii="Times New Roman" w:hAnsi="Times New Roman" w:cs="Times New Roman"/>
          <w:spacing w:val="-2"/>
          <w:sz w:val="24"/>
          <w:szCs w:val="24"/>
        </w:rPr>
        <w:t xml:space="preserve"> </w:t>
      </w:r>
      <w:r w:rsidR="00CB5B46" w:rsidRPr="00432569">
        <w:rPr>
          <w:rFonts w:ascii="Times New Roman" w:hAnsi="Times New Roman" w:cs="Times New Roman"/>
          <w:sz w:val="24"/>
          <w:szCs w:val="24"/>
        </w:rPr>
        <w:t>–</w:t>
      </w:r>
      <w:r w:rsidRPr="00432569">
        <w:rPr>
          <w:rFonts w:ascii="Times New Roman" w:hAnsi="Times New Roman" w:cs="Times New Roman"/>
          <w:spacing w:val="4"/>
          <w:sz w:val="24"/>
          <w:szCs w:val="24"/>
        </w:rPr>
        <w:t xml:space="preserve"> </w:t>
      </w:r>
      <w:r w:rsidRPr="00432569">
        <w:rPr>
          <w:rFonts w:ascii="Times New Roman" w:hAnsi="Times New Roman" w:cs="Times New Roman"/>
          <w:sz w:val="24"/>
          <w:szCs w:val="24"/>
        </w:rPr>
        <w:t>в</w:t>
      </w:r>
      <w:r w:rsidRPr="00432569">
        <w:rPr>
          <w:rFonts w:ascii="Times New Roman" w:hAnsi="Times New Roman" w:cs="Times New Roman"/>
          <w:spacing w:val="4"/>
          <w:sz w:val="24"/>
          <w:szCs w:val="24"/>
        </w:rPr>
        <w:t xml:space="preserve"> </w:t>
      </w:r>
      <w:r w:rsidRPr="00432569">
        <w:rPr>
          <w:rFonts w:ascii="Times New Roman" w:hAnsi="Times New Roman" w:cs="Times New Roman"/>
          <w:sz w:val="24"/>
          <w:szCs w:val="24"/>
        </w:rPr>
        <w:t>в</w:t>
      </w:r>
      <w:r w:rsidRPr="00432569">
        <w:rPr>
          <w:rFonts w:ascii="Times New Roman" w:hAnsi="Times New Roman" w:cs="Times New Roman"/>
          <w:spacing w:val="-1"/>
          <w:sz w:val="24"/>
          <w:szCs w:val="24"/>
        </w:rPr>
        <w:t>и</w:t>
      </w:r>
      <w:r w:rsidRPr="00432569">
        <w:rPr>
          <w:rFonts w:ascii="Times New Roman" w:hAnsi="Times New Roman" w:cs="Times New Roman"/>
          <w:sz w:val="24"/>
          <w:szCs w:val="24"/>
        </w:rPr>
        <w:t>де</w:t>
      </w:r>
      <w:r w:rsidRPr="00432569">
        <w:rPr>
          <w:rFonts w:ascii="Times New Roman" w:hAnsi="Times New Roman" w:cs="Times New Roman"/>
          <w:spacing w:val="1"/>
          <w:sz w:val="24"/>
          <w:szCs w:val="24"/>
        </w:rPr>
        <w:t xml:space="preserve"> </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w:t>
      </w:r>
      <w:r w:rsidRPr="00432569">
        <w:rPr>
          <w:rFonts w:ascii="Times New Roman" w:hAnsi="Times New Roman" w:cs="Times New Roman"/>
          <w:spacing w:val="8"/>
          <w:sz w:val="24"/>
          <w:szCs w:val="24"/>
        </w:rPr>
        <w:t>о</w:t>
      </w:r>
      <w:r w:rsidRPr="00432569">
        <w:rPr>
          <w:rFonts w:ascii="Times New Roman" w:hAnsi="Times New Roman" w:cs="Times New Roman"/>
          <w:spacing w:val="1"/>
          <w:sz w:val="24"/>
          <w:szCs w:val="24"/>
        </w:rPr>
        <w:t>с</w:t>
      </w:r>
      <w:r w:rsidRPr="00432569">
        <w:rPr>
          <w:rFonts w:ascii="Times New Roman" w:hAnsi="Times New Roman" w:cs="Times New Roman"/>
          <w:sz w:val="24"/>
          <w:szCs w:val="24"/>
        </w:rPr>
        <w:t>ек</w:t>
      </w:r>
      <w:r w:rsidRPr="00432569">
        <w:rPr>
          <w:rFonts w:ascii="Times New Roman" w:hAnsi="Times New Roman" w:cs="Times New Roman"/>
          <w:spacing w:val="2"/>
          <w:sz w:val="24"/>
          <w:szCs w:val="24"/>
        </w:rPr>
        <w:t xml:space="preserve"> </w:t>
      </w:r>
      <w:r w:rsidRPr="00432569">
        <w:rPr>
          <w:rFonts w:ascii="Times New Roman" w:hAnsi="Times New Roman" w:cs="Times New Roman"/>
          <w:spacing w:val="-1"/>
          <w:sz w:val="24"/>
          <w:szCs w:val="24"/>
        </w:rPr>
        <w:t>ши</w:t>
      </w:r>
      <w:r w:rsidRPr="00432569">
        <w:rPr>
          <w:rFonts w:ascii="Times New Roman" w:hAnsi="Times New Roman" w:cs="Times New Roman"/>
          <w:sz w:val="24"/>
          <w:szCs w:val="24"/>
        </w:rPr>
        <w:t>р</w:t>
      </w:r>
      <w:r w:rsidRPr="00432569">
        <w:rPr>
          <w:rFonts w:ascii="Times New Roman" w:hAnsi="Times New Roman" w:cs="Times New Roman"/>
          <w:spacing w:val="1"/>
          <w:sz w:val="24"/>
          <w:szCs w:val="24"/>
        </w:rPr>
        <w:t>и</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ой</w:t>
      </w:r>
      <w:r w:rsidRPr="00432569">
        <w:rPr>
          <w:rFonts w:ascii="Times New Roman" w:hAnsi="Times New Roman" w:cs="Times New Roman"/>
          <w:spacing w:val="3"/>
          <w:sz w:val="24"/>
          <w:szCs w:val="24"/>
        </w:rPr>
        <w:t xml:space="preserve"> </w:t>
      </w:r>
      <w:r w:rsidRPr="00432569">
        <w:rPr>
          <w:rFonts w:ascii="Times New Roman" w:hAnsi="Times New Roman" w:cs="Times New Roman"/>
          <w:sz w:val="24"/>
          <w:szCs w:val="24"/>
        </w:rPr>
        <w:t>6</w:t>
      </w:r>
      <w:r w:rsidRPr="00432569">
        <w:rPr>
          <w:rFonts w:ascii="Times New Roman" w:hAnsi="Times New Roman" w:cs="Times New Roman"/>
          <w:spacing w:val="3"/>
          <w:sz w:val="24"/>
          <w:szCs w:val="24"/>
        </w:rPr>
        <w:t xml:space="preserve"> </w:t>
      </w:r>
      <w:r w:rsidRPr="00432569">
        <w:rPr>
          <w:rFonts w:ascii="Times New Roman" w:hAnsi="Times New Roman" w:cs="Times New Roman"/>
          <w:sz w:val="24"/>
          <w:szCs w:val="24"/>
        </w:rPr>
        <w:t>м</w:t>
      </w:r>
      <w:r w:rsidRPr="00432569">
        <w:rPr>
          <w:rFonts w:ascii="Times New Roman" w:hAnsi="Times New Roman" w:cs="Times New Roman"/>
          <w:spacing w:val="1"/>
          <w:sz w:val="24"/>
          <w:szCs w:val="24"/>
        </w:rPr>
        <w:t>ет</w:t>
      </w:r>
      <w:r w:rsidRPr="00432569">
        <w:rPr>
          <w:rFonts w:ascii="Times New Roman" w:hAnsi="Times New Roman" w:cs="Times New Roman"/>
          <w:sz w:val="24"/>
          <w:szCs w:val="24"/>
        </w:rPr>
        <w:t xml:space="preserve">ров, </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о</w:t>
      </w:r>
      <w:r w:rsidRPr="00432569">
        <w:rPr>
          <w:rFonts w:ascii="Times New Roman" w:hAnsi="Times New Roman" w:cs="Times New Roman"/>
          <w:spacing w:val="3"/>
          <w:sz w:val="24"/>
          <w:szCs w:val="24"/>
        </w:rPr>
        <w:t xml:space="preserve"> </w:t>
      </w:r>
      <w:r w:rsidRPr="00432569">
        <w:rPr>
          <w:rFonts w:ascii="Times New Roman" w:hAnsi="Times New Roman" w:cs="Times New Roman"/>
          <w:sz w:val="24"/>
          <w:szCs w:val="24"/>
        </w:rPr>
        <w:t>3</w:t>
      </w:r>
      <w:r w:rsidRPr="00432569">
        <w:rPr>
          <w:rFonts w:ascii="Times New Roman" w:hAnsi="Times New Roman" w:cs="Times New Roman"/>
          <w:spacing w:val="3"/>
          <w:sz w:val="24"/>
          <w:szCs w:val="24"/>
        </w:rPr>
        <w:t xml:space="preserve"> </w:t>
      </w:r>
      <w:r w:rsidRPr="00432569">
        <w:rPr>
          <w:rFonts w:ascii="Times New Roman" w:hAnsi="Times New Roman" w:cs="Times New Roman"/>
          <w:sz w:val="24"/>
          <w:szCs w:val="24"/>
        </w:rPr>
        <w:t>м</w:t>
      </w:r>
      <w:r w:rsidRPr="00432569">
        <w:rPr>
          <w:rFonts w:ascii="Times New Roman" w:hAnsi="Times New Roman" w:cs="Times New Roman"/>
          <w:spacing w:val="1"/>
          <w:sz w:val="24"/>
          <w:szCs w:val="24"/>
        </w:rPr>
        <w:t>ет</w:t>
      </w:r>
      <w:r w:rsidRPr="00432569">
        <w:rPr>
          <w:rFonts w:ascii="Times New Roman" w:hAnsi="Times New Roman" w:cs="Times New Roman"/>
          <w:sz w:val="24"/>
          <w:szCs w:val="24"/>
        </w:rPr>
        <w:t>ра с</w:t>
      </w:r>
      <w:r w:rsidRPr="00432569">
        <w:rPr>
          <w:rFonts w:ascii="Times New Roman" w:hAnsi="Times New Roman" w:cs="Times New Roman"/>
          <w:spacing w:val="2"/>
          <w:sz w:val="24"/>
          <w:szCs w:val="24"/>
        </w:rPr>
        <w:t xml:space="preserve"> </w:t>
      </w:r>
      <w:r w:rsidRPr="00432569">
        <w:rPr>
          <w:rFonts w:ascii="Times New Roman" w:hAnsi="Times New Roman" w:cs="Times New Roman"/>
          <w:spacing w:val="-5"/>
          <w:sz w:val="24"/>
          <w:szCs w:val="24"/>
        </w:rPr>
        <w:t>к</w:t>
      </w:r>
      <w:r w:rsidRPr="00432569">
        <w:rPr>
          <w:rFonts w:ascii="Times New Roman" w:hAnsi="Times New Roman" w:cs="Times New Roman"/>
          <w:sz w:val="24"/>
          <w:szCs w:val="24"/>
        </w:rPr>
        <w:t>аждой с</w:t>
      </w:r>
      <w:r w:rsidRPr="00432569">
        <w:rPr>
          <w:rFonts w:ascii="Times New Roman" w:hAnsi="Times New Roman" w:cs="Times New Roman"/>
          <w:spacing w:val="-5"/>
          <w:sz w:val="24"/>
          <w:szCs w:val="24"/>
        </w:rPr>
        <w:t>т</w:t>
      </w:r>
      <w:r w:rsidRPr="00432569">
        <w:rPr>
          <w:rFonts w:ascii="Times New Roman" w:hAnsi="Times New Roman" w:cs="Times New Roman"/>
          <w:sz w:val="24"/>
          <w:szCs w:val="24"/>
        </w:rPr>
        <w:t>ор</w:t>
      </w:r>
      <w:r w:rsidRPr="00432569">
        <w:rPr>
          <w:rFonts w:ascii="Times New Roman" w:hAnsi="Times New Roman" w:cs="Times New Roman"/>
          <w:spacing w:val="2"/>
          <w:sz w:val="24"/>
          <w:szCs w:val="24"/>
        </w:rPr>
        <w:t>о</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ы</w:t>
      </w:r>
      <w:r w:rsidRPr="00432569">
        <w:rPr>
          <w:rFonts w:ascii="Times New Roman" w:hAnsi="Times New Roman" w:cs="Times New Roman"/>
          <w:spacing w:val="4"/>
          <w:sz w:val="24"/>
          <w:szCs w:val="24"/>
        </w:rPr>
        <w:t xml:space="preserve"> </w:t>
      </w:r>
      <w:r w:rsidRPr="00432569">
        <w:rPr>
          <w:rFonts w:ascii="Times New Roman" w:hAnsi="Times New Roman" w:cs="Times New Roman"/>
          <w:spacing w:val="-1"/>
          <w:sz w:val="24"/>
          <w:szCs w:val="24"/>
        </w:rPr>
        <w:t>г</w:t>
      </w:r>
      <w:r w:rsidRPr="00432569">
        <w:rPr>
          <w:rFonts w:ascii="Times New Roman" w:hAnsi="Times New Roman" w:cs="Times New Roman"/>
          <w:sz w:val="24"/>
          <w:szCs w:val="24"/>
        </w:rPr>
        <w:t>а</w:t>
      </w:r>
      <w:r w:rsidRPr="00432569">
        <w:rPr>
          <w:rFonts w:ascii="Times New Roman" w:hAnsi="Times New Roman" w:cs="Times New Roman"/>
          <w:spacing w:val="-1"/>
          <w:sz w:val="24"/>
          <w:szCs w:val="24"/>
        </w:rPr>
        <w:t>з</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ро</w:t>
      </w:r>
      <w:r w:rsidRPr="00432569">
        <w:rPr>
          <w:rFonts w:ascii="Times New Roman" w:hAnsi="Times New Roman" w:cs="Times New Roman"/>
          <w:spacing w:val="-1"/>
          <w:sz w:val="24"/>
          <w:szCs w:val="24"/>
        </w:rPr>
        <w:t>в</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д</w:t>
      </w:r>
      <w:r w:rsidRPr="00432569">
        <w:rPr>
          <w:rFonts w:ascii="Times New Roman" w:hAnsi="Times New Roman" w:cs="Times New Roman"/>
          <w:spacing w:val="-1"/>
          <w:sz w:val="24"/>
          <w:szCs w:val="24"/>
        </w:rPr>
        <w:t>а</w:t>
      </w:r>
      <w:r w:rsidRPr="00432569">
        <w:rPr>
          <w:rFonts w:ascii="Times New Roman" w:hAnsi="Times New Roman" w:cs="Times New Roman"/>
          <w:sz w:val="24"/>
          <w:szCs w:val="24"/>
        </w:rPr>
        <w:t>.</w:t>
      </w:r>
      <w:r w:rsidRPr="00432569">
        <w:rPr>
          <w:rFonts w:ascii="Times New Roman" w:hAnsi="Times New Roman" w:cs="Times New Roman"/>
          <w:spacing w:val="3"/>
          <w:sz w:val="24"/>
          <w:szCs w:val="24"/>
        </w:rPr>
        <w:t xml:space="preserve"> </w:t>
      </w:r>
      <w:r w:rsidRPr="00432569">
        <w:rPr>
          <w:rFonts w:ascii="Times New Roman" w:hAnsi="Times New Roman" w:cs="Times New Roman"/>
          <w:sz w:val="24"/>
          <w:szCs w:val="24"/>
        </w:rPr>
        <w:t>Для</w:t>
      </w:r>
      <w:r w:rsidRPr="00432569">
        <w:rPr>
          <w:rFonts w:ascii="Times New Roman" w:hAnsi="Times New Roman" w:cs="Times New Roman"/>
          <w:spacing w:val="6"/>
          <w:sz w:val="24"/>
          <w:szCs w:val="24"/>
        </w:rPr>
        <w:t xml:space="preserve"> </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а</w:t>
      </w:r>
      <w:r w:rsidRPr="00432569">
        <w:rPr>
          <w:rFonts w:ascii="Times New Roman" w:hAnsi="Times New Roman" w:cs="Times New Roman"/>
          <w:spacing w:val="4"/>
          <w:sz w:val="24"/>
          <w:szCs w:val="24"/>
        </w:rPr>
        <w:t>д</w:t>
      </w:r>
      <w:r w:rsidRPr="00432569">
        <w:rPr>
          <w:rFonts w:ascii="Times New Roman" w:hAnsi="Times New Roman" w:cs="Times New Roman"/>
          <w:spacing w:val="-1"/>
          <w:sz w:val="24"/>
          <w:szCs w:val="24"/>
        </w:rPr>
        <w:t>з</w:t>
      </w:r>
      <w:r w:rsidRPr="00432569">
        <w:rPr>
          <w:rFonts w:ascii="Times New Roman" w:hAnsi="Times New Roman" w:cs="Times New Roman"/>
          <w:sz w:val="24"/>
          <w:szCs w:val="24"/>
        </w:rPr>
        <w:t>ем</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ы</w:t>
      </w:r>
      <w:r w:rsidRPr="00432569">
        <w:rPr>
          <w:rFonts w:ascii="Times New Roman" w:hAnsi="Times New Roman" w:cs="Times New Roman"/>
          <w:sz w:val="24"/>
          <w:szCs w:val="24"/>
        </w:rPr>
        <w:t xml:space="preserve">х </w:t>
      </w:r>
      <w:r w:rsidRPr="00432569">
        <w:rPr>
          <w:rFonts w:ascii="Times New Roman" w:hAnsi="Times New Roman" w:cs="Times New Roman"/>
          <w:spacing w:val="-4"/>
          <w:sz w:val="24"/>
          <w:szCs w:val="24"/>
        </w:rPr>
        <w:t>у</w:t>
      </w:r>
      <w:r w:rsidRPr="00432569">
        <w:rPr>
          <w:rFonts w:ascii="Times New Roman" w:hAnsi="Times New Roman" w:cs="Times New Roman"/>
          <w:spacing w:val="1"/>
          <w:sz w:val="24"/>
          <w:szCs w:val="24"/>
        </w:rPr>
        <w:t>ча</w:t>
      </w:r>
      <w:r w:rsidRPr="00432569">
        <w:rPr>
          <w:rFonts w:ascii="Times New Roman" w:hAnsi="Times New Roman" w:cs="Times New Roman"/>
          <w:sz w:val="24"/>
          <w:szCs w:val="24"/>
        </w:rPr>
        <w:t>с</w:t>
      </w:r>
      <w:r w:rsidRPr="00432569">
        <w:rPr>
          <w:rFonts w:ascii="Times New Roman" w:hAnsi="Times New Roman" w:cs="Times New Roman"/>
          <w:spacing w:val="1"/>
          <w:sz w:val="24"/>
          <w:szCs w:val="24"/>
        </w:rPr>
        <w:t>т</w:t>
      </w:r>
      <w:r w:rsidRPr="00432569">
        <w:rPr>
          <w:rFonts w:ascii="Times New Roman" w:hAnsi="Times New Roman" w:cs="Times New Roman"/>
          <w:spacing w:val="-13"/>
          <w:sz w:val="24"/>
          <w:szCs w:val="24"/>
        </w:rPr>
        <w:t>к</w:t>
      </w:r>
      <w:r w:rsidRPr="00432569">
        <w:rPr>
          <w:rFonts w:ascii="Times New Roman" w:hAnsi="Times New Roman" w:cs="Times New Roman"/>
          <w:sz w:val="24"/>
          <w:szCs w:val="24"/>
        </w:rPr>
        <w:t>ов</w:t>
      </w:r>
      <w:r w:rsidRPr="00432569">
        <w:rPr>
          <w:rFonts w:ascii="Times New Roman" w:hAnsi="Times New Roman" w:cs="Times New Roman"/>
          <w:spacing w:val="2"/>
          <w:sz w:val="24"/>
          <w:szCs w:val="24"/>
        </w:rPr>
        <w:t xml:space="preserve"> </w:t>
      </w:r>
      <w:r w:rsidRPr="00432569">
        <w:rPr>
          <w:rFonts w:ascii="Times New Roman" w:hAnsi="Times New Roman" w:cs="Times New Roman"/>
          <w:spacing w:val="-1"/>
          <w:sz w:val="24"/>
          <w:szCs w:val="24"/>
        </w:rPr>
        <w:t>г</w:t>
      </w:r>
      <w:r w:rsidRPr="00432569">
        <w:rPr>
          <w:rFonts w:ascii="Times New Roman" w:hAnsi="Times New Roman" w:cs="Times New Roman"/>
          <w:sz w:val="24"/>
          <w:szCs w:val="24"/>
        </w:rPr>
        <w:t>а</w:t>
      </w:r>
      <w:r w:rsidRPr="00432569">
        <w:rPr>
          <w:rFonts w:ascii="Times New Roman" w:hAnsi="Times New Roman" w:cs="Times New Roman"/>
          <w:spacing w:val="-3"/>
          <w:sz w:val="24"/>
          <w:szCs w:val="24"/>
        </w:rPr>
        <w:t>з</w:t>
      </w:r>
      <w:r w:rsidRPr="00432569">
        <w:rPr>
          <w:rFonts w:ascii="Times New Roman" w:hAnsi="Times New Roman" w:cs="Times New Roman"/>
          <w:spacing w:val="2"/>
          <w:sz w:val="24"/>
          <w:szCs w:val="24"/>
        </w:rPr>
        <w:t>о</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ро</w:t>
      </w:r>
      <w:r w:rsidRPr="00432569">
        <w:rPr>
          <w:rFonts w:ascii="Times New Roman" w:hAnsi="Times New Roman" w:cs="Times New Roman"/>
          <w:spacing w:val="-1"/>
          <w:sz w:val="24"/>
          <w:szCs w:val="24"/>
        </w:rPr>
        <w:t>в</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д</w:t>
      </w:r>
      <w:r w:rsidRPr="00432569">
        <w:rPr>
          <w:rFonts w:ascii="Times New Roman" w:hAnsi="Times New Roman" w:cs="Times New Roman"/>
          <w:spacing w:val="-2"/>
          <w:sz w:val="24"/>
          <w:szCs w:val="24"/>
        </w:rPr>
        <w:t>о</w:t>
      </w:r>
      <w:r w:rsidRPr="00432569">
        <w:rPr>
          <w:rFonts w:ascii="Times New Roman" w:hAnsi="Times New Roman" w:cs="Times New Roman"/>
          <w:sz w:val="24"/>
          <w:szCs w:val="24"/>
        </w:rPr>
        <w:t>в</w:t>
      </w:r>
      <w:r w:rsidRPr="00432569">
        <w:rPr>
          <w:rFonts w:ascii="Times New Roman" w:hAnsi="Times New Roman" w:cs="Times New Roman"/>
          <w:spacing w:val="3"/>
          <w:sz w:val="24"/>
          <w:szCs w:val="24"/>
        </w:rPr>
        <w:t xml:space="preserve"> </w:t>
      </w:r>
      <w:r w:rsidRPr="00432569">
        <w:rPr>
          <w:rFonts w:ascii="Times New Roman" w:hAnsi="Times New Roman" w:cs="Times New Roman"/>
          <w:sz w:val="24"/>
          <w:szCs w:val="24"/>
        </w:rPr>
        <w:t>ра</w:t>
      </w:r>
      <w:r w:rsidRPr="00432569">
        <w:rPr>
          <w:rFonts w:ascii="Times New Roman" w:hAnsi="Times New Roman" w:cs="Times New Roman"/>
          <w:spacing w:val="1"/>
          <w:sz w:val="24"/>
          <w:szCs w:val="24"/>
        </w:rPr>
        <w:t>с</w:t>
      </w:r>
      <w:r w:rsidRPr="00432569">
        <w:rPr>
          <w:rFonts w:ascii="Times New Roman" w:hAnsi="Times New Roman" w:cs="Times New Roman"/>
          <w:sz w:val="24"/>
          <w:szCs w:val="24"/>
        </w:rPr>
        <w:t>с</w:t>
      </w:r>
      <w:r w:rsidRPr="00432569">
        <w:rPr>
          <w:rFonts w:ascii="Times New Roman" w:hAnsi="Times New Roman" w:cs="Times New Roman"/>
          <w:spacing w:val="-5"/>
          <w:sz w:val="24"/>
          <w:szCs w:val="24"/>
        </w:rPr>
        <w:t>т</w:t>
      </w:r>
      <w:r w:rsidRPr="00432569">
        <w:rPr>
          <w:rFonts w:ascii="Times New Roman" w:hAnsi="Times New Roman" w:cs="Times New Roman"/>
          <w:spacing w:val="-4"/>
          <w:sz w:val="24"/>
          <w:szCs w:val="24"/>
        </w:rPr>
        <w:t>о</w:t>
      </w:r>
      <w:r w:rsidRPr="00432569">
        <w:rPr>
          <w:rFonts w:ascii="Times New Roman" w:hAnsi="Times New Roman" w:cs="Times New Roman"/>
          <w:spacing w:val="1"/>
          <w:sz w:val="24"/>
          <w:szCs w:val="24"/>
        </w:rPr>
        <w:t>я</w:t>
      </w:r>
      <w:r w:rsidRPr="00432569">
        <w:rPr>
          <w:rFonts w:ascii="Times New Roman" w:hAnsi="Times New Roman" w:cs="Times New Roman"/>
          <w:spacing w:val="-1"/>
          <w:sz w:val="24"/>
          <w:szCs w:val="24"/>
        </w:rPr>
        <w:t>ни</w:t>
      </w:r>
      <w:r w:rsidRPr="00432569">
        <w:rPr>
          <w:rFonts w:ascii="Times New Roman" w:hAnsi="Times New Roman" w:cs="Times New Roman"/>
          <w:sz w:val="24"/>
          <w:szCs w:val="24"/>
        </w:rPr>
        <w:t>е</w:t>
      </w:r>
      <w:r w:rsidRPr="00432569">
        <w:rPr>
          <w:rFonts w:ascii="Times New Roman" w:hAnsi="Times New Roman" w:cs="Times New Roman"/>
          <w:spacing w:val="1"/>
          <w:sz w:val="24"/>
          <w:szCs w:val="24"/>
        </w:rPr>
        <w:t xml:space="preserve"> </w:t>
      </w:r>
      <w:r w:rsidRPr="00432569">
        <w:rPr>
          <w:rFonts w:ascii="Times New Roman" w:hAnsi="Times New Roman" w:cs="Times New Roman"/>
          <w:spacing w:val="-4"/>
          <w:sz w:val="24"/>
          <w:szCs w:val="24"/>
        </w:rPr>
        <w:t>о</w:t>
      </w:r>
      <w:r w:rsidRPr="00432569">
        <w:rPr>
          <w:rFonts w:ascii="Times New Roman" w:hAnsi="Times New Roman" w:cs="Times New Roman"/>
          <w:sz w:val="24"/>
          <w:szCs w:val="24"/>
        </w:rPr>
        <w:t>т</w:t>
      </w:r>
      <w:r w:rsidRPr="00432569">
        <w:rPr>
          <w:rFonts w:ascii="Times New Roman" w:hAnsi="Times New Roman" w:cs="Times New Roman"/>
          <w:spacing w:val="6"/>
          <w:sz w:val="24"/>
          <w:szCs w:val="24"/>
        </w:rPr>
        <w:t xml:space="preserve"> </w:t>
      </w:r>
      <w:r w:rsidRPr="00432569">
        <w:rPr>
          <w:rFonts w:ascii="Times New Roman" w:hAnsi="Times New Roman" w:cs="Times New Roman"/>
          <w:sz w:val="24"/>
          <w:szCs w:val="24"/>
        </w:rPr>
        <w:t>д</w:t>
      </w:r>
      <w:r w:rsidRPr="00432569">
        <w:rPr>
          <w:rFonts w:ascii="Times New Roman" w:hAnsi="Times New Roman" w:cs="Times New Roman"/>
          <w:spacing w:val="-1"/>
          <w:sz w:val="24"/>
          <w:szCs w:val="24"/>
        </w:rPr>
        <w:t>е</w:t>
      </w:r>
      <w:r w:rsidRPr="00432569">
        <w:rPr>
          <w:rFonts w:ascii="Times New Roman" w:hAnsi="Times New Roman" w:cs="Times New Roman"/>
          <w:spacing w:val="2"/>
          <w:sz w:val="24"/>
          <w:szCs w:val="24"/>
        </w:rPr>
        <w:t>р</w:t>
      </w:r>
      <w:r w:rsidRPr="00432569">
        <w:rPr>
          <w:rFonts w:ascii="Times New Roman" w:hAnsi="Times New Roman" w:cs="Times New Roman"/>
          <w:sz w:val="24"/>
          <w:szCs w:val="24"/>
        </w:rPr>
        <w:t>е</w:t>
      </w:r>
      <w:r w:rsidRPr="00432569">
        <w:rPr>
          <w:rFonts w:ascii="Times New Roman" w:hAnsi="Times New Roman" w:cs="Times New Roman"/>
          <w:spacing w:val="-1"/>
          <w:sz w:val="24"/>
          <w:szCs w:val="24"/>
        </w:rPr>
        <w:t>в</w:t>
      </w:r>
      <w:r w:rsidRPr="00432569">
        <w:rPr>
          <w:rFonts w:ascii="Times New Roman" w:hAnsi="Times New Roman" w:cs="Times New Roman"/>
          <w:sz w:val="24"/>
          <w:szCs w:val="24"/>
        </w:rPr>
        <w:t>ьев</w:t>
      </w:r>
      <w:r w:rsidRPr="00432569">
        <w:rPr>
          <w:rFonts w:ascii="Times New Roman" w:hAnsi="Times New Roman" w:cs="Times New Roman"/>
          <w:spacing w:val="2"/>
          <w:sz w:val="24"/>
          <w:szCs w:val="24"/>
        </w:rPr>
        <w:t xml:space="preserve"> </w:t>
      </w:r>
      <w:r w:rsidRPr="00432569">
        <w:rPr>
          <w:rFonts w:ascii="Times New Roman" w:hAnsi="Times New Roman" w:cs="Times New Roman"/>
          <w:sz w:val="24"/>
          <w:szCs w:val="24"/>
        </w:rPr>
        <w:t xml:space="preserve">до </w:t>
      </w:r>
      <w:r w:rsidRPr="00432569">
        <w:rPr>
          <w:rFonts w:ascii="Times New Roman" w:hAnsi="Times New Roman" w:cs="Times New Roman"/>
          <w:spacing w:val="1"/>
          <w:sz w:val="24"/>
          <w:szCs w:val="24"/>
        </w:rPr>
        <w:t>т</w:t>
      </w:r>
      <w:r w:rsidRPr="00432569">
        <w:rPr>
          <w:rFonts w:ascii="Times New Roman" w:hAnsi="Times New Roman" w:cs="Times New Roman"/>
          <w:sz w:val="24"/>
          <w:szCs w:val="24"/>
        </w:rPr>
        <w:t>р</w:t>
      </w:r>
      <w:r w:rsidRPr="00432569">
        <w:rPr>
          <w:rFonts w:ascii="Times New Roman" w:hAnsi="Times New Roman" w:cs="Times New Roman"/>
          <w:spacing w:val="-8"/>
          <w:sz w:val="24"/>
          <w:szCs w:val="24"/>
        </w:rPr>
        <w:t>у</w:t>
      </w:r>
      <w:r w:rsidRPr="00432569">
        <w:rPr>
          <w:rFonts w:ascii="Times New Roman" w:hAnsi="Times New Roman" w:cs="Times New Roman"/>
          <w:spacing w:val="2"/>
          <w:sz w:val="24"/>
          <w:szCs w:val="24"/>
        </w:rPr>
        <w:t>б</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ро</w:t>
      </w:r>
      <w:r w:rsidRPr="00432569">
        <w:rPr>
          <w:rFonts w:ascii="Times New Roman" w:hAnsi="Times New Roman" w:cs="Times New Roman"/>
          <w:spacing w:val="-1"/>
          <w:sz w:val="24"/>
          <w:szCs w:val="24"/>
        </w:rPr>
        <w:t>в</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да</w:t>
      </w:r>
      <w:r w:rsidRPr="00432569">
        <w:rPr>
          <w:rFonts w:ascii="Times New Roman" w:hAnsi="Times New Roman" w:cs="Times New Roman"/>
          <w:spacing w:val="4"/>
          <w:sz w:val="24"/>
          <w:szCs w:val="24"/>
        </w:rPr>
        <w:t xml:space="preserve"> </w:t>
      </w:r>
      <w:r w:rsidRPr="00432569">
        <w:rPr>
          <w:rFonts w:ascii="Times New Roman" w:hAnsi="Times New Roman" w:cs="Times New Roman"/>
          <w:sz w:val="24"/>
          <w:szCs w:val="24"/>
        </w:rPr>
        <w:t>д</w:t>
      </w:r>
      <w:r w:rsidRPr="00432569">
        <w:rPr>
          <w:rFonts w:ascii="Times New Roman" w:hAnsi="Times New Roman" w:cs="Times New Roman"/>
          <w:spacing w:val="-4"/>
          <w:sz w:val="24"/>
          <w:szCs w:val="24"/>
        </w:rPr>
        <w:t>о</w:t>
      </w:r>
      <w:r w:rsidRPr="00432569">
        <w:rPr>
          <w:rFonts w:ascii="Times New Roman" w:hAnsi="Times New Roman" w:cs="Times New Roman"/>
          <w:sz w:val="24"/>
          <w:szCs w:val="24"/>
        </w:rPr>
        <w:t>лж</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о бы</w:t>
      </w:r>
      <w:r w:rsidRPr="00432569">
        <w:rPr>
          <w:rFonts w:ascii="Times New Roman" w:hAnsi="Times New Roman" w:cs="Times New Roman"/>
          <w:spacing w:val="-1"/>
          <w:sz w:val="24"/>
          <w:szCs w:val="24"/>
        </w:rPr>
        <w:t>т</w:t>
      </w:r>
      <w:r w:rsidRPr="00432569">
        <w:rPr>
          <w:rFonts w:ascii="Times New Roman" w:hAnsi="Times New Roman" w:cs="Times New Roman"/>
          <w:sz w:val="24"/>
          <w:szCs w:val="24"/>
        </w:rPr>
        <w:t>ь</w:t>
      </w:r>
      <w:r w:rsidRPr="00432569">
        <w:rPr>
          <w:rFonts w:ascii="Times New Roman" w:hAnsi="Times New Roman" w:cs="Times New Roman"/>
          <w:spacing w:val="3"/>
          <w:sz w:val="24"/>
          <w:szCs w:val="24"/>
        </w:rPr>
        <w:t xml:space="preserve"> </w:t>
      </w:r>
      <w:r w:rsidRPr="00432569">
        <w:rPr>
          <w:rFonts w:ascii="Times New Roman" w:hAnsi="Times New Roman" w:cs="Times New Roman"/>
          <w:spacing w:val="-1"/>
          <w:sz w:val="24"/>
          <w:szCs w:val="24"/>
        </w:rPr>
        <w:t>н</w:t>
      </w:r>
      <w:r w:rsidRPr="00432569">
        <w:rPr>
          <w:rFonts w:ascii="Times New Roman" w:hAnsi="Times New Roman" w:cs="Times New Roman"/>
          <w:sz w:val="24"/>
          <w:szCs w:val="24"/>
        </w:rPr>
        <w:t>е</w:t>
      </w:r>
      <w:r w:rsidRPr="00432569">
        <w:rPr>
          <w:rFonts w:ascii="Times New Roman" w:hAnsi="Times New Roman" w:cs="Times New Roman"/>
          <w:spacing w:val="6"/>
          <w:sz w:val="24"/>
          <w:szCs w:val="24"/>
        </w:rPr>
        <w:t xml:space="preserve"> </w:t>
      </w:r>
      <w:r w:rsidRPr="00432569">
        <w:rPr>
          <w:rFonts w:ascii="Times New Roman" w:hAnsi="Times New Roman" w:cs="Times New Roman"/>
          <w:sz w:val="24"/>
          <w:szCs w:val="24"/>
        </w:rPr>
        <w:t>м</w:t>
      </w:r>
      <w:r w:rsidRPr="00432569">
        <w:rPr>
          <w:rFonts w:ascii="Times New Roman" w:hAnsi="Times New Roman" w:cs="Times New Roman"/>
          <w:spacing w:val="-1"/>
          <w:sz w:val="24"/>
          <w:szCs w:val="24"/>
        </w:rPr>
        <w:t>ен</w:t>
      </w:r>
      <w:r w:rsidRPr="00432569">
        <w:rPr>
          <w:rFonts w:ascii="Times New Roman" w:hAnsi="Times New Roman" w:cs="Times New Roman"/>
          <w:sz w:val="24"/>
          <w:szCs w:val="24"/>
        </w:rPr>
        <w:t>ее</w:t>
      </w:r>
      <w:r w:rsidRPr="00432569">
        <w:rPr>
          <w:rFonts w:ascii="Times New Roman" w:hAnsi="Times New Roman" w:cs="Times New Roman"/>
          <w:spacing w:val="3"/>
          <w:sz w:val="24"/>
          <w:szCs w:val="24"/>
        </w:rPr>
        <w:t xml:space="preserve"> </w:t>
      </w:r>
      <w:r w:rsidRPr="00432569">
        <w:rPr>
          <w:rFonts w:ascii="Times New Roman" w:hAnsi="Times New Roman" w:cs="Times New Roman"/>
          <w:spacing w:val="-1"/>
          <w:sz w:val="24"/>
          <w:szCs w:val="24"/>
        </w:rPr>
        <w:t>в</w:t>
      </w:r>
      <w:r w:rsidRPr="00432569">
        <w:rPr>
          <w:rFonts w:ascii="Times New Roman" w:hAnsi="Times New Roman" w:cs="Times New Roman"/>
          <w:spacing w:val="1"/>
          <w:sz w:val="24"/>
          <w:szCs w:val="24"/>
        </w:rPr>
        <w:t>ы</w:t>
      </w:r>
      <w:r w:rsidRPr="00432569">
        <w:rPr>
          <w:rFonts w:ascii="Times New Roman" w:hAnsi="Times New Roman" w:cs="Times New Roman"/>
          <w:sz w:val="24"/>
          <w:szCs w:val="24"/>
        </w:rPr>
        <w:t>с</w:t>
      </w:r>
      <w:r w:rsidRPr="00432569">
        <w:rPr>
          <w:rFonts w:ascii="Times New Roman" w:hAnsi="Times New Roman" w:cs="Times New Roman"/>
          <w:spacing w:val="-4"/>
          <w:sz w:val="24"/>
          <w:szCs w:val="24"/>
        </w:rPr>
        <w:t>о</w:t>
      </w:r>
      <w:r w:rsidRPr="00432569">
        <w:rPr>
          <w:rFonts w:ascii="Times New Roman" w:hAnsi="Times New Roman" w:cs="Times New Roman"/>
          <w:spacing w:val="-1"/>
          <w:sz w:val="24"/>
          <w:szCs w:val="24"/>
        </w:rPr>
        <w:t>т</w:t>
      </w:r>
      <w:r w:rsidRPr="00432569">
        <w:rPr>
          <w:rFonts w:ascii="Times New Roman" w:hAnsi="Times New Roman" w:cs="Times New Roman"/>
          <w:sz w:val="24"/>
          <w:szCs w:val="24"/>
        </w:rPr>
        <w:t>ы</w:t>
      </w:r>
      <w:r w:rsidRPr="00432569">
        <w:rPr>
          <w:rFonts w:ascii="Times New Roman" w:hAnsi="Times New Roman" w:cs="Times New Roman"/>
          <w:spacing w:val="4"/>
          <w:sz w:val="24"/>
          <w:szCs w:val="24"/>
        </w:rPr>
        <w:t xml:space="preserve"> </w:t>
      </w:r>
      <w:r w:rsidRPr="00432569">
        <w:rPr>
          <w:rFonts w:ascii="Times New Roman" w:hAnsi="Times New Roman" w:cs="Times New Roman"/>
          <w:sz w:val="24"/>
          <w:szCs w:val="24"/>
        </w:rPr>
        <w:t>д</w:t>
      </w:r>
      <w:r w:rsidRPr="00432569">
        <w:rPr>
          <w:rFonts w:ascii="Times New Roman" w:hAnsi="Times New Roman" w:cs="Times New Roman"/>
          <w:spacing w:val="-1"/>
          <w:sz w:val="24"/>
          <w:szCs w:val="24"/>
        </w:rPr>
        <w:t>е</w:t>
      </w:r>
      <w:r w:rsidRPr="00432569">
        <w:rPr>
          <w:rFonts w:ascii="Times New Roman" w:hAnsi="Times New Roman" w:cs="Times New Roman"/>
          <w:sz w:val="24"/>
          <w:szCs w:val="24"/>
        </w:rPr>
        <w:t>ревьев</w:t>
      </w:r>
      <w:r w:rsidRPr="00432569">
        <w:rPr>
          <w:rFonts w:ascii="Times New Roman" w:hAnsi="Times New Roman" w:cs="Times New Roman"/>
          <w:spacing w:val="1"/>
          <w:sz w:val="24"/>
          <w:szCs w:val="24"/>
        </w:rPr>
        <w:t xml:space="preserve"> </w:t>
      </w:r>
      <w:r w:rsidRPr="00432569">
        <w:rPr>
          <w:rFonts w:ascii="Times New Roman" w:hAnsi="Times New Roman" w:cs="Times New Roman"/>
          <w:sz w:val="24"/>
          <w:szCs w:val="24"/>
        </w:rPr>
        <w:t>в</w:t>
      </w:r>
      <w:r w:rsidRPr="00432569">
        <w:rPr>
          <w:rFonts w:ascii="Times New Roman" w:hAnsi="Times New Roman" w:cs="Times New Roman"/>
          <w:spacing w:val="4"/>
          <w:sz w:val="24"/>
          <w:szCs w:val="24"/>
        </w:rPr>
        <w:t xml:space="preserve"> </w:t>
      </w:r>
      <w:r w:rsidRPr="00432569">
        <w:rPr>
          <w:rFonts w:ascii="Times New Roman" w:hAnsi="Times New Roman" w:cs="Times New Roman"/>
          <w:spacing w:val="-1"/>
          <w:sz w:val="24"/>
          <w:szCs w:val="24"/>
        </w:rPr>
        <w:t>т</w:t>
      </w:r>
      <w:r w:rsidRPr="00432569">
        <w:rPr>
          <w:rFonts w:ascii="Times New Roman" w:hAnsi="Times New Roman" w:cs="Times New Roman"/>
          <w:spacing w:val="-5"/>
          <w:sz w:val="24"/>
          <w:szCs w:val="24"/>
        </w:rPr>
        <w:t>е</w:t>
      </w:r>
      <w:r w:rsidRPr="00432569">
        <w:rPr>
          <w:rFonts w:ascii="Times New Roman" w:hAnsi="Times New Roman" w:cs="Times New Roman"/>
          <w:spacing w:val="-1"/>
          <w:sz w:val="24"/>
          <w:szCs w:val="24"/>
        </w:rPr>
        <w:t>ч</w:t>
      </w:r>
      <w:r w:rsidRPr="00432569">
        <w:rPr>
          <w:rFonts w:ascii="Times New Roman" w:hAnsi="Times New Roman" w:cs="Times New Roman"/>
          <w:sz w:val="24"/>
          <w:szCs w:val="24"/>
        </w:rPr>
        <w:t>е</w:t>
      </w:r>
      <w:r w:rsidRPr="00432569">
        <w:rPr>
          <w:rFonts w:ascii="Times New Roman" w:hAnsi="Times New Roman" w:cs="Times New Roman"/>
          <w:spacing w:val="-1"/>
          <w:sz w:val="24"/>
          <w:szCs w:val="24"/>
        </w:rPr>
        <w:t>н</w:t>
      </w:r>
      <w:r w:rsidRPr="00432569">
        <w:rPr>
          <w:rFonts w:ascii="Times New Roman" w:hAnsi="Times New Roman" w:cs="Times New Roman"/>
          <w:spacing w:val="1"/>
          <w:sz w:val="24"/>
          <w:szCs w:val="24"/>
        </w:rPr>
        <w:t>и</w:t>
      </w:r>
      <w:r w:rsidRPr="00432569">
        <w:rPr>
          <w:rFonts w:ascii="Times New Roman" w:hAnsi="Times New Roman" w:cs="Times New Roman"/>
          <w:sz w:val="24"/>
          <w:szCs w:val="24"/>
        </w:rPr>
        <w:t>е</w:t>
      </w:r>
      <w:r w:rsidRPr="00432569">
        <w:rPr>
          <w:rFonts w:ascii="Times New Roman" w:hAnsi="Times New Roman" w:cs="Times New Roman"/>
          <w:spacing w:val="1"/>
          <w:sz w:val="24"/>
          <w:szCs w:val="24"/>
        </w:rPr>
        <w:t xml:space="preserve"> </w:t>
      </w:r>
      <w:r w:rsidRPr="00432569">
        <w:rPr>
          <w:rFonts w:ascii="Times New Roman" w:hAnsi="Times New Roman" w:cs="Times New Roman"/>
          <w:spacing w:val="-1"/>
          <w:sz w:val="24"/>
          <w:szCs w:val="24"/>
        </w:rPr>
        <w:t>в</w:t>
      </w:r>
      <w:r w:rsidRPr="00432569">
        <w:rPr>
          <w:rFonts w:ascii="Times New Roman" w:hAnsi="Times New Roman" w:cs="Times New Roman"/>
          <w:spacing w:val="3"/>
          <w:sz w:val="24"/>
          <w:szCs w:val="24"/>
        </w:rPr>
        <w:t>с</w:t>
      </w:r>
      <w:r w:rsidRPr="00432569">
        <w:rPr>
          <w:rFonts w:ascii="Times New Roman" w:hAnsi="Times New Roman" w:cs="Times New Roman"/>
          <w:sz w:val="24"/>
          <w:szCs w:val="24"/>
        </w:rPr>
        <w:t>е</w:t>
      </w:r>
      <w:r w:rsidRPr="00432569">
        <w:rPr>
          <w:rFonts w:ascii="Times New Roman" w:hAnsi="Times New Roman" w:cs="Times New Roman"/>
          <w:spacing w:val="-7"/>
          <w:sz w:val="24"/>
          <w:szCs w:val="24"/>
        </w:rPr>
        <w:t>г</w:t>
      </w:r>
      <w:r w:rsidRPr="00432569">
        <w:rPr>
          <w:rFonts w:ascii="Times New Roman" w:hAnsi="Times New Roman" w:cs="Times New Roman"/>
          <w:sz w:val="24"/>
          <w:szCs w:val="24"/>
        </w:rPr>
        <w:t>о</w:t>
      </w:r>
      <w:r w:rsidRPr="00432569">
        <w:rPr>
          <w:rFonts w:ascii="Times New Roman" w:hAnsi="Times New Roman" w:cs="Times New Roman"/>
          <w:spacing w:val="3"/>
          <w:sz w:val="24"/>
          <w:szCs w:val="24"/>
        </w:rPr>
        <w:t xml:space="preserve"> </w:t>
      </w:r>
      <w:r w:rsidRPr="00432569">
        <w:rPr>
          <w:rFonts w:ascii="Times New Roman" w:hAnsi="Times New Roman" w:cs="Times New Roman"/>
          <w:sz w:val="24"/>
          <w:szCs w:val="24"/>
        </w:rPr>
        <w:t>ср</w:t>
      </w:r>
      <w:r w:rsidRPr="00432569">
        <w:rPr>
          <w:rFonts w:ascii="Times New Roman" w:hAnsi="Times New Roman" w:cs="Times New Roman"/>
          <w:spacing w:val="2"/>
          <w:sz w:val="24"/>
          <w:szCs w:val="24"/>
        </w:rPr>
        <w:t>о</w:t>
      </w:r>
      <w:r w:rsidRPr="00432569">
        <w:rPr>
          <w:rFonts w:ascii="Times New Roman" w:hAnsi="Times New Roman" w:cs="Times New Roman"/>
          <w:spacing w:val="-5"/>
          <w:sz w:val="24"/>
          <w:szCs w:val="24"/>
        </w:rPr>
        <w:t>к</w:t>
      </w:r>
      <w:r w:rsidRPr="00432569">
        <w:rPr>
          <w:rFonts w:ascii="Times New Roman" w:hAnsi="Times New Roman" w:cs="Times New Roman"/>
          <w:sz w:val="24"/>
          <w:szCs w:val="24"/>
        </w:rPr>
        <w:t>а</w:t>
      </w:r>
      <w:r w:rsidRPr="00432569">
        <w:rPr>
          <w:rFonts w:ascii="Times New Roman" w:hAnsi="Times New Roman" w:cs="Times New Roman"/>
          <w:spacing w:val="2"/>
          <w:sz w:val="24"/>
          <w:szCs w:val="24"/>
        </w:rPr>
        <w:t xml:space="preserve"> </w:t>
      </w:r>
      <w:r w:rsidRPr="00432569">
        <w:rPr>
          <w:rFonts w:ascii="Times New Roman" w:hAnsi="Times New Roman" w:cs="Times New Roman"/>
          <w:spacing w:val="1"/>
          <w:sz w:val="24"/>
          <w:szCs w:val="24"/>
        </w:rPr>
        <w:t>э</w:t>
      </w:r>
      <w:r w:rsidRPr="00432569">
        <w:rPr>
          <w:rFonts w:ascii="Times New Roman" w:hAnsi="Times New Roman" w:cs="Times New Roman"/>
          <w:spacing w:val="-7"/>
          <w:sz w:val="24"/>
          <w:szCs w:val="24"/>
        </w:rPr>
        <w:t>к</w:t>
      </w:r>
      <w:r w:rsidRPr="00432569">
        <w:rPr>
          <w:rFonts w:ascii="Times New Roman" w:hAnsi="Times New Roman" w:cs="Times New Roman"/>
          <w:sz w:val="24"/>
          <w:szCs w:val="24"/>
        </w:rPr>
        <w:t>с</w:t>
      </w:r>
      <w:r w:rsidRPr="00432569">
        <w:rPr>
          <w:rFonts w:ascii="Times New Roman" w:hAnsi="Times New Roman" w:cs="Times New Roman"/>
          <w:spacing w:val="-1"/>
          <w:sz w:val="24"/>
          <w:szCs w:val="24"/>
        </w:rPr>
        <w:t>п</w:t>
      </w:r>
      <w:r w:rsidRPr="00432569">
        <w:rPr>
          <w:rFonts w:ascii="Times New Roman" w:hAnsi="Times New Roman" w:cs="Times New Roman"/>
          <w:spacing w:val="4"/>
          <w:sz w:val="24"/>
          <w:szCs w:val="24"/>
        </w:rPr>
        <w:t>л</w:t>
      </w:r>
      <w:r w:rsidRPr="00432569">
        <w:rPr>
          <w:rFonts w:ascii="Times New Roman" w:hAnsi="Times New Roman" w:cs="Times New Roman"/>
          <w:spacing w:val="-8"/>
          <w:sz w:val="24"/>
          <w:szCs w:val="24"/>
        </w:rPr>
        <w:t>у</w:t>
      </w:r>
      <w:r w:rsidRPr="00432569">
        <w:rPr>
          <w:rFonts w:ascii="Times New Roman" w:hAnsi="Times New Roman" w:cs="Times New Roman"/>
          <w:spacing w:val="-5"/>
          <w:sz w:val="24"/>
          <w:szCs w:val="24"/>
        </w:rPr>
        <w:t>а</w:t>
      </w:r>
      <w:r w:rsidRPr="00432569">
        <w:rPr>
          <w:rFonts w:ascii="Times New Roman" w:hAnsi="Times New Roman" w:cs="Times New Roman"/>
          <w:spacing w:val="3"/>
          <w:sz w:val="24"/>
          <w:szCs w:val="24"/>
        </w:rPr>
        <w:t>т</w:t>
      </w:r>
      <w:r w:rsidRPr="00432569">
        <w:rPr>
          <w:rFonts w:ascii="Times New Roman" w:hAnsi="Times New Roman" w:cs="Times New Roman"/>
          <w:sz w:val="24"/>
          <w:szCs w:val="24"/>
        </w:rPr>
        <w:t>а</w:t>
      </w:r>
      <w:r w:rsidRPr="00432569">
        <w:rPr>
          <w:rFonts w:ascii="Times New Roman" w:hAnsi="Times New Roman" w:cs="Times New Roman"/>
          <w:spacing w:val="-1"/>
          <w:sz w:val="24"/>
          <w:szCs w:val="24"/>
        </w:rPr>
        <w:t>ц</w:t>
      </w:r>
      <w:r w:rsidRPr="00432569">
        <w:rPr>
          <w:rFonts w:ascii="Times New Roman" w:hAnsi="Times New Roman" w:cs="Times New Roman"/>
          <w:spacing w:val="1"/>
          <w:sz w:val="24"/>
          <w:szCs w:val="24"/>
        </w:rPr>
        <w:t>и</w:t>
      </w:r>
      <w:r w:rsidRPr="00432569">
        <w:rPr>
          <w:rFonts w:ascii="Times New Roman" w:hAnsi="Times New Roman" w:cs="Times New Roman"/>
          <w:sz w:val="24"/>
          <w:szCs w:val="24"/>
        </w:rPr>
        <w:t xml:space="preserve">и </w:t>
      </w:r>
      <w:r w:rsidRPr="00432569">
        <w:rPr>
          <w:rFonts w:ascii="Times New Roman" w:hAnsi="Times New Roman" w:cs="Times New Roman"/>
          <w:spacing w:val="-1"/>
          <w:sz w:val="24"/>
          <w:szCs w:val="24"/>
        </w:rPr>
        <w:t>г</w:t>
      </w:r>
      <w:r w:rsidRPr="00432569">
        <w:rPr>
          <w:rFonts w:ascii="Times New Roman" w:hAnsi="Times New Roman" w:cs="Times New Roman"/>
          <w:sz w:val="24"/>
          <w:szCs w:val="24"/>
        </w:rPr>
        <w:t>а</w:t>
      </w:r>
      <w:r w:rsidRPr="00432569">
        <w:rPr>
          <w:rFonts w:ascii="Times New Roman" w:hAnsi="Times New Roman" w:cs="Times New Roman"/>
          <w:spacing w:val="-1"/>
          <w:sz w:val="24"/>
          <w:szCs w:val="24"/>
        </w:rPr>
        <w:t>з</w:t>
      </w:r>
      <w:r w:rsidRPr="00432569">
        <w:rPr>
          <w:rFonts w:ascii="Times New Roman" w:hAnsi="Times New Roman" w:cs="Times New Roman"/>
          <w:sz w:val="24"/>
          <w:szCs w:val="24"/>
        </w:rPr>
        <w:t>о</w:t>
      </w:r>
      <w:r w:rsidRPr="00432569">
        <w:rPr>
          <w:rFonts w:ascii="Times New Roman" w:hAnsi="Times New Roman" w:cs="Times New Roman"/>
          <w:spacing w:val="-1"/>
          <w:sz w:val="24"/>
          <w:szCs w:val="24"/>
        </w:rPr>
        <w:t>п</w:t>
      </w:r>
      <w:r w:rsidRPr="00432569">
        <w:rPr>
          <w:rFonts w:ascii="Times New Roman" w:hAnsi="Times New Roman" w:cs="Times New Roman"/>
          <w:sz w:val="24"/>
          <w:szCs w:val="24"/>
        </w:rPr>
        <w:t>ро</w:t>
      </w:r>
      <w:r w:rsidRPr="00432569">
        <w:rPr>
          <w:rFonts w:ascii="Times New Roman" w:hAnsi="Times New Roman" w:cs="Times New Roman"/>
          <w:spacing w:val="-1"/>
          <w:sz w:val="24"/>
          <w:szCs w:val="24"/>
        </w:rPr>
        <w:t>в</w:t>
      </w:r>
      <w:r w:rsidRPr="00432569">
        <w:rPr>
          <w:rFonts w:ascii="Times New Roman" w:hAnsi="Times New Roman" w:cs="Times New Roman"/>
          <w:spacing w:val="-6"/>
          <w:sz w:val="24"/>
          <w:szCs w:val="24"/>
        </w:rPr>
        <w:t>о</w:t>
      </w:r>
      <w:r w:rsidRPr="00432569">
        <w:rPr>
          <w:rFonts w:ascii="Times New Roman" w:hAnsi="Times New Roman" w:cs="Times New Roman"/>
          <w:sz w:val="24"/>
          <w:szCs w:val="24"/>
        </w:rPr>
        <w:t>д</w:t>
      </w:r>
      <w:r w:rsidRPr="00432569">
        <w:rPr>
          <w:rFonts w:ascii="Times New Roman" w:hAnsi="Times New Roman" w:cs="Times New Roman"/>
          <w:spacing w:val="-1"/>
          <w:sz w:val="24"/>
          <w:szCs w:val="24"/>
        </w:rPr>
        <w:t>а</w:t>
      </w:r>
      <w:r w:rsidRPr="00432569">
        <w:rPr>
          <w:rFonts w:ascii="Times New Roman" w:hAnsi="Times New Roman" w:cs="Times New Roman"/>
          <w:sz w:val="24"/>
          <w:szCs w:val="24"/>
        </w:rPr>
        <w:t>.</w:t>
      </w:r>
    </w:p>
    <w:p w14:paraId="31213ABD" w14:textId="77777777" w:rsidR="00A81248" w:rsidRPr="00432569" w:rsidRDefault="00A81248" w:rsidP="00A81248">
      <w:pPr>
        <w:pStyle w:val="14"/>
        <w:ind w:left="0" w:right="0"/>
        <w:rPr>
          <w:sz w:val="24"/>
          <w:szCs w:val="24"/>
        </w:rPr>
      </w:pPr>
      <w:r w:rsidRPr="00432569">
        <w:rPr>
          <w:sz w:val="24"/>
          <w:szCs w:val="24"/>
        </w:rPr>
        <w:t>О</w:t>
      </w:r>
      <w:r w:rsidRPr="00432569">
        <w:rPr>
          <w:spacing w:val="1"/>
          <w:sz w:val="24"/>
          <w:szCs w:val="24"/>
        </w:rPr>
        <w:t>т</w:t>
      </w:r>
      <w:r w:rsidRPr="00432569">
        <w:rPr>
          <w:spacing w:val="-3"/>
          <w:sz w:val="24"/>
          <w:szCs w:val="24"/>
        </w:rPr>
        <w:t>с</w:t>
      </w:r>
      <w:r w:rsidRPr="00432569">
        <w:rPr>
          <w:spacing w:val="-1"/>
          <w:sz w:val="24"/>
          <w:szCs w:val="24"/>
        </w:rPr>
        <w:t>ч</w:t>
      </w:r>
      <w:r w:rsidRPr="00432569">
        <w:rPr>
          <w:sz w:val="24"/>
          <w:szCs w:val="24"/>
        </w:rPr>
        <w:t>ет</w:t>
      </w:r>
      <w:r w:rsidRPr="00432569">
        <w:rPr>
          <w:spacing w:val="3"/>
          <w:sz w:val="24"/>
          <w:szCs w:val="24"/>
        </w:rPr>
        <w:t xml:space="preserve"> </w:t>
      </w:r>
      <w:r w:rsidRPr="00432569">
        <w:rPr>
          <w:sz w:val="24"/>
          <w:szCs w:val="24"/>
        </w:rPr>
        <w:t>рас</w:t>
      </w:r>
      <w:r w:rsidRPr="00432569">
        <w:rPr>
          <w:spacing w:val="1"/>
          <w:sz w:val="24"/>
          <w:szCs w:val="24"/>
        </w:rPr>
        <w:t>с</w:t>
      </w:r>
      <w:r w:rsidRPr="00432569">
        <w:rPr>
          <w:spacing w:val="-5"/>
          <w:sz w:val="24"/>
          <w:szCs w:val="24"/>
        </w:rPr>
        <w:t>т</w:t>
      </w:r>
      <w:r w:rsidRPr="00432569">
        <w:rPr>
          <w:spacing w:val="-4"/>
          <w:sz w:val="24"/>
          <w:szCs w:val="24"/>
        </w:rPr>
        <w:t>о</w:t>
      </w:r>
      <w:r w:rsidRPr="00432569">
        <w:rPr>
          <w:sz w:val="24"/>
          <w:szCs w:val="24"/>
        </w:rPr>
        <w:t>я</w:t>
      </w:r>
      <w:r w:rsidRPr="00432569">
        <w:rPr>
          <w:spacing w:val="1"/>
          <w:sz w:val="24"/>
          <w:szCs w:val="24"/>
        </w:rPr>
        <w:t>н</w:t>
      </w:r>
      <w:r w:rsidRPr="00432569">
        <w:rPr>
          <w:spacing w:val="-1"/>
          <w:sz w:val="24"/>
          <w:szCs w:val="24"/>
        </w:rPr>
        <w:t>и</w:t>
      </w:r>
      <w:r w:rsidRPr="00432569">
        <w:rPr>
          <w:sz w:val="24"/>
          <w:szCs w:val="24"/>
        </w:rPr>
        <w:t>й</w:t>
      </w:r>
      <w:r w:rsidRPr="00432569">
        <w:rPr>
          <w:spacing w:val="1"/>
          <w:sz w:val="24"/>
          <w:szCs w:val="24"/>
        </w:rPr>
        <w:t xml:space="preserve"> </w:t>
      </w:r>
      <w:r w:rsidRPr="00432569">
        <w:rPr>
          <w:spacing w:val="-1"/>
          <w:sz w:val="24"/>
          <w:szCs w:val="24"/>
        </w:rPr>
        <w:t>п</w:t>
      </w:r>
      <w:r w:rsidRPr="00432569">
        <w:rPr>
          <w:sz w:val="24"/>
          <w:szCs w:val="24"/>
        </w:rPr>
        <w:t>ри</w:t>
      </w:r>
      <w:r w:rsidRPr="00432569">
        <w:rPr>
          <w:spacing w:val="7"/>
          <w:sz w:val="24"/>
          <w:szCs w:val="24"/>
        </w:rPr>
        <w:t xml:space="preserve"> </w:t>
      </w:r>
      <w:r w:rsidRPr="00432569">
        <w:rPr>
          <w:sz w:val="24"/>
          <w:szCs w:val="24"/>
        </w:rPr>
        <w:t>о</w:t>
      </w:r>
      <w:r w:rsidRPr="00432569">
        <w:rPr>
          <w:spacing w:val="-1"/>
          <w:sz w:val="24"/>
          <w:szCs w:val="24"/>
        </w:rPr>
        <w:t>п</w:t>
      </w:r>
      <w:r w:rsidRPr="00432569">
        <w:rPr>
          <w:sz w:val="24"/>
          <w:szCs w:val="24"/>
        </w:rPr>
        <w:t>р</w:t>
      </w:r>
      <w:r w:rsidRPr="00432569">
        <w:rPr>
          <w:spacing w:val="-5"/>
          <w:sz w:val="24"/>
          <w:szCs w:val="24"/>
        </w:rPr>
        <w:t>е</w:t>
      </w:r>
      <w:r w:rsidRPr="00432569">
        <w:rPr>
          <w:spacing w:val="2"/>
          <w:sz w:val="24"/>
          <w:szCs w:val="24"/>
        </w:rPr>
        <w:t>д</w:t>
      </w:r>
      <w:r w:rsidRPr="00432569">
        <w:rPr>
          <w:sz w:val="24"/>
          <w:szCs w:val="24"/>
        </w:rPr>
        <w:t>еле</w:t>
      </w:r>
      <w:r w:rsidRPr="00432569">
        <w:rPr>
          <w:spacing w:val="-1"/>
          <w:sz w:val="24"/>
          <w:szCs w:val="24"/>
        </w:rPr>
        <w:t>н</w:t>
      </w:r>
      <w:r w:rsidRPr="00432569">
        <w:rPr>
          <w:spacing w:val="1"/>
          <w:sz w:val="24"/>
          <w:szCs w:val="24"/>
        </w:rPr>
        <w:t>и</w:t>
      </w:r>
      <w:r w:rsidRPr="00432569">
        <w:rPr>
          <w:sz w:val="24"/>
          <w:szCs w:val="24"/>
        </w:rPr>
        <w:t xml:space="preserve">и </w:t>
      </w:r>
      <w:r w:rsidRPr="00432569">
        <w:rPr>
          <w:spacing w:val="-6"/>
          <w:sz w:val="24"/>
          <w:szCs w:val="24"/>
        </w:rPr>
        <w:t>о</w:t>
      </w:r>
      <w:r w:rsidRPr="00432569">
        <w:rPr>
          <w:sz w:val="24"/>
          <w:szCs w:val="24"/>
        </w:rPr>
        <w:t>хра</w:t>
      </w:r>
      <w:r w:rsidRPr="00432569">
        <w:rPr>
          <w:spacing w:val="-1"/>
          <w:sz w:val="24"/>
          <w:szCs w:val="24"/>
        </w:rPr>
        <w:t>нн</w:t>
      </w:r>
      <w:r w:rsidRPr="00432569">
        <w:rPr>
          <w:spacing w:val="1"/>
          <w:sz w:val="24"/>
          <w:szCs w:val="24"/>
        </w:rPr>
        <w:t>ы</w:t>
      </w:r>
      <w:r w:rsidRPr="00432569">
        <w:rPr>
          <w:sz w:val="24"/>
          <w:szCs w:val="24"/>
        </w:rPr>
        <w:t>х</w:t>
      </w:r>
      <w:r w:rsidRPr="00432569">
        <w:rPr>
          <w:spacing w:val="3"/>
          <w:sz w:val="24"/>
          <w:szCs w:val="24"/>
        </w:rPr>
        <w:t xml:space="preserve"> </w:t>
      </w:r>
      <w:r w:rsidRPr="00432569">
        <w:rPr>
          <w:spacing w:val="-3"/>
          <w:sz w:val="24"/>
          <w:szCs w:val="24"/>
        </w:rPr>
        <w:t>з</w:t>
      </w:r>
      <w:r w:rsidRPr="00432569">
        <w:rPr>
          <w:sz w:val="24"/>
          <w:szCs w:val="24"/>
        </w:rPr>
        <w:t>он</w:t>
      </w:r>
      <w:r w:rsidRPr="00432569">
        <w:rPr>
          <w:spacing w:val="7"/>
          <w:sz w:val="24"/>
          <w:szCs w:val="24"/>
        </w:rPr>
        <w:t xml:space="preserve"> </w:t>
      </w:r>
      <w:r w:rsidRPr="00432569">
        <w:rPr>
          <w:spacing w:val="-1"/>
          <w:sz w:val="24"/>
          <w:szCs w:val="24"/>
        </w:rPr>
        <w:t>г</w:t>
      </w:r>
      <w:r w:rsidRPr="00432569">
        <w:rPr>
          <w:spacing w:val="1"/>
          <w:sz w:val="24"/>
          <w:szCs w:val="24"/>
        </w:rPr>
        <w:t>а</w:t>
      </w:r>
      <w:r w:rsidRPr="00432569">
        <w:rPr>
          <w:spacing w:val="-3"/>
          <w:sz w:val="24"/>
          <w:szCs w:val="24"/>
        </w:rPr>
        <w:t>з</w:t>
      </w:r>
      <w:r w:rsidRPr="00432569">
        <w:rPr>
          <w:sz w:val="24"/>
          <w:szCs w:val="24"/>
        </w:rPr>
        <w:t>о</w:t>
      </w:r>
      <w:r w:rsidRPr="00432569">
        <w:rPr>
          <w:spacing w:val="-1"/>
          <w:sz w:val="24"/>
          <w:szCs w:val="24"/>
        </w:rPr>
        <w:t>п</w:t>
      </w:r>
      <w:r w:rsidRPr="00432569">
        <w:rPr>
          <w:sz w:val="24"/>
          <w:szCs w:val="24"/>
        </w:rPr>
        <w:t>ро</w:t>
      </w:r>
      <w:r w:rsidRPr="00432569">
        <w:rPr>
          <w:spacing w:val="-1"/>
          <w:sz w:val="24"/>
          <w:szCs w:val="24"/>
        </w:rPr>
        <w:t>в</w:t>
      </w:r>
      <w:r w:rsidRPr="00432569">
        <w:rPr>
          <w:spacing w:val="-6"/>
          <w:sz w:val="24"/>
          <w:szCs w:val="24"/>
        </w:rPr>
        <w:t>о</w:t>
      </w:r>
      <w:r w:rsidRPr="00432569">
        <w:rPr>
          <w:sz w:val="24"/>
          <w:szCs w:val="24"/>
        </w:rPr>
        <w:t>дов</w:t>
      </w:r>
      <w:r w:rsidRPr="00432569">
        <w:rPr>
          <w:spacing w:val="1"/>
          <w:sz w:val="24"/>
          <w:szCs w:val="24"/>
        </w:rPr>
        <w:t xml:space="preserve"> </w:t>
      </w:r>
      <w:r w:rsidRPr="00432569">
        <w:rPr>
          <w:spacing w:val="-1"/>
          <w:sz w:val="24"/>
          <w:szCs w:val="24"/>
        </w:rPr>
        <w:t>п</w:t>
      </w:r>
      <w:r w:rsidRPr="00432569">
        <w:rPr>
          <w:sz w:val="24"/>
          <w:szCs w:val="24"/>
        </w:rPr>
        <w:t>ро</w:t>
      </w:r>
      <w:r w:rsidRPr="00432569">
        <w:rPr>
          <w:spacing w:val="1"/>
          <w:sz w:val="24"/>
          <w:szCs w:val="24"/>
        </w:rPr>
        <w:t>и</w:t>
      </w:r>
      <w:r w:rsidRPr="00432569">
        <w:rPr>
          <w:spacing w:val="-1"/>
          <w:sz w:val="24"/>
          <w:szCs w:val="24"/>
        </w:rPr>
        <w:t>зв</w:t>
      </w:r>
      <w:r w:rsidRPr="00432569">
        <w:rPr>
          <w:spacing w:val="-6"/>
          <w:sz w:val="24"/>
          <w:szCs w:val="24"/>
        </w:rPr>
        <w:t>о</w:t>
      </w:r>
      <w:r w:rsidRPr="00432569">
        <w:rPr>
          <w:sz w:val="24"/>
          <w:szCs w:val="24"/>
        </w:rPr>
        <w:t>д</w:t>
      </w:r>
      <w:r w:rsidRPr="00432569">
        <w:rPr>
          <w:spacing w:val="-1"/>
          <w:sz w:val="24"/>
          <w:szCs w:val="24"/>
        </w:rPr>
        <w:t>и</w:t>
      </w:r>
      <w:r w:rsidRPr="00432569">
        <w:rPr>
          <w:spacing w:val="3"/>
          <w:sz w:val="24"/>
          <w:szCs w:val="24"/>
        </w:rPr>
        <w:t>т</w:t>
      </w:r>
      <w:r w:rsidRPr="00432569">
        <w:rPr>
          <w:sz w:val="24"/>
          <w:szCs w:val="24"/>
        </w:rPr>
        <w:t>ся</w:t>
      </w:r>
      <w:r w:rsidRPr="00432569">
        <w:rPr>
          <w:spacing w:val="2"/>
          <w:sz w:val="24"/>
          <w:szCs w:val="24"/>
        </w:rPr>
        <w:t xml:space="preserve"> </w:t>
      </w:r>
      <w:r w:rsidRPr="00432569">
        <w:rPr>
          <w:spacing w:val="-4"/>
          <w:sz w:val="24"/>
          <w:szCs w:val="24"/>
        </w:rPr>
        <w:t>о</w:t>
      </w:r>
      <w:r w:rsidRPr="00432569">
        <w:rPr>
          <w:sz w:val="24"/>
          <w:szCs w:val="24"/>
        </w:rPr>
        <w:t>т</w:t>
      </w:r>
      <w:r w:rsidRPr="00432569">
        <w:rPr>
          <w:spacing w:val="7"/>
          <w:sz w:val="24"/>
          <w:szCs w:val="24"/>
        </w:rPr>
        <w:t xml:space="preserve"> </w:t>
      </w:r>
      <w:r w:rsidRPr="00432569">
        <w:rPr>
          <w:spacing w:val="6"/>
          <w:sz w:val="24"/>
          <w:szCs w:val="24"/>
        </w:rPr>
        <w:t>о</w:t>
      </w:r>
      <w:r w:rsidRPr="00432569">
        <w:rPr>
          <w:sz w:val="24"/>
          <w:szCs w:val="24"/>
        </w:rPr>
        <w:t xml:space="preserve">си </w:t>
      </w:r>
      <w:r w:rsidRPr="00432569">
        <w:rPr>
          <w:spacing w:val="-1"/>
          <w:sz w:val="24"/>
          <w:szCs w:val="24"/>
        </w:rPr>
        <w:t>г</w:t>
      </w:r>
      <w:r w:rsidRPr="00432569">
        <w:rPr>
          <w:sz w:val="24"/>
          <w:szCs w:val="24"/>
        </w:rPr>
        <w:t>а</w:t>
      </w:r>
      <w:r w:rsidRPr="00432569">
        <w:rPr>
          <w:spacing w:val="-1"/>
          <w:sz w:val="24"/>
          <w:szCs w:val="24"/>
        </w:rPr>
        <w:t>з</w:t>
      </w:r>
      <w:r w:rsidRPr="00432569">
        <w:rPr>
          <w:sz w:val="24"/>
          <w:szCs w:val="24"/>
        </w:rPr>
        <w:t>о</w:t>
      </w:r>
      <w:r w:rsidRPr="00432569">
        <w:rPr>
          <w:spacing w:val="-1"/>
          <w:sz w:val="24"/>
          <w:szCs w:val="24"/>
        </w:rPr>
        <w:t>п</w:t>
      </w:r>
      <w:r w:rsidRPr="00432569">
        <w:rPr>
          <w:sz w:val="24"/>
          <w:szCs w:val="24"/>
        </w:rPr>
        <w:t>ро</w:t>
      </w:r>
      <w:r w:rsidRPr="00432569">
        <w:rPr>
          <w:spacing w:val="-1"/>
          <w:sz w:val="24"/>
          <w:szCs w:val="24"/>
        </w:rPr>
        <w:t>в</w:t>
      </w:r>
      <w:r w:rsidRPr="00432569">
        <w:rPr>
          <w:spacing w:val="-6"/>
          <w:sz w:val="24"/>
          <w:szCs w:val="24"/>
        </w:rPr>
        <w:t>о</w:t>
      </w:r>
      <w:r w:rsidRPr="00432569">
        <w:rPr>
          <w:sz w:val="24"/>
          <w:szCs w:val="24"/>
        </w:rPr>
        <w:t>да –</w:t>
      </w:r>
      <w:r w:rsidRPr="00432569">
        <w:rPr>
          <w:spacing w:val="5"/>
          <w:sz w:val="24"/>
          <w:szCs w:val="24"/>
        </w:rPr>
        <w:t xml:space="preserve"> </w:t>
      </w:r>
      <w:r w:rsidRPr="00432569">
        <w:rPr>
          <w:sz w:val="24"/>
          <w:szCs w:val="24"/>
        </w:rPr>
        <w:t xml:space="preserve">для </w:t>
      </w:r>
      <w:r w:rsidRPr="00432569">
        <w:rPr>
          <w:spacing w:val="-6"/>
          <w:sz w:val="24"/>
          <w:szCs w:val="24"/>
        </w:rPr>
        <w:t>о</w:t>
      </w:r>
      <w:r w:rsidRPr="00432569">
        <w:rPr>
          <w:sz w:val="24"/>
          <w:szCs w:val="24"/>
        </w:rPr>
        <w:t>д</w:t>
      </w:r>
      <w:r w:rsidRPr="00432569">
        <w:rPr>
          <w:spacing w:val="-1"/>
          <w:sz w:val="24"/>
          <w:szCs w:val="24"/>
        </w:rPr>
        <w:t>н</w:t>
      </w:r>
      <w:r w:rsidRPr="00432569">
        <w:rPr>
          <w:sz w:val="24"/>
          <w:szCs w:val="24"/>
        </w:rPr>
        <w:t>о</w:t>
      </w:r>
      <w:r w:rsidRPr="00432569">
        <w:rPr>
          <w:spacing w:val="-1"/>
          <w:sz w:val="24"/>
          <w:szCs w:val="24"/>
        </w:rPr>
        <w:t>н</w:t>
      </w:r>
      <w:r w:rsidRPr="00432569">
        <w:rPr>
          <w:spacing w:val="1"/>
          <w:sz w:val="24"/>
          <w:szCs w:val="24"/>
        </w:rPr>
        <w:t>и</w:t>
      </w:r>
      <w:r w:rsidRPr="00432569">
        <w:rPr>
          <w:spacing w:val="-5"/>
          <w:sz w:val="24"/>
          <w:szCs w:val="24"/>
        </w:rPr>
        <w:t>т</w:t>
      </w:r>
      <w:r w:rsidRPr="00432569">
        <w:rPr>
          <w:spacing w:val="-6"/>
          <w:sz w:val="24"/>
          <w:szCs w:val="24"/>
        </w:rPr>
        <w:t>о</w:t>
      </w:r>
      <w:r w:rsidRPr="00432569">
        <w:rPr>
          <w:spacing w:val="-1"/>
          <w:sz w:val="24"/>
          <w:szCs w:val="24"/>
        </w:rPr>
        <w:t>чн</w:t>
      </w:r>
      <w:r w:rsidRPr="00432569">
        <w:rPr>
          <w:spacing w:val="1"/>
          <w:sz w:val="24"/>
          <w:szCs w:val="24"/>
        </w:rPr>
        <w:t>ы</w:t>
      </w:r>
      <w:r w:rsidRPr="00432569">
        <w:rPr>
          <w:sz w:val="24"/>
          <w:szCs w:val="24"/>
        </w:rPr>
        <w:t xml:space="preserve">х </w:t>
      </w:r>
      <w:r w:rsidRPr="00432569">
        <w:rPr>
          <w:spacing w:val="-1"/>
          <w:sz w:val="24"/>
          <w:szCs w:val="24"/>
        </w:rPr>
        <w:t>г</w:t>
      </w:r>
      <w:r w:rsidRPr="00432569">
        <w:rPr>
          <w:sz w:val="24"/>
          <w:szCs w:val="24"/>
        </w:rPr>
        <w:t>а</w:t>
      </w:r>
      <w:r w:rsidRPr="00432569">
        <w:rPr>
          <w:spacing w:val="-3"/>
          <w:sz w:val="24"/>
          <w:szCs w:val="24"/>
        </w:rPr>
        <w:t>з</w:t>
      </w:r>
      <w:r w:rsidRPr="00432569">
        <w:rPr>
          <w:spacing w:val="2"/>
          <w:sz w:val="24"/>
          <w:szCs w:val="24"/>
        </w:rPr>
        <w:t>о</w:t>
      </w:r>
      <w:r w:rsidRPr="00432569">
        <w:rPr>
          <w:spacing w:val="-1"/>
          <w:sz w:val="24"/>
          <w:szCs w:val="24"/>
        </w:rPr>
        <w:t>п</w:t>
      </w:r>
      <w:r w:rsidRPr="00432569">
        <w:rPr>
          <w:sz w:val="24"/>
          <w:szCs w:val="24"/>
        </w:rPr>
        <w:t>ро</w:t>
      </w:r>
      <w:r w:rsidRPr="00432569">
        <w:rPr>
          <w:spacing w:val="-1"/>
          <w:sz w:val="24"/>
          <w:szCs w:val="24"/>
        </w:rPr>
        <w:t>в</w:t>
      </w:r>
      <w:r w:rsidRPr="00432569">
        <w:rPr>
          <w:spacing w:val="-6"/>
          <w:sz w:val="24"/>
          <w:szCs w:val="24"/>
        </w:rPr>
        <w:t>о</w:t>
      </w:r>
      <w:r w:rsidRPr="00432569">
        <w:rPr>
          <w:sz w:val="24"/>
          <w:szCs w:val="24"/>
        </w:rPr>
        <w:t>д</w:t>
      </w:r>
      <w:r w:rsidRPr="00432569">
        <w:rPr>
          <w:spacing w:val="-2"/>
          <w:sz w:val="24"/>
          <w:szCs w:val="24"/>
        </w:rPr>
        <w:t>о</w:t>
      </w:r>
      <w:r w:rsidRPr="00432569">
        <w:rPr>
          <w:sz w:val="24"/>
          <w:szCs w:val="24"/>
        </w:rPr>
        <w:t>в</w:t>
      </w:r>
      <w:r w:rsidRPr="00432569">
        <w:rPr>
          <w:spacing w:val="1"/>
          <w:sz w:val="24"/>
          <w:szCs w:val="24"/>
        </w:rPr>
        <w:t xml:space="preserve"> </w:t>
      </w:r>
      <w:r w:rsidRPr="00432569">
        <w:rPr>
          <w:sz w:val="24"/>
          <w:szCs w:val="24"/>
        </w:rPr>
        <w:t>и</w:t>
      </w:r>
      <w:r w:rsidRPr="00432569">
        <w:rPr>
          <w:spacing w:val="6"/>
          <w:sz w:val="24"/>
          <w:szCs w:val="24"/>
        </w:rPr>
        <w:t xml:space="preserve"> </w:t>
      </w:r>
      <w:r w:rsidRPr="00432569">
        <w:rPr>
          <w:spacing w:val="-4"/>
          <w:sz w:val="24"/>
          <w:szCs w:val="24"/>
        </w:rPr>
        <w:t>о</w:t>
      </w:r>
      <w:r w:rsidRPr="00432569">
        <w:rPr>
          <w:sz w:val="24"/>
          <w:szCs w:val="24"/>
        </w:rPr>
        <w:t>т</w:t>
      </w:r>
      <w:r w:rsidRPr="00432569">
        <w:rPr>
          <w:spacing w:val="4"/>
          <w:sz w:val="24"/>
          <w:szCs w:val="24"/>
        </w:rPr>
        <w:t xml:space="preserve"> </w:t>
      </w:r>
      <w:r w:rsidRPr="00432569">
        <w:rPr>
          <w:spacing w:val="8"/>
          <w:sz w:val="24"/>
          <w:szCs w:val="24"/>
        </w:rPr>
        <w:t>о</w:t>
      </w:r>
      <w:r w:rsidRPr="00432569">
        <w:rPr>
          <w:spacing w:val="1"/>
          <w:sz w:val="24"/>
          <w:szCs w:val="24"/>
        </w:rPr>
        <w:t>с</w:t>
      </w:r>
      <w:r w:rsidRPr="00432569">
        <w:rPr>
          <w:sz w:val="24"/>
          <w:szCs w:val="24"/>
        </w:rPr>
        <w:t>ей</w:t>
      </w:r>
      <w:r w:rsidRPr="00432569">
        <w:rPr>
          <w:spacing w:val="3"/>
          <w:sz w:val="24"/>
          <w:szCs w:val="24"/>
        </w:rPr>
        <w:t xml:space="preserve"> </w:t>
      </w:r>
      <w:r w:rsidRPr="00432569">
        <w:rPr>
          <w:spacing w:val="-1"/>
          <w:sz w:val="24"/>
          <w:szCs w:val="24"/>
        </w:rPr>
        <w:t>к</w:t>
      </w:r>
      <w:r w:rsidRPr="00432569">
        <w:rPr>
          <w:sz w:val="24"/>
          <w:szCs w:val="24"/>
        </w:rPr>
        <w:t>ра</w:t>
      </w:r>
      <w:r w:rsidRPr="00432569">
        <w:rPr>
          <w:spacing w:val="-1"/>
          <w:sz w:val="24"/>
          <w:szCs w:val="24"/>
        </w:rPr>
        <w:t>йни</w:t>
      </w:r>
      <w:r w:rsidRPr="00432569">
        <w:rPr>
          <w:sz w:val="24"/>
          <w:szCs w:val="24"/>
        </w:rPr>
        <w:t>х</w:t>
      </w:r>
      <w:r w:rsidRPr="00432569">
        <w:rPr>
          <w:spacing w:val="2"/>
          <w:sz w:val="24"/>
          <w:szCs w:val="24"/>
        </w:rPr>
        <w:t xml:space="preserve"> </w:t>
      </w:r>
      <w:r w:rsidRPr="00432569">
        <w:rPr>
          <w:spacing w:val="-1"/>
          <w:sz w:val="24"/>
          <w:szCs w:val="24"/>
        </w:rPr>
        <w:t>ни</w:t>
      </w:r>
      <w:r w:rsidRPr="00432569">
        <w:rPr>
          <w:spacing w:val="-3"/>
          <w:sz w:val="24"/>
          <w:szCs w:val="24"/>
        </w:rPr>
        <w:t>т</w:t>
      </w:r>
      <w:r w:rsidRPr="00432569">
        <w:rPr>
          <w:sz w:val="24"/>
          <w:szCs w:val="24"/>
        </w:rPr>
        <w:t>ок</w:t>
      </w:r>
      <w:r w:rsidRPr="00432569">
        <w:rPr>
          <w:spacing w:val="3"/>
          <w:sz w:val="24"/>
          <w:szCs w:val="24"/>
        </w:rPr>
        <w:t xml:space="preserve"> </w:t>
      </w:r>
      <w:r w:rsidRPr="00432569">
        <w:rPr>
          <w:spacing w:val="-1"/>
          <w:sz w:val="24"/>
          <w:szCs w:val="24"/>
        </w:rPr>
        <w:t>г</w:t>
      </w:r>
      <w:r w:rsidRPr="00432569">
        <w:rPr>
          <w:sz w:val="24"/>
          <w:szCs w:val="24"/>
        </w:rPr>
        <w:t>а</w:t>
      </w:r>
      <w:r w:rsidRPr="00432569">
        <w:rPr>
          <w:spacing w:val="-3"/>
          <w:sz w:val="24"/>
          <w:szCs w:val="24"/>
        </w:rPr>
        <w:t>з</w:t>
      </w:r>
      <w:r w:rsidRPr="00432569">
        <w:rPr>
          <w:spacing w:val="2"/>
          <w:sz w:val="24"/>
          <w:szCs w:val="24"/>
        </w:rPr>
        <w:t>о</w:t>
      </w:r>
      <w:r w:rsidRPr="00432569">
        <w:rPr>
          <w:spacing w:val="-1"/>
          <w:sz w:val="24"/>
          <w:szCs w:val="24"/>
        </w:rPr>
        <w:t>п</w:t>
      </w:r>
      <w:r w:rsidRPr="00432569">
        <w:rPr>
          <w:sz w:val="24"/>
          <w:szCs w:val="24"/>
        </w:rPr>
        <w:t>ро</w:t>
      </w:r>
      <w:r w:rsidRPr="00432569">
        <w:rPr>
          <w:spacing w:val="-1"/>
          <w:sz w:val="24"/>
          <w:szCs w:val="24"/>
        </w:rPr>
        <w:t>в</w:t>
      </w:r>
      <w:r w:rsidRPr="00432569">
        <w:rPr>
          <w:spacing w:val="-6"/>
          <w:sz w:val="24"/>
          <w:szCs w:val="24"/>
        </w:rPr>
        <w:t>о</w:t>
      </w:r>
      <w:r w:rsidRPr="00432569">
        <w:rPr>
          <w:sz w:val="24"/>
          <w:szCs w:val="24"/>
        </w:rPr>
        <w:t>д</w:t>
      </w:r>
      <w:r w:rsidRPr="00432569">
        <w:rPr>
          <w:spacing w:val="-2"/>
          <w:sz w:val="24"/>
          <w:szCs w:val="24"/>
        </w:rPr>
        <w:t>о</w:t>
      </w:r>
      <w:r w:rsidRPr="00432569">
        <w:rPr>
          <w:sz w:val="24"/>
          <w:szCs w:val="24"/>
        </w:rPr>
        <w:t>в</w:t>
      </w:r>
      <w:r w:rsidRPr="00432569">
        <w:rPr>
          <w:spacing w:val="1"/>
          <w:sz w:val="24"/>
          <w:szCs w:val="24"/>
        </w:rPr>
        <w:t xml:space="preserve"> </w:t>
      </w:r>
      <w:r w:rsidRPr="00432569">
        <w:rPr>
          <w:sz w:val="24"/>
          <w:szCs w:val="24"/>
        </w:rPr>
        <w:t>–</w:t>
      </w:r>
      <w:r w:rsidRPr="00432569">
        <w:rPr>
          <w:spacing w:val="5"/>
          <w:sz w:val="24"/>
          <w:szCs w:val="24"/>
        </w:rPr>
        <w:t xml:space="preserve"> </w:t>
      </w:r>
      <w:r w:rsidRPr="00432569">
        <w:rPr>
          <w:sz w:val="24"/>
          <w:szCs w:val="24"/>
        </w:rPr>
        <w:t>для м</w:t>
      </w:r>
      <w:r w:rsidRPr="00432569">
        <w:rPr>
          <w:spacing w:val="-1"/>
          <w:sz w:val="24"/>
          <w:szCs w:val="24"/>
        </w:rPr>
        <w:t>н</w:t>
      </w:r>
      <w:r w:rsidRPr="00432569">
        <w:rPr>
          <w:sz w:val="24"/>
          <w:szCs w:val="24"/>
        </w:rPr>
        <w:t>о</w:t>
      </w:r>
      <w:r w:rsidRPr="00432569">
        <w:rPr>
          <w:spacing w:val="-7"/>
          <w:sz w:val="24"/>
          <w:szCs w:val="24"/>
        </w:rPr>
        <w:t>г</w:t>
      </w:r>
      <w:r w:rsidRPr="00432569">
        <w:rPr>
          <w:sz w:val="24"/>
          <w:szCs w:val="24"/>
        </w:rPr>
        <w:t>о</w:t>
      </w:r>
      <w:r w:rsidRPr="00432569">
        <w:rPr>
          <w:spacing w:val="-1"/>
          <w:sz w:val="24"/>
          <w:szCs w:val="24"/>
        </w:rPr>
        <w:t>н</w:t>
      </w:r>
      <w:r w:rsidRPr="00432569">
        <w:rPr>
          <w:spacing w:val="1"/>
          <w:sz w:val="24"/>
          <w:szCs w:val="24"/>
        </w:rPr>
        <w:t>и</w:t>
      </w:r>
      <w:r w:rsidRPr="00432569">
        <w:rPr>
          <w:spacing w:val="-5"/>
          <w:sz w:val="24"/>
          <w:szCs w:val="24"/>
        </w:rPr>
        <w:t>т</w:t>
      </w:r>
      <w:r w:rsidRPr="00432569">
        <w:rPr>
          <w:spacing w:val="-6"/>
          <w:sz w:val="24"/>
          <w:szCs w:val="24"/>
        </w:rPr>
        <w:t>о</w:t>
      </w:r>
      <w:r w:rsidRPr="00432569">
        <w:rPr>
          <w:spacing w:val="1"/>
          <w:sz w:val="24"/>
          <w:szCs w:val="24"/>
        </w:rPr>
        <w:t>ч</w:t>
      </w:r>
      <w:r w:rsidRPr="00432569">
        <w:rPr>
          <w:spacing w:val="-1"/>
          <w:sz w:val="24"/>
          <w:szCs w:val="24"/>
        </w:rPr>
        <w:t>н</w:t>
      </w:r>
      <w:r w:rsidRPr="00432569">
        <w:rPr>
          <w:spacing w:val="1"/>
          <w:sz w:val="24"/>
          <w:szCs w:val="24"/>
        </w:rPr>
        <w:t>ы</w:t>
      </w:r>
      <w:r w:rsidRPr="00432569">
        <w:rPr>
          <w:sz w:val="24"/>
          <w:szCs w:val="24"/>
        </w:rPr>
        <w:t>х.</w:t>
      </w:r>
    </w:p>
    <w:p w14:paraId="62D73192" w14:textId="77777777" w:rsidR="00940DD1" w:rsidRPr="00432569" w:rsidRDefault="00940DD1" w:rsidP="00940DD1">
      <w:pPr>
        <w:pStyle w:val="14"/>
        <w:ind w:left="0" w:right="0"/>
        <w:rPr>
          <w:b/>
          <w:bCs/>
          <w:i/>
          <w:sz w:val="24"/>
          <w:szCs w:val="24"/>
        </w:rPr>
      </w:pPr>
      <w:r w:rsidRPr="00432569">
        <w:rPr>
          <w:b/>
          <w:bCs/>
          <w:i/>
          <w:sz w:val="24"/>
          <w:szCs w:val="24"/>
        </w:rPr>
        <w:t xml:space="preserve">По территории </w:t>
      </w:r>
      <w:proofErr w:type="spellStart"/>
      <w:r w:rsidR="007662A2" w:rsidRPr="00432569">
        <w:rPr>
          <w:b/>
          <w:i/>
          <w:sz w:val="24"/>
          <w:szCs w:val="24"/>
        </w:rPr>
        <w:t>Гниловского</w:t>
      </w:r>
      <w:proofErr w:type="spellEnd"/>
      <w:r w:rsidR="00C169F6" w:rsidRPr="00432569">
        <w:rPr>
          <w:b/>
          <w:i/>
          <w:sz w:val="24"/>
          <w:szCs w:val="24"/>
        </w:rPr>
        <w:t xml:space="preserve"> сельского поселения</w:t>
      </w:r>
      <w:r w:rsidRPr="00432569">
        <w:rPr>
          <w:b/>
          <w:bCs/>
          <w:i/>
          <w:sz w:val="24"/>
          <w:szCs w:val="24"/>
        </w:rPr>
        <w:t xml:space="preserve"> проходят газопроводы высокого</w:t>
      </w:r>
      <w:r w:rsidR="000173C5" w:rsidRPr="00432569">
        <w:rPr>
          <w:b/>
          <w:bCs/>
          <w:i/>
          <w:sz w:val="24"/>
          <w:szCs w:val="24"/>
        </w:rPr>
        <w:t xml:space="preserve"> </w:t>
      </w:r>
      <w:r w:rsidR="00C276A5" w:rsidRPr="00432569">
        <w:rPr>
          <w:b/>
          <w:bCs/>
          <w:i/>
          <w:sz w:val="24"/>
          <w:szCs w:val="24"/>
        </w:rPr>
        <w:t>давления</w:t>
      </w:r>
      <w:r w:rsidR="00917606" w:rsidRPr="00432569">
        <w:rPr>
          <w:b/>
          <w:bCs/>
          <w:i/>
          <w:sz w:val="24"/>
          <w:szCs w:val="24"/>
        </w:rPr>
        <w:t>, низкого давления</w:t>
      </w:r>
      <w:r w:rsidR="00BE4549" w:rsidRPr="00432569">
        <w:rPr>
          <w:b/>
          <w:bCs/>
          <w:i/>
          <w:sz w:val="24"/>
          <w:szCs w:val="24"/>
        </w:rPr>
        <w:t>.</w:t>
      </w:r>
    </w:p>
    <w:p w14:paraId="7495AC7A" w14:textId="77777777" w:rsidR="00C276A5" w:rsidRPr="00432569" w:rsidRDefault="00C276A5" w:rsidP="007E4916">
      <w:pPr>
        <w:pStyle w:val="14"/>
        <w:jc w:val="center"/>
        <w:rPr>
          <w:b/>
          <w:sz w:val="24"/>
          <w:szCs w:val="24"/>
        </w:rPr>
      </w:pPr>
    </w:p>
    <w:p w14:paraId="2D06C533" w14:textId="77777777" w:rsidR="00940DD1" w:rsidRPr="00432569" w:rsidRDefault="00940DD1" w:rsidP="007E4916">
      <w:pPr>
        <w:pStyle w:val="14"/>
        <w:jc w:val="center"/>
        <w:rPr>
          <w:b/>
          <w:sz w:val="24"/>
          <w:szCs w:val="24"/>
        </w:rPr>
      </w:pPr>
      <w:r w:rsidRPr="00432569">
        <w:rPr>
          <w:b/>
          <w:sz w:val="24"/>
          <w:szCs w:val="24"/>
        </w:rPr>
        <w:t>Охранные зоны газопроводов и иных трубопроводов</w:t>
      </w:r>
    </w:p>
    <w:tbl>
      <w:tblPr>
        <w:tblW w:w="9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585"/>
        <w:gridCol w:w="2694"/>
        <w:gridCol w:w="3283"/>
      </w:tblGrid>
      <w:tr w:rsidR="00432569" w:rsidRPr="00432569" w14:paraId="062B7B01" w14:textId="77777777" w:rsidTr="00F2655E">
        <w:trPr>
          <w:trHeight w:val="403"/>
        </w:trPr>
        <w:tc>
          <w:tcPr>
            <w:tcW w:w="817" w:type="dxa"/>
            <w:shd w:val="pct15" w:color="auto" w:fill="auto"/>
          </w:tcPr>
          <w:p w14:paraId="77C7F92F" w14:textId="77777777" w:rsidR="007E5F65" w:rsidRPr="00432569" w:rsidRDefault="007E5F65" w:rsidP="00F2655E">
            <w:pPr>
              <w:pStyle w:val="14"/>
              <w:ind w:right="-108"/>
              <w:jc w:val="center"/>
              <w:rPr>
                <w:b/>
                <w:sz w:val="22"/>
                <w:szCs w:val="22"/>
              </w:rPr>
            </w:pPr>
            <w:r w:rsidRPr="00432569">
              <w:rPr>
                <w:b/>
                <w:sz w:val="22"/>
                <w:szCs w:val="22"/>
              </w:rPr>
              <w:t>№п/п</w:t>
            </w:r>
          </w:p>
        </w:tc>
        <w:tc>
          <w:tcPr>
            <w:tcW w:w="2585" w:type="dxa"/>
            <w:shd w:val="pct15" w:color="auto" w:fill="auto"/>
          </w:tcPr>
          <w:p w14:paraId="4DAF811A" w14:textId="77777777" w:rsidR="007E5F65" w:rsidRPr="00432569" w:rsidRDefault="007E5F65" w:rsidP="00F2655E">
            <w:pPr>
              <w:pStyle w:val="14"/>
              <w:ind w:left="0" w:right="176" w:firstLine="108"/>
              <w:jc w:val="center"/>
              <w:rPr>
                <w:b/>
                <w:sz w:val="22"/>
                <w:szCs w:val="22"/>
              </w:rPr>
            </w:pPr>
            <w:r w:rsidRPr="00432569">
              <w:rPr>
                <w:b/>
                <w:sz w:val="22"/>
                <w:szCs w:val="22"/>
              </w:rPr>
              <w:t>Наименование</w:t>
            </w:r>
          </w:p>
        </w:tc>
        <w:tc>
          <w:tcPr>
            <w:tcW w:w="2694" w:type="dxa"/>
            <w:shd w:val="pct15" w:color="auto" w:fill="auto"/>
          </w:tcPr>
          <w:p w14:paraId="60F89431" w14:textId="77777777" w:rsidR="007E5F65" w:rsidRPr="00432569" w:rsidRDefault="007E5F65" w:rsidP="00F2655E">
            <w:pPr>
              <w:pStyle w:val="14"/>
              <w:ind w:left="33" w:right="176" w:firstLine="141"/>
              <w:jc w:val="center"/>
              <w:rPr>
                <w:b/>
                <w:sz w:val="22"/>
                <w:szCs w:val="22"/>
              </w:rPr>
            </w:pPr>
            <w:r w:rsidRPr="00432569">
              <w:rPr>
                <w:b/>
                <w:sz w:val="22"/>
                <w:szCs w:val="22"/>
              </w:rPr>
              <w:t>Показатели</w:t>
            </w:r>
          </w:p>
        </w:tc>
        <w:tc>
          <w:tcPr>
            <w:tcW w:w="3283" w:type="dxa"/>
            <w:shd w:val="pct15" w:color="auto" w:fill="auto"/>
          </w:tcPr>
          <w:p w14:paraId="3B59FC29" w14:textId="77777777" w:rsidR="007E5F65" w:rsidRPr="00432569" w:rsidRDefault="007E5F65" w:rsidP="00F2655E">
            <w:pPr>
              <w:pStyle w:val="14"/>
              <w:ind w:left="0" w:right="179" w:firstLine="175"/>
              <w:jc w:val="center"/>
              <w:rPr>
                <w:b/>
                <w:sz w:val="22"/>
                <w:szCs w:val="22"/>
              </w:rPr>
            </w:pPr>
            <w:r w:rsidRPr="00432569">
              <w:rPr>
                <w:b/>
                <w:sz w:val="22"/>
                <w:szCs w:val="22"/>
              </w:rPr>
              <w:t>Постановление</w:t>
            </w:r>
          </w:p>
        </w:tc>
      </w:tr>
      <w:tr w:rsidR="00432569" w:rsidRPr="00432569" w14:paraId="12EF7352" w14:textId="77777777" w:rsidTr="00F2655E">
        <w:trPr>
          <w:trHeight w:val="722"/>
        </w:trPr>
        <w:tc>
          <w:tcPr>
            <w:tcW w:w="817" w:type="dxa"/>
            <w:vAlign w:val="center"/>
          </w:tcPr>
          <w:p w14:paraId="4D1A7B20" w14:textId="77777777" w:rsidR="007E5F65" w:rsidRPr="00432569" w:rsidRDefault="007E5F65" w:rsidP="00F2655E">
            <w:pPr>
              <w:pStyle w:val="14"/>
              <w:ind w:right="-77"/>
              <w:jc w:val="center"/>
              <w:rPr>
                <w:sz w:val="22"/>
                <w:szCs w:val="22"/>
              </w:rPr>
            </w:pPr>
            <w:r w:rsidRPr="00432569">
              <w:rPr>
                <w:sz w:val="22"/>
                <w:szCs w:val="22"/>
              </w:rPr>
              <w:t>1</w:t>
            </w:r>
          </w:p>
        </w:tc>
        <w:tc>
          <w:tcPr>
            <w:tcW w:w="2585" w:type="dxa"/>
            <w:vAlign w:val="center"/>
          </w:tcPr>
          <w:p w14:paraId="0BF26973" w14:textId="77777777" w:rsidR="007E5F65" w:rsidRPr="00432569" w:rsidRDefault="007E5F65" w:rsidP="00F2655E">
            <w:pPr>
              <w:pStyle w:val="14"/>
              <w:ind w:left="0" w:right="33" w:firstLine="0"/>
              <w:jc w:val="left"/>
              <w:rPr>
                <w:sz w:val="22"/>
                <w:szCs w:val="22"/>
              </w:rPr>
            </w:pPr>
            <w:r w:rsidRPr="00432569">
              <w:rPr>
                <w:sz w:val="22"/>
                <w:szCs w:val="22"/>
              </w:rPr>
              <w:t>Межпоселковый</w:t>
            </w:r>
          </w:p>
          <w:p w14:paraId="6DC406B0" w14:textId="77777777" w:rsidR="007E5F65" w:rsidRPr="00432569" w:rsidRDefault="007E5F65" w:rsidP="00F2655E">
            <w:pPr>
              <w:pStyle w:val="14"/>
              <w:ind w:left="0" w:right="33" w:firstLine="0"/>
              <w:jc w:val="left"/>
              <w:rPr>
                <w:sz w:val="22"/>
                <w:szCs w:val="22"/>
              </w:rPr>
            </w:pPr>
            <w:r w:rsidRPr="00432569">
              <w:rPr>
                <w:sz w:val="22"/>
                <w:szCs w:val="22"/>
              </w:rPr>
              <w:t>газопровод высокого</w:t>
            </w:r>
          </w:p>
          <w:p w14:paraId="14418AB2" w14:textId="77777777" w:rsidR="007E5F65" w:rsidRPr="00432569" w:rsidRDefault="007E5F65" w:rsidP="00F2655E">
            <w:pPr>
              <w:pStyle w:val="14"/>
              <w:ind w:left="0" w:right="33" w:firstLine="0"/>
              <w:jc w:val="left"/>
              <w:rPr>
                <w:sz w:val="22"/>
                <w:szCs w:val="22"/>
              </w:rPr>
            </w:pPr>
            <w:r w:rsidRPr="00432569">
              <w:rPr>
                <w:sz w:val="22"/>
                <w:szCs w:val="22"/>
              </w:rPr>
              <w:t>давления</w:t>
            </w:r>
          </w:p>
        </w:tc>
        <w:tc>
          <w:tcPr>
            <w:tcW w:w="2694" w:type="dxa"/>
            <w:vAlign w:val="center"/>
          </w:tcPr>
          <w:p w14:paraId="317292C6" w14:textId="77777777" w:rsidR="007E5F65" w:rsidRPr="00432569" w:rsidRDefault="007E5F65" w:rsidP="00F2655E">
            <w:pPr>
              <w:pStyle w:val="14"/>
              <w:ind w:left="33" w:right="34" w:firstLine="1"/>
              <w:jc w:val="left"/>
              <w:rPr>
                <w:sz w:val="22"/>
                <w:szCs w:val="22"/>
              </w:rPr>
            </w:pPr>
            <w:r w:rsidRPr="00432569">
              <w:rPr>
                <w:sz w:val="22"/>
                <w:szCs w:val="22"/>
              </w:rPr>
              <w:t>Охранная зона вдоль</w:t>
            </w:r>
          </w:p>
          <w:p w14:paraId="1375940B" w14:textId="77777777" w:rsidR="007E5F65" w:rsidRPr="00432569" w:rsidRDefault="007E5F65" w:rsidP="00F2655E">
            <w:pPr>
              <w:pStyle w:val="14"/>
              <w:ind w:left="33" w:right="34" w:firstLine="1"/>
              <w:jc w:val="left"/>
              <w:rPr>
                <w:b/>
                <w:sz w:val="22"/>
                <w:szCs w:val="22"/>
              </w:rPr>
            </w:pPr>
            <w:r w:rsidRPr="00432569">
              <w:rPr>
                <w:sz w:val="22"/>
                <w:szCs w:val="22"/>
              </w:rPr>
              <w:t>трассы по 2 м в каждую сторону от оси</w:t>
            </w:r>
          </w:p>
        </w:tc>
        <w:tc>
          <w:tcPr>
            <w:tcW w:w="3283" w:type="dxa"/>
            <w:vMerge w:val="restart"/>
            <w:vAlign w:val="center"/>
          </w:tcPr>
          <w:p w14:paraId="20BD22DE" w14:textId="77777777" w:rsidR="007E5F65" w:rsidRPr="00432569" w:rsidRDefault="007E5F65" w:rsidP="00F2655E">
            <w:pPr>
              <w:pStyle w:val="14"/>
              <w:ind w:left="0" w:right="0" w:firstLine="33"/>
              <w:jc w:val="center"/>
              <w:rPr>
                <w:b/>
                <w:sz w:val="22"/>
                <w:szCs w:val="22"/>
              </w:rPr>
            </w:pPr>
            <w:r w:rsidRPr="00432569">
              <w:rPr>
                <w:sz w:val="22"/>
                <w:szCs w:val="22"/>
              </w:rPr>
              <w:t>Пост. Правительства РФ от 20.11.2000 г. № 878 «Об утверждении правил охраны газораспределительных сетей»</w:t>
            </w:r>
          </w:p>
        </w:tc>
      </w:tr>
      <w:tr w:rsidR="00432569" w:rsidRPr="00432569" w14:paraId="59BA12FC" w14:textId="77777777" w:rsidTr="00F2655E">
        <w:trPr>
          <w:trHeight w:val="802"/>
        </w:trPr>
        <w:tc>
          <w:tcPr>
            <w:tcW w:w="817" w:type="dxa"/>
            <w:vAlign w:val="center"/>
          </w:tcPr>
          <w:p w14:paraId="0727CE02" w14:textId="77777777" w:rsidR="007E5F65" w:rsidRPr="00432569" w:rsidRDefault="007E5F65" w:rsidP="00F2655E">
            <w:pPr>
              <w:pStyle w:val="14"/>
              <w:ind w:right="-77"/>
              <w:jc w:val="center"/>
              <w:rPr>
                <w:sz w:val="22"/>
                <w:szCs w:val="22"/>
              </w:rPr>
            </w:pPr>
            <w:r w:rsidRPr="00432569">
              <w:rPr>
                <w:sz w:val="22"/>
                <w:szCs w:val="22"/>
              </w:rPr>
              <w:t>2</w:t>
            </w:r>
          </w:p>
        </w:tc>
        <w:tc>
          <w:tcPr>
            <w:tcW w:w="2585" w:type="dxa"/>
            <w:vAlign w:val="center"/>
          </w:tcPr>
          <w:p w14:paraId="1D16E591" w14:textId="77777777" w:rsidR="007E5F65" w:rsidRPr="00432569" w:rsidRDefault="007E5F65" w:rsidP="00F2655E">
            <w:pPr>
              <w:pStyle w:val="14"/>
              <w:ind w:left="0" w:right="33" w:firstLine="0"/>
              <w:jc w:val="left"/>
              <w:rPr>
                <w:sz w:val="22"/>
                <w:szCs w:val="22"/>
              </w:rPr>
            </w:pPr>
            <w:proofErr w:type="spellStart"/>
            <w:r w:rsidRPr="00432569">
              <w:rPr>
                <w:sz w:val="22"/>
                <w:szCs w:val="22"/>
              </w:rPr>
              <w:t>Внутрипоселковый</w:t>
            </w:r>
            <w:proofErr w:type="spellEnd"/>
          </w:p>
          <w:p w14:paraId="1271A00E" w14:textId="77777777" w:rsidR="007E5F65" w:rsidRPr="00432569" w:rsidRDefault="007E5F65" w:rsidP="00F2655E">
            <w:pPr>
              <w:pStyle w:val="14"/>
              <w:ind w:left="0" w:right="33" w:firstLine="0"/>
              <w:jc w:val="left"/>
              <w:rPr>
                <w:sz w:val="22"/>
                <w:szCs w:val="22"/>
              </w:rPr>
            </w:pPr>
            <w:r w:rsidRPr="00432569">
              <w:rPr>
                <w:sz w:val="22"/>
                <w:szCs w:val="22"/>
              </w:rPr>
              <w:t>газопровод среднего</w:t>
            </w:r>
          </w:p>
          <w:p w14:paraId="2C15EB4A" w14:textId="77777777" w:rsidR="007E5F65" w:rsidRPr="00432569" w:rsidRDefault="007E5F65" w:rsidP="00F2655E">
            <w:pPr>
              <w:pStyle w:val="14"/>
              <w:ind w:left="0" w:right="33" w:firstLine="0"/>
              <w:jc w:val="left"/>
              <w:rPr>
                <w:sz w:val="22"/>
                <w:szCs w:val="22"/>
              </w:rPr>
            </w:pPr>
            <w:r w:rsidRPr="00432569">
              <w:rPr>
                <w:sz w:val="22"/>
                <w:szCs w:val="22"/>
              </w:rPr>
              <w:t>давления</w:t>
            </w:r>
          </w:p>
        </w:tc>
        <w:tc>
          <w:tcPr>
            <w:tcW w:w="2694" w:type="dxa"/>
            <w:vAlign w:val="center"/>
          </w:tcPr>
          <w:p w14:paraId="5FF0442E" w14:textId="77777777" w:rsidR="007E5F65" w:rsidRPr="00432569" w:rsidRDefault="007E5F65" w:rsidP="00F2655E">
            <w:pPr>
              <w:pStyle w:val="14"/>
              <w:ind w:left="33" w:right="34" w:firstLine="1"/>
              <w:jc w:val="left"/>
              <w:rPr>
                <w:sz w:val="22"/>
                <w:szCs w:val="22"/>
              </w:rPr>
            </w:pPr>
            <w:r w:rsidRPr="00432569">
              <w:rPr>
                <w:sz w:val="22"/>
                <w:szCs w:val="22"/>
              </w:rPr>
              <w:t>Охранная зона вдоль</w:t>
            </w:r>
          </w:p>
          <w:p w14:paraId="1F7491CC" w14:textId="77777777" w:rsidR="007E5F65" w:rsidRPr="00432569" w:rsidRDefault="007E5F65" w:rsidP="00F2655E">
            <w:pPr>
              <w:pStyle w:val="14"/>
              <w:ind w:left="33" w:right="34" w:firstLine="1"/>
              <w:jc w:val="left"/>
              <w:rPr>
                <w:b/>
                <w:sz w:val="22"/>
                <w:szCs w:val="22"/>
              </w:rPr>
            </w:pPr>
            <w:r w:rsidRPr="00432569">
              <w:rPr>
                <w:sz w:val="22"/>
                <w:szCs w:val="22"/>
              </w:rPr>
              <w:t>трассы по 2 м в каждую сторону от оси</w:t>
            </w:r>
          </w:p>
        </w:tc>
        <w:tc>
          <w:tcPr>
            <w:tcW w:w="3283" w:type="dxa"/>
            <w:vMerge/>
            <w:vAlign w:val="center"/>
          </w:tcPr>
          <w:p w14:paraId="560A06F7" w14:textId="77777777" w:rsidR="007E5F65" w:rsidRPr="00432569" w:rsidRDefault="007E5F65" w:rsidP="00F2655E">
            <w:pPr>
              <w:pStyle w:val="14"/>
              <w:ind w:left="0" w:right="0" w:firstLine="33"/>
              <w:jc w:val="center"/>
              <w:rPr>
                <w:sz w:val="22"/>
                <w:szCs w:val="22"/>
              </w:rPr>
            </w:pPr>
          </w:p>
        </w:tc>
      </w:tr>
      <w:tr w:rsidR="007E5F65" w:rsidRPr="00432569" w14:paraId="757E193A" w14:textId="77777777" w:rsidTr="00F2655E">
        <w:trPr>
          <w:trHeight w:val="842"/>
        </w:trPr>
        <w:tc>
          <w:tcPr>
            <w:tcW w:w="817" w:type="dxa"/>
            <w:vAlign w:val="center"/>
          </w:tcPr>
          <w:p w14:paraId="527744E8" w14:textId="77777777" w:rsidR="007E5F65" w:rsidRPr="00432569" w:rsidRDefault="007E5F65" w:rsidP="00F2655E">
            <w:pPr>
              <w:pStyle w:val="14"/>
              <w:ind w:right="-77"/>
              <w:jc w:val="center"/>
              <w:rPr>
                <w:sz w:val="22"/>
                <w:szCs w:val="22"/>
              </w:rPr>
            </w:pPr>
            <w:r w:rsidRPr="00432569">
              <w:rPr>
                <w:sz w:val="22"/>
                <w:szCs w:val="22"/>
              </w:rPr>
              <w:t>3</w:t>
            </w:r>
          </w:p>
        </w:tc>
        <w:tc>
          <w:tcPr>
            <w:tcW w:w="2585" w:type="dxa"/>
            <w:vAlign w:val="center"/>
          </w:tcPr>
          <w:p w14:paraId="449B5FAF" w14:textId="77777777" w:rsidR="007E5F65" w:rsidRPr="00432569" w:rsidRDefault="007E5F65" w:rsidP="00F2655E">
            <w:pPr>
              <w:pStyle w:val="14"/>
              <w:ind w:left="0" w:right="33" w:firstLine="0"/>
              <w:jc w:val="left"/>
              <w:rPr>
                <w:sz w:val="22"/>
                <w:szCs w:val="22"/>
              </w:rPr>
            </w:pPr>
            <w:proofErr w:type="spellStart"/>
            <w:r w:rsidRPr="00432569">
              <w:rPr>
                <w:sz w:val="22"/>
                <w:szCs w:val="22"/>
              </w:rPr>
              <w:t>Внутрипоселковый</w:t>
            </w:r>
            <w:proofErr w:type="spellEnd"/>
          </w:p>
          <w:p w14:paraId="17B28987" w14:textId="77777777" w:rsidR="007E5F65" w:rsidRPr="00432569" w:rsidRDefault="007E5F65" w:rsidP="00F2655E">
            <w:pPr>
              <w:pStyle w:val="14"/>
              <w:ind w:left="0" w:right="33" w:firstLine="0"/>
              <w:jc w:val="left"/>
              <w:rPr>
                <w:sz w:val="22"/>
                <w:szCs w:val="22"/>
              </w:rPr>
            </w:pPr>
            <w:r w:rsidRPr="00432569">
              <w:rPr>
                <w:sz w:val="22"/>
                <w:szCs w:val="22"/>
              </w:rPr>
              <w:t>газопровод низкого</w:t>
            </w:r>
          </w:p>
          <w:p w14:paraId="3752C86D" w14:textId="77777777" w:rsidR="007E5F65" w:rsidRPr="00432569" w:rsidRDefault="007E5F65" w:rsidP="00F2655E">
            <w:pPr>
              <w:pStyle w:val="14"/>
              <w:ind w:left="0" w:right="33" w:firstLine="0"/>
              <w:jc w:val="left"/>
              <w:rPr>
                <w:sz w:val="22"/>
                <w:szCs w:val="22"/>
              </w:rPr>
            </w:pPr>
            <w:r w:rsidRPr="00432569">
              <w:rPr>
                <w:sz w:val="22"/>
                <w:szCs w:val="22"/>
              </w:rPr>
              <w:t>давления</w:t>
            </w:r>
          </w:p>
        </w:tc>
        <w:tc>
          <w:tcPr>
            <w:tcW w:w="2694" w:type="dxa"/>
            <w:vAlign w:val="center"/>
          </w:tcPr>
          <w:p w14:paraId="7DDFC2E7" w14:textId="77777777" w:rsidR="007E5F65" w:rsidRPr="00432569" w:rsidRDefault="007E5F65" w:rsidP="00F2655E">
            <w:pPr>
              <w:pStyle w:val="14"/>
              <w:ind w:left="33" w:right="34" w:firstLine="1"/>
              <w:jc w:val="left"/>
              <w:rPr>
                <w:sz w:val="22"/>
                <w:szCs w:val="22"/>
              </w:rPr>
            </w:pPr>
            <w:r w:rsidRPr="00432569">
              <w:rPr>
                <w:sz w:val="22"/>
                <w:szCs w:val="22"/>
              </w:rPr>
              <w:t>Охранная зона вдоль</w:t>
            </w:r>
          </w:p>
          <w:p w14:paraId="0C4518CC" w14:textId="77777777" w:rsidR="007E5F65" w:rsidRPr="00432569" w:rsidRDefault="007E5F65" w:rsidP="00F2655E">
            <w:pPr>
              <w:pStyle w:val="14"/>
              <w:ind w:left="33" w:right="34" w:firstLine="1"/>
              <w:jc w:val="left"/>
              <w:rPr>
                <w:sz w:val="22"/>
                <w:szCs w:val="22"/>
              </w:rPr>
            </w:pPr>
            <w:r w:rsidRPr="00432569">
              <w:rPr>
                <w:sz w:val="22"/>
                <w:szCs w:val="22"/>
              </w:rPr>
              <w:t>трассы по 2 м в каждую сторону от оси</w:t>
            </w:r>
          </w:p>
        </w:tc>
        <w:tc>
          <w:tcPr>
            <w:tcW w:w="3283" w:type="dxa"/>
            <w:vMerge/>
          </w:tcPr>
          <w:p w14:paraId="51D50DC5" w14:textId="77777777" w:rsidR="007E5F65" w:rsidRPr="00432569" w:rsidRDefault="007E5F65" w:rsidP="00F2655E">
            <w:pPr>
              <w:pStyle w:val="14"/>
              <w:ind w:left="0" w:right="0" w:firstLine="33"/>
              <w:rPr>
                <w:sz w:val="22"/>
                <w:szCs w:val="22"/>
              </w:rPr>
            </w:pPr>
          </w:p>
        </w:tc>
      </w:tr>
    </w:tbl>
    <w:p w14:paraId="019ABE09" w14:textId="77777777" w:rsidR="00940DD1" w:rsidRPr="00432569" w:rsidRDefault="00940DD1" w:rsidP="00940DD1">
      <w:pPr>
        <w:pStyle w:val="14"/>
        <w:ind w:left="0" w:right="0"/>
        <w:rPr>
          <w:bCs/>
          <w:sz w:val="24"/>
          <w:szCs w:val="24"/>
        </w:rPr>
      </w:pPr>
    </w:p>
    <w:p w14:paraId="28790B67" w14:textId="77777777" w:rsidR="00940DD1" w:rsidRPr="00432569" w:rsidRDefault="00940DD1" w:rsidP="00940DD1">
      <w:pPr>
        <w:pStyle w:val="14"/>
        <w:ind w:left="0" w:right="0"/>
        <w:contextualSpacing/>
        <w:rPr>
          <w:sz w:val="24"/>
          <w:szCs w:val="24"/>
        </w:rPr>
      </w:pPr>
      <w:r w:rsidRPr="00432569">
        <w:rPr>
          <w:sz w:val="24"/>
          <w:szCs w:val="24"/>
        </w:rPr>
        <w:t xml:space="preserve">Сведения о границах охранных зон объектов газоснабжения, расположенных на территории </w:t>
      </w:r>
      <w:proofErr w:type="spellStart"/>
      <w:r w:rsidR="007662A2" w:rsidRPr="00432569">
        <w:rPr>
          <w:sz w:val="24"/>
          <w:szCs w:val="24"/>
        </w:rPr>
        <w:t>Гниловского</w:t>
      </w:r>
      <w:proofErr w:type="spellEnd"/>
      <w:r w:rsidR="00C169F6" w:rsidRPr="00432569">
        <w:rPr>
          <w:sz w:val="24"/>
          <w:szCs w:val="24"/>
        </w:rPr>
        <w:t xml:space="preserve"> сельского поселения</w:t>
      </w:r>
      <w:r w:rsidRPr="00432569">
        <w:rPr>
          <w:sz w:val="24"/>
          <w:szCs w:val="24"/>
        </w:rPr>
        <w:t>, внесены в ЕГРН.</w:t>
      </w:r>
    </w:p>
    <w:p w14:paraId="46B747BC" w14:textId="77777777" w:rsidR="00511090" w:rsidRPr="00432569" w:rsidRDefault="00511090" w:rsidP="00511090">
      <w:pPr>
        <w:widowControl w:val="0"/>
        <w:spacing w:after="0"/>
        <w:ind w:firstLine="567"/>
        <w:jc w:val="both"/>
        <w:rPr>
          <w:rFonts w:ascii="Times New Roman" w:hAnsi="Times New Roman" w:cs="Times New Roman"/>
          <w:b/>
          <w:i/>
          <w:sz w:val="24"/>
          <w:szCs w:val="24"/>
        </w:rPr>
      </w:pPr>
      <w:r w:rsidRPr="00432569">
        <w:rPr>
          <w:rFonts w:ascii="Times New Roman" w:hAnsi="Times New Roman" w:cs="Times New Roman"/>
          <w:b/>
          <w:i/>
          <w:sz w:val="24"/>
          <w:szCs w:val="24"/>
        </w:rPr>
        <w:t>В охранной зоне любые работы (кроме сельскохозяйственных) без получения специального письменного разрешения в эксплуатирующей организации категорически запрещены.</w:t>
      </w:r>
    </w:p>
    <w:p w14:paraId="0047CA0F" w14:textId="77777777" w:rsidR="00936A7C" w:rsidRPr="00432569" w:rsidRDefault="00936A7C" w:rsidP="00117F3E">
      <w:pPr>
        <w:autoSpaceDE w:val="0"/>
        <w:autoSpaceDN w:val="0"/>
        <w:adjustRightInd w:val="0"/>
        <w:spacing w:after="0" w:line="240" w:lineRule="auto"/>
        <w:jc w:val="both"/>
        <w:rPr>
          <w:rFonts w:ascii="Times New Roman" w:hAnsi="Times New Roman" w:cs="Times New Roman"/>
          <w:i/>
          <w:sz w:val="24"/>
          <w:szCs w:val="24"/>
        </w:rPr>
      </w:pPr>
    </w:p>
    <w:p w14:paraId="5D1F59A5" w14:textId="77777777" w:rsidR="00886491" w:rsidRPr="00432569" w:rsidRDefault="00886491" w:rsidP="006D3342">
      <w:pPr>
        <w:pStyle w:val="14"/>
        <w:ind w:left="0" w:firstLine="426"/>
        <w:contextualSpacing/>
        <w:jc w:val="center"/>
        <w:rPr>
          <w:b/>
          <w:i/>
          <w:sz w:val="24"/>
          <w:szCs w:val="24"/>
          <w:u w:val="single"/>
        </w:rPr>
      </w:pPr>
      <w:r w:rsidRPr="00432569">
        <w:rPr>
          <w:b/>
          <w:i/>
          <w:sz w:val="24"/>
          <w:szCs w:val="24"/>
          <w:u w:val="single"/>
        </w:rPr>
        <w:t>Охранная зона объектов электроэнергетики (объектов электросетевого хозяйства и объектов по производству электрической энергии)</w:t>
      </w:r>
    </w:p>
    <w:p w14:paraId="16BEF1A0" w14:textId="77777777" w:rsidR="00886491" w:rsidRPr="00432569" w:rsidRDefault="00886491" w:rsidP="003537B7">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b/>
          <w:sz w:val="24"/>
          <w:szCs w:val="24"/>
        </w:rPr>
        <w:t xml:space="preserve">В соответствии с </w:t>
      </w:r>
      <w:r w:rsidRPr="00432569">
        <w:rPr>
          <w:rFonts w:ascii="Times New Roman" w:hAnsi="Times New Roman" w:cs="Times New Roman"/>
          <w:sz w:val="24"/>
          <w:szCs w:val="24"/>
        </w:rPr>
        <w:t xml:space="preserve">Постановлением Правительства РФ от 18.11.2013 </w:t>
      </w:r>
      <w:r w:rsidRPr="00432569">
        <w:rPr>
          <w:rFonts w:ascii="Times New Roman" w:hAnsi="Times New Roman" w:cs="Times New Roman"/>
          <w:b/>
          <w:sz w:val="24"/>
          <w:szCs w:val="24"/>
        </w:rPr>
        <w:t>№</w:t>
      </w:r>
      <w:r w:rsidRPr="00432569">
        <w:rPr>
          <w:rFonts w:ascii="Times New Roman" w:hAnsi="Times New Roman" w:cs="Times New Roman"/>
          <w:sz w:val="24"/>
          <w:szCs w:val="24"/>
        </w:rPr>
        <w:t xml:space="preserve">1033 (ред. от 15.01.2019) </w:t>
      </w:r>
      <w:r w:rsidRPr="00432569">
        <w:rPr>
          <w:rFonts w:ascii="Times New Roman" w:hAnsi="Times New Roman" w:cs="Times New Roman"/>
          <w:b/>
          <w:sz w:val="24"/>
          <w:szCs w:val="24"/>
        </w:rPr>
        <w:t>«</w:t>
      </w:r>
      <w:r w:rsidRPr="00432569">
        <w:rPr>
          <w:rFonts w:ascii="Times New Roman" w:hAnsi="Times New Roman" w:cs="Times New Roman"/>
          <w:sz w:val="24"/>
          <w:szCs w:val="24"/>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432569">
        <w:rPr>
          <w:rFonts w:ascii="Times New Roman" w:hAnsi="Times New Roman" w:cs="Times New Roman"/>
          <w:b/>
          <w:sz w:val="24"/>
          <w:szCs w:val="24"/>
        </w:rPr>
        <w:t>»</w:t>
      </w:r>
      <w:r w:rsidRPr="00432569">
        <w:rPr>
          <w:rFonts w:ascii="Times New Roman" w:hAnsi="Times New Roman" w:cs="Times New Roman"/>
          <w:sz w:val="24"/>
          <w:szCs w:val="24"/>
        </w:rPr>
        <w:t xml:space="preserve"> (вместе с </w:t>
      </w:r>
      <w:r w:rsidRPr="00432569">
        <w:rPr>
          <w:rFonts w:ascii="Times New Roman" w:hAnsi="Times New Roman" w:cs="Times New Roman"/>
          <w:b/>
          <w:sz w:val="24"/>
          <w:szCs w:val="24"/>
        </w:rPr>
        <w:t>«</w:t>
      </w:r>
      <w:r w:rsidRPr="00432569">
        <w:rPr>
          <w:rFonts w:ascii="Times New Roman" w:hAnsi="Times New Roman" w:cs="Times New Roman"/>
          <w:sz w:val="24"/>
          <w:szCs w:val="24"/>
        </w:rPr>
        <w:t xml:space="preserve">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под </w:t>
      </w:r>
      <w:r w:rsidRPr="00432569">
        <w:rPr>
          <w:rFonts w:ascii="Times New Roman" w:hAnsi="Times New Roman" w:cs="Times New Roman"/>
          <w:b/>
          <w:sz w:val="24"/>
          <w:szCs w:val="24"/>
        </w:rPr>
        <w:t>объектами по производству электрической энергии</w:t>
      </w:r>
      <w:r w:rsidRPr="00432569">
        <w:rPr>
          <w:rFonts w:ascii="Times New Roman" w:hAnsi="Times New Roman" w:cs="Times New Roman"/>
          <w:sz w:val="24"/>
          <w:szCs w:val="24"/>
        </w:rPr>
        <w:t xml:space="preserve"> понимаются энергетические установки, предназначенные для производства электрической или электрической и тепловой энергии, состоящие из сооружений, оборудования для преобразования различных видов энергии в электрическую или электрическую и тепловую и распределительных устройств, мощность которых составляет 500 кВт и более (далее – объекты).</w:t>
      </w:r>
    </w:p>
    <w:p w14:paraId="36485174" w14:textId="77777777" w:rsidR="00886491" w:rsidRPr="00432569" w:rsidRDefault="00886491" w:rsidP="003537B7">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i/>
          <w:sz w:val="24"/>
          <w:szCs w:val="24"/>
        </w:rPr>
        <w:t xml:space="preserve">На территории </w:t>
      </w:r>
      <w:proofErr w:type="spellStart"/>
      <w:r w:rsidR="007662A2" w:rsidRPr="00432569">
        <w:rPr>
          <w:rFonts w:ascii="Times New Roman" w:hAnsi="Times New Roman" w:cs="Times New Roman"/>
          <w:i/>
          <w:sz w:val="24"/>
          <w:szCs w:val="24"/>
        </w:rPr>
        <w:t>Гниловского</w:t>
      </w:r>
      <w:proofErr w:type="spellEnd"/>
      <w:r w:rsidR="00C169F6" w:rsidRPr="00432569">
        <w:rPr>
          <w:rFonts w:ascii="Times New Roman" w:hAnsi="Times New Roman" w:cs="Times New Roman"/>
          <w:i/>
          <w:sz w:val="24"/>
          <w:szCs w:val="24"/>
        </w:rPr>
        <w:t xml:space="preserve"> сельского поселения</w:t>
      </w:r>
      <w:r w:rsidR="006D3342" w:rsidRPr="00432569">
        <w:rPr>
          <w:rFonts w:ascii="Times New Roman" w:hAnsi="Times New Roman" w:cs="Times New Roman"/>
          <w:i/>
          <w:sz w:val="24"/>
          <w:szCs w:val="24"/>
        </w:rPr>
        <w:t xml:space="preserve"> </w:t>
      </w:r>
      <w:r w:rsidRPr="00432569">
        <w:rPr>
          <w:rFonts w:ascii="Times New Roman" w:hAnsi="Times New Roman" w:cs="Times New Roman"/>
          <w:i/>
          <w:sz w:val="24"/>
          <w:szCs w:val="24"/>
        </w:rPr>
        <w:t xml:space="preserve">отсутствуют </w:t>
      </w:r>
      <w:r w:rsidRPr="00432569">
        <w:rPr>
          <w:rFonts w:ascii="Times New Roman" w:hAnsi="Times New Roman" w:cs="Times New Roman"/>
          <w:b/>
          <w:i/>
          <w:sz w:val="24"/>
          <w:szCs w:val="24"/>
        </w:rPr>
        <w:t>объекты</w:t>
      </w:r>
      <w:r w:rsidRPr="00432569">
        <w:rPr>
          <w:rFonts w:ascii="Times New Roman" w:hAnsi="Times New Roman" w:cs="Times New Roman"/>
          <w:i/>
          <w:sz w:val="24"/>
          <w:szCs w:val="24"/>
        </w:rPr>
        <w:t xml:space="preserve"> </w:t>
      </w:r>
      <w:r w:rsidR="006D3342" w:rsidRPr="00432569">
        <w:rPr>
          <w:rFonts w:ascii="Times New Roman" w:hAnsi="Times New Roman" w:cs="Times New Roman"/>
          <w:b/>
          <w:i/>
          <w:sz w:val="24"/>
          <w:szCs w:val="24"/>
        </w:rPr>
        <w:t xml:space="preserve">по производству электрической </w:t>
      </w:r>
      <w:r w:rsidRPr="00432569">
        <w:rPr>
          <w:rFonts w:ascii="Times New Roman" w:hAnsi="Times New Roman" w:cs="Times New Roman"/>
          <w:b/>
          <w:i/>
          <w:sz w:val="24"/>
          <w:szCs w:val="24"/>
        </w:rPr>
        <w:t>энергии</w:t>
      </w:r>
      <w:r w:rsidR="006D3342" w:rsidRPr="00432569">
        <w:rPr>
          <w:rFonts w:ascii="Times New Roman" w:hAnsi="Times New Roman" w:cs="Times New Roman"/>
          <w:b/>
          <w:i/>
          <w:sz w:val="24"/>
          <w:szCs w:val="24"/>
        </w:rPr>
        <w:t>,</w:t>
      </w:r>
      <w:r w:rsidRPr="00432569">
        <w:rPr>
          <w:rFonts w:ascii="Times New Roman" w:hAnsi="Times New Roman" w:cs="Times New Roman"/>
          <w:b/>
          <w:i/>
          <w:sz w:val="24"/>
          <w:szCs w:val="24"/>
        </w:rPr>
        <w:t xml:space="preserve"> </w:t>
      </w:r>
      <w:r w:rsidRPr="00432569">
        <w:rPr>
          <w:rFonts w:ascii="Times New Roman" w:hAnsi="Times New Roman" w:cs="Times New Roman"/>
          <w:i/>
          <w:sz w:val="24"/>
          <w:szCs w:val="24"/>
        </w:rPr>
        <w:t xml:space="preserve">но имеются </w:t>
      </w:r>
      <w:r w:rsidRPr="00432569">
        <w:rPr>
          <w:rFonts w:ascii="Times New Roman" w:hAnsi="Times New Roman" w:cs="Times New Roman"/>
          <w:b/>
          <w:i/>
          <w:sz w:val="24"/>
          <w:szCs w:val="24"/>
        </w:rPr>
        <w:t>объекты электросетевого хозяйства.</w:t>
      </w:r>
    </w:p>
    <w:p w14:paraId="0F69B02D" w14:textId="77777777" w:rsidR="00886491" w:rsidRPr="00432569" w:rsidRDefault="00886491" w:rsidP="003537B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В соответствии с приложением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24.02.2009 №160 </w:t>
      </w:r>
      <w:r w:rsidRPr="00432569">
        <w:rPr>
          <w:rFonts w:ascii="Times New Roman" w:eastAsia="Calibri" w:hAnsi="Times New Roman" w:cs="Times New Roman"/>
          <w:b/>
          <w:sz w:val="24"/>
          <w:szCs w:val="24"/>
        </w:rPr>
        <w:t>охранные зоны устанавливаются</w:t>
      </w:r>
      <w:r w:rsidRPr="00432569">
        <w:rPr>
          <w:rFonts w:ascii="Times New Roman" w:eastAsia="Calibri" w:hAnsi="Times New Roman" w:cs="Times New Roman"/>
          <w:sz w:val="24"/>
          <w:szCs w:val="24"/>
        </w:rPr>
        <w:t>:</w:t>
      </w:r>
    </w:p>
    <w:p w14:paraId="64986A70" w14:textId="77777777" w:rsidR="00886491" w:rsidRPr="00432569" w:rsidRDefault="00886491" w:rsidP="003537B7">
      <w:pPr>
        <w:spacing w:after="0"/>
        <w:ind w:firstLine="567"/>
        <w:jc w:val="both"/>
        <w:rPr>
          <w:rFonts w:ascii="Times New Roman" w:eastAsia="Calibri" w:hAnsi="Times New Roman" w:cs="Times New Roman"/>
          <w:sz w:val="24"/>
          <w:szCs w:val="24"/>
        </w:rPr>
      </w:pPr>
      <w:bookmarkStart w:id="81" w:name="Par14"/>
      <w:bookmarkEnd w:id="81"/>
      <w:r w:rsidRPr="00432569">
        <w:rPr>
          <w:rFonts w:ascii="Times New Roman" w:eastAsia="Calibri" w:hAnsi="Times New Roman" w:cs="Times New Roman"/>
          <w:sz w:val="24"/>
          <w:szCs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432569">
        <w:rPr>
          <w:rFonts w:ascii="Times New Roman" w:eastAsia="Calibri" w:hAnsi="Times New Roman" w:cs="Times New Roman"/>
          <w:sz w:val="24"/>
          <w:szCs w:val="24"/>
        </w:rPr>
        <w:t>неотклоненном</w:t>
      </w:r>
      <w:proofErr w:type="spellEnd"/>
      <w:r w:rsidRPr="00432569">
        <w:rPr>
          <w:rFonts w:ascii="Times New Roman" w:eastAsia="Calibri" w:hAnsi="Times New Roman" w:cs="Times New Roman"/>
          <w:sz w:val="24"/>
          <w:szCs w:val="24"/>
        </w:rPr>
        <w:t xml:space="preserve"> их положении на следующем расстоянии:</w:t>
      </w:r>
    </w:p>
    <w:p w14:paraId="46383E74" w14:textId="77777777" w:rsidR="00115937" w:rsidRPr="00432569" w:rsidRDefault="00115937" w:rsidP="006D3342">
      <w:pPr>
        <w:spacing w:after="0"/>
        <w:rPr>
          <w:rFonts w:ascii="Times New Roman" w:eastAsia="Calibri" w:hAnsi="Times New Roman" w:cs="Times New Roman"/>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6100"/>
      </w:tblGrid>
      <w:tr w:rsidR="00432569" w:rsidRPr="00432569" w14:paraId="7638D077" w14:textId="77777777" w:rsidTr="00936A7C">
        <w:trPr>
          <w:tblHeader/>
          <w:jc w:val="center"/>
        </w:trPr>
        <w:tc>
          <w:tcPr>
            <w:tcW w:w="3256" w:type="dxa"/>
            <w:shd w:val="clear" w:color="auto" w:fill="D9D9D9" w:themeFill="background1" w:themeFillShade="D9"/>
            <w:vAlign w:val="center"/>
          </w:tcPr>
          <w:p w14:paraId="76C0B3F7" w14:textId="77777777" w:rsidR="00886491" w:rsidRPr="00432569" w:rsidRDefault="00886491" w:rsidP="00173E4E">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 xml:space="preserve">Проектный номинальный класс напряжения, </w:t>
            </w:r>
            <w:proofErr w:type="spellStart"/>
            <w:r w:rsidRPr="00432569">
              <w:rPr>
                <w:rFonts w:ascii="Times New Roman" w:eastAsia="Calibri" w:hAnsi="Times New Roman" w:cs="Times New Roman"/>
                <w:b/>
              </w:rPr>
              <w:t>кВ</w:t>
            </w:r>
            <w:proofErr w:type="spellEnd"/>
          </w:p>
        </w:tc>
        <w:tc>
          <w:tcPr>
            <w:tcW w:w="6100" w:type="dxa"/>
            <w:shd w:val="clear" w:color="auto" w:fill="D9D9D9" w:themeFill="background1" w:themeFillShade="D9"/>
            <w:vAlign w:val="center"/>
          </w:tcPr>
          <w:p w14:paraId="59C5040A" w14:textId="77777777" w:rsidR="00886491" w:rsidRPr="00432569" w:rsidRDefault="00886491" w:rsidP="00173E4E">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Расстояние, м</w:t>
            </w:r>
          </w:p>
        </w:tc>
      </w:tr>
      <w:tr w:rsidR="00432569" w:rsidRPr="00432569" w14:paraId="107D0EE5" w14:textId="77777777" w:rsidTr="00636E8B">
        <w:trPr>
          <w:jc w:val="center"/>
        </w:trPr>
        <w:tc>
          <w:tcPr>
            <w:tcW w:w="3256" w:type="dxa"/>
            <w:vAlign w:val="center"/>
          </w:tcPr>
          <w:p w14:paraId="7CA26774"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до 1</w:t>
            </w:r>
          </w:p>
        </w:tc>
        <w:tc>
          <w:tcPr>
            <w:tcW w:w="6100" w:type="dxa"/>
            <w:vAlign w:val="center"/>
          </w:tcPr>
          <w:p w14:paraId="7D67C1A7"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432569" w:rsidRPr="00432569" w14:paraId="4440D812" w14:textId="77777777" w:rsidTr="00636E8B">
        <w:trPr>
          <w:jc w:val="center"/>
        </w:trPr>
        <w:tc>
          <w:tcPr>
            <w:tcW w:w="3256" w:type="dxa"/>
            <w:vAlign w:val="center"/>
          </w:tcPr>
          <w:p w14:paraId="28B117F9"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1 – 20</w:t>
            </w:r>
          </w:p>
        </w:tc>
        <w:tc>
          <w:tcPr>
            <w:tcW w:w="6100" w:type="dxa"/>
            <w:vAlign w:val="center"/>
          </w:tcPr>
          <w:p w14:paraId="2CF16873"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10 (5 – для линий с самонесущими или изолированными проводами, размещенных в границах населенных пунктов)</w:t>
            </w:r>
          </w:p>
        </w:tc>
      </w:tr>
      <w:tr w:rsidR="00432569" w:rsidRPr="00432569" w14:paraId="75BFD0AE" w14:textId="77777777" w:rsidTr="00636E8B">
        <w:trPr>
          <w:jc w:val="center"/>
        </w:trPr>
        <w:tc>
          <w:tcPr>
            <w:tcW w:w="3256" w:type="dxa"/>
            <w:vAlign w:val="center"/>
          </w:tcPr>
          <w:p w14:paraId="06AE11A5"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35</w:t>
            </w:r>
          </w:p>
        </w:tc>
        <w:tc>
          <w:tcPr>
            <w:tcW w:w="6100" w:type="dxa"/>
            <w:vAlign w:val="center"/>
          </w:tcPr>
          <w:p w14:paraId="5EE79805"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15</w:t>
            </w:r>
          </w:p>
        </w:tc>
      </w:tr>
      <w:tr w:rsidR="00432569" w:rsidRPr="00432569" w14:paraId="0152611F" w14:textId="77777777" w:rsidTr="00636E8B">
        <w:trPr>
          <w:jc w:val="center"/>
        </w:trPr>
        <w:tc>
          <w:tcPr>
            <w:tcW w:w="3256" w:type="dxa"/>
            <w:vAlign w:val="center"/>
          </w:tcPr>
          <w:p w14:paraId="5AB58D62"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110</w:t>
            </w:r>
          </w:p>
        </w:tc>
        <w:tc>
          <w:tcPr>
            <w:tcW w:w="6100" w:type="dxa"/>
            <w:vAlign w:val="center"/>
          </w:tcPr>
          <w:p w14:paraId="01FDD148"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20</w:t>
            </w:r>
          </w:p>
        </w:tc>
      </w:tr>
      <w:tr w:rsidR="00432569" w:rsidRPr="00432569" w14:paraId="1C3455D8" w14:textId="77777777" w:rsidTr="00636E8B">
        <w:trPr>
          <w:jc w:val="center"/>
        </w:trPr>
        <w:tc>
          <w:tcPr>
            <w:tcW w:w="3256" w:type="dxa"/>
            <w:vAlign w:val="center"/>
          </w:tcPr>
          <w:p w14:paraId="50648AF3"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150, 220</w:t>
            </w:r>
          </w:p>
        </w:tc>
        <w:tc>
          <w:tcPr>
            <w:tcW w:w="6100" w:type="dxa"/>
            <w:vAlign w:val="center"/>
          </w:tcPr>
          <w:p w14:paraId="3C336EF4"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25</w:t>
            </w:r>
          </w:p>
        </w:tc>
      </w:tr>
      <w:tr w:rsidR="00432569" w:rsidRPr="00432569" w14:paraId="439FB936" w14:textId="77777777" w:rsidTr="00636E8B">
        <w:trPr>
          <w:jc w:val="center"/>
        </w:trPr>
        <w:tc>
          <w:tcPr>
            <w:tcW w:w="3256" w:type="dxa"/>
            <w:vAlign w:val="center"/>
          </w:tcPr>
          <w:p w14:paraId="1ECDF2B9"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300, 500, +/- 400</w:t>
            </w:r>
          </w:p>
        </w:tc>
        <w:tc>
          <w:tcPr>
            <w:tcW w:w="6100" w:type="dxa"/>
            <w:vAlign w:val="center"/>
          </w:tcPr>
          <w:p w14:paraId="5DE55FF9"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30</w:t>
            </w:r>
          </w:p>
        </w:tc>
      </w:tr>
      <w:tr w:rsidR="00432569" w:rsidRPr="00432569" w14:paraId="59B8CE53" w14:textId="77777777" w:rsidTr="00636E8B">
        <w:trPr>
          <w:jc w:val="center"/>
        </w:trPr>
        <w:tc>
          <w:tcPr>
            <w:tcW w:w="3256" w:type="dxa"/>
            <w:vAlign w:val="center"/>
          </w:tcPr>
          <w:p w14:paraId="619119B7"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750, +/- 750</w:t>
            </w:r>
          </w:p>
        </w:tc>
        <w:tc>
          <w:tcPr>
            <w:tcW w:w="6100" w:type="dxa"/>
            <w:vAlign w:val="center"/>
          </w:tcPr>
          <w:p w14:paraId="16947E2A"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40</w:t>
            </w:r>
          </w:p>
        </w:tc>
      </w:tr>
      <w:tr w:rsidR="00886491" w:rsidRPr="00432569" w14:paraId="0D980D3B" w14:textId="77777777" w:rsidTr="00636E8B">
        <w:trPr>
          <w:jc w:val="center"/>
        </w:trPr>
        <w:tc>
          <w:tcPr>
            <w:tcW w:w="3256" w:type="dxa"/>
            <w:vAlign w:val="center"/>
          </w:tcPr>
          <w:p w14:paraId="21D0216B"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1150</w:t>
            </w:r>
          </w:p>
        </w:tc>
        <w:tc>
          <w:tcPr>
            <w:tcW w:w="6100" w:type="dxa"/>
            <w:vAlign w:val="center"/>
          </w:tcPr>
          <w:p w14:paraId="489EC27D" w14:textId="77777777" w:rsidR="00886491" w:rsidRPr="00432569" w:rsidRDefault="00886491" w:rsidP="00173E4E">
            <w:pPr>
              <w:spacing w:after="0" w:line="240" w:lineRule="auto"/>
              <w:jc w:val="center"/>
              <w:rPr>
                <w:rFonts w:ascii="Times New Roman" w:eastAsia="Calibri" w:hAnsi="Times New Roman" w:cs="Times New Roman"/>
              </w:rPr>
            </w:pPr>
            <w:r w:rsidRPr="00432569">
              <w:rPr>
                <w:rFonts w:ascii="Times New Roman" w:eastAsia="Calibri" w:hAnsi="Times New Roman" w:cs="Times New Roman"/>
              </w:rPr>
              <w:t>55</w:t>
            </w:r>
          </w:p>
        </w:tc>
      </w:tr>
    </w:tbl>
    <w:p w14:paraId="1D403F6B" w14:textId="77777777" w:rsidR="00886491" w:rsidRPr="00432569" w:rsidRDefault="00886491" w:rsidP="006D3342">
      <w:pPr>
        <w:spacing w:after="0"/>
        <w:rPr>
          <w:rFonts w:ascii="Times New Roman" w:eastAsia="Calibri" w:hAnsi="Times New Roman" w:cs="Times New Roman"/>
          <w:sz w:val="24"/>
          <w:szCs w:val="24"/>
        </w:rPr>
      </w:pPr>
    </w:p>
    <w:p w14:paraId="44CD9B13" w14:textId="77777777" w:rsidR="00886491" w:rsidRPr="00432569" w:rsidRDefault="00886491" w:rsidP="003537B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1EC31261" w14:textId="77777777" w:rsidR="00886491" w:rsidRPr="00432569" w:rsidRDefault="00886491" w:rsidP="003537B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CA4CAFC" w14:textId="77777777" w:rsidR="00886491" w:rsidRPr="00432569" w:rsidRDefault="00886491" w:rsidP="003537B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432569">
        <w:rPr>
          <w:rFonts w:ascii="Times New Roman" w:eastAsia="Calibri" w:hAnsi="Times New Roman" w:cs="Times New Roman"/>
          <w:sz w:val="24"/>
          <w:szCs w:val="24"/>
        </w:rPr>
        <w:t>неотклоненном</w:t>
      </w:r>
      <w:proofErr w:type="spellEnd"/>
      <w:r w:rsidRPr="00432569">
        <w:rPr>
          <w:rFonts w:ascii="Times New Roman" w:eastAsia="Calibri" w:hAnsi="Times New Roman" w:cs="Times New Roman"/>
          <w:sz w:val="24"/>
          <w:szCs w:val="24"/>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190C04C9" w14:textId="77777777" w:rsidR="00886491" w:rsidRPr="00432569" w:rsidRDefault="00886491" w:rsidP="003537B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Par14" w:history="1">
        <w:r w:rsidRPr="00432569">
          <w:rPr>
            <w:rFonts w:ascii="Times New Roman" w:eastAsia="Calibri" w:hAnsi="Times New Roman" w:cs="Times New Roman"/>
            <w:sz w:val="24"/>
            <w:szCs w:val="24"/>
          </w:rPr>
          <w:t>подпункте «а»</w:t>
        </w:r>
      </w:hyperlink>
      <w:r w:rsidRPr="00432569">
        <w:rPr>
          <w:rFonts w:ascii="Times New Roman" w:eastAsia="Calibri" w:hAnsi="Times New Roman" w:cs="Times New Roman"/>
          <w:sz w:val="24"/>
          <w:szCs w:val="24"/>
        </w:rPr>
        <w:t xml:space="preserve"> настоящего документа, применительно к высшему классу напряжения подстанции.</w:t>
      </w:r>
    </w:p>
    <w:p w14:paraId="7D204152" w14:textId="77777777" w:rsidR="00886491" w:rsidRPr="00432569" w:rsidRDefault="00886491" w:rsidP="009C27F5">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Примечание. Требования, предусмотренные </w:t>
      </w:r>
      <w:hyperlink w:anchor="Par14" w:history="1">
        <w:r w:rsidRPr="00432569">
          <w:rPr>
            <w:rFonts w:ascii="Times New Roman" w:eastAsia="Calibri" w:hAnsi="Times New Roman" w:cs="Times New Roman"/>
            <w:sz w:val="24"/>
            <w:szCs w:val="24"/>
          </w:rPr>
          <w:t>подпунктом «а»</w:t>
        </w:r>
      </w:hyperlink>
      <w:r w:rsidRPr="00432569">
        <w:rPr>
          <w:rFonts w:ascii="Times New Roman" w:eastAsia="Calibri" w:hAnsi="Times New Roman" w:cs="Times New Roman"/>
          <w:sz w:val="24"/>
          <w:szCs w:val="24"/>
        </w:rPr>
        <w:t xml:space="preserve"> настоящего документа, применяются при определении размера просек.</w:t>
      </w:r>
    </w:p>
    <w:p w14:paraId="5976F0BB" w14:textId="77777777" w:rsidR="00886491" w:rsidRPr="00432569" w:rsidRDefault="00886491" w:rsidP="009C27F5">
      <w:pPr>
        <w:spacing w:after="0"/>
        <w:ind w:firstLine="567"/>
        <w:jc w:val="both"/>
        <w:rPr>
          <w:rFonts w:ascii="Times New Roman" w:hAnsi="Times New Roman" w:cs="Times New Roman"/>
          <w:b/>
          <w:bCs/>
          <w:i/>
          <w:iCs/>
          <w:snapToGrid w:val="0"/>
          <w:sz w:val="24"/>
          <w:szCs w:val="24"/>
        </w:rPr>
      </w:pPr>
      <w:r w:rsidRPr="00432569">
        <w:rPr>
          <w:rFonts w:ascii="Times New Roman" w:hAnsi="Times New Roman" w:cs="Times New Roman"/>
          <w:b/>
          <w:bCs/>
          <w:i/>
          <w:iCs/>
          <w:snapToGrid w:val="0"/>
          <w:sz w:val="24"/>
          <w:szCs w:val="24"/>
        </w:rPr>
        <w:t xml:space="preserve">На территории </w:t>
      </w:r>
      <w:proofErr w:type="spellStart"/>
      <w:r w:rsidR="007662A2" w:rsidRPr="00432569">
        <w:rPr>
          <w:rFonts w:ascii="Times New Roman" w:hAnsi="Times New Roman" w:cs="Times New Roman"/>
          <w:b/>
          <w:i/>
          <w:sz w:val="24"/>
          <w:szCs w:val="24"/>
        </w:rPr>
        <w:t>Гниловского</w:t>
      </w:r>
      <w:proofErr w:type="spellEnd"/>
      <w:r w:rsidR="00C169F6" w:rsidRPr="00432569">
        <w:rPr>
          <w:rFonts w:ascii="Times New Roman" w:hAnsi="Times New Roman" w:cs="Times New Roman"/>
          <w:b/>
          <w:i/>
          <w:sz w:val="24"/>
          <w:szCs w:val="24"/>
        </w:rPr>
        <w:t xml:space="preserve"> сельского поселения</w:t>
      </w:r>
      <w:r w:rsidRPr="00432569">
        <w:rPr>
          <w:rFonts w:ascii="Times New Roman" w:hAnsi="Times New Roman" w:cs="Times New Roman"/>
          <w:b/>
          <w:bCs/>
          <w:i/>
          <w:iCs/>
          <w:snapToGrid w:val="0"/>
          <w:sz w:val="24"/>
          <w:szCs w:val="24"/>
        </w:rPr>
        <w:t xml:space="preserve"> имеются </w:t>
      </w:r>
      <w:r w:rsidR="00C276A5" w:rsidRPr="00432569">
        <w:rPr>
          <w:rFonts w:ascii="Times New Roman" w:hAnsi="Times New Roman" w:cs="Times New Roman"/>
          <w:b/>
          <w:bCs/>
          <w:i/>
          <w:iCs/>
          <w:snapToGrid w:val="0"/>
          <w:sz w:val="24"/>
          <w:szCs w:val="24"/>
        </w:rPr>
        <w:t xml:space="preserve">ЛЭП 35кВ, </w:t>
      </w:r>
      <w:r w:rsidR="00677362" w:rsidRPr="00432569">
        <w:rPr>
          <w:rFonts w:ascii="Times New Roman" w:hAnsi="Times New Roman" w:cs="Times New Roman"/>
          <w:b/>
          <w:bCs/>
          <w:i/>
          <w:iCs/>
          <w:snapToGrid w:val="0"/>
          <w:sz w:val="24"/>
          <w:szCs w:val="24"/>
        </w:rPr>
        <w:t>ЛЭП 10кВ</w:t>
      </w:r>
      <w:r w:rsidR="00620F39" w:rsidRPr="00432569">
        <w:rPr>
          <w:rFonts w:ascii="Times New Roman" w:hAnsi="Times New Roman" w:cs="Times New Roman"/>
          <w:b/>
          <w:bCs/>
          <w:i/>
          <w:iCs/>
          <w:snapToGrid w:val="0"/>
          <w:sz w:val="24"/>
          <w:szCs w:val="24"/>
        </w:rPr>
        <w:t xml:space="preserve">, ЛЭП </w:t>
      </w:r>
      <w:r w:rsidR="00BA088D" w:rsidRPr="00432569">
        <w:rPr>
          <w:rFonts w:ascii="Times New Roman" w:hAnsi="Times New Roman" w:cs="Times New Roman"/>
          <w:b/>
          <w:bCs/>
          <w:i/>
          <w:iCs/>
          <w:snapToGrid w:val="0"/>
          <w:sz w:val="24"/>
          <w:szCs w:val="24"/>
        </w:rPr>
        <w:t>0,</w:t>
      </w:r>
      <w:r w:rsidR="00620F39" w:rsidRPr="00432569">
        <w:rPr>
          <w:rFonts w:ascii="Times New Roman" w:hAnsi="Times New Roman" w:cs="Times New Roman"/>
          <w:b/>
          <w:bCs/>
          <w:i/>
          <w:iCs/>
          <w:snapToGrid w:val="0"/>
          <w:sz w:val="24"/>
          <w:szCs w:val="24"/>
        </w:rPr>
        <w:t>4кВ</w:t>
      </w:r>
      <w:r w:rsidR="00677362" w:rsidRPr="00432569">
        <w:rPr>
          <w:rFonts w:ascii="Times New Roman" w:hAnsi="Times New Roman" w:cs="Times New Roman"/>
          <w:b/>
          <w:bCs/>
          <w:i/>
          <w:iCs/>
          <w:snapToGrid w:val="0"/>
          <w:sz w:val="24"/>
          <w:szCs w:val="24"/>
        </w:rPr>
        <w:t>.</w:t>
      </w:r>
    </w:p>
    <w:p w14:paraId="42FE1F35" w14:textId="77777777" w:rsidR="00886491" w:rsidRPr="00432569" w:rsidRDefault="00886491" w:rsidP="009C27F5">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Сведения о границах охранных зон </w:t>
      </w:r>
      <w:r w:rsidR="00362A53" w:rsidRPr="00432569">
        <w:rPr>
          <w:rFonts w:ascii="Times New Roman" w:hAnsi="Times New Roman" w:cs="Times New Roman"/>
          <w:sz w:val="24"/>
          <w:szCs w:val="24"/>
        </w:rPr>
        <w:t xml:space="preserve">и ограничениях в пределах таких зон от </w:t>
      </w:r>
      <w:r w:rsidRPr="00432569">
        <w:rPr>
          <w:rFonts w:ascii="Times New Roman" w:hAnsi="Times New Roman" w:cs="Times New Roman"/>
          <w:b/>
          <w:i/>
          <w:sz w:val="24"/>
          <w:szCs w:val="24"/>
        </w:rPr>
        <w:t>объектов</w:t>
      </w:r>
      <w:r w:rsidRPr="00432569">
        <w:rPr>
          <w:rFonts w:ascii="Times New Roman" w:hAnsi="Times New Roman" w:cs="Times New Roman"/>
          <w:sz w:val="24"/>
          <w:szCs w:val="24"/>
        </w:rPr>
        <w:t xml:space="preserve"> </w:t>
      </w:r>
      <w:r w:rsidRPr="00432569">
        <w:rPr>
          <w:rFonts w:ascii="Times New Roman" w:hAnsi="Times New Roman" w:cs="Times New Roman"/>
          <w:b/>
          <w:i/>
          <w:sz w:val="24"/>
          <w:szCs w:val="24"/>
        </w:rPr>
        <w:t>электросетевого хозяйства</w:t>
      </w:r>
      <w:r w:rsidRPr="00432569">
        <w:rPr>
          <w:rFonts w:ascii="Times New Roman" w:hAnsi="Times New Roman" w:cs="Times New Roman"/>
          <w:sz w:val="24"/>
          <w:szCs w:val="24"/>
        </w:rPr>
        <w:t>, расположенных на территории поселения, внесены в ЕГРН и соответствующим образом отображены в графических материалах генерального плана.</w:t>
      </w:r>
    </w:p>
    <w:p w14:paraId="2A0015F6" w14:textId="77777777" w:rsidR="00886491" w:rsidRPr="00432569" w:rsidRDefault="00886491" w:rsidP="009C27F5">
      <w:pPr>
        <w:spacing w:after="0"/>
        <w:ind w:firstLine="567"/>
        <w:jc w:val="both"/>
        <w:rPr>
          <w:rFonts w:ascii="Times New Roman" w:hAnsi="Times New Roman" w:cs="Times New Roman"/>
          <w:sz w:val="24"/>
          <w:szCs w:val="24"/>
        </w:rPr>
      </w:pPr>
    </w:p>
    <w:p w14:paraId="605752CF" w14:textId="77777777" w:rsidR="00886491" w:rsidRPr="00432569" w:rsidRDefault="00886491" w:rsidP="007E4916">
      <w:pPr>
        <w:spacing w:after="0"/>
        <w:jc w:val="center"/>
        <w:rPr>
          <w:rFonts w:ascii="Times New Roman" w:hAnsi="Times New Roman" w:cs="Times New Roman"/>
          <w:b/>
          <w:i/>
          <w:sz w:val="24"/>
          <w:szCs w:val="24"/>
          <w:u w:val="single"/>
        </w:rPr>
      </w:pPr>
      <w:r w:rsidRPr="00432569">
        <w:rPr>
          <w:rFonts w:ascii="Times New Roman" w:hAnsi="Times New Roman" w:cs="Times New Roman"/>
          <w:b/>
          <w:i/>
          <w:sz w:val="24"/>
          <w:szCs w:val="24"/>
          <w:u w:val="single"/>
        </w:rPr>
        <w:t xml:space="preserve">Охранная </w:t>
      </w:r>
      <w:hyperlink r:id="rId48" w:history="1">
        <w:r w:rsidRPr="00432569">
          <w:rPr>
            <w:rFonts w:ascii="Times New Roman" w:hAnsi="Times New Roman" w:cs="Times New Roman"/>
            <w:b/>
            <w:i/>
            <w:sz w:val="24"/>
            <w:szCs w:val="24"/>
            <w:u w:val="single"/>
          </w:rPr>
          <w:t>зона</w:t>
        </w:r>
      </w:hyperlink>
      <w:r w:rsidRPr="00432569">
        <w:rPr>
          <w:rFonts w:ascii="Times New Roman" w:hAnsi="Times New Roman" w:cs="Times New Roman"/>
          <w:b/>
          <w:i/>
          <w:sz w:val="24"/>
          <w:szCs w:val="24"/>
          <w:u w:val="single"/>
        </w:rPr>
        <w:t xml:space="preserve"> линий и сооружений связи</w:t>
      </w:r>
    </w:p>
    <w:p w14:paraId="1110C43E" w14:textId="77777777" w:rsidR="00886491" w:rsidRPr="00432569" w:rsidRDefault="00886491" w:rsidP="009C27F5">
      <w:pPr>
        <w:autoSpaceDE w:val="0"/>
        <w:spacing w:after="0"/>
        <w:ind w:firstLine="567"/>
        <w:jc w:val="both"/>
        <w:rPr>
          <w:rFonts w:ascii="Times New Roman" w:hAnsi="Times New Roman" w:cs="Times New Roman"/>
          <w:bCs/>
          <w:snapToGrid w:val="0"/>
          <w:sz w:val="24"/>
          <w:szCs w:val="24"/>
        </w:rPr>
      </w:pPr>
      <w:r w:rsidRPr="00432569">
        <w:rPr>
          <w:rFonts w:ascii="Times New Roman" w:hAnsi="Times New Roman" w:cs="Times New Roman"/>
          <w:snapToGrid w:val="0"/>
          <w:sz w:val="24"/>
          <w:szCs w:val="24"/>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w:t>
      </w:r>
    </w:p>
    <w:p w14:paraId="4B45275C" w14:textId="77777777" w:rsidR="00886491" w:rsidRPr="00432569" w:rsidRDefault="00886491" w:rsidP="009C27F5">
      <w:pPr>
        <w:autoSpaceDE w:val="0"/>
        <w:spacing w:after="0"/>
        <w:ind w:firstLine="567"/>
        <w:jc w:val="both"/>
        <w:rPr>
          <w:rFonts w:ascii="Times New Roman" w:hAnsi="Times New Roman" w:cs="Times New Roman"/>
          <w:bCs/>
          <w:snapToGrid w:val="0"/>
          <w:sz w:val="24"/>
          <w:szCs w:val="24"/>
        </w:rPr>
      </w:pPr>
      <w:r w:rsidRPr="00432569">
        <w:rPr>
          <w:rFonts w:ascii="Times New Roman" w:hAnsi="Times New Roman" w:cs="Times New Roman"/>
          <w:bCs/>
          <w:snapToGrid w:val="0"/>
          <w:sz w:val="24"/>
          <w:szCs w:val="24"/>
        </w:rPr>
        <w:t>В соответствии с Постановлением Правительства РФ от 09.06.1995 №578 «Об утверждении Правил охраны линий и сооружений связи Российской Федерации» на трассах кабельных и воздушных линий связи и линий радиофикации устанавливаются охранные зоны с особыми условиями использования:</w:t>
      </w:r>
    </w:p>
    <w:p w14:paraId="3703CE09" w14:textId="77777777" w:rsidR="00886491" w:rsidRPr="00432569" w:rsidRDefault="00886491" w:rsidP="00F222F8">
      <w:pPr>
        <w:pStyle w:val="ac"/>
        <w:widowControl/>
        <w:numPr>
          <w:ilvl w:val="0"/>
          <w:numId w:val="11"/>
        </w:numPr>
        <w:tabs>
          <w:tab w:val="left" w:pos="1134"/>
        </w:tabs>
        <w:autoSpaceDE w:val="0"/>
        <w:ind w:left="0" w:firstLine="567"/>
        <w:jc w:val="both"/>
        <w:rPr>
          <w:bCs/>
          <w:snapToGrid w:val="0"/>
        </w:rPr>
      </w:pPr>
      <w:r w:rsidRPr="00432569">
        <w:rPr>
          <w:bCs/>
          <w:snapToGrid w:val="0"/>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28041267" w14:textId="77777777" w:rsidR="00886491" w:rsidRPr="00432569" w:rsidRDefault="00886491" w:rsidP="00F222F8">
      <w:pPr>
        <w:pStyle w:val="ac"/>
        <w:widowControl/>
        <w:numPr>
          <w:ilvl w:val="0"/>
          <w:numId w:val="11"/>
        </w:numPr>
        <w:tabs>
          <w:tab w:val="left" w:pos="1134"/>
        </w:tabs>
        <w:autoSpaceDE w:val="0"/>
        <w:ind w:left="0" w:firstLine="567"/>
        <w:jc w:val="both"/>
        <w:rPr>
          <w:bCs/>
          <w:snapToGrid w:val="0"/>
        </w:rPr>
      </w:pPr>
      <w:r w:rsidRPr="00432569">
        <w:rPr>
          <w:bCs/>
          <w:snapToGrid w:val="0"/>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3F42B8CF" w14:textId="77777777" w:rsidR="00886491" w:rsidRPr="00432569" w:rsidRDefault="00886491" w:rsidP="00F222F8">
      <w:pPr>
        <w:pStyle w:val="ac"/>
        <w:widowControl/>
        <w:numPr>
          <w:ilvl w:val="0"/>
          <w:numId w:val="11"/>
        </w:numPr>
        <w:tabs>
          <w:tab w:val="left" w:pos="1134"/>
        </w:tabs>
        <w:autoSpaceDE w:val="0"/>
        <w:ind w:left="0" w:firstLine="567"/>
        <w:jc w:val="both"/>
        <w:rPr>
          <w:bCs/>
          <w:snapToGrid w:val="0"/>
        </w:rPr>
      </w:pPr>
      <w:r w:rsidRPr="00432569">
        <w:rPr>
          <w:bCs/>
          <w:snapToGrid w:val="0"/>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7DB8AA4C" w14:textId="77777777" w:rsidR="00362A53" w:rsidRPr="00432569" w:rsidRDefault="00362A53" w:rsidP="00B313AE">
      <w:pPr>
        <w:spacing w:after="0"/>
        <w:ind w:firstLine="567"/>
        <w:rPr>
          <w:rFonts w:ascii="Times New Roman" w:eastAsia="Lucida Sans Unicode" w:hAnsi="Times New Roman" w:cs="Times New Roman"/>
          <w:bCs/>
          <w:snapToGrid w:val="0"/>
          <w:kern w:val="1"/>
          <w:sz w:val="24"/>
          <w:szCs w:val="24"/>
        </w:rPr>
      </w:pPr>
    </w:p>
    <w:p w14:paraId="306A224B" w14:textId="77777777" w:rsidR="00362A53" w:rsidRPr="00432569" w:rsidRDefault="00362A53" w:rsidP="00C05D04">
      <w:pPr>
        <w:pStyle w:val="ncsc1460"/>
        <w:numPr>
          <w:ilvl w:val="2"/>
          <w:numId w:val="60"/>
        </w:numPr>
        <w:spacing w:before="0" w:beforeAutospacing="0" w:after="0" w:afterAutospacing="0"/>
        <w:ind w:left="0" w:firstLine="0"/>
        <w:jc w:val="center"/>
        <w:outlineLvl w:val="2"/>
        <w:rPr>
          <w:b/>
          <w:i/>
        </w:rPr>
      </w:pPr>
      <w:bookmarkStart w:id="82" w:name="_Toc40350044"/>
      <w:bookmarkStart w:id="83" w:name="_Toc104449454"/>
      <w:proofErr w:type="spellStart"/>
      <w:r w:rsidRPr="00432569">
        <w:rPr>
          <w:b/>
          <w:i/>
          <w:snapToGrid w:val="0"/>
        </w:rPr>
        <w:t>Водоохранные</w:t>
      </w:r>
      <w:proofErr w:type="spellEnd"/>
      <w:r w:rsidRPr="00432569">
        <w:rPr>
          <w:b/>
          <w:i/>
          <w:snapToGrid w:val="0"/>
        </w:rPr>
        <w:t xml:space="preserve"> зоны и прибрежные защитные полосы</w:t>
      </w:r>
      <w:bookmarkEnd w:id="82"/>
      <w:bookmarkEnd w:id="83"/>
    </w:p>
    <w:p w14:paraId="72B2544F" w14:textId="77777777" w:rsidR="00362A53" w:rsidRPr="00432569" w:rsidRDefault="00362A53" w:rsidP="00D317BE">
      <w:pPr>
        <w:autoSpaceDE w:val="0"/>
        <w:spacing w:after="0"/>
        <w:ind w:firstLine="567"/>
        <w:jc w:val="both"/>
        <w:rPr>
          <w:rFonts w:ascii="Times New Roman" w:eastAsia="Calibri" w:hAnsi="Times New Roman" w:cs="Times New Roman"/>
          <w:sz w:val="24"/>
          <w:szCs w:val="24"/>
        </w:rPr>
      </w:pPr>
    </w:p>
    <w:p w14:paraId="3E595C53"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В соответствии со ст. 65 Водного кодекса Российской федерации (ВК РФ) </w:t>
      </w:r>
      <w:proofErr w:type="spellStart"/>
      <w:r w:rsidRPr="00432569">
        <w:rPr>
          <w:rFonts w:ascii="Times New Roman" w:eastAsia="Calibri" w:hAnsi="Times New Roman" w:cs="Times New Roman"/>
          <w:b/>
          <w:sz w:val="24"/>
          <w:szCs w:val="24"/>
        </w:rPr>
        <w:t>водоохранными</w:t>
      </w:r>
      <w:proofErr w:type="spellEnd"/>
      <w:r w:rsidRPr="00432569">
        <w:rPr>
          <w:rFonts w:ascii="Times New Roman" w:eastAsia="Calibri" w:hAnsi="Times New Roman" w:cs="Times New Roman"/>
          <w:b/>
          <w:sz w:val="24"/>
          <w:szCs w:val="24"/>
        </w:rPr>
        <w:t xml:space="preserve"> зонами</w:t>
      </w:r>
      <w:r w:rsidRPr="00432569">
        <w:rPr>
          <w:rFonts w:ascii="Times New Roman" w:eastAsia="Calibri" w:hAnsi="Times New Roman" w:cs="Times New Roman"/>
          <w:sz w:val="24"/>
          <w:szCs w:val="24"/>
        </w:rPr>
        <w:t xml:space="preserve">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537BF49"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В границах </w:t>
      </w:r>
      <w:proofErr w:type="spellStart"/>
      <w:r w:rsidRPr="00432569">
        <w:rPr>
          <w:rFonts w:ascii="Times New Roman" w:eastAsia="Calibri" w:hAnsi="Times New Roman" w:cs="Times New Roman"/>
          <w:b/>
          <w:sz w:val="24"/>
          <w:szCs w:val="24"/>
        </w:rPr>
        <w:t>водоохранных</w:t>
      </w:r>
      <w:proofErr w:type="spellEnd"/>
      <w:r w:rsidRPr="00432569">
        <w:rPr>
          <w:rFonts w:ascii="Times New Roman" w:eastAsia="Calibri" w:hAnsi="Times New Roman" w:cs="Times New Roman"/>
          <w:b/>
          <w:sz w:val="24"/>
          <w:szCs w:val="24"/>
        </w:rPr>
        <w:t xml:space="preserve"> зон</w:t>
      </w:r>
      <w:r w:rsidRPr="00432569">
        <w:rPr>
          <w:rFonts w:ascii="Times New Roman" w:eastAsia="Calibri" w:hAnsi="Times New Roman" w:cs="Times New Roman"/>
          <w:sz w:val="24"/>
          <w:szCs w:val="24"/>
        </w:rPr>
        <w:t xml:space="preserve"> устанавливаются </w:t>
      </w:r>
      <w:r w:rsidRPr="00432569">
        <w:rPr>
          <w:rFonts w:ascii="Times New Roman" w:eastAsia="Calibri" w:hAnsi="Times New Roman" w:cs="Times New Roman"/>
          <w:b/>
          <w:sz w:val="24"/>
          <w:szCs w:val="24"/>
        </w:rPr>
        <w:t>прибрежные защитные полосы</w:t>
      </w:r>
      <w:r w:rsidRPr="00432569">
        <w:rPr>
          <w:rFonts w:ascii="Times New Roman" w:eastAsia="Calibri" w:hAnsi="Times New Roman" w:cs="Times New Roman"/>
          <w:sz w:val="24"/>
          <w:szCs w:val="24"/>
        </w:rPr>
        <w:t xml:space="preserve">, на территориях которых вводятся дополнительные </w:t>
      </w:r>
      <w:hyperlink w:anchor="Par30" w:history="1">
        <w:r w:rsidRPr="00432569">
          <w:rPr>
            <w:rFonts w:ascii="Times New Roman" w:eastAsia="Calibri" w:hAnsi="Times New Roman" w:cs="Times New Roman"/>
            <w:sz w:val="24"/>
            <w:szCs w:val="24"/>
          </w:rPr>
          <w:t>ограничения</w:t>
        </w:r>
      </w:hyperlink>
      <w:r w:rsidRPr="00432569">
        <w:rPr>
          <w:rFonts w:ascii="Times New Roman" w:eastAsia="Calibri" w:hAnsi="Times New Roman" w:cs="Times New Roman"/>
          <w:sz w:val="24"/>
          <w:szCs w:val="24"/>
        </w:rPr>
        <w:t xml:space="preserve"> хозяйственной и иной деятельности.</w:t>
      </w:r>
    </w:p>
    <w:p w14:paraId="46B212E9"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За пределами территорий городов и других населенных пунктов ширина </w:t>
      </w:r>
      <w:proofErr w:type="spellStart"/>
      <w:r w:rsidRPr="00432569">
        <w:rPr>
          <w:rFonts w:ascii="Times New Roman" w:eastAsia="Calibri" w:hAnsi="Times New Roman" w:cs="Times New Roman"/>
          <w:sz w:val="24"/>
          <w:szCs w:val="24"/>
        </w:rPr>
        <w:t>водоохранной</w:t>
      </w:r>
      <w:proofErr w:type="spellEnd"/>
      <w:r w:rsidRPr="00432569">
        <w:rPr>
          <w:rFonts w:ascii="Times New Roman" w:eastAsia="Calibri" w:hAnsi="Times New Roman" w:cs="Times New Roman"/>
          <w:sz w:val="24"/>
          <w:szCs w:val="24"/>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432569">
        <w:rPr>
          <w:rFonts w:ascii="Times New Roman" w:eastAsia="Calibri" w:hAnsi="Times New Roman" w:cs="Times New Roman"/>
          <w:sz w:val="24"/>
          <w:szCs w:val="24"/>
        </w:rPr>
        <w:t>водоохранной</w:t>
      </w:r>
      <w:proofErr w:type="spellEnd"/>
      <w:r w:rsidRPr="00432569">
        <w:rPr>
          <w:rFonts w:ascii="Times New Roman" w:eastAsia="Calibri" w:hAnsi="Times New Roman" w:cs="Times New Roman"/>
          <w:sz w:val="24"/>
          <w:szCs w:val="24"/>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432569">
        <w:rPr>
          <w:rFonts w:ascii="Times New Roman" w:eastAsia="Calibri" w:hAnsi="Times New Roman" w:cs="Times New Roman"/>
          <w:sz w:val="24"/>
          <w:szCs w:val="24"/>
        </w:rPr>
        <w:t>водоохранной</w:t>
      </w:r>
      <w:proofErr w:type="spellEnd"/>
      <w:r w:rsidRPr="00432569">
        <w:rPr>
          <w:rFonts w:ascii="Times New Roman" w:eastAsia="Calibri" w:hAnsi="Times New Roman" w:cs="Times New Roman"/>
          <w:sz w:val="24"/>
          <w:szCs w:val="24"/>
        </w:rPr>
        <w:t xml:space="preserve"> зоны на таких территориях устанавливается от парапета набережной.</w:t>
      </w:r>
    </w:p>
    <w:p w14:paraId="388C41BF"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b/>
          <w:sz w:val="24"/>
          <w:szCs w:val="24"/>
        </w:rPr>
        <w:t xml:space="preserve">Ширина </w:t>
      </w:r>
      <w:proofErr w:type="spellStart"/>
      <w:r w:rsidRPr="00432569">
        <w:rPr>
          <w:rFonts w:ascii="Times New Roman" w:eastAsia="Calibri" w:hAnsi="Times New Roman" w:cs="Times New Roman"/>
          <w:b/>
          <w:sz w:val="24"/>
          <w:szCs w:val="24"/>
        </w:rPr>
        <w:t>водоохранной</w:t>
      </w:r>
      <w:proofErr w:type="spellEnd"/>
      <w:r w:rsidRPr="00432569">
        <w:rPr>
          <w:rFonts w:ascii="Times New Roman" w:eastAsia="Calibri" w:hAnsi="Times New Roman" w:cs="Times New Roman"/>
          <w:b/>
          <w:sz w:val="24"/>
          <w:szCs w:val="24"/>
        </w:rPr>
        <w:t xml:space="preserve"> зоны</w:t>
      </w:r>
      <w:r w:rsidRPr="00432569">
        <w:rPr>
          <w:rFonts w:ascii="Times New Roman" w:eastAsia="Calibri" w:hAnsi="Times New Roman" w:cs="Times New Roman"/>
          <w:sz w:val="24"/>
          <w:szCs w:val="24"/>
        </w:rPr>
        <w:t xml:space="preserve"> рек или ручьев устанавливается от их истока для рек или ручьев протяженностью:</w:t>
      </w:r>
    </w:p>
    <w:p w14:paraId="77C312B3"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1) до десяти километров – в размере 50 метров;</w:t>
      </w:r>
    </w:p>
    <w:p w14:paraId="11B166D3"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2) от десяти до пятидесяти километров – в размере 100 метров;</w:t>
      </w:r>
    </w:p>
    <w:p w14:paraId="5DC261A0"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3) от пятидесяти километров и более – в размере 200 метров.</w:t>
      </w:r>
    </w:p>
    <w:p w14:paraId="05282114"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Для реки, ручья протяженностью менее десяти километров от истока до устья </w:t>
      </w:r>
      <w:proofErr w:type="spellStart"/>
      <w:r w:rsidRPr="00432569">
        <w:rPr>
          <w:rFonts w:ascii="Times New Roman" w:eastAsia="Calibri" w:hAnsi="Times New Roman" w:cs="Times New Roman"/>
          <w:b/>
          <w:sz w:val="24"/>
          <w:szCs w:val="24"/>
        </w:rPr>
        <w:t>водоохранная</w:t>
      </w:r>
      <w:proofErr w:type="spellEnd"/>
      <w:r w:rsidRPr="00432569">
        <w:rPr>
          <w:rFonts w:ascii="Times New Roman" w:eastAsia="Calibri" w:hAnsi="Times New Roman" w:cs="Times New Roman"/>
          <w:b/>
          <w:sz w:val="24"/>
          <w:szCs w:val="24"/>
        </w:rPr>
        <w:t xml:space="preserve"> зона совпадает с прибрежной защитной полосой</w:t>
      </w:r>
      <w:r w:rsidRPr="00432569">
        <w:rPr>
          <w:rFonts w:ascii="Times New Roman" w:eastAsia="Calibri" w:hAnsi="Times New Roman" w:cs="Times New Roman"/>
          <w:sz w:val="24"/>
          <w:szCs w:val="24"/>
        </w:rPr>
        <w:t xml:space="preserve">. Радиус </w:t>
      </w:r>
      <w:proofErr w:type="spellStart"/>
      <w:r w:rsidRPr="00432569">
        <w:rPr>
          <w:rFonts w:ascii="Times New Roman" w:eastAsia="Calibri" w:hAnsi="Times New Roman" w:cs="Times New Roman"/>
          <w:sz w:val="24"/>
          <w:szCs w:val="24"/>
        </w:rPr>
        <w:t>водоохранной</w:t>
      </w:r>
      <w:proofErr w:type="spellEnd"/>
      <w:r w:rsidRPr="00432569">
        <w:rPr>
          <w:rFonts w:ascii="Times New Roman" w:eastAsia="Calibri" w:hAnsi="Times New Roman" w:cs="Times New Roman"/>
          <w:sz w:val="24"/>
          <w:szCs w:val="24"/>
        </w:rPr>
        <w:t xml:space="preserve"> зоны для истоков реки, ручья устанавливается в размере 50 метров.</w:t>
      </w:r>
    </w:p>
    <w:p w14:paraId="6F89A998"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Ширина </w:t>
      </w:r>
      <w:proofErr w:type="spellStart"/>
      <w:r w:rsidRPr="00432569">
        <w:rPr>
          <w:rFonts w:ascii="Times New Roman" w:eastAsia="Calibri" w:hAnsi="Times New Roman" w:cs="Times New Roman"/>
          <w:sz w:val="24"/>
          <w:szCs w:val="24"/>
        </w:rPr>
        <w:t>водоохранной</w:t>
      </w:r>
      <w:proofErr w:type="spellEnd"/>
      <w:r w:rsidRPr="00432569">
        <w:rPr>
          <w:rFonts w:ascii="Times New Roman" w:eastAsia="Calibri"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 Ширина </w:t>
      </w:r>
      <w:proofErr w:type="spellStart"/>
      <w:r w:rsidRPr="00432569">
        <w:rPr>
          <w:rFonts w:ascii="Times New Roman" w:eastAsia="Calibri" w:hAnsi="Times New Roman" w:cs="Times New Roman"/>
          <w:sz w:val="24"/>
          <w:szCs w:val="24"/>
        </w:rPr>
        <w:t>водоохранной</w:t>
      </w:r>
      <w:proofErr w:type="spellEnd"/>
      <w:r w:rsidRPr="00432569">
        <w:rPr>
          <w:rFonts w:ascii="Times New Roman" w:eastAsia="Calibri" w:hAnsi="Times New Roman" w:cs="Times New Roman"/>
          <w:sz w:val="24"/>
          <w:szCs w:val="24"/>
        </w:rPr>
        <w:t xml:space="preserve"> зоны водохранилища, расположенного на водотоке, устанавливается равной ширине </w:t>
      </w:r>
      <w:proofErr w:type="spellStart"/>
      <w:r w:rsidRPr="00432569">
        <w:rPr>
          <w:rFonts w:ascii="Times New Roman" w:eastAsia="Calibri" w:hAnsi="Times New Roman" w:cs="Times New Roman"/>
          <w:sz w:val="24"/>
          <w:szCs w:val="24"/>
        </w:rPr>
        <w:t>водоохранной</w:t>
      </w:r>
      <w:proofErr w:type="spellEnd"/>
      <w:r w:rsidRPr="00432569">
        <w:rPr>
          <w:rFonts w:ascii="Times New Roman" w:eastAsia="Calibri" w:hAnsi="Times New Roman" w:cs="Times New Roman"/>
          <w:sz w:val="24"/>
          <w:szCs w:val="24"/>
        </w:rPr>
        <w:t xml:space="preserve"> зоны этого водотока.</w:t>
      </w:r>
    </w:p>
    <w:p w14:paraId="0F3C284E"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b/>
          <w:sz w:val="24"/>
          <w:szCs w:val="24"/>
        </w:rPr>
        <w:t>Ширина прибрежной защитной полосы</w:t>
      </w:r>
      <w:r w:rsidRPr="00432569">
        <w:rPr>
          <w:rFonts w:ascii="Times New Roman" w:eastAsia="Calibri" w:hAnsi="Times New Roman" w:cs="Times New Roman"/>
          <w:sz w:val="24"/>
          <w:szCs w:val="24"/>
        </w:rPr>
        <w:t xml:space="preserve"> устанавливается в зависимости от уклона берега водного объекта и составляет:</w:t>
      </w:r>
    </w:p>
    <w:p w14:paraId="11E2E406" w14:textId="77777777" w:rsidR="00362A53" w:rsidRPr="00432569" w:rsidRDefault="00362A53" w:rsidP="00F222F8">
      <w:pPr>
        <w:numPr>
          <w:ilvl w:val="0"/>
          <w:numId w:val="14"/>
        </w:numPr>
        <w:tabs>
          <w:tab w:val="left" w:pos="1134"/>
        </w:tabs>
        <w:suppressAutoHyphens/>
        <w:autoSpaceDE w:val="0"/>
        <w:spacing w:after="0" w:line="240" w:lineRule="auto"/>
        <w:ind w:left="0"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30 метров для обратного или нулевого уклона;</w:t>
      </w:r>
    </w:p>
    <w:p w14:paraId="485269AF" w14:textId="77777777" w:rsidR="00362A53" w:rsidRPr="00432569" w:rsidRDefault="00362A53" w:rsidP="00F222F8">
      <w:pPr>
        <w:numPr>
          <w:ilvl w:val="0"/>
          <w:numId w:val="14"/>
        </w:numPr>
        <w:tabs>
          <w:tab w:val="left" w:pos="1134"/>
        </w:tabs>
        <w:suppressAutoHyphens/>
        <w:autoSpaceDE w:val="0"/>
        <w:spacing w:after="0" w:line="240" w:lineRule="auto"/>
        <w:ind w:left="0"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40 метров для уклона до трех градусов;</w:t>
      </w:r>
    </w:p>
    <w:p w14:paraId="1CAD3E8F" w14:textId="77777777" w:rsidR="00362A53" w:rsidRPr="00432569" w:rsidRDefault="00362A53" w:rsidP="00F222F8">
      <w:pPr>
        <w:numPr>
          <w:ilvl w:val="0"/>
          <w:numId w:val="14"/>
        </w:numPr>
        <w:tabs>
          <w:tab w:val="left" w:pos="1134"/>
        </w:tabs>
        <w:suppressAutoHyphens/>
        <w:autoSpaceDE w:val="0"/>
        <w:spacing w:after="0" w:line="240" w:lineRule="auto"/>
        <w:ind w:left="0"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50 метров для уклона три и более градуса.</w:t>
      </w:r>
    </w:p>
    <w:p w14:paraId="3D45C193"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38200523"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Ширина прибрежной защитной полосы реки, озера, водохранилища, </w:t>
      </w:r>
      <w:r w:rsidRPr="00432569">
        <w:rPr>
          <w:rFonts w:ascii="Times New Roman" w:eastAsia="Calibri" w:hAnsi="Times New Roman" w:cs="Times New Roman"/>
          <w:b/>
          <w:sz w:val="24"/>
          <w:szCs w:val="24"/>
        </w:rPr>
        <w:t xml:space="preserve">имеющих особо ценное </w:t>
      </w:r>
      <w:proofErr w:type="spellStart"/>
      <w:r w:rsidRPr="00432569">
        <w:rPr>
          <w:rFonts w:ascii="Times New Roman" w:eastAsia="Calibri" w:hAnsi="Times New Roman" w:cs="Times New Roman"/>
          <w:b/>
          <w:sz w:val="24"/>
          <w:szCs w:val="24"/>
        </w:rPr>
        <w:t>рыбохозяйственное</w:t>
      </w:r>
      <w:proofErr w:type="spellEnd"/>
      <w:r w:rsidRPr="00432569">
        <w:rPr>
          <w:rFonts w:ascii="Times New Roman" w:eastAsia="Calibri" w:hAnsi="Times New Roman" w:cs="Times New Roman"/>
          <w:b/>
          <w:sz w:val="24"/>
          <w:szCs w:val="24"/>
        </w:rPr>
        <w:t xml:space="preserve"> значение</w:t>
      </w:r>
      <w:r w:rsidRPr="00432569">
        <w:rPr>
          <w:rFonts w:ascii="Times New Roman" w:eastAsia="Calibri" w:hAnsi="Times New Roman" w:cs="Times New Roman"/>
          <w:sz w:val="24"/>
          <w:szCs w:val="24"/>
        </w:rPr>
        <w:t xml:space="preserve"> (места нереста, нагула, зимовки рыб и других водных биологических ресурсов), устанавливается в размере </w:t>
      </w:r>
      <w:r w:rsidRPr="00432569">
        <w:rPr>
          <w:rFonts w:ascii="Times New Roman" w:eastAsia="Calibri" w:hAnsi="Times New Roman" w:cs="Times New Roman"/>
          <w:b/>
          <w:sz w:val="24"/>
          <w:szCs w:val="24"/>
        </w:rPr>
        <w:t>200 метров</w:t>
      </w:r>
      <w:r w:rsidRPr="00432569">
        <w:rPr>
          <w:rFonts w:ascii="Times New Roman" w:eastAsia="Calibri" w:hAnsi="Times New Roman" w:cs="Times New Roman"/>
          <w:sz w:val="24"/>
          <w:szCs w:val="24"/>
        </w:rPr>
        <w:t xml:space="preserve"> независимо от уклона прилегающих земель.</w:t>
      </w:r>
    </w:p>
    <w:p w14:paraId="3F71D64C" w14:textId="77777777" w:rsidR="00362A53" w:rsidRPr="00432569" w:rsidRDefault="00362A53" w:rsidP="007E4916">
      <w:pPr>
        <w:spacing w:after="0"/>
        <w:ind w:firstLine="567"/>
        <w:jc w:val="both"/>
        <w:rPr>
          <w:rFonts w:ascii="Times New Roman" w:eastAsia="Calibri" w:hAnsi="Times New Roman" w:cs="Times New Roman"/>
          <w:b/>
          <w:sz w:val="24"/>
          <w:szCs w:val="24"/>
          <w:u w:val="single"/>
        </w:rPr>
      </w:pPr>
      <w:r w:rsidRPr="00432569">
        <w:rPr>
          <w:rFonts w:ascii="Times New Roman" w:eastAsia="Calibri" w:hAnsi="Times New Roman" w:cs="Times New Roman"/>
          <w:b/>
          <w:sz w:val="24"/>
          <w:szCs w:val="24"/>
          <w:u w:val="single"/>
        </w:rPr>
        <w:t xml:space="preserve">В границах </w:t>
      </w:r>
      <w:proofErr w:type="spellStart"/>
      <w:r w:rsidRPr="00432569">
        <w:rPr>
          <w:rFonts w:ascii="Times New Roman" w:eastAsia="Calibri" w:hAnsi="Times New Roman" w:cs="Times New Roman"/>
          <w:b/>
          <w:sz w:val="24"/>
          <w:szCs w:val="24"/>
          <w:u w:val="single"/>
        </w:rPr>
        <w:t>водоохранных</w:t>
      </w:r>
      <w:proofErr w:type="spellEnd"/>
      <w:r w:rsidRPr="00432569">
        <w:rPr>
          <w:rFonts w:ascii="Times New Roman" w:eastAsia="Calibri" w:hAnsi="Times New Roman" w:cs="Times New Roman"/>
          <w:b/>
          <w:sz w:val="24"/>
          <w:szCs w:val="24"/>
          <w:u w:val="single"/>
        </w:rPr>
        <w:t xml:space="preserve"> зон запрещаются:</w:t>
      </w:r>
    </w:p>
    <w:p w14:paraId="0D36FF7F" w14:textId="77777777" w:rsidR="001F7018" w:rsidRPr="00432569" w:rsidRDefault="001F7018" w:rsidP="001F7018">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1) </w:t>
      </w:r>
      <w:r w:rsidR="00461F6A" w:rsidRPr="00432569">
        <w:rPr>
          <w:rFonts w:ascii="Times New Roman" w:hAnsi="Times New Roman" w:cs="Times New Roman"/>
          <w:sz w:val="24"/>
          <w:szCs w:val="24"/>
        </w:rPr>
        <w:t>использование сточных вод в целях повышения почвенного плодородия;</w:t>
      </w:r>
    </w:p>
    <w:p w14:paraId="11F47578" w14:textId="77777777" w:rsidR="001F7018" w:rsidRPr="00432569" w:rsidRDefault="001F7018" w:rsidP="001F7018">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432569">
        <w:rPr>
          <w:rFonts w:ascii="Times New Roman" w:eastAsia="Calibri" w:hAnsi="Times New Roman" w:cs="Times New Roman"/>
          <w:sz w:val="24"/>
          <w:szCs w:val="24"/>
        </w:rPr>
        <w:t>рыбохозяйственного</w:t>
      </w:r>
      <w:proofErr w:type="spellEnd"/>
      <w:r w:rsidRPr="00432569">
        <w:rPr>
          <w:rFonts w:ascii="Times New Roman" w:eastAsia="Calibri" w:hAnsi="Times New Roman" w:cs="Times New Roman"/>
          <w:sz w:val="24"/>
          <w:szCs w:val="24"/>
        </w:rPr>
        <w:t xml:space="preserve"> значения не установлены;</w:t>
      </w:r>
    </w:p>
    <w:p w14:paraId="6A4B3743" w14:textId="77777777" w:rsidR="001F7018" w:rsidRPr="00432569" w:rsidRDefault="001F7018" w:rsidP="001F7018">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3) осуществление авиационных мер по борьбе с вредными организмами;</w:t>
      </w:r>
    </w:p>
    <w:p w14:paraId="6293E7CB" w14:textId="77777777" w:rsidR="001F7018" w:rsidRPr="00432569" w:rsidRDefault="001F7018" w:rsidP="001F7018">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F304A82" w14:textId="77777777" w:rsidR="001F7018" w:rsidRPr="00432569" w:rsidRDefault="001F7018" w:rsidP="001F7018">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AA74F6A" w14:textId="77777777" w:rsidR="001F7018" w:rsidRPr="00432569" w:rsidRDefault="001F7018" w:rsidP="001F7018">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6) хранение пестицидов и </w:t>
      </w:r>
      <w:proofErr w:type="spellStart"/>
      <w:r w:rsidRPr="00432569">
        <w:rPr>
          <w:rFonts w:ascii="Times New Roman" w:eastAsia="Calibri" w:hAnsi="Times New Roman" w:cs="Times New Roman"/>
          <w:sz w:val="24"/>
          <w:szCs w:val="24"/>
        </w:rPr>
        <w:t>агрохимикатов</w:t>
      </w:r>
      <w:proofErr w:type="spellEnd"/>
      <w:r w:rsidRPr="00432569">
        <w:rPr>
          <w:rFonts w:ascii="Times New Roman" w:eastAsia="Calibri" w:hAnsi="Times New Roman" w:cs="Times New Roman"/>
          <w:sz w:val="24"/>
          <w:szCs w:val="24"/>
        </w:rPr>
        <w:t xml:space="preserve"> (за исключением хранения </w:t>
      </w:r>
      <w:proofErr w:type="spellStart"/>
      <w:r w:rsidRPr="00432569">
        <w:rPr>
          <w:rFonts w:ascii="Times New Roman" w:eastAsia="Calibri" w:hAnsi="Times New Roman" w:cs="Times New Roman"/>
          <w:sz w:val="24"/>
          <w:szCs w:val="24"/>
        </w:rPr>
        <w:t>агрохимикатов</w:t>
      </w:r>
      <w:proofErr w:type="spellEnd"/>
      <w:r w:rsidRPr="00432569">
        <w:rPr>
          <w:rFonts w:ascii="Times New Roman" w:eastAsia="Calibri" w:hAnsi="Times New Roman" w:cs="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432569">
        <w:rPr>
          <w:rFonts w:ascii="Times New Roman" w:eastAsia="Calibri" w:hAnsi="Times New Roman" w:cs="Times New Roman"/>
          <w:sz w:val="24"/>
          <w:szCs w:val="24"/>
        </w:rPr>
        <w:t>агрохимикатов</w:t>
      </w:r>
      <w:proofErr w:type="spellEnd"/>
      <w:r w:rsidRPr="00432569">
        <w:rPr>
          <w:rFonts w:ascii="Times New Roman" w:eastAsia="Calibri" w:hAnsi="Times New Roman" w:cs="Times New Roman"/>
          <w:sz w:val="24"/>
          <w:szCs w:val="24"/>
        </w:rPr>
        <w:t>;</w:t>
      </w:r>
    </w:p>
    <w:p w14:paraId="5F9E8ED1" w14:textId="77777777" w:rsidR="001F7018" w:rsidRPr="00432569" w:rsidRDefault="001F7018" w:rsidP="001F7018">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7) сброс сточных, в том числе дренажных, вод;</w:t>
      </w:r>
    </w:p>
    <w:p w14:paraId="60D9C4AF" w14:textId="77777777" w:rsidR="001F7018" w:rsidRPr="00432569" w:rsidRDefault="001F7018" w:rsidP="001F7018">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9" w:history="1">
        <w:r w:rsidRPr="00432569">
          <w:rPr>
            <w:rFonts w:ascii="Times New Roman" w:eastAsia="Calibri" w:hAnsi="Times New Roman" w:cs="Times New Roman"/>
            <w:sz w:val="24"/>
            <w:szCs w:val="24"/>
          </w:rPr>
          <w:t>статьей 19.1</w:t>
        </w:r>
      </w:hyperlink>
      <w:r w:rsidRPr="00432569">
        <w:rPr>
          <w:rFonts w:ascii="Times New Roman" w:eastAsia="Calibri" w:hAnsi="Times New Roman" w:cs="Times New Roman"/>
          <w:sz w:val="24"/>
          <w:szCs w:val="24"/>
        </w:rPr>
        <w:t xml:space="preserve"> Закона Российской Федерации от 21 февраля 1992 года №2395-1 «О недрах»).</w:t>
      </w:r>
    </w:p>
    <w:p w14:paraId="1D5B68D5" w14:textId="77777777" w:rsidR="00362A53" w:rsidRPr="00432569" w:rsidRDefault="00362A53" w:rsidP="00AF4EFC">
      <w:pPr>
        <w:autoSpaceDE w:val="0"/>
        <w:spacing w:after="0"/>
        <w:ind w:firstLine="567"/>
        <w:jc w:val="both"/>
        <w:rPr>
          <w:rFonts w:ascii="Times New Roman" w:eastAsia="Calibri" w:hAnsi="Times New Roman" w:cs="Times New Roman"/>
          <w:b/>
          <w:sz w:val="24"/>
          <w:szCs w:val="24"/>
          <w:highlight w:val="yellow"/>
          <w:u w:val="single"/>
        </w:rPr>
      </w:pPr>
    </w:p>
    <w:p w14:paraId="56D18580"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b/>
          <w:sz w:val="24"/>
          <w:szCs w:val="24"/>
          <w:u w:val="single"/>
        </w:rPr>
        <w:t xml:space="preserve">В границах </w:t>
      </w:r>
      <w:proofErr w:type="spellStart"/>
      <w:r w:rsidRPr="00432569">
        <w:rPr>
          <w:rFonts w:ascii="Times New Roman" w:eastAsia="Calibri" w:hAnsi="Times New Roman" w:cs="Times New Roman"/>
          <w:b/>
          <w:sz w:val="24"/>
          <w:szCs w:val="24"/>
          <w:u w:val="single"/>
        </w:rPr>
        <w:t>водоохранных</w:t>
      </w:r>
      <w:proofErr w:type="spellEnd"/>
      <w:r w:rsidRPr="00432569">
        <w:rPr>
          <w:rFonts w:ascii="Times New Roman" w:eastAsia="Calibri" w:hAnsi="Times New Roman" w:cs="Times New Roman"/>
          <w:b/>
          <w:sz w:val="24"/>
          <w:szCs w:val="24"/>
          <w:u w:val="single"/>
        </w:rPr>
        <w:t xml:space="preserve"> зон допускаются</w:t>
      </w:r>
      <w:r w:rsidRPr="00432569">
        <w:rPr>
          <w:rFonts w:ascii="Times New Roman" w:eastAsia="Calibri" w:hAnsi="Times New Roman" w:cs="Times New Roman"/>
          <w:sz w:val="24"/>
          <w:szCs w:val="24"/>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14:paraId="3EFB5C56"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В соответствии с п. 16 ст. 65 Водного кодекса РФ под сооружениями, обеспечивающими охрану водных объектов от загрязнения, засорения, заиления и истощения вод, понимаются:</w:t>
      </w:r>
    </w:p>
    <w:p w14:paraId="4C122B1B"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bookmarkStart w:id="84" w:name="Par24"/>
      <w:bookmarkEnd w:id="84"/>
      <w:r w:rsidRPr="00432569">
        <w:rPr>
          <w:rFonts w:ascii="Times New Roman" w:eastAsia="Calibri" w:hAnsi="Times New Roman" w:cs="Times New Roman"/>
          <w:sz w:val="24"/>
          <w:szCs w:val="24"/>
        </w:rPr>
        <w:t>1) централизованные системы водоотведения (канализации), централизованные ливневые системы водоотведения;</w:t>
      </w:r>
    </w:p>
    <w:p w14:paraId="700C78CE"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9837A69"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14:paraId="33FBE67C"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61C602CE"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5) сооружения, обеспечивающие защиту водных объектов и прилегающих к ним территорий от разливов нефти и </w:t>
      </w:r>
      <w:proofErr w:type="gramStart"/>
      <w:r w:rsidRPr="00432569">
        <w:rPr>
          <w:rFonts w:ascii="Times New Roman" w:eastAsia="Calibri" w:hAnsi="Times New Roman" w:cs="Times New Roman"/>
          <w:sz w:val="24"/>
          <w:szCs w:val="24"/>
        </w:rPr>
        <w:t>нефтепродуктов</w:t>
      </w:r>
      <w:proofErr w:type="gramEnd"/>
      <w:r w:rsidRPr="00432569">
        <w:rPr>
          <w:rFonts w:ascii="Times New Roman" w:eastAsia="Calibri" w:hAnsi="Times New Roman" w:cs="Times New Roman"/>
          <w:sz w:val="24"/>
          <w:szCs w:val="24"/>
        </w:rPr>
        <w:t xml:space="preserve"> и иного негативного воздействия на окружающую среду.</w:t>
      </w:r>
    </w:p>
    <w:p w14:paraId="046677ED"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bookmarkStart w:id="85" w:name="Par30"/>
      <w:bookmarkEnd w:id="85"/>
      <w:r w:rsidRPr="00432569">
        <w:rPr>
          <w:rFonts w:ascii="Times New Roman" w:eastAsia="Calibri" w:hAnsi="Times New Roman" w:cs="Times New Roman"/>
          <w:sz w:val="24"/>
          <w:szCs w:val="24"/>
        </w:rPr>
        <w:t xml:space="preserve">В границах прибрежных защитных полос наряду с установленными </w:t>
      </w:r>
      <w:hyperlink w:anchor="Par14" w:history="1">
        <w:r w:rsidRPr="00432569">
          <w:rPr>
            <w:rFonts w:ascii="Times New Roman" w:eastAsia="Calibri" w:hAnsi="Times New Roman" w:cs="Times New Roman"/>
            <w:sz w:val="24"/>
            <w:szCs w:val="24"/>
          </w:rPr>
          <w:t>частью 15</w:t>
        </w:r>
      </w:hyperlink>
      <w:r w:rsidRPr="00432569">
        <w:rPr>
          <w:rFonts w:ascii="Times New Roman" w:eastAsia="Calibri" w:hAnsi="Times New Roman" w:cs="Times New Roman"/>
          <w:sz w:val="24"/>
          <w:szCs w:val="24"/>
        </w:rPr>
        <w:t xml:space="preserve"> ст. 65 ВК РФ ограничениями запрещаются:</w:t>
      </w:r>
    </w:p>
    <w:p w14:paraId="6A135F77"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1) распашка земель;</w:t>
      </w:r>
    </w:p>
    <w:p w14:paraId="0442440E"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2) размещение отвалов размываемых грунтов;</w:t>
      </w:r>
    </w:p>
    <w:p w14:paraId="7D398F2B" w14:textId="77777777" w:rsidR="00362A53"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3) выпас сельскохозяйственных животных и организация для них летних лагерей, ванн.</w:t>
      </w:r>
    </w:p>
    <w:p w14:paraId="24366CC5" w14:textId="77777777" w:rsidR="008C0266" w:rsidRPr="00432569" w:rsidRDefault="00362A53" w:rsidP="00AF4EFC">
      <w:pPr>
        <w:autoSpaceDE w:val="0"/>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Установление границ </w:t>
      </w:r>
      <w:proofErr w:type="spellStart"/>
      <w:r w:rsidRPr="00432569">
        <w:rPr>
          <w:rFonts w:ascii="Times New Roman" w:eastAsia="Calibri" w:hAnsi="Times New Roman" w:cs="Times New Roman"/>
          <w:sz w:val="24"/>
          <w:szCs w:val="24"/>
        </w:rPr>
        <w:t>водоохранных</w:t>
      </w:r>
      <w:proofErr w:type="spellEnd"/>
      <w:r w:rsidRPr="00432569">
        <w:rPr>
          <w:rFonts w:ascii="Times New Roman" w:eastAsia="Calibri" w:hAnsi="Times New Roman" w:cs="Times New Roman"/>
          <w:sz w:val="24"/>
          <w:szCs w:val="24"/>
        </w:rPr>
        <w:t xml:space="preserve"> зон и границ прибрежных защитных полос водных объектов, в том числе обозначение на местности посредством специальных информационных </w:t>
      </w:r>
      <w:hyperlink r:id="rId50" w:history="1">
        <w:r w:rsidRPr="00432569">
          <w:rPr>
            <w:rFonts w:ascii="Times New Roman" w:eastAsia="Calibri" w:hAnsi="Times New Roman" w:cs="Times New Roman"/>
            <w:sz w:val="24"/>
            <w:szCs w:val="24"/>
          </w:rPr>
          <w:t>знаков</w:t>
        </w:r>
      </w:hyperlink>
      <w:r w:rsidRPr="00432569">
        <w:rPr>
          <w:rFonts w:ascii="Times New Roman" w:eastAsia="Calibri" w:hAnsi="Times New Roman" w:cs="Times New Roman"/>
          <w:sz w:val="24"/>
          <w:szCs w:val="24"/>
        </w:rPr>
        <w:t xml:space="preserve">, осуществляется в </w:t>
      </w:r>
      <w:hyperlink r:id="rId51" w:history="1">
        <w:r w:rsidRPr="00432569">
          <w:rPr>
            <w:rFonts w:ascii="Times New Roman" w:eastAsia="Calibri" w:hAnsi="Times New Roman" w:cs="Times New Roman"/>
            <w:sz w:val="24"/>
            <w:szCs w:val="24"/>
          </w:rPr>
          <w:t>порядке</w:t>
        </w:r>
      </w:hyperlink>
      <w:r w:rsidRPr="00432569">
        <w:rPr>
          <w:rFonts w:ascii="Times New Roman" w:eastAsia="Calibri" w:hAnsi="Times New Roman" w:cs="Times New Roman"/>
          <w:sz w:val="24"/>
          <w:szCs w:val="24"/>
        </w:rPr>
        <w:t>, установленном Правительством Российской Федерации.</w:t>
      </w:r>
    </w:p>
    <w:p w14:paraId="56F776B1" w14:textId="77777777" w:rsidR="008F2A42" w:rsidRPr="00432569" w:rsidRDefault="008F2A42" w:rsidP="00AF4EFC">
      <w:pPr>
        <w:autoSpaceDE w:val="0"/>
        <w:spacing w:after="0"/>
        <w:ind w:firstLine="567"/>
        <w:jc w:val="both"/>
        <w:rPr>
          <w:rFonts w:ascii="Times New Roman" w:eastAsia="Calibri" w:hAnsi="Times New Roman" w:cs="Times New Roman"/>
          <w:sz w:val="24"/>
          <w:szCs w:val="24"/>
        </w:rPr>
      </w:pPr>
    </w:p>
    <w:p w14:paraId="6E9135D2" w14:textId="77777777" w:rsidR="00E452EB" w:rsidRPr="00432569" w:rsidRDefault="00E402A4" w:rsidP="008F2A42">
      <w:pPr>
        <w:autoSpaceDE w:val="0"/>
        <w:autoSpaceDN w:val="0"/>
        <w:adjustRightInd w:val="0"/>
        <w:spacing w:after="0" w:line="240" w:lineRule="auto"/>
        <w:ind w:firstLine="567"/>
        <w:jc w:val="both"/>
        <w:rPr>
          <w:rFonts w:ascii="Times New Roman" w:hAnsi="Times New Roman" w:cs="Times New Roman"/>
          <w:b/>
          <w:i/>
          <w:sz w:val="24"/>
          <w:szCs w:val="24"/>
        </w:rPr>
      </w:pPr>
      <w:r w:rsidRPr="00432569">
        <w:rPr>
          <w:rFonts w:ascii="Times New Roman" w:eastAsia="Times New Roman" w:hAnsi="Times New Roman" w:cs="Times New Roman"/>
          <w:b/>
          <w:i/>
          <w:sz w:val="24"/>
          <w:szCs w:val="24"/>
        </w:rPr>
        <w:t>По</w:t>
      </w:r>
      <w:r w:rsidR="00245661" w:rsidRPr="00432569">
        <w:rPr>
          <w:rFonts w:ascii="Times New Roman" w:eastAsia="Times New Roman" w:hAnsi="Times New Roman" w:cs="Times New Roman"/>
          <w:b/>
          <w:i/>
          <w:sz w:val="24"/>
          <w:szCs w:val="24"/>
        </w:rPr>
        <w:t xml:space="preserve"> территории </w:t>
      </w:r>
      <w:proofErr w:type="spellStart"/>
      <w:r w:rsidR="007662A2" w:rsidRPr="00432569">
        <w:rPr>
          <w:rFonts w:ascii="Times New Roman" w:eastAsia="Times New Roman" w:hAnsi="Times New Roman" w:cs="Times New Roman"/>
          <w:b/>
          <w:i/>
          <w:sz w:val="24"/>
          <w:szCs w:val="24"/>
        </w:rPr>
        <w:t>Гниловского</w:t>
      </w:r>
      <w:proofErr w:type="spellEnd"/>
      <w:r w:rsidR="00245661" w:rsidRPr="00432569">
        <w:rPr>
          <w:rFonts w:ascii="Times New Roman" w:eastAsia="Times New Roman" w:hAnsi="Times New Roman" w:cs="Times New Roman"/>
          <w:b/>
          <w:i/>
          <w:sz w:val="24"/>
          <w:szCs w:val="24"/>
        </w:rPr>
        <w:t xml:space="preserve"> сельского поселения </w:t>
      </w:r>
      <w:r w:rsidRPr="00432569">
        <w:rPr>
          <w:rFonts w:ascii="Times New Roman" w:eastAsia="Times New Roman" w:hAnsi="Times New Roman" w:cs="Times New Roman"/>
          <w:b/>
          <w:i/>
          <w:sz w:val="24"/>
          <w:szCs w:val="24"/>
        </w:rPr>
        <w:t>проходят русла</w:t>
      </w:r>
      <w:r w:rsidR="008F2A42" w:rsidRPr="00432569">
        <w:rPr>
          <w:rFonts w:ascii="Times New Roman" w:eastAsia="Times New Roman" w:hAnsi="Times New Roman" w:cs="Times New Roman"/>
          <w:b/>
          <w:i/>
          <w:sz w:val="24"/>
          <w:szCs w:val="24"/>
        </w:rPr>
        <w:t xml:space="preserve"> </w:t>
      </w:r>
      <w:r w:rsidRPr="00432569">
        <w:rPr>
          <w:rFonts w:ascii="Times New Roman" w:hAnsi="Times New Roman" w:cs="Times New Roman"/>
          <w:b/>
          <w:i/>
          <w:sz w:val="24"/>
          <w:szCs w:val="24"/>
        </w:rPr>
        <w:t xml:space="preserve">рек Тихая </w:t>
      </w:r>
      <w:r w:rsidR="000E387C" w:rsidRPr="00432569">
        <w:rPr>
          <w:rFonts w:ascii="Times New Roman" w:hAnsi="Times New Roman" w:cs="Times New Roman"/>
          <w:b/>
          <w:i/>
          <w:sz w:val="24"/>
          <w:szCs w:val="24"/>
        </w:rPr>
        <w:t xml:space="preserve">Сосна, балка </w:t>
      </w:r>
      <w:proofErr w:type="spellStart"/>
      <w:r w:rsidR="000E387C" w:rsidRPr="00432569">
        <w:rPr>
          <w:rFonts w:ascii="Times New Roman" w:hAnsi="Times New Roman" w:cs="Times New Roman"/>
          <w:b/>
          <w:i/>
          <w:sz w:val="24"/>
          <w:szCs w:val="24"/>
        </w:rPr>
        <w:t>Петренково</w:t>
      </w:r>
      <w:proofErr w:type="spellEnd"/>
      <w:r w:rsidRPr="00432569">
        <w:rPr>
          <w:rFonts w:ascii="Times New Roman" w:hAnsi="Times New Roman" w:cs="Times New Roman"/>
          <w:b/>
          <w:i/>
          <w:sz w:val="24"/>
          <w:szCs w:val="24"/>
        </w:rPr>
        <w:t>.</w:t>
      </w:r>
    </w:p>
    <w:p w14:paraId="53CAAB1B" w14:textId="77777777" w:rsidR="00E402A4" w:rsidRPr="00432569" w:rsidRDefault="00E402A4" w:rsidP="008F2A42">
      <w:pPr>
        <w:autoSpaceDE w:val="0"/>
        <w:autoSpaceDN w:val="0"/>
        <w:adjustRightInd w:val="0"/>
        <w:spacing w:after="0" w:line="240" w:lineRule="auto"/>
        <w:ind w:firstLine="567"/>
        <w:jc w:val="both"/>
        <w:rPr>
          <w:rFonts w:ascii="Times New Roman" w:hAnsi="Times New Roman" w:cs="Times New Roman"/>
          <w:b/>
          <w:i/>
          <w:sz w:val="24"/>
          <w:szCs w:val="24"/>
        </w:rPr>
      </w:pPr>
    </w:p>
    <w:p w14:paraId="2113015A" w14:textId="77777777" w:rsidR="00E402A4" w:rsidRPr="00432569" w:rsidRDefault="00E402A4" w:rsidP="00E402A4">
      <w:pPr>
        <w:pStyle w:val="14"/>
        <w:ind w:left="0" w:right="-1"/>
        <w:rPr>
          <w:b/>
          <w:i/>
          <w:sz w:val="24"/>
          <w:szCs w:val="24"/>
        </w:rPr>
      </w:pPr>
      <w:r w:rsidRPr="00432569">
        <w:rPr>
          <w:b/>
          <w:i/>
          <w:sz w:val="24"/>
          <w:szCs w:val="24"/>
        </w:rPr>
        <w:t xml:space="preserve">Размеры прибрежных защитных и </w:t>
      </w:r>
      <w:proofErr w:type="spellStart"/>
      <w:r w:rsidRPr="00432569">
        <w:rPr>
          <w:b/>
          <w:i/>
          <w:sz w:val="24"/>
          <w:szCs w:val="24"/>
        </w:rPr>
        <w:t>водоохранных</w:t>
      </w:r>
      <w:proofErr w:type="spellEnd"/>
      <w:r w:rsidRPr="00432569">
        <w:rPr>
          <w:b/>
          <w:i/>
          <w:sz w:val="24"/>
          <w:szCs w:val="24"/>
        </w:rPr>
        <w:t xml:space="preserve"> зон, установленных на территории поселения, представлены в таблице.</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580"/>
        <w:gridCol w:w="2410"/>
        <w:gridCol w:w="2268"/>
      </w:tblGrid>
      <w:tr w:rsidR="00432569" w:rsidRPr="00432569" w14:paraId="498F9363" w14:textId="77777777" w:rsidTr="00E402A4">
        <w:trPr>
          <w:trHeight w:val="1133"/>
        </w:trPr>
        <w:tc>
          <w:tcPr>
            <w:tcW w:w="2098" w:type="dxa"/>
            <w:shd w:val="clear" w:color="auto" w:fill="D9D9D9" w:themeFill="background1" w:themeFillShade="D9"/>
          </w:tcPr>
          <w:p w14:paraId="7127ABAA" w14:textId="77777777" w:rsidR="00E402A4" w:rsidRPr="00432569" w:rsidRDefault="00E402A4" w:rsidP="00B776EB">
            <w:pPr>
              <w:spacing w:after="0" w:line="240" w:lineRule="auto"/>
              <w:jc w:val="center"/>
              <w:rPr>
                <w:rFonts w:ascii="Times New Roman" w:hAnsi="Times New Roman" w:cs="Times New Roman"/>
                <w:b/>
              </w:rPr>
            </w:pPr>
            <w:r w:rsidRPr="00432569">
              <w:rPr>
                <w:rFonts w:ascii="Times New Roman" w:hAnsi="Times New Roman" w:cs="Times New Roman"/>
                <w:b/>
              </w:rPr>
              <w:t>Название водного объекта</w:t>
            </w:r>
          </w:p>
        </w:tc>
        <w:tc>
          <w:tcPr>
            <w:tcW w:w="2580" w:type="dxa"/>
            <w:shd w:val="clear" w:color="auto" w:fill="D9D9D9" w:themeFill="background1" w:themeFillShade="D9"/>
          </w:tcPr>
          <w:p w14:paraId="19F18E06" w14:textId="77777777" w:rsidR="00E402A4" w:rsidRPr="00432569" w:rsidRDefault="00E402A4" w:rsidP="00B776EB">
            <w:pPr>
              <w:spacing w:after="0" w:line="240" w:lineRule="auto"/>
              <w:jc w:val="center"/>
              <w:rPr>
                <w:rFonts w:ascii="Times New Roman" w:hAnsi="Times New Roman" w:cs="Times New Roman"/>
                <w:b/>
              </w:rPr>
            </w:pPr>
            <w:r w:rsidRPr="00432569">
              <w:rPr>
                <w:rFonts w:ascii="Times New Roman" w:hAnsi="Times New Roman" w:cs="Times New Roman"/>
                <w:b/>
              </w:rPr>
              <w:t>Размер</w:t>
            </w:r>
          </w:p>
          <w:p w14:paraId="62E239FE" w14:textId="77777777" w:rsidR="00E402A4" w:rsidRPr="00432569" w:rsidRDefault="00E402A4" w:rsidP="00B776EB">
            <w:pPr>
              <w:spacing w:after="0" w:line="240" w:lineRule="auto"/>
              <w:jc w:val="center"/>
              <w:rPr>
                <w:rFonts w:ascii="Times New Roman" w:hAnsi="Times New Roman" w:cs="Times New Roman"/>
                <w:b/>
              </w:rPr>
            </w:pPr>
            <w:r w:rsidRPr="00432569">
              <w:rPr>
                <w:rFonts w:ascii="Times New Roman" w:hAnsi="Times New Roman" w:cs="Times New Roman"/>
                <w:b/>
              </w:rPr>
              <w:t>прибрежной</w:t>
            </w:r>
          </w:p>
          <w:p w14:paraId="1BD7BFDC" w14:textId="77777777" w:rsidR="00E402A4" w:rsidRPr="00432569" w:rsidRDefault="00E402A4" w:rsidP="00B776EB">
            <w:pPr>
              <w:spacing w:after="0" w:line="240" w:lineRule="auto"/>
              <w:jc w:val="center"/>
              <w:rPr>
                <w:rFonts w:ascii="Times New Roman" w:hAnsi="Times New Roman" w:cs="Times New Roman"/>
                <w:b/>
              </w:rPr>
            </w:pPr>
            <w:r w:rsidRPr="00432569">
              <w:rPr>
                <w:rFonts w:ascii="Times New Roman" w:hAnsi="Times New Roman" w:cs="Times New Roman"/>
                <w:b/>
              </w:rPr>
              <w:t>защитной</w:t>
            </w:r>
          </w:p>
          <w:p w14:paraId="3EE814B1" w14:textId="77777777" w:rsidR="00E402A4" w:rsidRPr="00432569" w:rsidRDefault="00E402A4" w:rsidP="00B776EB">
            <w:pPr>
              <w:spacing w:after="0" w:line="240" w:lineRule="auto"/>
              <w:jc w:val="center"/>
              <w:rPr>
                <w:rFonts w:ascii="Times New Roman" w:hAnsi="Times New Roman" w:cs="Times New Roman"/>
                <w:b/>
              </w:rPr>
            </w:pPr>
            <w:r w:rsidRPr="00432569">
              <w:rPr>
                <w:rFonts w:ascii="Times New Roman" w:hAnsi="Times New Roman" w:cs="Times New Roman"/>
                <w:b/>
              </w:rPr>
              <w:t>полосы, м</w:t>
            </w:r>
          </w:p>
        </w:tc>
        <w:tc>
          <w:tcPr>
            <w:tcW w:w="2410" w:type="dxa"/>
            <w:shd w:val="clear" w:color="auto" w:fill="D9D9D9" w:themeFill="background1" w:themeFillShade="D9"/>
          </w:tcPr>
          <w:p w14:paraId="686EA5DC" w14:textId="77777777" w:rsidR="00E402A4" w:rsidRPr="00432569" w:rsidRDefault="00E402A4" w:rsidP="00B776EB">
            <w:pPr>
              <w:spacing w:after="0" w:line="240" w:lineRule="auto"/>
              <w:jc w:val="center"/>
              <w:rPr>
                <w:rFonts w:ascii="Times New Roman" w:hAnsi="Times New Roman" w:cs="Times New Roman"/>
                <w:b/>
              </w:rPr>
            </w:pPr>
            <w:r w:rsidRPr="00432569">
              <w:rPr>
                <w:rFonts w:ascii="Times New Roman" w:hAnsi="Times New Roman" w:cs="Times New Roman"/>
                <w:b/>
              </w:rPr>
              <w:t>Размер</w:t>
            </w:r>
          </w:p>
          <w:p w14:paraId="77DDE7C6" w14:textId="77777777" w:rsidR="00E402A4" w:rsidRPr="00432569" w:rsidRDefault="00E402A4" w:rsidP="00B776EB">
            <w:pPr>
              <w:spacing w:after="0" w:line="240" w:lineRule="auto"/>
              <w:jc w:val="center"/>
              <w:rPr>
                <w:rFonts w:ascii="Times New Roman" w:hAnsi="Times New Roman" w:cs="Times New Roman"/>
                <w:b/>
              </w:rPr>
            </w:pPr>
            <w:proofErr w:type="spellStart"/>
            <w:r w:rsidRPr="00432569">
              <w:rPr>
                <w:rFonts w:ascii="Times New Roman" w:hAnsi="Times New Roman" w:cs="Times New Roman"/>
                <w:b/>
              </w:rPr>
              <w:t>водоохранной</w:t>
            </w:r>
            <w:proofErr w:type="spellEnd"/>
          </w:p>
          <w:p w14:paraId="171184A1" w14:textId="77777777" w:rsidR="00E402A4" w:rsidRPr="00432569" w:rsidRDefault="00E402A4" w:rsidP="00B776EB">
            <w:pPr>
              <w:spacing w:after="0" w:line="240" w:lineRule="auto"/>
              <w:jc w:val="center"/>
              <w:rPr>
                <w:rFonts w:ascii="Times New Roman" w:hAnsi="Times New Roman" w:cs="Times New Roman"/>
                <w:b/>
              </w:rPr>
            </w:pPr>
            <w:r w:rsidRPr="00432569">
              <w:rPr>
                <w:rFonts w:ascii="Times New Roman" w:hAnsi="Times New Roman" w:cs="Times New Roman"/>
                <w:b/>
              </w:rPr>
              <w:t>зоны, м</w:t>
            </w:r>
          </w:p>
          <w:p w14:paraId="1619C4F8" w14:textId="77777777" w:rsidR="00E402A4" w:rsidRPr="00432569" w:rsidRDefault="00E402A4" w:rsidP="00B776EB">
            <w:pPr>
              <w:spacing w:after="0" w:line="240" w:lineRule="auto"/>
              <w:jc w:val="center"/>
              <w:rPr>
                <w:rFonts w:ascii="Times New Roman" w:hAnsi="Times New Roman" w:cs="Times New Roman"/>
                <w:b/>
              </w:rPr>
            </w:pPr>
          </w:p>
        </w:tc>
        <w:tc>
          <w:tcPr>
            <w:tcW w:w="2268" w:type="dxa"/>
            <w:shd w:val="clear" w:color="auto" w:fill="D9D9D9" w:themeFill="background1" w:themeFillShade="D9"/>
          </w:tcPr>
          <w:p w14:paraId="75A62593" w14:textId="77777777" w:rsidR="00E402A4" w:rsidRPr="00432569" w:rsidRDefault="00E402A4" w:rsidP="00B776EB">
            <w:pPr>
              <w:spacing w:after="0" w:line="240" w:lineRule="auto"/>
              <w:jc w:val="center"/>
              <w:rPr>
                <w:rFonts w:ascii="Times New Roman" w:hAnsi="Times New Roman" w:cs="Times New Roman"/>
                <w:b/>
              </w:rPr>
            </w:pPr>
            <w:r w:rsidRPr="00432569">
              <w:rPr>
                <w:rFonts w:ascii="Times New Roman" w:hAnsi="Times New Roman" w:cs="Times New Roman"/>
                <w:b/>
              </w:rPr>
              <w:t xml:space="preserve">Береговая </w:t>
            </w:r>
          </w:p>
          <w:p w14:paraId="01FC5D2F" w14:textId="77777777" w:rsidR="00E402A4" w:rsidRPr="00432569" w:rsidRDefault="00E402A4" w:rsidP="00B776EB">
            <w:pPr>
              <w:spacing w:after="0" w:line="240" w:lineRule="auto"/>
              <w:jc w:val="center"/>
              <w:rPr>
                <w:rFonts w:ascii="Times New Roman" w:hAnsi="Times New Roman" w:cs="Times New Roman"/>
                <w:b/>
              </w:rPr>
            </w:pPr>
            <w:r w:rsidRPr="00432569">
              <w:rPr>
                <w:rFonts w:ascii="Times New Roman" w:hAnsi="Times New Roman" w:cs="Times New Roman"/>
                <w:b/>
              </w:rPr>
              <w:t>полоса</w:t>
            </w:r>
          </w:p>
        </w:tc>
      </w:tr>
      <w:tr w:rsidR="00432569" w:rsidRPr="00432569" w14:paraId="713F8378" w14:textId="77777777" w:rsidTr="00E402A4">
        <w:trPr>
          <w:trHeight w:val="488"/>
        </w:trPr>
        <w:tc>
          <w:tcPr>
            <w:tcW w:w="2098" w:type="dxa"/>
            <w:shd w:val="clear" w:color="auto" w:fill="auto"/>
          </w:tcPr>
          <w:p w14:paraId="24162977" w14:textId="77777777" w:rsidR="000E387C" w:rsidRPr="00432569" w:rsidRDefault="000E387C" w:rsidP="000E387C">
            <w:pPr>
              <w:shd w:val="clear" w:color="auto" w:fill="FFFFFF"/>
              <w:ind w:left="5"/>
              <w:rPr>
                <w:rFonts w:ascii="Times New Roman" w:hAnsi="Times New Roman" w:cs="Times New Roman"/>
              </w:rPr>
            </w:pPr>
            <w:r w:rsidRPr="00432569">
              <w:rPr>
                <w:rFonts w:ascii="Times New Roman" w:eastAsia="Times New Roman" w:hAnsi="Times New Roman" w:cs="Times New Roman"/>
              </w:rPr>
              <w:t>Река Тихая Сосна</w:t>
            </w:r>
          </w:p>
        </w:tc>
        <w:tc>
          <w:tcPr>
            <w:tcW w:w="2580" w:type="dxa"/>
            <w:shd w:val="clear" w:color="auto" w:fill="auto"/>
          </w:tcPr>
          <w:p w14:paraId="01418550" w14:textId="77777777" w:rsidR="000E387C" w:rsidRPr="00432569" w:rsidRDefault="000E387C" w:rsidP="000E387C">
            <w:pPr>
              <w:spacing w:after="0" w:line="240" w:lineRule="auto"/>
              <w:jc w:val="center"/>
              <w:rPr>
                <w:rFonts w:ascii="Times New Roman" w:hAnsi="Times New Roman" w:cs="Times New Roman"/>
              </w:rPr>
            </w:pPr>
            <w:r w:rsidRPr="00432569">
              <w:rPr>
                <w:rFonts w:ascii="Times New Roman" w:hAnsi="Times New Roman" w:cs="Times New Roman"/>
              </w:rPr>
              <w:t>50*</w:t>
            </w:r>
          </w:p>
        </w:tc>
        <w:tc>
          <w:tcPr>
            <w:tcW w:w="2410" w:type="dxa"/>
            <w:shd w:val="clear" w:color="auto" w:fill="auto"/>
          </w:tcPr>
          <w:p w14:paraId="49A401B0" w14:textId="77777777" w:rsidR="000E387C" w:rsidRPr="00432569" w:rsidRDefault="000E387C" w:rsidP="000E387C">
            <w:pPr>
              <w:spacing w:after="0" w:line="240" w:lineRule="auto"/>
              <w:jc w:val="center"/>
              <w:rPr>
                <w:rFonts w:ascii="Times New Roman" w:hAnsi="Times New Roman" w:cs="Times New Roman"/>
              </w:rPr>
            </w:pPr>
            <w:r w:rsidRPr="00432569">
              <w:rPr>
                <w:rFonts w:ascii="Times New Roman" w:hAnsi="Times New Roman" w:cs="Times New Roman"/>
              </w:rPr>
              <w:t>200**</w:t>
            </w:r>
          </w:p>
        </w:tc>
        <w:tc>
          <w:tcPr>
            <w:tcW w:w="2268" w:type="dxa"/>
            <w:shd w:val="clear" w:color="auto" w:fill="auto"/>
          </w:tcPr>
          <w:p w14:paraId="33E19C8C" w14:textId="77777777" w:rsidR="000E387C" w:rsidRPr="00432569" w:rsidRDefault="000E387C" w:rsidP="000E387C">
            <w:pPr>
              <w:spacing w:after="0" w:line="240" w:lineRule="auto"/>
              <w:jc w:val="center"/>
              <w:rPr>
                <w:rFonts w:ascii="Times New Roman" w:hAnsi="Times New Roman" w:cs="Times New Roman"/>
              </w:rPr>
            </w:pPr>
            <w:r w:rsidRPr="00432569">
              <w:rPr>
                <w:rFonts w:ascii="Times New Roman" w:hAnsi="Times New Roman" w:cs="Times New Roman"/>
              </w:rPr>
              <w:t>20</w:t>
            </w:r>
          </w:p>
        </w:tc>
      </w:tr>
      <w:tr w:rsidR="00432569" w:rsidRPr="00432569" w14:paraId="3E678A76" w14:textId="77777777" w:rsidTr="00E402A4">
        <w:trPr>
          <w:trHeight w:val="489"/>
        </w:trPr>
        <w:tc>
          <w:tcPr>
            <w:tcW w:w="2098" w:type="dxa"/>
            <w:shd w:val="clear" w:color="auto" w:fill="auto"/>
          </w:tcPr>
          <w:p w14:paraId="2CA37FEA" w14:textId="77777777" w:rsidR="000E387C" w:rsidRPr="00432569" w:rsidRDefault="000E387C" w:rsidP="000E387C">
            <w:pPr>
              <w:shd w:val="clear" w:color="auto" w:fill="FFFFFF"/>
              <w:ind w:left="5"/>
              <w:rPr>
                <w:rFonts w:ascii="Times New Roman" w:hAnsi="Times New Roman" w:cs="Times New Roman"/>
              </w:rPr>
            </w:pPr>
            <w:r w:rsidRPr="00432569">
              <w:rPr>
                <w:rFonts w:ascii="Times New Roman" w:eastAsia="Times New Roman" w:hAnsi="Times New Roman" w:cs="Times New Roman"/>
              </w:rPr>
              <w:t xml:space="preserve">Балка </w:t>
            </w:r>
            <w:proofErr w:type="spellStart"/>
            <w:r w:rsidRPr="00432569">
              <w:rPr>
                <w:rFonts w:ascii="Times New Roman" w:eastAsia="Times New Roman" w:hAnsi="Times New Roman" w:cs="Times New Roman"/>
              </w:rPr>
              <w:t>Петренково</w:t>
            </w:r>
            <w:proofErr w:type="spellEnd"/>
          </w:p>
        </w:tc>
        <w:tc>
          <w:tcPr>
            <w:tcW w:w="2580" w:type="dxa"/>
            <w:shd w:val="clear" w:color="auto" w:fill="auto"/>
          </w:tcPr>
          <w:p w14:paraId="176F0E73" w14:textId="77777777" w:rsidR="000E387C" w:rsidRPr="00432569" w:rsidRDefault="000E387C" w:rsidP="000E387C">
            <w:pPr>
              <w:spacing w:after="0" w:line="240" w:lineRule="auto"/>
              <w:jc w:val="center"/>
              <w:rPr>
                <w:rFonts w:ascii="Times New Roman" w:hAnsi="Times New Roman" w:cs="Times New Roman"/>
              </w:rPr>
            </w:pPr>
            <w:r w:rsidRPr="00432569">
              <w:rPr>
                <w:rFonts w:ascii="Times New Roman" w:hAnsi="Times New Roman" w:cs="Times New Roman"/>
              </w:rPr>
              <w:t>50</w:t>
            </w:r>
          </w:p>
        </w:tc>
        <w:tc>
          <w:tcPr>
            <w:tcW w:w="2410" w:type="dxa"/>
            <w:shd w:val="clear" w:color="auto" w:fill="auto"/>
          </w:tcPr>
          <w:p w14:paraId="1A8A0E79" w14:textId="77777777" w:rsidR="000E387C" w:rsidRPr="00432569" w:rsidRDefault="000E387C" w:rsidP="000E387C">
            <w:pPr>
              <w:spacing w:after="0" w:line="240" w:lineRule="auto"/>
              <w:jc w:val="center"/>
              <w:rPr>
                <w:rFonts w:ascii="Times New Roman" w:hAnsi="Times New Roman" w:cs="Times New Roman"/>
              </w:rPr>
            </w:pPr>
            <w:r w:rsidRPr="00432569">
              <w:rPr>
                <w:rFonts w:ascii="Times New Roman" w:hAnsi="Times New Roman" w:cs="Times New Roman"/>
              </w:rPr>
              <w:t>100</w:t>
            </w:r>
          </w:p>
        </w:tc>
        <w:tc>
          <w:tcPr>
            <w:tcW w:w="2268" w:type="dxa"/>
            <w:shd w:val="clear" w:color="auto" w:fill="auto"/>
          </w:tcPr>
          <w:p w14:paraId="3D59F061" w14:textId="77777777" w:rsidR="000E387C" w:rsidRPr="00432569" w:rsidRDefault="000E387C" w:rsidP="000E387C">
            <w:pPr>
              <w:spacing w:after="0" w:line="240" w:lineRule="auto"/>
              <w:jc w:val="center"/>
              <w:rPr>
                <w:rFonts w:ascii="Times New Roman" w:hAnsi="Times New Roman" w:cs="Times New Roman"/>
              </w:rPr>
            </w:pPr>
            <w:r w:rsidRPr="00432569">
              <w:rPr>
                <w:rFonts w:ascii="Times New Roman" w:hAnsi="Times New Roman" w:cs="Times New Roman"/>
              </w:rPr>
              <w:t>20</w:t>
            </w:r>
          </w:p>
        </w:tc>
      </w:tr>
    </w:tbl>
    <w:p w14:paraId="2537A6D0" w14:textId="77777777" w:rsidR="00E402A4" w:rsidRPr="00432569" w:rsidRDefault="00E402A4" w:rsidP="00E402A4">
      <w:pPr>
        <w:autoSpaceDE w:val="0"/>
        <w:spacing w:after="0"/>
        <w:ind w:firstLine="567"/>
        <w:jc w:val="both"/>
        <w:rPr>
          <w:rFonts w:ascii="Times New Roman" w:hAnsi="Times New Roman" w:cs="Times New Roman"/>
        </w:rPr>
      </w:pPr>
      <w:r w:rsidRPr="00432569">
        <w:rPr>
          <w:rFonts w:ascii="Times New Roman" w:hAnsi="Times New Roman" w:cs="Times New Roman"/>
        </w:rPr>
        <w:t xml:space="preserve">* Прибрежная защитная полоса установлена. Сведения внесены в ЕГРН (реестровый номер </w:t>
      </w:r>
      <w:r w:rsidR="00D523F7" w:rsidRPr="00432569">
        <w:rPr>
          <w:rStyle w:val="button-search"/>
          <w:rFonts w:ascii="Times New Roman" w:hAnsi="Times New Roman" w:cs="Times New Roman"/>
        </w:rPr>
        <w:t>36:00-6.334</w:t>
      </w:r>
      <w:r w:rsidRPr="00432569">
        <w:rPr>
          <w:rStyle w:val="button-search"/>
          <w:rFonts w:ascii="Times New Roman" w:hAnsi="Times New Roman" w:cs="Times New Roman"/>
        </w:rPr>
        <w:t>)</w:t>
      </w:r>
      <w:r w:rsidRPr="00432569">
        <w:rPr>
          <w:rFonts w:ascii="Times New Roman" w:hAnsi="Times New Roman" w:cs="Times New Roman"/>
        </w:rPr>
        <w:t xml:space="preserve"> </w:t>
      </w:r>
    </w:p>
    <w:p w14:paraId="63073A26" w14:textId="77777777" w:rsidR="00E402A4" w:rsidRPr="00432569" w:rsidRDefault="00E402A4" w:rsidP="00E402A4">
      <w:pPr>
        <w:autoSpaceDE w:val="0"/>
        <w:spacing w:after="0"/>
        <w:ind w:firstLine="567"/>
        <w:jc w:val="both"/>
        <w:rPr>
          <w:rFonts w:ascii="Times New Roman" w:hAnsi="Times New Roman" w:cs="Times New Roman"/>
        </w:rPr>
      </w:pPr>
      <w:r w:rsidRPr="00432569">
        <w:rPr>
          <w:rFonts w:ascii="Times New Roman" w:hAnsi="Times New Roman" w:cs="Times New Roman"/>
        </w:rPr>
        <w:t xml:space="preserve">** </w:t>
      </w:r>
      <w:proofErr w:type="spellStart"/>
      <w:r w:rsidRPr="00432569">
        <w:rPr>
          <w:rFonts w:ascii="Times New Roman" w:hAnsi="Times New Roman" w:cs="Times New Roman"/>
        </w:rPr>
        <w:t>Водоохранная</w:t>
      </w:r>
      <w:proofErr w:type="spellEnd"/>
      <w:r w:rsidRPr="00432569">
        <w:rPr>
          <w:rFonts w:ascii="Times New Roman" w:hAnsi="Times New Roman" w:cs="Times New Roman"/>
        </w:rPr>
        <w:t xml:space="preserve"> зона установлена. Сведения внесены в ЕГРН (реестровый номер </w:t>
      </w:r>
      <w:r w:rsidR="00BD0D74" w:rsidRPr="00432569">
        <w:rPr>
          <w:rStyle w:val="button-search"/>
          <w:rFonts w:ascii="Times New Roman" w:hAnsi="Times New Roman" w:cs="Times New Roman"/>
        </w:rPr>
        <w:t>36:00-6.340</w:t>
      </w:r>
      <w:r w:rsidRPr="00432569">
        <w:rPr>
          <w:rStyle w:val="button-search"/>
          <w:rFonts w:ascii="Times New Roman" w:hAnsi="Times New Roman" w:cs="Times New Roman"/>
        </w:rPr>
        <w:t>)</w:t>
      </w:r>
      <w:r w:rsidRPr="00432569">
        <w:rPr>
          <w:rFonts w:ascii="Times New Roman" w:hAnsi="Times New Roman" w:cs="Times New Roman"/>
        </w:rPr>
        <w:t xml:space="preserve"> </w:t>
      </w:r>
    </w:p>
    <w:p w14:paraId="274EB3AD" w14:textId="77777777" w:rsidR="008B4FFD" w:rsidRDefault="008B4FFD" w:rsidP="00E402A4">
      <w:pPr>
        <w:autoSpaceDE w:val="0"/>
        <w:spacing w:after="0" w:line="240" w:lineRule="auto"/>
        <w:jc w:val="both"/>
        <w:rPr>
          <w:rFonts w:ascii="Times New Roman" w:eastAsia="Calibri" w:hAnsi="Times New Roman" w:cs="Times New Roman"/>
          <w:sz w:val="24"/>
          <w:szCs w:val="24"/>
        </w:rPr>
      </w:pPr>
    </w:p>
    <w:p w14:paraId="1399A0A7" w14:textId="77777777" w:rsidR="000A0D9F" w:rsidRDefault="000A0D9F" w:rsidP="00E402A4">
      <w:pPr>
        <w:autoSpaceDE w:val="0"/>
        <w:spacing w:after="0" w:line="240" w:lineRule="auto"/>
        <w:jc w:val="both"/>
        <w:rPr>
          <w:rFonts w:ascii="Times New Roman" w:eastAsia="Calibri" w:hAnsi="Times New Roman" w:cs="Times New Roman"/>
          <w:sz w:val="24"/>
          <w:szCs w:val="24"/>
        </w:rPr>
      </w:pPr>
    </w:p>
    <w:p w14:paraId="07B4D4FA" w14:textId="77777777" w:rsidR="000A0D9F" w:rsidRDefault="000A0D9F" w:rsidP="00E402A4">
      <w:pPr>
        <w:autoSpaceDE w:val="0"/>
        <w:spacing w:after="0" w:line="240" w:lineRule="auto"/>
        <w:jc w:val="both"/>
        <w:rPr>
          <w:rFonts w:ascii="Times New Roman" w:eastAsia="Calibri" w:hAnsi="Times New Roman" w:cs="Times New Roman"/>
          <w:sz w:val="24"/>
          <w:szCs w:val="24"/>
        </w:rPr>
      </w:pPr>
    </w:p>
    <w:p w14:paraId="3F5B3809" w14:textId="77777777" w:rsidR="000A0D9F" w:rsidRPr="00432569" w:rsidRDefault="000A0D9F" w:rsidP="00E402A4">
      <w:pPr>
        <w:autoSpaceDE w:val="0"/>
        <w:spacing w:after="0" w:line="240" w:lineRule="auto"/>
        <w:jc w:val="both"/>
        <w:rPr>
          <w:rFonts w:ascii="Times New Roman" w:eastAsia="Calibri" w:hAnsi="Times New Roman" w:cs="Times New Roman"/>
          <w:sz w:val="24"/>
          <w:szCs w:val="24"/>
        </w:rPr>
      </w:pPr>
    </w:p>
    <w:p w14:paraId="114FAE98" w14:textId="77777777" w:rsidR="00362A53" w:rsidRPr="00432569" w:rsidRDefault="00650F84" w:rsidP="00C05D04">
      <w:pPr>
        <w:pStyle w:val="ac"/>
        <w:numPr>
          <w:ilvl w:val="2"/>
          <w:numId w:val="60"/>
        </w:numPr>
        <w:ind w:left="0" w:firstLine="567"/>
        <w:jc w:val="center"/>
        <w:outlineLvl w:val="2"/>
        <w:rPr>
          <w:b/>
          <w:i/>
        </w:rPr>
      </w:pPr>
      <w:hyperlink r:id="rId52" w:history="1"/>
      <w:bookmarkStart w:id="86" w:name="_Toc40350045"/>
      <w:bookmarkStart w:id="87" w:name="_Toc104449455"/>
      <w:r w:rsidR="00362A53" w:rsidRPr="00432569">
        <w:rPr>
          <w:b/>
          <w:i/>
        </w:rPr>
        <w:t xml:space="preserve">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53" w:history="1">
        <w:r w:rsidR="00362A53" w:rsidRPr="00432569">
          <w:rPr>
            <w:b/>
            <w:i/>
          </w:rPr>
          <w:t>кодексом</w:t>
        </w:r>
      </w:hyperlink>
      <w:r w:rsidR="00362A53" w:rsidRPr="00432569">
        <w:rPr>
          <w:b/>
          <w:i/>
        </w:rPr>
        <w:t xml:space="preserve"> Российской Федерации, в отношении подземных водных объектов зоны специальной охраны</w:t>
      </w:r>
      <w:bookmarkEnd w:id="86"/>
      <w:bookmarkEnd w:id="87"/>
    </w:p>
    <w:p w14:paraId="38E9C048" w14:textId="77777777" w:rsidR="00362A53" w:rsidRPr="00432569" w:rsidRDefault="00362A53" w:rsidP="00AB7218">
      <w:pPr>
        <w:autoSpaceDE w:val="0"/>
        <w:spacing w:after="0" w:line="240" w:lineRule="auto"/>
        <w:ind w:firstLine="567"/>
        <w:jc w:val="both"/>
        <w:rPr>
          <w:rFonts w:ascii="Times New Roman" w:eastAsia="Calibri" w:hAnsi="Times New Roman" w:cs="Times New Roman"/>
          <w:sz w:val="24"/>
          <w:szCs w:val="24"/>
        </w:rPr>
      </w:pPr>
    </w:p>
    <w:p w14:paraId="7A82536F" w14:textId="77777777" w:rsidR="00362A53" w:rsidRPr="00432569" w:rsidRDefault="00362A53" w:rsidP="00D56376">
      <w:pPr>
        <w:autoSpaceDE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В соответствии с Федеральным законом от 30.03.1999 №52-ФЗ «О санитарно-эпидемиологическом благополучии населения» </w:t>
      </w:r>
      <w:r w:rsidRPr="00432569">
        <w:rPr>
          <w:rFonts w:ascii="Times New Roman" w:hAnsi="Times New Roman" w:cs="Times New Roman"/>
          <w:b/>
          <w:sz w:val="24"/>
          <w:szCs w:val="24"/>
        </w:rPr>
        <w:t>зоны санитарной охраны источников питьевого и хозяйственно-бытового водоснабжения</w:t>
      </w:r>
      <w:r w:rsidRPr="00432569">
        <w:rPr>
          <w:rFonts w:ascii="Times New Roman" w:hAnsi="Times New Roman" w:cs="Times New Roman"/>
          <w:sz w:val="24"/>
          <w:szCs w:val="24"/>
        </w:rPr>
        <w:t xml:space="preserve">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14:paraId="74C7BBE3" w14:textId="77777777" w:rsidR="00275262" w:rsidRPr="00432569" w:rsidRDefault="00275262" w:rsidP="00275262">
      <w:pPr>
        <w:spacing w:after="0" w:line="240" w:lineRule="auto"/>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 xml:space="preserve">В соответствии с </w:t>
      </w:r>
      <w:proofErr w:type="spellStart"/>
      <w:r w:rsidRPr="00432569">
        <w:rPr>
          <w:rFonts w:ascii="Times New Roman" w:hAnsi="Times New Roman" w:cs="Times New Roman"/>
          <w:snapToGrid w:val="0"/>
          <w:sz w:val="24"/>
          <w:szCs w:val="24"/>
        </w:rPr>
        <w:t>ч.ч</w:t>
      </w:r>
      <w:proofErr w:type="spellEnd"/>
      <w:r w:rsidRPr="00432569">
        <w:rPr>
          <w:rFonts w:ascii="Times New Roman" w:hAnsi="Times New Roman" w:cs="Times New Roman"/>
          <w:snapToGrid w:val="0"/>
          <w:sz w:val="24"/>
          <w:szCs w:val="24"/>
        </w:rPr>
        <w:t>. 1,2 ст. 43 Водного кодекса РФ для целей питьевого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14:paraId="2D7FE954" w14:textId="77777777" w:rsidR="00275262" w:rsidRPr="00432569" w:rsidRDefault="00275262" w:rsidP="00275262">
      <w:pPr>
        <w:spacing w:after="0" w:line="240" w:lineRule="auto"/>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Для водных объектов, используемых для целей питьевого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14:paraId="1F270AB8" w14:textId="77777777" w:rsidR="00275262" w:rsidRPr="00432569" w:rsidRDefault="00275262" w:rsidP="00275262">
      <w:pPr>
        <w:spacing w:after="0" w:line="240" w:lineRule="auto"/>
        <w:ind w:firstLine="567"/>
        <w:jc w:val="both"/>
        <w:rPr>
          <w:rFonts w:ascii="Times New Roman" w:eastAsia="Calibri" w:hAnsi="Times New Roman" w:cs="Times New Roman"/>
          <w:snapToGrid w:val="0"/>
          <w:sz w:val="24"/>
          <w:szCs w:val="24"/>
        </w:rPr>
      </w:pPr>
      <w:r w:rsidRPr="00432569">
        <w:rPr>
          <w:rFonts w:ascii="Times New Roman" w:eastAsia="Calibri" w:hAnsi="Times New Roman" w:cs="Times New Roman"/>
          <w:snapToGrid w:val="0"/>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37D2E818" w14:textId="77777777" w:rsidR="00275262" w:rsidRPr="00432569" w:rsidRDefault="00275262" w:rsidP="00275262">
      <w:pPr>
        <w:spacing w:after="0" w:line="240" w:lineRule="auto"/>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Для водозаборов подземных вод граница 1-го пояса ЗСО устанавливается не менее 30 м от водозабора и на расстоянии не менее 50 м — при использовании недостаточно защищенных подземных вод.</w:t>
      </w:r>
    </w:p>
    <w:p w14:paraId="311EC3DA" w14:textId="77777777" w:rsidR="00275262" w:rsidRPr="00432569" w:rsidRDefault="00275262" w:rsidP="00275262">
      <w:pPr>
        <w:spacing w:after="0" w:line="240" w:lineRule="auto"/>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Граница 2-го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14:paraId="044C4197" w14:textId="77777777" w:rsidR="00275262" w:rsidRPr="00432569" w:rsidRDefault="00275262" w:rsidP="00275262">
      <w:pPr>
        <w:spacing w:after="0" w:line="240" w:lineRule="auto"/>
        <w:ind w:firstLine="567"/>
        <w:jc w:val="both"/>
        <w:rPr>
          <w:rFonts w:ascii="Times New Roman" w:eastAsia="Calibri" w:hAnsi="Times New Roman" w:cs="Times New Roman"/>
          <w:snapToGrid w:val="0"/>
          <w:sz w:val="24"/>
          <w:szCs w:val="24"/>
        </w:rPr>
      </w:pPr>
      <w:r w:rsidRPr="00432569">
        <w:rPr>
          <w:rFonts w:ascii="Times New Roman" w:hAnsi="Times New Roman" w:cs="Times New Roman"/>
          <w:snapToGrid w:val="0"/>
          <w:sz w:val="24"/>
          <w:szCs w:val="24"/>
        </w:rPr>
        <w:t>Граница 3-го пояса ЗСО, предназначенного для защиты водоносного пласта от химических загрязнений, также определяется гидродинамическими расчетами.</w:t>
      </w:r>
      <w:r w:rsidRPr="00432569">
        <w:rPr>
          <w:rFonts w:ascii="Times New Roman" w:eastAsia="Calibri" w:hAnsi="Times New Roman" w:cs="Times New Roman"/>
          <w:snapToGrid w:val="0"/>
          <w:sz w:val="24"/>
          <w:szCs w:val="24"/>
        </w:rPr>
        <w:t xml:space="preserve"> </w:t>
      </w:r>
    </w:p>
    <w:p w14:paraId="7C7CE497" w14:textId="77777777" w:rsidR="00275262" w:rsidRPr="00432569" w:rsidRDefault="00275262" w:rsidP="00275262">
      <w:pPr>
        <w:spacing w:after="0" w:line="240" w:lineRule="auto"/>
        <w:ind w:firstLine="567"/>
        <w:jc w:val="both"/>
        <w:rPr>
          <w:rFonts w:ascii="Times New Roman" w:eastAsia="Calibri" w:hAnsi="Times New Roman" w:cs="Times New Roman"/>
          <w:sz w:val="24"/>
          <w:szCs w:val="24"/>
        </w:rPr>
      </w:pPr>
      <w:r w:rsidRPr="00432569">
        <w:rPr>
          <w:rFonts w:ascii="Times New Roman" w:eastAsia="Calibri" w:hAnsi="Times New Roman" w:cs="Times New Roman"/>
          <w:snapToGrid w:val="0"/>
          <w:sz w:val="24"/>
          <w:szCs w:val="24"/>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w:t>
      </w:r>
      <w:r w:rsidRPr="00432569">
        <w:rPr>
          <w:rFonts w:ascii="Times New Roman" w:eastAsia="Calibri" w:hAnsi="Times New Roman" w:cs="Times New Roman"/>
          <w:sz w:val="24"/>
          <w:szCs w:val="24"/>
        </w:rPr>
        <w:t xml:space="preserve">СП 31.13330.2012. Свод правил. Водоснабжение. Наружные сети и сооружения. Актуализированная редакция СНиП 2.04.02-84*, утвержденным Приказом </w:t>
      </w:r>
      <w:proofErr w:type="spellStart"/>
      <w:r w:rsidRPr="00432569">
        <w:rPr>
          <w:rFonts w:ascii="Times New Roman" w:eastAsia="Calibri" w:hAnsi="Times New Roman" w:cs="Times New Roman"/>
          <w:sz w:val="24"/>
          <w:szCs w:val="24"/>
        </w:rPr>
        <w:t>Минрегиона</w:t>
      </w:r>
      <w:proofErr w:type="spellEnd"/>
      <w:r w:rsidRPr="00432569">
        <w:rPr>
          <w:rFonts w:ascii="Times New Roman" w:eastAsia="Calibri" w:hAnsi="Times New Roman" w:cs="Times New Roman"/>
          <w:sz w:val="24"/>
          <w:szCs w:val="24"/>
        </w:rPr>
        <w:t xml:space="preserve"> России от 29.12.2011 </w:t>
      </w:r>
      <w:r w:rsidR="00F3636A" w:rsidRPr="00432569">
        <w:rPr>
          <w:rFonts w:ascii="Times New Roman" w:eastAsia="Calibri" w:hAnsi="Times New Roman" w:cs="Times New Roman"/>
          <w:sz w:val="24"/>
          <w:szCs w:val="24"/>
        </w:rPr>
        <w:t>№</w:t>
      </w:r>
      <w:r w:rsidRPr="00432569">
        <w:rPr>
          <w:rFonts w:ascii="Times New Roman" w:eastAsia="Calibri" w:hAnsi="Times New Roman" w:cs="Times New Roman"/>
          <w:sz w:val="24"/>
          <w:szCs w:val="24"/>
        </w:rPr>
        <w:t xml:space="preserve"> 635/14 (далее по тексту - СП 31.13330.2012).</w:t>
      </w:r>
    </w:p>
    <w:p w14:paraId="5E5A7189" w14:textId="77777777" w:rsidR="00275262" w:rsidRPr="00432569" w:rsidRDefault="00275262" w:rsidP="00275262">
      <w:pPr>
        <w:spacing w:after="0" w:line="240" w:lineRule="auto"/>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 xml:space="preserve">Водопроводные сооружения должны ограждаться. </w:t>
      </w:r>
    </w:p>
    <w:p w14:paraId="4EC27833" w14:textId="77777777" w:rsidR="00275262" w:rsidRPr="00432569" w:rsidRDefault="00275262" w:rsidP="00275262">
      <w:pPr>
        <w:spacing w:after="0" w:line="240" w:lineRule="auto"/>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Для площадок станций водоподготовки с зоной санитарной охраны первого пояса должен приниматься полный объем технических средств охраны; для площадок станций водоподготовки с напорными фильтрами, насосных станций, резервуаров и водонапорных башен – ограждение (предусмотренное согласно п. 15.4. СП 31.13330.2012) и охранное освещение; для площадок сооружений забора подземной и поверхностной воды и насосных станций первого подъема, а также для площадок станций водоподготовки, насосных станций, резервуаров и водонапорных башен, размещаемых на предприятиях, территория которых имеет ограждение и сторожевую охрану, - ограждение (предусмотренное согласно п. 15.4. СП 31.13330.2012).</w:t>
      </w:r>
    </w:p>
    <w:p w14:paraId="158A17CB" w14:textId="77777777" w:rsidR="00275262" w:rsidRPr="00432569" w:rsidRDefault="00275262" w:rsidP="00275262">
      <w:pPr>
        <w:spacing w:after="0" w:line="240" w:lineRule="auto"/>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14:paraId="6DBF835C" w14:textId="77777777" w:rsidR="00275262" w:rsidRPr="00432569" w:rsidRDefault="00275262" w:rsidP="00275262">
      <w:pPr>
        <w:spacing w:after="0" w:line="240" w:lineRule="auto"/>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 xml:space="preserve">В соответствии с СанПиН 2.1.3684-21 </w:t>
      </w:r>
      <w:r w:rsidR="002F4263" w:rsidRPr="00432569">
        <w:rPr>
          <w:rFonts w:ascii="Times New Roman" w:hAnsi="Times New Roman" w:cs="Times New Roman"/>
          <w:snapToGrid w:val="0"/>
          <w:sz w:val="24"/>
          <w:szCs w:val="24"/>
        </w:rPr>
        <w:t>«</w:t>
      </w:r>
      <w:r w:rsidRPr="00432569">
        <w:rPr>
          <w:rFonts w:ascii="Times New Roman" w:hAnsi="Times New Roman" w:cs="Times New Roman"/>
          <w:snapToGrid w:val="0"/>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2F4263" w:rsidRPr="00432569">
        <w:rPr>
          <w:rFonts w:ascii="Times New Roman" w:hAnsi="Times New Roman" w:cs="Times New Roman"/>
          <w:snapToGrid w:val="0"/>
          <w:sz w:val="24"/>
          <w:szCs w:val="24"/>
        </w:rPr>
        <w:t>»</w:t>
      </w:r>
      <w:r w:rsidRPr="00432569">
        <w:rPr>
          <w:rFonts w:ascii="Times New Roman" w:hAnsi="Times New Roman" w:cs="Times New Roman"/>
          <w:snapToGrid w:val="0"/>
          <w:sz w:val="24"/>
          <w:szCs w:val="24"/>
        </w:rPr>
        <w:t xml:space="preserve">, утверждённым Постановлением Главного государственного санитарного врача РФ от 28.01.2021 № 3, 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w:t>
      </w:r>
    </w:p>
    <w:p w14:paraId="671F5E99" w14:textId="77777777" w:rsidR="00275262" w:rsidRPr="00432569" w:rsidRDefault="00275262" w:rsidP="00275262">
      <w:pPr>
        <w:spacing w:after="0" w:line="240" w:lineRule="auto"/>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14:paraId="397D0F4A" w14:textId="77777777" w:rsidR="00275262" w:rsidRPr="00432569" w:rsidRDefault="00275262" w:rsidP="00275262">
      <w:pPr>
        <w:spacing w:after="0" w:line="240" w:lineRule="auto"/>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 xml:space="preserve">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w:t>
      </w:r>
    </w:p>
    <w:p w14:paraId="0DC05F74" w14:textId="77777777" w:rsidR="00FA019A" w:rsidRPr="00432569" w:rsidRDefault="00FA019A" w:rsidP="00FA019A">
      <w:pPr>
        <w:spacing w:after="0" w:line="240" w:lineRule="auto"/>
        <w:ind w:firstLine="567"/>
        <w:jc w:val="both"/>
        <w:rPr>
          <w:rFonts w:ascii="Times New Roman" w:hAnsi="Times New Roman" w:cs="Times New Roman"/>
          <w:i/>
          <w:sz w:val="24"/>
          <w:szCs w:val="24"/>
          <w:shd w:val="clear" w:color="auto" w:fill="FFFFFF"/>
        </w:rPr>
      </w:pPr>
      <w:r w:rsidRPr="00432569">
        <w:rPr>
          <w:rFonts w:ascii="Times New Roman" w:hAnsi="Times New Roman" w:cs="Times New Roman"/>
          <w:i/>
          <w:sz w:val="24"/>
          <w:szCs w:val="24"/>
          <w:shd w:val="clear" w:color="auto" w:fill="FFFFFF"/>
        </w:rPr>
        <w:t xml:space="preserve">В соответствии с муниципальным паспортом на территории </w:t>
      </w:r>
      <w:proofErr w:type="spellStart"/>
      <w:r w:rsidR="007662A2" w:rsidRPr="00432569">
        <w:rPr>
          <w:rFonts w:ascii="Times New Roman" w:hAnsi="Times New Roman" w:cs="Times New Roman"/>
          <w:i/>
          <w:sz w:val="24"/>
          <w:szCs w:val="24"/>
        </w:rPr>
        <w:t>Гниловского</w:t>
      </w:r>
      <w:proofErr w:type="spellEnd"/>
      <w:r w:rsidRPr="00432569">
        <w:rPr>
          <w:rFonts w:ascii="Times New Roman" w:hAnsi="Times New Roman" w:cs="Times New Roman"/>
          <w:i/>
          <w:sz w:val="24"/>
          <w:szCs w:val="24"/>
        </w:rPr>
        <w:t xml:space="preserve"> сельского поселения</w:t>
      </w:r>
      <w:r w:rsidR="008967DA" w:rsidRPr="00432569">
        <w:rPr>
          <w:rFonts w:ascii="Times New Roman" w:hAnsi="Times New Roman" w:cs="Times New Roman"/>
          <w:i/>
          <w:sz w:val="24"/>
          <w:szCs w:val="24"/>
          <w:shd w:val="clear" w:color="auto" w:fill="FFFFFF"/>
        </w:rPr>
        <w:t xml:space="preserve"> имею</w:t>
      </w:r>
      <w:r w:rsidRPr="00432569">
        <w:rPr>
          <w:rFonts w:ascii="Times New Roman" w:hAnsi="Times New Roman" w:cs="Times New Roman"/>
          <w:i/>
          <w:sz w:val="24"/>
          <w:szCs w:val="24"/>
          <w:shd w:val="clear" w:color="auto" w:fill="FFFFFF"/>
        </w:rPr>
        <w:t xml:space="preserve">тся </w:t>
      </w:r>
      <w:r w:rsidR="00E15D42" w:rsidRPr="00432569">
        <w:rPr>
          <w:rFonts w:ascii="Times New Roman" w:hAnsi="Times New Roman" w:cs="Times New Roman"/>
          <w:i/>
          <w:sz w:val="24"/>
          <w:szCs w:val="24"/>
          <w:shd w:val="clear" w:color="auto" w:fill="FFFFFF"/>
        </w:rPr>
        <w:t>8</w:t>
      </w:r>
      <w:r w:rsidR="006B0C3A" w:rsidRPr="00432569">
        <w:rPr>
          <w:rFonts w:ascii="Times New Roman" w:hAnsi="Times New Roman" w:cs="Times New Roman"/>
          <w:i/>
          <w:sz w:val="24"/>
          <w:szCs w:val="24"/>
          <w:shd w:val="clear" w:color="auto" w:fill="FFFFFF"/>
        </w:rPr>
        <w:t xml:space="preserve"> арте</w:t>
      </w:r>
      <w:r w:rsidR="00E15D42" w:rsidRPr="00432569">
        <w:rPr>
          <w:rFonts w:ascii="Times New Roman" w:hAnsi="Times New Roman" w:cs="Times New Roman"/>
          <w:i/>
          <w:sz w:val="24"/>
          <w:szCs w:val="24"/>
          <w:shd w:val="clear" w:color="auto" w:fill="FFFFFF"/>
        </w:rPr>
        <w:t>зианских</w:t>
      </w:r>
      <w:r w:rsidR="006B0C3A" w:rsidRPr="00432569">
        <w:rPr>
          <w:rFonts w:ascii="Times New Roman" w:hAnsi="Times New Roman" w:cs="Times New Roman"/>
          <w:i/>
          <w:sz w:val="24"/>
          <w:szCs w:val="24"/>
          <w:shd w:val="clear" w:color="auto" w:fill="FFFFFF"/>
        </w:rPr>
        <w:t xml:space="preserve"> скважин</w:t>
      </w:r>
      <w:r w:rsidRPr="00432569">
        <w:rPr>
          <w:rFonts w:ascii="Times New Roman" w:hAnsi="Times New Roman" w:cs="Times New Roman"/>
          <w:i/>
          <w:sz w:val="24"/>
          <w:szCs w:val="24"/>
          <w:shd w:val="clear" w:color="auto" w:fill="FFFFFF"/>
        </w:rPr>
        <w:t xml:space="preserve"> для хозяйственного питьевого водоснабжения.</w:t>
      </w:r>
    </w:p>
    <w:p w14:paraId="281AA941" w14:textId="77777777" w:rsidR="00395510" w:rsidRPr="00432569" w:rsidRDefault="00395510" w:rsidP="00395510">
      <w:pPr>
        <w:spacing w:after="0" w:line="240" w:lineRule="auto"/>
        <w:ind w:firstLine="567"/>
        <w:jc w:val="both"/>
        <w:rPr>
          <w:rFonts w:ascii="Times New Roman" w:hAnsi="Times New Roman" w:cs="Times New Roman"/>
          <w:b/>
          <w:i/>
          <w:snapToGrid w:val="0"/>
          <w:sz w:val="24"/>
          <w:szCs w:val="24"/>
        </w:rPr>
      </w:pPr>
      <w:r w:rsidRPr="00432569">
        <w:rPr>
          <w:rFonts w:ascii="Times New Roman" w:hAnsi="Times New Roman" w:cs="Times New Roman"/>
          <w:i/>
          <w:sz w:val="24"/>
          <w:szCs w:val="24"/>
        </w:rPr>
        <w:t xml:space="preserve">Зоны санитарной охраны от указанных объектов на момент разработки генерального плана не установлены, и сведения об их границах не внесены в ЕГРН. В связи с этим, в графических материалах генерального плана отображена нормативная </w:t>
      </w:r>
      <w:r w:rsidRPr="00432569">
        <w:rPr>
          <w:rFonts w:ascii="Times New Roman" w:hAnsi="Times New Roman" w:cs="Times New Roman"/>
          <w:b/>
          <w:i/>
          <w:snapToGrid w:val="0"/>
          <w:sz w:val="24"/>
          <w:szCs w:val="24"/>
        </w:rPr>
        <w:t>граница 1-го пояса ЗСО на расстоянии не менее 50 м.</w:t>
      </w:r>
    </w:p>
    <w:p w14:paraId="21DBDA5D" w14:textId="77777777" w:rsidR="00287007" w:rsidRPr="00432569" w:rsidRDefault="00287007" w:rsidP="00395510">
      <w:pPr>
        <w:spacing w:after="0" w:line="240" w:lineRule="auto"/>
        <w:ind w:firstLine="567"/>
        <w:jc w:val="both"/>
        <w:rPr>
          <w:rFonts w:ascii="Times New Roman" w:hAnsi="Times New Roman" w:cs="Times New Roman"/>
          <w:b/>
          <w:i/>
          <w:snapToGrid w:val="0"/>
          <w:sz w:val="24"/>
          <w:szCs w:val="24"/>
        </w:rPr>
      </w:pPr>
    </w:p>
    <w:p w14:paraId="0A54DAA9" w14:textId="77777777" w:rsidR="00287007" w:rsidRPr="00432569" w:rsidRDefault="00287007" w:rsidP="00C05D04">
      <w:pPr>
        <w:pStyle w:val="ac"/>
        <w:numPr>
          <w:ilvl w:val="2"/>
          <w:numId w:val="60"/>
        </w:numPr>
        <w:tabs>
          <w:tab w:val="left" w:pos="-7088"/>
        </w:tabs>
        <w:ind w:left="0" w:firstLine="567"/>
        <w:jc w:val="center"/>
        <w:outlineLvl w:val="2"/>
        <w:rPr>
          <w:b/>
          <w:i/>
        </w:rPr>
      </w:pPr>
      <w:bookmarkStart w:id="88" w:name="_Toc40350046"/>
      <w:bookmarkStart w:id="89" w:name="_Toc75419869"/>
      <w:bookmarkStart w:id="90" w:name="_Toc104449456"/>
      <w:r w:rsidRPr="00432569">
        <w:rPr>
          <w:b/>
          <w:i/>
        </w:rPr>
        <w:t>Зоны затопления и подтопления</w:t>
      </w:r>
      <w:bookmarkEnd w:id="88"/>
      <w:bookmarkEnd w:id="89"/>
      <w:bookmarkEnd w:id="90"/>
    </w:p>
    <w:p w14:paraId="745533B3" w14:textId="77777777" w:rsidR="00287007" w:rsidRPr="00432569" w:rsidRDefault="00287007" w:rsidP="00287007">
      <w:pPr>
        <w:spacing w:after="0"/>
        <w:ind w:firstLine="567"/>
        <w:jc w:val="both"/>
      </w:pPr>
    </w:p>
    <w:p w14:paraId="03AD3D9C" w14:textId="77777777" w:rsidR="00287007" w:rsidRPr="00432569" w:rsidRDefault="00287007" w:rsidP="00287007">
      <w:pPr>
        <w:pStyle w:val="a9"/>
        <w:ind w:firstLine="567"/>
        <w:jc w:val="both"/>
      </w:pPr>
      <w:r w:rsidRPr="00432569">
        <w:t>В соответствии со статьей 67.1 Водного кодекса РФ с целью предотвращения негативного воздействия вод на определенные территории и объекты, строительства сооружений инженерной защиты от затопления и подтопления допускается изъятие земельных участков для государственных или муниципальных нужд в порядке, установленном земельным и гражданским законодательством и Постановлением Правительства РФ от 18.04.2014 №360, «Положение о зонах затопления, подтопления», которое устанавливает порядок установления, изменения и прекращения существования зон затопления, подтопления.</w:t>
      </w:r>
    </w:p>
    <w:p w14:paraId="28214C96" w14:textId="77777777" w:rsidR="00287007" w:rsidRPr="00432569" w:rsidRDefault="00287007" w:rsidP="00287007">
      <w:pPr>
        <w:pStyle w:val="a9"/>
        <w:ind w:firstLine="567"/>
        <w:jc w:val="both"/>
      </w:pPr>
      <w:r w:rsidRPr="00432569">
        <w:t>В границах зон затопления, подтопления, запрещаются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083D1D6" w14:textId="77777777" w:rsidR="00287007" w:rsidRPr="00432569" w:rsidRDefault="00287007" w:rsidP="00287007">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Приложение к Постановлению Правительства РФ № 360 содержит описание территорий, в отношении которых определяются зоны затоплений и подтоплений.</w:t>
      </w:r>
    </w:p>
    <w:p w14:paraId="7C15D32F" w14:textId="77777777" w:rsidR="00287007" w:rsidRPr="00432569" w:rsidRDefault="00287007" w:rsidP="00287007">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Так, </w:t>
      </w:r>
      <w:r w:rsidRPr="00432569">
        <w:rPr>
          <w:rFonts w:ascii="Times New Roman" w:hAnsi="Times New Roman" w:cs="Times New Roman"/>
          <w:b/>
          <w:iCs/>
          <w:sz w:val="24"/>
          <w:szCs w:val="24"/>
        </w:rPr>
        <w:t>зоны затоплений</w:t>
      </w:r>
      <w:r w:rsidRPr="00432569">
        <w:rPr>
          <w:rFonts w:ascii="Times New Roman" w:hAnsi="Times New Roman" w:cs="Times New Roman"/>
          <w:sz w:val="24"/>
          <w:szCs w:val="24"/>
        </w:rPr>
        <w:t xml:space="preserve"> устанавливаются в отношении территорий, прилегающих к:</w:t>
      </w:r>
    </w:p>
    <w:p w14:paraId="6C53A71C" w14:textId="77777777" w:rsidR="00287007" w:rsidRPr="00432569" w:rsidRDefault="00287007" w:rsidP="00C05D04">
      <w:pPr>
        <w:numPr>
          <w:ilvl w:val="0"/>
          <w:numId w:val="89"/>
        </w:numPr>
        <w:tabs>
          <w:tab w:val="clear" w:pos="1637"/>
          <w:tab w:val="left" w:pos="851"/>
        </w:tabs>
        <w:spacing w:after="0" w:line="240" w:lineRule="auto"/>
        <w:ind w:left="0" w:firstLine="567"/>
        <w:jc w:val="both"/>
        <w:rPr>
          <w:rFonts w:ascii="Times New Roman" w:hAnsi="Times New Roman" w:cs="Times New Roman"/>
          <w:sz w:val="24"/>
          <w:szCs w:val="24"/>
        </w:rPr>
      </w:pPr>
      <w:proofErr w:type="spellStart"/>
      <w:r w:rsidRPr="00432569">
        <w:rPr>
          <w:rFonts w:ascii="Times New Roman" w:hAnsi="Times New Roman" w:cs="Times New Roman"/>
          <w:sz w:val="24"/>
          <w:szCs w:val="24"/>
        </w:rPr>
        <w:t>незарегулированным</w:t>
      </w:r>
      <w:proofErr w:type="spellEnd"/>
      <w:r w:rsidRPr="00432569">
        <w:rPr>
          <w:rFonts w:ascii="Times New Roman" w:hAnsi="Times New Roman" w:cs="Times New Roman"/>
          <w:sz w:val="24"/>
          <w:szCs w:val="24"/>
        </w:rPr>
        <w:t xml:space="preserve"> водотокам, когда территории затапливаются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14:paraId="603ED2E2" w14:textId="77777777" w:rsidR="00287007" w:rsidRPr="00432569" w:rsidRDefault="00287007" w:rsidP="00C05D04">
      <w:pPr>
        <w:numPr>
          <w:ilvl w:val="0"/>
          <w:numId w:val="89"/>
        </w:numPr>
        <w:tabs>
          <w:tab w:val="clear" w:pos="1637"/>
          <w:tab w:val="left"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устьевым участкам водотоков, затапливаемых в результате нагонных явлений расчётной обеспеченности;</w:t>
      </w:r>
    </w:p>
    <w:p w14:paraId="652D0FBA" w14:textId="77777777" w:rsidR="00287007" w:rsidRPr="00432569" w:rsidRDefault="00287007" w:rsidP="00C05D04">
      <w:pPr>
        <w:numPr>
          <w:ilvl w:val="0"/>
          <w:numId w:val="89"/>
        </w:numPr>
        <w:tabs>
          <w:tab w:val="clear" w:pos="1637"/>
          <w:tab w:val="left"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естественным водоёмам, затапливаемым при уровнях воды однопроцентной обеспеченности;</w:t>
      </w:r>
    </w:p>
    <w:p w14:paraId="0CC1346E" w14:textId="77777777" w:rsidR="00287007" w:rsidRPr="00432569" w:rsidRDefault="00287007" w:rsidP="00C05D04">
      <w:pPr>
        <w:numPr>
          <w:ilvl w:val="0"/>
          <w:numId w:val="89"/>
        </w:numPr>
        <w:tabs>
          <w:tab w:val="clear" w:pos="1637"/>
          <w:tab w:val="left"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водохранилищам, затапливаемым при уровнях воды, соответствующих форсированному подпорному уровню воды водохранилища;</w:t>
      </w:r>
    </w:p>
    <w:p w14:paraId="6B051BFA" w14:textId="77777777" w:rsidR="00287007" w:rsidRPr="00432569" w:rsidRDefault="00287007" w:rsidP="00C05D04">
      <w:pPr>
        <w:numPr>
          <w:ilvl w:val="0"/>
          <w:numId w:val="89"/>
        </w:numPr>
        <w:tabs>
          <w:tab w:val="clear" w:pos="1637"/>
          <w:tab w:val="left" w:pos="851"/>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зарегулированным водотокам в нижних бьефах гидроузлов, затапливаемым при пропуске гидроузлами паводков расчётной обеспеченности.</w:t>
      </w:r>
    </w:p>
    <w:p w14:paraId="3E0F329E" w14:textId="77777777" w:rsidR="00287007" w:rsidRPr="00432569" w:rsidRDefault="00287007" w:rsidP="00287007">
      <w:pPr>
        <w:pStyle w:val="a9"/>
        <w:ind w:firstLine="567"/>
        <w:jc w:val="both"/>
      </w:pPr>
      <w:r w:rsidRPr="00432569">
        <w:rPr>
          <w:b/>
        </w:rPr>
        <w:t>Зоны подтопления</w:t>
      </w:r>
      <w:r w:rsidRPr="00432569">
        <w:t xml:space="preserve"> устанавливаются в отношении территорий, прилегающих к зонам затопления, указанным выше, повышение уровня грунтовых вод которых от 0,3 м и менее до 3 м (три границы) обусловливается подпором грунтовых вод уровнями высоких вод водных объектов. </w:t>
      </w:r>
    </w:p>
    <w:p w14:paraId="6815A758" w14:textId="77777777" w:rsidR="00287007" w:rsidRPr="00432569" w:rsidRDefault="00287007" w:rsidP="00287007">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В соответствии с п. 16 ст. 1 ВК РФ затопление и подтопление являются одними из возможных форм негативного воздействия вод на определённые территории и объекты. Исходя из положений ст. 67.1 ВК РФ, установление зон затопления и подтопления является специальным защитным мероприятием и осуществляется для предотвращения негативного воздействия вод и ликвидации его последствий.</w:t>
      </w:r>
    </w:p>
    <w:p w14:paraId="21C1D3E8" w14:textId="77777777" w:rsidR="00287007" w:rsidRPr="00432569" w:rsidRDefault="00287007" w:rsidP="00287007">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Порядок установления зон затопления, подтопления и их границы в настоящее время (до утверждения положения о данном виде ЗОУИТ) определяются на основании Постановления Правительства РФ от 18.04.2014 № 360 «Положение о зонах затопления, подтопления» (далее – Постановление Правительства РФ № 360).</w:t>
      </w:r>
    </w:p>
    <w:p w14:paraId="23EB2534" w14:textId="77777777" w:rsidR="00287007" w:rsidRPr="00432569" w:rsidRDefault="00287007" w:rsidP="00287007">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Так, в соответствии с п. 3 Постановления Правительства РФ № 360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РФ, подготовленных совместно с органами местного самоуправления, об определении границ зон затопления, подтопления и сведений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w:t>
      </w:r>
    </w:p>
    <w:p w14:paraId="0EFEFF08" w14:textId="77777777" w:rsidR="00287007" w:rsidRPr="00432569" w:rsidRDefault="00287007" w:rsidP="00287007">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В соответствии с п. 5 Постановления Правительства РФ № 360 зоны затопления, подтопления считаются определёнными с даты внесения в государственный кадастр недвижимости сведений об их границах (норма действует с 30.04.2014). </w:t>
      </w:r>
    </w:p>
    <w:p w14:paraId="678A7FCA" w14:textId="77777777" w:rsidR="00287007" w:rsidRPr="00432569" w:rsidRDefault="00287007" w:rsidP="00287007">
      <w:pPr>
        <w:spacing w:after="0"/>
        <w:ind w:firstLine="567"/>
        <w:jc w:val="both"/>
        <w:rPr>
          <w:rFonts w:ascii="Times New Roman" w:hAnsi="Times New Roman" w:cs="Times New Roman"/>
          <w:b/>
          <w:iCs/>
          <w:sz w:val="24"/>
          <w:szCs w:val="24"/>
          <w:highlight w:val="yellow"/>
        </w:rPr>
      </w:pPr>
    </w:p>
    <w:p w14:paraId="475556D4" w14:textId="77777777" w:rsidR="00287007" w:rsidRPr="00432569" w:rsidRDefault="00287007" w:rsidP="00287007">
      <w:pPr>
        <w:spacing w:after="0"/>
        <w:ind w:firstLine="567"/>
        <w:jc w:val="both"/>
        <w:rPr>
          <w:rFonts w:ascii="Times New Roman" w:hAnsi="Times New Roman" w:cs="Times New Roman"/>
          <w:sz w:val="24"/>
          <w:szCs w:val="24"/>
        </w:rPr>
      </w:pPr>
      <w:r w:rsidRPr="00432569">
        <w:rPr>
          <w:rFonts w:ascii="Times New Roman" w:hAnsi="Times New Roman" w:cs="Times New Roman"/>
          <w:b/>
          <w:iCs/>
          <w:sz w:val="24"/>
          <w:szCs w:val="24"/>
        </w:rPr>
        <w:t>Зоны подтопления</w:t>
      </w:r>
      <w:r w:rsidRPr="00432569">
        <w:rPr>
          <w:rFonts w:ascii="Times New Roman" w:hAnsi="Times New Roman" w:cs="Times New Roman"/>
          <w:sz w:val="24"/>
          <w:szCs w:val="24"/>
        </w:rPr>
        <w:t xml:space="preserve"> определяются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14:paraId="2FF0D2D1" w14:textId="77777777" w:rsidR="00287007" w:rsidRPr="00432569" w:rsidRDefault="00287007" w:rsidP="00287007">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В границах зон подтопления определяются:</w:t>
      </w:r>
    </w:p>
    <w:p w14:paraId="44D4608F" w14:textId="77777777" w:rsidR="00287007" w:rsidRPr="00432569" w:rsidRDefault="00287007" w:rsidP="00C05D04">
      <w:pPr>
        <w:pStyle w:val="ac"/>
        <w:numPr>
          <w:ilvl w:val="0"/>
          <w:numId w:val="90"/>
        </w:numPr>
        <w:tabs>
          <w:tab w:val="left" w:pos="1134"/>
        </w:tabs>
        <w:ind w:left="0" w:firstLine="567"/>
        <w:jc w:val="both"/>
      </w:pPr>
      <w:r w:rsidRPr="00432569">
        <w:t>территории сильного подтопления – при глубине залегания грунтовых вод менее 0,3 м;</w:t>
      </w:r>
    </w:p>
    <w:p w14:paraId="2289367A" w14:textId="77777777" w:rsidR="00287007" w:rsidRPr="00432569" w:rsidRDefault="00287007" w:rsidP="00C05D04">
      <w:pPr>
        <w:pStyle w:val="ac"/>
        <w:numPr>
          <w:ilvl w:val="0"/>
          <w:numId w:val="90"/>
        </w:numPr>
        <w:tabs>
          <w:tab w:val="left" w:pos="1134"/>
        </w:tabs>
        <w:ind w:left="0" w:firstLine="567"/>
        <w:jc w:val="both"/>
      </w:pPr>
      <w:r w:rsidRPr="00432569">
        <w:t>территории умеренного подтопления – при глубине залегания грунтовых вод от 0,3–0,7 до 1,2–2 м от поверхности;</w:t>
      </w:r>
    </w:p>
    <w:p w14:paraId="04FBA8B6" w14:textId="77777777" w:rsidR="00287007" w:rsidRPr="00432569" w:rsidRDefault="00287007" w:rsidP="00C05D04">
      <w:pPr>
        <w:pStyle w:val="ac"/>
        <w:numPr>
          <w:ilvl w:val="0"/>
          <w:numId w:val="90"/>
        </w:numPr>
        <w:tabs>
          <w:tab w:val="left" w:pos="1134"/>
        </w:tabs>
        <w:ind w:left="0" w:firstLine="567"/>
        <w:jc w:val="both"/>
      </w:pPr>
      <w:r w:rsidRPr="00432569">
        <w:t>территории слабого подтопления – при глубине залегания грунтовых вод от 2 до 3 м.</w:t>
      </w:r>
    </w:p>
    <w:p w14:paraId="4583FF0C" w14:textId="77777777" w:rsidR="00287007" w:rsidRPr="00432569" w:rsidRDefault="00287007" w:rsidP="00287007">
      <w:pPr>
        <w:pStyle w:val="ac"/>
        <w:tabs>
          <w:tab w:val="left" w:pos="1134"/>
        </w:tabs>
        <w:ind w:left="0" w:firstLine="567"/>
        <w:jc w:val="both"/>
      </w:pPr>
    </w:p>
    <w:p w14:paraId="73DC3A49" w14:textId="77777777" w:rsidR="00287007" w:rsidRPr="00432569" w:rsidRDefault="00287007" w:rsidP="00287007">
      <w:pPr>
        <w:spacing w:after="0"/>
        <w:ind w:firstLine="567"/>
        <w:jc w:val="both"/>
        <w:rPr>
          <w:rFonts w:ascii="Times New Roman" w:hAnsi="Times New Roman" w:cs="Times New Roman"/>
          <w:sz w:val="24"/>
          <w:szCs w:val="24"/>
        </w:rPr>
      </w:pPr>
      <w:r w:rsidRPr="00432569">
        <w:rPr>
          <w:rFonts w:ascii="Times New Roman" w:hAnsi="Times New Roman" w:cs="Times New Roman"/>
          <w:b/>
          <w:bCs/>
          <w:sz w:val="24"/>
          <w:szCs w:val="24"/>
        </w:rPr>
        <w:t>Правовой режим зон затопления, подтопления:</w:t>
      </w:r>
    </w:p>
    <w:p w14:paraId="62B4F4EF" w14:textId="77777777" w:rsidR="00287007" w:rsidRPr="00432569" w:rsidRDefault="00287007" w:rsidP="00287007">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Согласно п. 6 ст. 67.1 ВК РФ в границах зон затопления, подтопления запрещается:</w:t>
      </w:r>
    </w:p>
    <w:p w14:paraId="53255CC0" w14:textId="77777777" w:rsidR="00287007" w:rsidRPr="00432569" w:rsidRDefault="00287007" w:rsidP="00C05D04">
      <w:pPr>
        <w:numPr>
          <w:ilvl w:val="0"/>
          <w:numId w:val="88"/>
        </w:numPr>
        <w:tabs>
          <w:tab w:val="clear" w:pos="720"/>
          <w:tab w:val="left" w:pos="1134"/>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Размещение новых населённых пунктов и строительство объектов капитального строительства без обеспечения инженерной защиты таких населённых пунктов и объектов от затопления, подтопления. Здесь следует подчеркнуть, что, исходя из буквального толкования указанной нормы, в ней не содержится безусловного запрета на строительство объектов капитального строительства в зонах затопления, подтопления, а указано лишь на невозможность такого строительства без проведения специальных защитных мероприятий по предотвращению негативного воздействия вод в границах зон, обязанность проведения которых возлагается на собственника водного объекта. Вывод о том, что само по себе отнесение земельного участка к зоне затопления, подтопления не препятствует осуществлению на нём строительства, содержится в судебной практике;</w:t>
      </w:r>
    </w:p>
    <w:p w14:paraId="5B64091D" w14:textId="77777777" w:rsidR="00287007" w:rsidRPr="00432569" w:rsidRDefault="00287007" w:rsidP="00C05D04">
      <w:pPr>
        <w:numPr>
          <w:ilvl w:val="0"/>
          <w:numId w:val="88"/>
        </w:numPr>
        <w:tabs>
          <w:tab w:val="clear" w:pos="720"/>
          <w:tab w:val="left" w:pos="1134"/>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Использование сточных вод в целях регулирования плодородия почв;</w:t>
      </w:r>
    </w:p>
    <w:p w14:paraId="27BE95CC" w14:textId="77777777" w:rsidR="00287007" w:rsidRPr="00432569" w:rsidRDefault="00287007" w:rsidP="00C05D04">
      <w:pPr>
        <w:numPr>
          <w:ilvl w:val="0"/>
          <w:numId w:val="88"/>
        </w:numPr>
        <w:tabs>
          <w:tab w:val="clear" w:pos="720"/>
          <w:tab w:val="left" w:pos="1134"/>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5857B0A" w14:textId="77777777" w:rsidR="00287007" w:rsidRPr="00432569" w:rsidRDefault="00287007" w:rsidP="00C05D04">
      <w:pPr>
        <w:numPr>
          <w:ilvl w:val="0"/>
          <w:numId w:val="88"/>
        </w:numPr>
        <w:tabs>
          <w:tab w:val="clear" w:pos="720"/>
          <w:tab w:val="left" w:pos="1134"/>
        </w:tab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Осуществление авиационных мер по борьбе с вредными организмами.</w:t>
      </w:r>
    </w:p>
    <w:p w14:paraId="7CCE16DB" w14:textId="77777777" w:rsidR="00287007" w:rsidRPr="00432569" w:rsidRDefault="00287007" w:rsidP="00287007">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РФ,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(п. 7 ст. 67.1 ВК РФ).</w:t>
      </w:r>
    </w:p>
    <w:p w14:paraId="094FC2CD" w14:textId="77777777" w:rsidR="00287007" w:rsidRPr="00432569" w:rsidRDefault="00287007" w:rsidP="00395510">
      <w:pPr>
        <w:spacing w:after="0" w:line="240" w:lineRule="auto"/>
        <w:ind w:firstLine="567"/>
        <w:jc w:val="both"/>
        <w:rPr>
          <w:rFonts w:ascii="Times New Roman" w:hAnsi="Times New Roman" w:cs="Times New Roman"/>
          <w:b/>
          <w:i/>
          <w:snapToGrid w:val="0"/>
          <w:sz w:val="24"/>
          <w:szCs w:val="24"/>
        </w:rPr>
      </w:pPr>
    </w:p>
    <w:p w14:paraId="53F0F409" w14:textId="77777777" w:rsidR="00627429" w:rsidRPr="00432569" w:rsidRDefault="00C833AE" w:rsidP="00627429">
      <w:pPr>
        <w:spacing w:after="0"/>
        <w:ind w:firstLine="567"/>
        <w:jc w:val="both"/>
        <w:rPr>
          <w:rFonts w:ascii="Times New Roman" w:hAnsi="Times New Roman" w:cs="Times New Roman"/>
          <w:i/>
          <w:sz w:val="24"/>
          <w:szCs w:val="24"/>
        </w:rPr>
      </w:pPr>
      <w:r w:rsidRPr="00432569">
        <w:rPr>
          <w:rFonts w:ascii="Times New Roman" w:hAnsi="Times New Roman" w:cs="Times New Roman"/>
          <w:i/>
          <w:sz w:val="24"/>
          <w:szCs w:val="24"/>
        </w:rPr>
        <w:t xml:space="preserve">В соответствии </w:t>
      </w:r>
      <w:r w:rsidR="00627429" w:rsidRPr="00432569">
        <w:rPr>
          <w:rFonts w:ascii="Times New Roman" w:hAnsi="Times New Roman" w:cs="Times New Roman"/>
          <w:i/>
          <w:sz w:val="24"/>
          <w:szCs w:val="24"/>
        </w:rPr>
        <w:t xml:space="preserve">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отделом водных ресурсов по Воронежской области Донского </w:t>
      </w:r>
      <w:proofErr w:type="spellStart"/>
      <w:r w:rsidR="00627429" w:rsidRPr="00432569">
        <w:rPr>
          <w:rFonts w:ascii="Times New Roman" w:hAnsi="Times New Roman" w:cs="Times New Roman"/>
          <w:i/>
          <w:sz w:val="24"/>
          <w:szCs w:val="24"/>
        </w:rPr>
        <w:t>бассейного</w:t>
      </w:r>
      <w:proofErr w:type="spellEnd"/>
      <w:r w:rsidR="00627429" w:rsidRPr="00432569">
        <w:rPr>
          <w:rFonts w:ascii="Times New Roman" w:hAnsi="Times New Roman" w:cs="Times New Roman"/>
          <w:i/>
          <w:sz w:val="24"/>
          <w:szCs w:val="24"/>
        </w:rPr>
        <w:t xml:space="preserve"> водного управления Федерального агентства водных ресурсов МПР России, зона </w:t>
      </w:r>
      <w:r w:rsidR="00627429" w:rsidRPr="00432569">
        <w:rPr>
          <w:rFonts w:ascii="Times New Roman" w:hAnsi="Times New Roman" w:cs="Times New Roman"/>
          <w:b/>
          <w:i/>
          <w:sz w:val="24"/>
          <w:szCs w:val="24"/>
        </w:rPr>
        <w:t xml:space="preserve">затопления паводком 1% обеспеченности </w:t>
      </w:r>
      <w:r w:rsidR="00627429" w:rsidRPr="00432569">
        <w:rPr>
          <w:rFonts w:ascii="Times New Roman" w:hAnsi="Times New Roman" w:cs="Times New Roman"/>
          <w:i/>
          <w:sz w:val="24"/>
          <w:szCs w:val="24"/>
        </w:rPr>
        <w:t xml:space="preserve">в </w:t>
      </w:r>
      <w:proofErr w:type="spellStart"/>
      <w:r w:rsidR="00E15D42" w:rsidRPr="00432569">
        <w:rPr>
          <w:rFonts w:ascii="Times New Roman" w:hAnsi="Times New Roman" w:cs="Times New Roman"/>
          <w:i/>
          <w:sz w:val="24"/>
          <w:szCs w:val="24"/>
        </w:rPr>
        <w:t>Гниловском</w:t>
      </w:r>
      <w:proofErr w:type="spellEnd"/>
      <w:r w:rsidR="0039144B" w:rsidRPr="00432569">
        <w:rPr>
          <w:rFonts w:ascii="Times New Roman" w:hAnsi="Times New Roman" w:cs="Times New Roman"/>
          <w:i/>
          <w:sz w:val="24"/>
          <w:szCs w:val="24"/>
        </w:rPr>
        <w:t xml:space="preserve"> сельском поселении </w:t>
      </w:r>
      <w:r w:rsidR="00627429" w:rsidRPr="00432569">
        <w:rPr>
          <w:rFonts w:ascii="Times New Roman" w:hAnsi="Times New Roman" w:cs="Times New Roman"/>
          <w:i/>
          <w:sz w:val="24"/>
          <w:szCs w:val="24"/>
        </w:rPr>
        <w:t>зафиксирована</w:t>
      </w:r>
      <w:r w:rsidR="00E15D42" w:rsidRPr="00432569">
        <w:rPr>
          <w:rFonts w:ascii="Times New Roman" w:hAnsi="Times New Roman" w:cs="Times New Roman"/>
          <w:i/>
          <w:sz w:val="24"/>
          <w:szCs w:val="24"/>
        </w:rPr>
        <w:t>.</w:t>
      </w:r>
      <w:r w:rsidR="0039144B" w:rsidRPr="00432569">
        <w:rPr>
          <w:rFonts w:eastAsia="Times New Roman"/>
          <w:sz w:val="24"/>
          <w:szCs w:val="24"/>
        </w:rPr>
        <w:t xml:space="preserve"> </w:t>
      </w:r>
      <w:r w:rsidR="0039144B" w:rsidRPr="00432569">
        <w:rPr>
          <w:rFonts w:ascii="Times New Roman" w:eastAsia="Times New Roman" w:hAnsi="Times New Roman" w:cs="Times New Roman"/>
          <w:i/>
          <w:sz w:val="24"/>
          <w:szCs w:val="24"/>
        </w:rPr>
        <w:t>до отметки 88,95, затоплению подвержены 99 домовладений.</w:t>
      </w:r>
    </w:p>
    <w:p w14:paraId="5DCED4A2" w14:textId="77777777" w:rsidR="00236679" w:rsidRPr="00432569" w:rsidRDefault="00236679" w:rsidP="000809F8">
      <w:pPr>
        <w:spacing w:after="0"/>
        <w:jc w:val="both"/>
        <w:rPr>
          <w:rFonts w:ascii="Times New Roman" w:hAnsi="Times New Roman" w:cs="Times New Roman"/>
          <w:i/>
          <w:sz w:val="24"/>
          <w:szCs w:val="24"/>
        </w:rPr>
      </w:pPr>
    </w:p>
    <w:p w14:paraId="62C0431C" w14:textId="77777777" w:rsidR="00291BE7" w:rsidRPr="00432569" w:rsidRDefault="00291BE7" w:rsidP="00C05D04">
      <w:pPr>
        <w:pStyle w:val="ac"/>
        <w:numPr>
          <w:ilvl w:val="2"/>
          <w:numId w:val="60"/>
        </w:numPr>
        <w:tabs>
          <w:tab w:val="left" w:pos="-7088"/>
        </w:tabs>
        <w:ind w:left="0" w:firstLine="0"/>
        <w:jc w:val="center"/>
        <w:outlineLvl w:val="2"/>
        <w:rPr>
          <w:b/>
          <w:i/>
        </w:rPr>
      </w:pPr>
      <w:bookmarkStart w:id="91" w:name="_Toc40350047"/>
      <w:bookmarkStart w:id="92" w:name="_Toc104449457"/>
      <w:r w:rsidRPr="00432569">
        <w:rPr>
          <w:b/>
          <w:i/>
        </w:rPr>
        <w:t>Санитарно-защитные зоны</w:t>
      </w:r>
      <w:bookmarkEnd w:id="91"/>
      <w:bookmarkEnd w:id="92"/>
    </w:p>
    <w:p w14:paraId="04DB7778" w14:textId="77777777" w:rsidR="005C6B2A" w:rsidRPr="00432569" w:rsidRDefault="005C6B2A" w:rsidP="00677A82">
      <w:pPr>
        <w:spacing w:after="0" w:line="240" w:lineRule="auto"/>
        <w:ind w:firstLine="567"/>
        <w:jc w:val="both"/>
        <w:rPr>
          <w:rFonts w:ascii="Times New Roman" w:hAnsi="Times New Roman" w:cs="Times New Roman"/>
          <w:sz w:val="24"/>
          <w:szCs w:val="24"/>
        </w:rPr>
      </w:pPr>
    </w:p>
    <w:p w14:paraId="7282F874" w14:textId="77777777" w:rsidR="00291BE7" w:rsidRPr="00432569" w:rsidRDefault="00291BE7" w:rsidP="00677A82">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В целях обеспечения безопасности населения и в соответствии</w:t>
      </w:r>
      <w:r w:rsidRPr="00432569">
        <w:rPr>
          <w:rStyle w:val="apple-converted-space"/>
          <w:rFonts w:ascii="Times New Roman" w:hAnsi="Times New Roman" w:cs="Times New Roman"/>
          <w:sz w:val="24"/>
          <w:szCs w:val="24"/>
        </w:rPr>
        <w:t> </w:t>
      </w:r>
      <w:r w:rsidRPr="00432569">
        <w:rPr>
          <w:rFonts w:ascii="Times New Roman" w:hAnsi="Times New Roman" w:cs="Times New Roman"/>
          <w:sz w:val="24"/>
          <w:szCs w:val="24"/>
        </w:rPr>
        <w:t>с Федеральным законом от 30.03.1999 №</w:t>
      </w:r>
      <w:r w:rsidR="00677A82" w:rsidRPr="00432569">
        <w:rPr>
          <w:rFonts w:ascii="Times New Roman" w:hAnsi="Times New Roman" w:cs="Times New Roman"/>
          <w:sz w:val="24"/>
          <w:szCs w:val="24"/>
        </w:rPr>
        <w:t xml:space="preserve"> </w:t>
      </w:r>
      <w:hyperlink r:id="rId54" w:tooltip="О санитарно-эпидемиологическом благополучии населения" w:history="1">
        <w:r w:rsidRPr="00432569">
          <w:rPr>
            <w:rStyle w:val="ab"/>
            <w:rFonts w:ascii="Times New Roman" w:eastAsia="Times New Roman" w:hAnsi="Times New Roman"/>
            <w:color w:val="auto"/>
            <w:sz w:val="24"/>
            <w:szCs w:val="24"/>
            <w:u w:val="none"/>
          </w:rPr>
          <w:t>52-ФЗ</w:t>
        </w:r>
      </w:hyperlink>
      <w:r w:rsidRPr="00432569">
        <w:rPr>
          <w:rFonts w:ascii="Times New Roman" w:hAnsi="Times New Roman" w:cs="Times New Roman"/>
          <w:sz w:val="24"/>
          <w:szCs w:val="24"/>
        </w:rPr>
        <w:t xml:space="preserve">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w:t>
      </w:r>
      <w:r w:rsidR="00183CA6" w:rsidRPr="00432569">
        <w:rPr>
          <w:rFonts w:ascii="Times New Roman" w:hAnsi="Times New Roman" w:cs="Times New Roman"/>
          <w:sz w:val="24"/>
          <w:szCs w:val="24"/>
        </w:rPr>
        <w:t>,</w:t>
      </w:r>
      <w:r w:rsidRPr="00432569">
        <w:rPr>
          <w:rFonts w:ascii="Times New Roman" w:hAnsi="Times New Roman" w:cs="Times New Roman"/>
          <w:sz w:val="24"/>
          <w:szCs w:val="24"/>
        </w:rPr>
        <w:t xml:space="preserve"> устанавливается специальная территория с особым режимом использования – </w:t>
      </w:r>
      <w:r w:rsidRPr="00432569">
        <w:rPr>
          <w:rFonts w:ascii="Times New Roman" w:hAnsi="Times New Roman" w:cs="Times New Roman"/>
          <w:b/>
          <w:sz w:val="24"/>
          <w:szCs w:val="24"/>
        </w:rPr>
        <w:t>санитарно-защитные зоны</w:t>
      </w:r>
      <w:r w:rsidRPr="00432569">
        <w:rPr>
          <w:rFonts w:ascii="Times New Roman" w:hAnsi="Times New Roman" w:cs="Times New Roman"/>
          <w:sz w:val="24"/>
          <w:szCs w:val="24"/>
        </w:rPr>
        <w:t xml:space="preserve"> (СЗЗ).</w:t>
      </w:r>
    </w:p>
    <w:p w14:paraId="25826D62" w14:textId="77777777" w:rsidR="00FA1397" w:rsidRPr="00432569" w:rsidRDefault="00FA1397" w:rsidP="00FA1397">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Правила установления и изменения санитарно-защитных зон, а также использования земельных участков, расположенных в границах санитарно-защитных зон, утверждены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(далее - </w:t>
      </w:r>
      <w:r w:rsidRPr="00432569">
        <w:rPr>
          <w:rFonts w:ascii="Times New Roman" w:hAnsi="Times New Roman" w:cs="Times New Roman"/>
          <w:bCs/>
          <w:sz w:val="24"/>
          <w:szCs w:val="24"/>
        </w:rPr>
        <w:t>Федеральный закон</w:t>
      </w:r>
      <w:r w:rsidRPr="00432569">
        <w:rPr>
          <w:rFonts w:ascii="Times New Roman" w:hAnsi="Times New Roman" w:cs="Times New Roman"/>
          <w:sz w:val="24"/>
          <w:szCs w:val="24"/>
        </w:rPr>
        <w:t xml:space="preserve"> от 03.08.2018 № 342-ФЗ) и Постановлением Правительства Российской Федерации от 03.03.2018 № 222 (далее – Правила).</w:t>
      </w:r>
    </w:p>
    <w:p w14:paraId="17AB0A2B" w14:textId="77777777" w:rsidR="00FA1397" w:rsidRPr="00432569" w:rsidRDefault="00FA1397" w:rsidP="00FA1397">
      <w:pPr>
        <w:pStyle w:val="a9"/>
        <w:spacing w:line="240" w:lineRule="auto"/>
        <w:ind w:firstLine="567"/>
        <w:jc w:val="both"/>
      </w:pPr>
      <w:r w:rsidRPr="00432569">
        <w:t xml:space="preserve">В соответствии с п. 5 Правил в СЗЗ </w:t>
      </w:r>
      <w:r w:rsidRPr="00432569">
        <w:rPr>
          <w:b/>
        </w:rPr>
        <w:t>не допускается использования земельных участков в целях:</w:t>
      </w:r>
    </w:p>
    <w:p w14:paraId="17B1C4A1" w14:textId="77777777" w:rsidR="00FA1397" w:rsidRPr="00432569" w:rsidRDefault="00FA1397" w:rsidP="00FA1397">
      <w:pPr>
        <w:pStyle w:val="a9"/>
        <w:spacing w:line="240" w:lineRule="auto"/>
        <w:ind w:firstLine="567"/>
        <w:jc w:val="both"/>
      </w:pPr>
      <w:r w:rsidRPr="00432569">
        <w:t xml:space="preserve">-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w:t>
      </w:r>
    </w:p>
    <w:p w14:paraId="19D10006" w14:textId="77777777" w:rsidR="00FA1397" w:rsidRPr="00432569" w:rsidRDefault="00FA1397" w:rsidP="00FA1397">
      <w:pPr>
        <w:pStyle w:val="a9"/>
        <w:spacing w:line="240" w:lineRule="auto"/>
        <w:ind w:firstLine="567"/>
        <w:jc w:val="both"/>
      </w:pPr>
      <w:r w:rsidRPr="00432569">
        <w:t>-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01FAAE1D" w14:textId="77777777" w:rsidR="00FA1397" w:rsidRPr="00432569" w:rsidRDefault="00FA1397" w:rsidP="00FA1397">
      <w:pPr>
        <w:spacing w:after="0" w:line="225" w:lineRule="atLeast"/>
        <w:ind w:firstLine="567"/>
        <w:jc w:val="both"/>
        <w:rPr>
          <w:rFonts w:ascii="Times New Roman" w:hAnsi="Times New Roman" w:cs="Times New Roman"/>
          <w:sz w:val="24"/>
          <w:szCs w:val="24"/>
        </w:rPr>
      </w:pPr>
      <w:r w:rsidRPr="00432569">
        <w:rPr>
          <w:rFonts w:ascii="Times New Roman" w:hAnsi="Times New Roman" w:cs="Times New Roman"/>
          <w:sz w:val="24"/>
          <w:szCs w:val="24"/>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08F65067" w14:textId="77777777" w:rsidR="00FA1397" w:rsidRPr="00432569" w:rsidRDefault="00FA1397" w:rsidP="00FA1397">
      <w:pPr>
        <w:spacing w:after="0" w:line="225" w:lineRule="atLeast"/>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В соответствии с п 70 и п 71 Постановления Главного государственного санитарного врача РФ от 28.01.2021 № 3 «Об утверждении санитарных правил и норм СанПиН 2.1.3684-21 </w:t>
      </w:r>
      <w:r w:rsidR="00493C4D" w:rsidRPr="00432569">
        <w:rPr>
          <w:rFonts w:ascii="Times New Roman" w:hAnsi="Times New Roman" w:cs="Times New Roman"/>
          <w:sz w:val="24"/>
          <w:szCs w:val="24"/>
        </w:rPr>
        <w:t>«</w:t>
      </w:r>
      <w:r w:rsidRPr="00432569">
        <w:rPr>
          <w:rFonts w:ascii="Times New Roman" w:hAnsi="Times New Roman" w:cs="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к источникам воздействия на среду обитания человека относятся объекты, создающие с учетом фона ПДК (ОБУВ) и (или) ПДУ, превышающие гигиенические нормативы на границах санитарно-защитной и жилой зоны, а также на территориях и объектах, выделенных в документах градостроительного зонирования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w:t>
      </w:r>
    </w:p>
    <w:p w14:paraId="6C7725EE" w14:textId="77777777" w:rsidR="00FA1397" w:rsidRPr="00432569" w:rsidRDefault="00FA1397" w:rsidP="00FA1397">
      <w:pPr>
        <w:pStyle w:val="ConsPlusNormal"/>
        <w:ind w:firstLine="540"/>
        <w:jc w:val="both"/>
        <w:rPr>
          <w:szCs w:val="22"/>
        </w:rPr>
      </w:pPr>
      <w:r w:rsidRPr="00432569">
        <w:rPr>
          <w:szCs w:val="22"/>
        </w:rPr>
        <w:t>Эксплуатация объектов, являющихся источниками воздействия на среду обитания человека и создающих химическое, физическое, биологическое воздействие, превышающие 0,1 ПДК (ОБУВ) и (или) ПДУ на границе земельного (земельных) участка (участков) объекта (объектов), границе полосы отвода для автомобильных дорог и железнодорожных линий, а также 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 осуществляется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и объектах.</w:t>
      </w:r>
    </w:p>
    <w:p w14:paraId="31F71A3B" w14:textId="77777777" w:rsidR="00FA1397" w:rsidRPr="00432569" w:rsidRDefault="00FA1397" w:rsidP="00677A82">
      <w:pPr>
        <w:spacing w:after="0" w:line="225" w:lineRule="atLeast"/>
        <w:ind w:firstLine="567"/>
        <w:jc w:val="both"/>
        <w:rPr>
          <w:rFonts w:ascii="Times New Roman" w:hAnsi="Times New Roman" w:cs="Times New Roman"/>
          <w:sz w:val="24"/>
          <w:szCs w:val="24"/>
        </w:rPr>
      </w:pPr>
    </w:p>
    <w:p w14:paraId="6FB62106" w14:textId="77777777" w:rsidR="0069635B" w:rsidRPr="00432569" w:rsidRDefault="00FA1397" w:rsidP="007B007D">
      <w:pPr>
        <w:autoSpaceDE w:val="0"/>
        <w:autoSpaceDN w:val="0"/>
        <w:adjustRightInd w:val="0"/>
        <w:spacing w:after="0" w:line="240" w:lineRule="auto"/>
        <w:ind w:firstLine="567"/>
        <w:jc w:val="both"/>
        <w:rPr>
          <w:rFonts w:ascii="Times New Roman" w:hAnsi="Times New Roman" w:cs="Times New Roman"/>
          <w:i/>
          <w:sz w:val="24"/>
          <w:szCs w:val="24"/>
        </w:rPr>
      </w:pPr>
      <w:r w:rsidRPr="00432569">
        <w:rPr>
          <w:rFonts w:ascii="Times New Roman" w:eastAsia="Arial" w:hAnsi="Times New Roman" w:cs="Times New Roman"/>
          <w:i/>
          <w:sz w:val="24"/>
          <w:szCs w:val="24"/>
          <w:lang w:bidi="en-US"/>
        </w:rPr>
        <w:t>По данным ЕГРН</w:t>
      </w:r>
      <w:r w:rsidR="006556AF" w:rsidRPr="00432569">
        <w:rPr>
          <w:rFonts w:ascii="Times New Roman" w:eastAsia="Arial" w:hAnsi="Times New Roman" w:cs="Times New Roman"/>
          <w:i/>
          <w:sz w:val="24"/>
          <w:szCs w:val="24"/>
          <w:lang w:bidi="en-US"/>
        </w:rPr>
        <w:t>,</w:t>
      </w:r>
      <w:r w:rsidRPr="00432569">
        <w:rPr>
          <w:rFonts w:ascii="Times New Roman" w:eastAsia="Arial" w:hAnsi="Times New Roman" w:cs="Times New Roman"/>
          <w:i/>
          <w:sz w:val="24"/>
          <w:szCs w:val="24"/>
          <w:lang w:bidi="en-US"/>
        </w:rPr>
        <w:t xml:space="preserve"> от границ площадок предприятий, осуществляющих хозяйственную деятельность на территории </w:t>
      </w:r>
      <w:proofErr w:type="spellStart"/>
      <w:r w:rsidR="007662A2" w:rsidRPr="00432569">
        <w:rPr>
          <w:rFonts w:ascii="Times New Roman" w:eastAsia="Arial" w:hAnsi="Times New Roman" w:cs="Times New Roman"/>
          <w:i/>
          <w:sz w:val="24"/>
          <w:szCs w:val="24"/>
          <w:lang w:bidi="en-US"/>
        </w:rPr>
        <w:t>Гниловского</w:t>
      </w:r>
      <w:proofErr w:type="spellEnd"/>
      <w:r w:rsidRPr="00432569">
        <w:rPr>
          <w:rFonts w:ascii="Times New Roman" w:eastAsia="Arial" w:hAnsi="Times New Roman" w:cs="Times New Roman"/>
          <w:i/>
          <w:sz w:val="24"/>
          <w:szCs w:val="24"/>
          <w:lang w:bidi="en-US"/>
        </w:rPr>
        <w:t xml:space="preserve"> сельского поселения</w:t>
      </w:r>
      <w:r w:rsidR="006556AF" w:rsidRPr="00432569">
        <w:rPr>
          <w:rFonts w:ascii="Times New Roman" w:eastAsia="Arial" w:hAnsi="Times New Roman" w:cs="Times New Roman"/>
          <w:i/>
          <w:sz w:val="24"/>
          <w:szCs w:val="24"/>
          <w:lang w:bidi="en-US"/>
        </w:rPr>
        <w:t>,</w:t>
      </w:r>
      <w:r w:rsidRPr="00432569">
        <w:rPr>
          <w:rFonts w:ascii="Times New Roman" w:eastAsia="Arial" w:hAnsi="Times New Roman" w:cs="Times New Roman"/>
          <w:i/>
          <w:sz w:val="24"/>
          <w:szCs w:val="24"/>
          <w:lang w:bidi="en-US"/>
        </w:rPr>
        <w:t xml:space="preserve"> санитарно-защитн</w:t>
      </w:r>
      <w:r w:rsidR="002E794A" w:rsidRPr="00432569">
        <w:rPr>
          <w:rFonts w:ascii="Times New Roman" w:eastAsia="Arial" w:hAnsi="Times New Roman" w:cs="Times New Roman"/>
          <w:i/>
          <w:sz w:val="24"/>
          <w:szCs w:val="24"/>
          <w:lang w:bidi="en-US"/>
        </w:rPr>
        <w:t xml:space="preserve">ая зона установлена от предприятия </w:t>
      </w:r>
      <w:r w:rsidR="002E794A" w:rsidRPr="00432569">
        <w:rPr>
          <w:rFonts w:ascii="Times New Roman" w:hAnsi="Times New Roman" w:cs="Times New Roman"/>
          <w:i/>
        </w:rPr>
        <w:t>ООО «Сельхозтехника*»</w:t>
      </w:r>
      <w:r w:rsidRPr="00432569">
        <w:rPr>
          <w:rFonts w:ascii="Times New Roman" w:eastAsia="Arial" w:hAnsi="Times New Roman" w:cs="Times New Roman"/>
          <w:i/>
          <w:sz w:val="24"/>
          <w:szCs w:val="24"/>
          <w:lang w:bidi="en-US"/>
        </w:rPr>
        <w:t xml:space="preserve">. В соответствии со ст. 13 </w:t>
      </w:r>
      <w:r w:rsidRPr="00432569">
        <w:rPr>
          <w:rFonts w:ascii="Times New Roman" w:hAnsi="Times New Roman" w:cs="Times New Roman"/>
          <w:bCs/>
          <w:i/>
          <w:sz w:val="24"/>
          <w:szCs w:val="24"/>
        </w:rPr>
        <w:t>Федерального закона</w:t>
      </w:r>
      <w:r w:rsidRPr="00432569">
        <w:rPr>
          <w:rFonts w:ascii="Times New Roman" w:hAnsi="Times New Roman" w:cs="Times New Roman"/>
          <w:i/>
          <w:sz w:val="24"/>
          <w:szCs w:val="24"/>
        </w:rPr>
        <w:t xml:space="preserve"> от 03.08.2018 № 342-ФЗ</w:t>
      </w:r>
      <w:r w:rsidRPr="00432569">
        <w:rPr>
          <w:rFonts w:ascii="Times New Roman" w:eastAsia="Arial" w:hAnsi="Times New Roman" w:cs="Times New Roman"/>
          <w:i/>
          <w:sz w:val="24"/>
          <w:szCs w:val="24"/>
          <w:lang w:bidi="en-US"/>
        </w:rPr>
        <w:t xml:space="preserve"> и Правилами необходимо установление санитарно-защитных зон</w:t>
      </w:r>
      <w:r w:rsidR="002E794A" w:rsidRPr="00432569">
        <w:rPr>
          <w:rFonts w:ascii="Times New Roman" w:eastAsia="Arial" w:hAnsi="Times New Roman" w:cs="Times New Roman"/>
          <w:i/>
          <w:sz w:val="24"/>
          <w:szCs w:val="24"/>
          <w:lang w:bidi="en-US"/>
        </w:rPr>
        <w:t xml:space="preserve"> от всех предприятий, находящихся на территории поселения.</w:t>
      </w:r>
    </w:p>
    <w:p w14:paraId="391DC9FB" w14:textId="77777777" w:rsidR="0069635B" w:rsidRPr="00432569" w:rsidRDefault="002E794A" w:rsidP="002E794A">
      <w:pPr>
        <w:autoSpaceDE w:val="0"/>
        <w:spacing w:after="0"/>
        <w:ind w:firstLine="567"/>
        <w:jc w:val="both"/>
        <w:rPr>
          <w:rFonts w:ascii="Times New Roman" w:hAnsi="Times New Roman" w:cs="Times New Roman"/>
        </w:rPr>
      </w:pPr>
      <w:r w:rsidRPr="00432569">
        <w:rPr>
          <w:rFonts w:ascii="Times New Roman" w:hAnsi="Times New Roman" w:cs="Times New Roman"/>
        </w:rPr>
        <w:t>* Санит</w:t>
      </w:r>
      <w:r w:rsidR="007B007D" w:rsidRPr="00432569">
        <w:rPr>
          <w:rFonts w:ascii="Times New Roman" w:hAnsi="Times New Roman" w:cs="Times New Roman"/>
        </w:rPr>
        <w:t xml:space="preserve">арно-защитная зона. </w:t>
      </w:r>
      <w:r w:rsidRPr="00432569">
        <w:rPr>
          <w:rFonts w:ascii="Times New Roman" w:hAnsi="Times New Roman" w:cs="Times New Roman"/>
        </w:rPr>
        <w:t xml:space="preserve">Сведения внесены в ЕГРН (реестровый номер </w:t>
      </w:r>
      <w:r w:rsidRPr="00432569">
        <w:rPr>
          <w:rStyle w:val="button-search"/>
          <w:rFonts w:ascii="Times New Roman" w:hAnsi="Times New Roman" w:cs="Times New Roman"/>
        </w:rPr>
        <w:t>36:19-6.1227)</w:t>
      </w:r>
      <w:r w:rsidRPr="00432569">
        <w:rPr>
          <w:rFonts w:ascii="Times New Roman" w:hAnsi="Times New Roman" w:cs="Times New Roman"/>
        </w:rPr>
        <w:t>.</w:t>
      </w:r>
    </w:p>
    <w:p w14:paraId="46DA841D" w14:textId="77777777" w:rsidR="002E794A" w:rsidRPr="00432569" w:rsidRDefault="002E794A" w:rsidP="002E794A">
      <w:pPr>
        <w:autoSpaceDE w:val="0"/>
        <w:spacing w:after="0"/>
        <w:ind w:firstLine="567"/>
        <w:jc w:val="both"/>
        <w:rPr>
          <w:rFonts w:ascii="Times New Roman" w:hAnsi="Times New Roman" w:cs="Times New Roman"/>
        </w:rPr>
      </w:pPr>
    </w:p>
    <w:p w14:paraId="480B35E2" w14:textId="77777777" w:rsidR="002E794A" w:rsidRPr="00432569" w:rsidRDefault="002E794A" w:rsidP="002E794A">
      <w:pPr>
        <w:autoSpaceDE w:val="0"/>
        <w:spacing w:after="0"/>
        <w:ind w:firstLine="567"/>
        <w:jc w:val="both"/>
        <w:rPr>
          <w:rFonts w:ascii="Times New Roman" w:hAnsi="Times New Roman" w:cs="Times New Roman"/>
        </w:rPr>
        <w:sectPr w:rsidR="002E794A" w:rsidRPr="00432569" w:rsidSect="00460AA6">
          <w:headerReference w:type="default" r:id="rId55"/>
          <w:footerReference w:type="default" r:id="rId56"/>
          <w:headerReference w:type="first" r:id="rId57"/>
          <w:footerReference w:type="first" r:id="rId58"/>
          <w:pgSz w:w="11906" w:h="16838"/>
          <w:pgMar w:top="1134" w:right="850" w:bottom="1134" w:left="1701" w:header="708" w:footer="708" w:gutter="0"/>
          <w:cols w:space="708"/>
          <w:titlePg/>
          <w:docGrid w:linePitch="360"/>
        </w:sectPr>
      </w:pPr>
    </w:p>
    <w:p w14:paraId="711F07C6" w14:textId="77777777" w:rsidR="0069635B" w:rsidRPr="00432569" w:rsidRDefault="0069635B" w:rsidP="007E4916">
      <w:pPr>
        <w:spacing w:after="0"/>
        <w:jc w:val="center"/>
        <w:rPr>
          <w:rFonts w:ascii="Times New Roman" w:hAnsi="Times New Roman" w:cs="Times New Roman"/>
          <w:b/>
          <w:i/>
          <w:sz w:val="24"/>
          <w:szCs w:val="24"/>
        </w:rPr>
      </w:pPr>
      <w:r w:rsidRPr="00432569">
        <w:rPr>
          <w:rFonts w:ascii="Times New Roman" w:hAnsi="Times New Roman" w:cs="Times New Roman"/>
          <w:b/>
          <w:i/>
          <w:sz w:val="24"/>
          <w:szCs w:val="24"/>
        </w:rPr>
        <w:t xml:space="preserve">Санитарно-защитные зоны объектов, </w:t>
      </w:r>
      <w:r w:rsidR="00E449DD" w:rsidRPr="00432569">
        <w:rPr>
          <w:rFonts w:ascii="Times New Roman" w:hAnsi="Times New Roman" w:cs="Times New Roman"/>
          <w:b/>
          <w:i/>
          <w:sz w:val="24"/>
          <w:szCs w:val="24"/>
        </w:rPr>
        <w:t xml:space="preserve">расположенных на территории поселения, </w:t>
      </w:r>
      <w:r w:rsidRPr="00432569">
        <w:rPr>
          <w:rFonts w:ascii="Times New Roman" w:hAnsi="Times New Roman" w:cs="Times New Roman"/>
          <w:b/>
          <w:i/>
          <w:sz w:val="24"/>
          <w:szCs w:val="24"/>
        </w:rPr>
        <w:t>оказ</w:t>
      </w:r>
      <w:r w:rsidR="00E449DD" w:rsidRPr="00432569">
        <w:rPr>
          <w:rFonts w:ascii="Times New Roman" w:hAnsi="Times New Roman" w:cs="Times New Roman"/>
          <w:b/>
          <w:i/>
          <w:sz w:val="24"/>
          <w:szCs w:val="24"/>
        </w:rPr>
        <w:t>ывающих негативное воздействие</w:t>
      </w: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6"/>
        <w:gridCol w:w="3685"/>
        <w:gridCol w:w="3260"/>
        <w:gridCol w:w="1560"/>
        <w:gridCol w:w="1593"/>
      </w:tblGrid>
      <w:tr w:rsidR="00432569" w:rsidRPr="00432569" w14:paraId="4FECB6F3" w14:textId="77777777" w:rsidTr="00B24493">
        <w:trPr>
          <w:trHeight w:val="1114"/>
          <w:jc w:val="center"/>
        </w:trPr>
        <w:tc>
          <w:tcPr>
            <w:tcW w:w="307" w:type="pct"/>
            <w:shd w:val="clear" w:color="auto" w:fill="D9D9D9" w:themeFill="background1" w:themeFillShade="D9"/>
            <w:vAlign w:val="center"/>
          </w:tcPr>
          <w:p w14:paraId="4E7A2D9E" w14:textId="77777777" w:rsidR="002D7144" w:rsidRPr="00432569" w:rsidRDefault="002D7144" w:rsidP="00DB5880">
            <w:pPr>
              <w:autoSpaceDE w:val="0"/>
              <w:snapToGrid w:val="0"/>
              <w:spacing w:after="0" w:line="240" w:lineRule="auto"/>
              <w:ind w:left="-63" w:right="-155"/>
              <w:jc w:val="center"/>
              <w:rPr>
                <w:rFonts w:ascii="Times New Roman" w:hAnsi="Times New Roman" w:cs="Times New Roman"/>
                <w:b/>
                <w:bCs/>
              </w:rPr>
            </w:pPr>
            <w:r w:rsidRPr="00432569">
              <w:rPr>
                <w:rFonts w:ascii="Times New Roman" w:hAnsi="Times New Roman" w:cs="Times New Roman"/>
                <w:b/>
                <w:bCs/>
              </w:rPr>
              <w:t>№ на карте</w:t>
            </w:r>
          </w:p>
        </w:tc>
        <w:tc>
          <w:tcPr>
            <w:tcW w:w="1029" w:type="pct"/>
            <w:shd w:val="clear" w:color="auto" w:fill="D9D9D9" w:themeFill="background1" w:themeFillShade="D9"/>
            <w:vAlign w:val="center"/>
            <w:hideMark/>
          </w:tcPr>
          <w:p w14:paraId="4034D573" w14:textId="77777777" w:rsidR="002D7144" w:rsidRPr="00432569" w:rsidRDefault="002D7144" w:rsidP="00DB5880">
            <w:pPr>
              <w:autoSpaceDE w:val="0"/>
              <w:snapToGrid w:val="0"/>
              <w:spacing w:after="0" w:line="240" w:lineRule="auto"/>
              <w:jc w:val="center"/>
              <w:rPr>
                <w:rFonts w:ascii="Times New Roman" w:hAnsi="Times New Roman" w:cs="Times New Roman"/>
                <w:b/>
                <w:bCs/>
              </w:rPr>
            </w:pPr>
            <w:r w:rsidRPr="00432569">
              <w:rPr>
                <w:rFonts w:ascii="Times New Roman" w:hAnsi="Times New Roman" w:cs="Times New Roman"/>
                <w:b/>
                <w:bCs/>
              </w:rPr>
              <w:t>Наименование объекта</w:t>
            </w:r>
          </w:p>
        </w:tc>
        <w:tc>
          <w:tcPr>
            <w:tcW w:w="1337" w:type="pct"/>
            <w:shd w:val="clear" w:color="auto" w:fill="D9D9D9" w:themeFill="background1" w:themeFillShade="D9"/>
            <w:vAlign w:val="center"/>
            <w:hideMark/>
          </w:tcPr>
          <w:p w14:paraId="45ED6874" w14:textId="77777777" w:rsidR="002D7144" w:rsidRPr="00432569" w:rsidRDefault="002D7144" w:rsidP="00DB5880">
            <w:pPr>
              <w:autoSpaceDE w:val="0"/>
              <w:snapToGrid w:val="0"/>
              <w:spacing w:after="0" w:line="240" w:lineRule="auto"/>
              <w:jc w:val="center"/>
              <w:rPr>
                <w:rFonts w:ascii="Times New Roman" w:hAnsi="Times New Roman" w:cs="Times New Roman"/>
                <w:b/>
                <w:bCs/>
              </w:rPr>
            </w:pPr>
            <w:r w:rsidRPr="00432569">
              <w:rPr>
                <w:rFonts w:ascii="Times New Roman" w:hAnsi="Times New Roman" w:cs="Times New Roman"/>
                <w:b/>
                <w:bCs/>
              </w:rPr>
              <w:t>Местоположение (адрес)</w:t>
            </w:r>
          </w:p>
        </w:tc>
        <w:tc>
          <w:tcPr>
            <w:tcW w:w="1183" w:type="pct"/>
            <w:shd w:val="clear" w:color="auto" w:fill="D9D9D9" w:themeFill="background1" w:themeFillShade="D9"/>
            <w:vAlign w:val="center"/>
            <w:hideMark/>
          </w:tcPr>
          <w:p w14:paraId="3FCD1583" w14:textId="77777777" w:rsidR="002D7144" w:rsidRPr="00432569" w:rsidRDefault="002D7144" w:rsidP="00DB5880">
            <w:pPr>
              <w:autoSpaceDE w:val="0"/>
              <w:snapToGrid w:val="0"/>
              <w:spacing w:after="0" w:line="240" w:lineRule="auto"/>
              <w:jc w:val="center"/>
              <w:rPr>
                <w:rFonts w:ascii="Times New Roman" w:hAnsi="Times New Roman" w:cs="Times New Roman"/>
                <w:b/>
                <w:bCs/>
              </w:rPr>
            </w:pPr>
            <w:r w:rsidRPr="00432569">
              <w:rPr>
                <w:rFonts w:ascii="Times New Roman" w:hAnsi="Times New Roman" w:cs="Times New Roman"/>
                <w:b/>
                <w:bCs/>
              </w:rPr>
              <w:t>Вид деятельности</w:t>
            </w:r>
          </w:p>
        </w:tc>
        <w:tc>
          <w:tcPr>
            <w:tcW w:w="566" w:type="pct"/>
            <w:shd w:val="clear" w:color="auto" w:fill="D9D9D9" w:themeFill="background1" w:themeFillShade="D9"/>
            <w:vAlign w:val="center"/>
            <w:hideMark/>
          </w:tcPr>
          <w:p w14:paraId="39BF2798" w14:textId="77777777" w:rsidR="002D7144" w:rsidRPr="00432569" w:rsidRDefault="002D7144" w:rsidP="00DB5880">
            <w:pPr>
              <w:autoSpaceDE w:val="0"/>
              <w:snapToGrid w:val="0"/>
              <w:spacing w:after="0" w:line="240" w:lineRule="auto"/>
              <w:jc w:val="center"/>
              <w:rPr>
                <w:rFonts w:ascii="Times New Roman" w:hAnsi="Times New Roman" w:cs="Times New Roman"/>
                <w:b/>
                <w:bCs/>
              </w:rPr>
            </w:pPr>
            <w:r w:rsidRPr="00432569">
              <w:rPr>
                <w:rFonts w:ascii="Times New Roman" w:hAnsi="Times New Roman" w:cs="Times New Roman"/>
                <w:b/>
                <w:bCs/>
              </w:rPr>
              <w:t>Тип санитарно-защитной зоны*</w:t>
            </w:r>
          </w:p>
        </w:tc>
        <w:tc>
          <w:tcPr>
            <w:tcW w:w="578" w:type="pct"/>
            <w:shd w:val="clear" w:color="auto" w:fill="D9D9D9" w:themeFill="background1" w:themeFillShade="D9"/>
            <w:vAlign w:val="center"/>
          </w:tcPr>
          <w:p w14:paraId="755EC65C" w14:textId="77777777" w:rsidR="002D7144" w:rsidRPr="00432569" w:rsidRDefault="002D7144" w:rsidP="00DB5880">
            <w:pPr>
              <w:autoSpaceDE w:val="0"/>
              <w:snapToGrid w:val="0"/>
              <w:spacing w:after="0" w:line="240" w:lineRule="auto"/>
              <w:jc w:val="center"/>
              <w:rPr>
                <w:rFonts w:ascii="Times New Roman" w:hAnsi="Times New Roman" w:cs="Times New Roman"/>
                <w:b/>
                <w:bCs/>
              </w:rPr>
            </w:pPr>
            <w:r w:rsidRPr="00432569">
              <w:rPr>
                <w:rFonts w:ascii="Times New Roman" w:hAnsi="Times New Roman" w:cs="Times New Roman"/>
                <w:b/>
                <w:bCs/>
              </w:rPr>
              <w:t>Планируемое событие/ мероприятие **</w:t>
            </w:r>
          </w:p>
        </w:tc>
      </w:tr>
      <w:tr w:rsidR="00432569" w:rsidRPr="00432569" w14:paraId="37A20988" w14:textId="77777777" w:rsidTr="00B24493">
        <w:trPr>
          <w:trHeight w:val="675"/>
          <w:jc w:val="center"/>
        </w:trPr>
        <w:tc>
          <w:tcPr>
            <w:tcW w:w="307" w:type="pct"/>
            <w:shd w:val="clear" w:color="auto" w:fill="auto"/>
            <w:vAlign w:val="center"/>
          </w:tcPr>
          <w:p w14:paraId="4733681C" w14:textId="77777777" w:rsidR="003D7C2E" w:rsidRPr="00432569" w:rsidRDefault="003D7C2E" w:rsidP="00C05D04">
            <w:pPr>
              <w:pStyle w:val="ac"/>
              <w:numPr>
                <w:ilvl w:val="0"/>
                <w:numId w:val="112"/>
              </w:numPr>
            </w:pPr>
            <w:bookmarkStart w:id="93" w:name="_Toc59800120"/>
            <w:bookmarkStart w:id="94" w:name="_Toc59800309"/>
            <w:bookmarkStart w:id="95" w:name="_Toc60047316"/>
            <w:bookmarkStart w:id="96" w:name="_Toc61278495"/>
            <w:bookmarkStart w:id="97" w:name="_Toc59800121"/>
            <w:bookmarkStart w:id="98" w:name="_Toc59800310"/>
            <w:bookmarkStart w:id="99" w:name="_Toc60047317"/>
            <w:bookmarkStart w:id="100" w:name="_Toc61278496"/>
            <w:bookmarkStart w:id="101" w:name="_Toc63929025"/>
            <w:bookmarkStart w:id="102" w:name="_Toc64275642"/>
            <w:bookmarkStart w:id="103" w:name="_Toc65659517"/>
            <w:bookmarkStart w:id="104" w:name="_Toc65685952"/>
            <w:bookmarkStart w:id="105" w:name="_Toc68796800"/>
            <w:bookmarkStart w:id="106" w:name="_Toc69729898"/>
            <w:bookmarkStart w:id="107" w:name="_Toc70342672"/>
            <w:bookmarkStart w:id="108" w:name="_Toc70494337"/>
            <w:bookmarkStart w:id="109" w:name="_Toc73008387"/>
            <w:bookmarkStart w:id="110" w:name="_Toc75419871"/>
            <w:bookmarkStart w:id="111" w:name="_Toc78799953"/>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c>
          <w:tcPr>
            <w:tcW w:w="1029" w:type="pct"/>
            <w:shd w:val="clear" w:color="auto" w:fill="auto"/>
            <w:vAlign w:val="center"/>
          </w:tcPr>
          <w:p w14:paraId="1A2DE03A" w14:textId="77777777" w:rsidR="003D7C2E" w:rsidRPr="00432569" w:rsidRDefault="003D7C2E" w:rsidP="003D7C2E">
            <w:pPr>
              <w:rPr>
                <w:rFonts w:ascii="Times New Roman" w:hAnsi="Times New Roman" w:cs="Times New Roman"/>
              </w:rPr>
            </w:pPr>
            <w:r w:rsidRPr="00432569">
              <w:rPr>
                <w:rFonts w:ascii="Times New Roman" w:hAnsi="Times New Roman" w:cs="Times New Roman"/>
              </w:rPr>
              <w:t>КФХ «Шестаковы»</w:t>
            </w:r>
          </w:p>
        </w:tc>
        <w:tc>
          <w:tcPr>
            <w:tcW w:w="1337" w:type="pct"/>
            <w:shd w:val="clear" w:color="auto" w:fill="auto"/>
            <w:vAlign w:val="center"/>
          </w:tcPr>
          <w:p w14:paraId="6CFFD3AE" w14:textId="77777777" w:rsidR="003D7C2E" w:rsidRPr="00432569" w:rsidRDefault="001B713D" w:rsidP="003D7C2E">
            <w:pPr>
              <w:suppressLineNumbers/>
              <w:jc w:val="center"/>
              <w:rPr>
                <w:rFonts w:ascii="Times New Roman" w:hAnsi="Times New Roman" w:cs="Times New Roman"/>
              </w:rPr>
            </w:pPr>
            <w:r w:rsidRPr="00432569">
              <w:rPr>
                <w:rFonts w:ascii="Times New Roman" w:hAnsi="Times New Roman" w:cs="Times New Roman"/>
              </w:rPr>
              <w:t>п. Элеваторный, ул. Рабочая, 4</w:t>
            </w:r>
          </w:p>
        </w:tc>
        <w:tc>
          <w:tcPr>
            <w:tcW w:w="1183" w:type="pct"/>
            <w:shd w:val="clear" w:color="auto" w:fill="auto"/>
            <w:vAlign w:val="center"/>
          </w:tcPr>
          <w:p w14:paraId="2D68A669" w14:textId="77777777" w:rsidR="003D7C2E" w:rsidRPr="00432569" w:rsidRDefault="002B41B3" w:rsidP="002B41B3">
            <w:pPr>
              <w:suppressLineNumbers/>
              <w:jc w:val="center"/>
              <w:rPr>
                <w:rFonts w:ascii="Times New Roman" w:hAnsi="Times New Roman" w:cs="Times New Roman"/>
              </w:rPr>
            </w:pPr>
            <w:r w:rsidRPr="00432569">
              <w:rPr>
                <w:rFonts w:ascii="Times New Roman" w:hAnsi="Times New Roman" w:cs="Times New Roman"/>
              </w:rPr>
              <w:t>Растениеводство</w:t>
            </w:r>
          </w:p>
        </w:tc>
        <w:tc>
          <w:tcPr>
            <w:tcW w:w="566" w:type="pct"/>
            <w:shd w:val="clear" w:color="auto" w:fill="auto"/>
            <w:vAlign w:val="center"/>
          </w:tcPr>
          <w:p w14:paraId="22C4C8B6" w14:textId="77777777" w:rsidR="003D7C2E" w:rsidRPr="00432569" w:rsidRDefault="00E47229" w:rsidP="00E47229">
            <w:pPr>
              <w:tabs>
                <w:tab w:val="left" w:pos="0"/>
              </w:tabs>
              <w:spacing w:after="0" w:line="240" w:lineRule="auto"/>
              <w:jc w:val="center"/>
              <w:rPr>
                <w:rFonts w:ascii="Times New Roman" w:hAnsi="Times New Roman" w:cs="Times New Roman"/>
              </w:rPr>
            </w:pPr>
            <w:r w:rsidRPr="00432569">
              <w:rPr>
                <w:rFonts w:ascii="Times New Roman" w:hAnsi="Times New Roman" w:cs="Times New Roman"/>
              </w:rPr>
              <w:t>1</w:t>
            </w:r>
          </w:p>
        </w:tc>
        <w:tc>
          <w:tcPr>
            <w:tcW w:w="578" w:type="pct"/>
            <w:vAlign w:val="center"/>
          </w:tcPr>
          <w:p w14:paraId="7254BB4A" w14:textId="77777777" w:rsidR="003D7C2E" w:rsidRPr="00432569" w:rsidRDefault="00E47229" w:rsidP="00E47229">
            <w:pPr>
              <w:tabs>
                <w:tab w:val="left" w:pos="0"/>
              </w:tabs>
              <w:spacing w:after="0" w:line="240" w:lineRule="auto"/>
              <w:jc w:val="center"/>
              <w:rPr>
                <w:rFonts w:ascii="Times New Roman" w:hAnsi="Times New Roman" w:cs="Times New Roman"/>
              </w:rPr>
            </w:pPr>
            <w:r w:rsidRPr="00432569">
              <w:rPr>
                <w:rFonts w:ascii="Times New Roman" w:hAnsi="Times New Roman" w:cs="Times New Roman"/>
              </w:rPr>
              <w:t>3</w:t>
            </w:r>
          </w:p>
        </w:tc>
      </w:tr>
      <w:tr w:rsidR="00432569" w:rsidRPr="00432569" w14:paraId="764D9A07" w14:textId="77777777" w:rsidTr="00B24493">
        <w:trPr>
          <w:trHeight w:val="675"/>
          <w:jc w:val="center"/>
        </w:trPr>
        <w:tc>
          <w:tcPr>
            <w:tcW w:w="307" w:type="pct"/>
            <w:shd w:val="clear" w:color="auto" w:fill="auto"/>
            <w:vAlign w:val="center"/>
          </w:tcPr>
          <w:p w14:paraId="5E5485CA" w14:textId="77777777" w:rsidR="003D7C2E" w:rsidRPr="00432569" w:rsidRDefault="003D7C2E" w:rsidP="00C05D04">
            <w:pPr>
              <w:pStyle w:val="ac"/>
              <w:numPr>
                <w:ilvl w:val="0"/>
                <w:numId w:val="112"/>
              </w:numPr>
            </w:pPr>
          </w:p>
        </w:tc>
        <w:tc>
          <w:tcPr>
            <w:tcW w:w="1029" w:type="pct"/>
            <w:shd w:val="clear" w:color="auto" w:fill="auto"/>
            <w:vAlign w:val="center"/>
          </w:tcPr>
          <w:p w14:paraId="6B9D78FC" w14:textId="77777777" w:rsidR="003D7C2E" w:rsidRPr="00432569" w:rsidRDefault="003D7C2E" w:rsidP="003D7C2E">
            <w:pPr>
              <w:rPr>
                <w:rFonts w:ascii="Times New Roman" w:hAnsi="Times New Roman" w:cs="Times New Roman"/>
              </w:rPr>
            </w:pPr>
            <w:r w:rsidRPr="00432569">
              <w:rPr>
                <w:rFonts w:ascii="Times New Roman" w:hAnsi="Times New Roman" w:cs="Times New Roman"/>
              </w:rPr>
              <w:t>ООО «Сельхозтехника»</w:t>
            </w:r>
          </w:p>
        </w:tc>
        <w:tc>
          <w:tcPr>
            <w:tcW w:w="1337" w:type="pct"/>
            <w:shd w:val="clear" w:color="auto" w:fill="auto"/>
            <w:vAlign w:val="center"/>
          </w:tcPr>
          <w:p w14:paraId="13375D40" w14:textId="77777777" w:rsidR="003D7C2E" w:rsidRPr="00432569" w:rsidRDefault="00650F84" w:rsidP="003D7C2E">
            <w:pPr>
              <w:suppressLineNumbers/>
              <w:jc w:val="center"/>
              <w:rPr>
                <w:rFonts w:ascii="Times New Roman" w:hAnsi="Times New Roman" w:cs="Times New Roman"/>
              </w:rPr>
            </w:pPr>
            <w:hyperlink r:id="rId59" w:tgtFrame="_blank" w:history="1">
              <w:r w:rsidR="003D7C2E" w:rsidRPr="00432569">
                <w:rPr>
                  <w:rStyle w:val="ab"/>
                  <w:rFonts w:ascii="Times New Roman" w:hAnsi="Times New Roman"/>
                  <w:color w:val="auto"/>
                  <w:u w:val="none"/>
                </w:rPr>
                <w:t>п. Элеваторный, ул. Химиков, д. 13</w:t>
              </w:r>
            </w:hyperlink>
          </w:p>
        </w:tc>
        <w:tc>
          <w:tcPr>
            <w:tcW w:w="1183" w:type="pct"/>
            <w:shd w:val="clear" w:color="auto" w:fill="auto"/>
            <w:vAlign w:val="center"/>
          </w:tcPr>
          <w:p w14:paraId="4E0123E9" w14:textId="77777777" w:rsidR="003D7C2E" w:rsidRPr="00432569" w:rsidRDefault="003D7C2E" w:rsidP="00DB5880">
            <w:pPr>
              <w:suppressLineNumbers/>
              <w:jc w:val="center"/>
              <w:rPr>
                <w:rFonts w:ascii="Times New Roman" w:hAnsi="Times New Roman" w:cs="Times New Roman"/>
              </w:rPr>
            </w:pPr>
            <w:r w:rsidRPr="00432569">
              <w:rPr>
                <w:rFonts w:ascii="Times New Roman" w:hAnsi="Times New Roman" w:cs="Times New Roman"/>
              </w:rPr>
              <w:t>Растениеводство</w:t>
            </w:r>
          </w:p>
        </w:tc>
        <w:tc>
          <w:tcPr>
            <w:tcW w:w="566" w:type="pct"/>
            <w:shd w:val="clear" w:color="auto" w:fill="auto"/>
            <w:vAlign w:val="center"/>
          </w:tcPr>
          <w:p w14:paraId="1CCB7C4F" w14:textId="77777777" w:rsidR="003D7C2E" w:rsidRPr="00432569" w:rsidRDefault="00C27B40" w:rsidP="00E47229">
            <w:pPr>
              <w:tabs>
                <w:tab w:val="left" w:pos="0"/>
              </w:tabs>
              <w:spacing w:after="0" w:line="240" w:lineRule="auto"/>
              <w:jc w:val="center"/>
              <w:rPr>
                <w:rFonts w:ascii="Times New Roman" w:hAnsi="Times New Roman" w:cs="Times New Roman"/>
              </w:rPr>
            </w:pPr>
            <w:r w:rsidRPr="00432569">
              <w:rPr>
                <w:rFonts w:ascii="Times New Roman" w:hAnsi="Times New Roman" w:cs="Times New Roman"/>
              </w:rPr>
              <w:t>3</w:t>
            </w:r>
          </w:p>
        </w:tc>
        <w:tc>
          <w:tcPr>
            <w:tcW w:w="578" w:type="pct"/>
            <w:vAlign w:val="center"/>
          </w:tcPr>
          <w:p w14:paraId="456CB44C" w14:textId="77777777" w:rsidR="003D7C2E" w:rsidRPr="00432569" w:rsidRDefault="00C27B40" w:rsidP="00E47229">
            <w:pPr>
              <w:tabs>
                <w:tab w:val="left" w:pos="0"/>
              </w:tabs>
              <w:spacing w:after="0" w:line="240" w:lineRule="auto"/>
              <w:jc w:val="center"/>
              <w:rPr>
                <w:rFonts w:ascii="Times New Roman" w:hAnsi="Times New Roman" w:cs="Times New Roman"/>
              </w:rPr>
            </w:pPr>
            <w:r w:rsidRPr="00432569">
              <w:rPr>
                <w:rFonts w:ascii="Times New Roman" w:hAnsi="Times New Roman" w:cs="Times New Roman"/>
              </w:rPr>
              <w:t>1</w:t>
            </w:r>
          </w:p>
        </w:tc>
      </w:tr>
      <w:tr w:rsidR="00432569" w:rsidRPr="00432569" w14:paraId="5740961E" w14:textId="77777777" w:rsidTr="00B24493">
        <w:trPr>
          <w:trHeight w:val="675"/>
          <w:jc w:val="center"/>
        </w:trPr>
        <w:tc>
          <w:tcPr>
            <w:tcW w:w="307" w:type="pct"/>
            <w:shd w:val="clear" w:color="auto" w:fill="auto"/>
            <w:vAlign w:val="center"/>
          </w:tcPr>
          <w:p w14:paraId="1A1AF741" w14:textId="77777777" w:rsidR="008B382D" w:rsidRPr="00432569" w:rsidRDefault="008B382D" w:rsidP="008B382D">
            <w:pPr>
              <w:pStyle w:val="ac"/>
              <w:numPr>
                <w:ilvl w:val="0"/>
                <w:numId w:val="112"/>
              </w:numPr>
            </w:pPr>
          </w:p>
        </w:tc>
        <w:tc>
          <w:tcPr>
            <w:tcW w:w="1029" w:type="pct"/>
            <w:shd w:val="clear" w:color="auto" w:fill="auto"/>
            <w:vAlign w:val="center"/>
          </w:tcPr>
          <w:p w14:paraId="178C4412" w14:textId="77777777" w:rsidR="008B382D" w:rsidRPr="00432569" w:rsidRDefault="008B382D" w:rsidP="008B382D">
            <w:pPr>
              <w:rPr>
                <w:rFonts w:ascii="Times New Roman" w:hAnsi="Times New Roman" w:cs="Times New Roman"/>
              </w:rPr>
            </w:pPr>
            <w:r w:rsidRPr="00432569">
              <w:rPr>
                <w:rFonts w:ascii="Times New Roman" w:hAnsi="Times New Roman" w:cs="Times New Roman"/>
              </w:rPr>
              <w:t>ООО Авангард-Агро-Воронеж»</w:t>
            </w:r>
          </w:p>
        </w:tc>
        <w:tc>
          <w:tcPr>
            <w:tcW w:w="1337" w:type="pct"/>
            <w:shd w:val="clear" w:color="auto" w:fill="auto"/>
            <w:vAlign w:val="center"/>
          </w:tcPr>
          <w:p w14:paraId="7B1C16A4" w14:textId="77777777" w:rsidR="008B382D" w:rsidRPr="00432569" w:rsidRDefault="00650F84" w:rsidP="008B382D">
            <w:pPr>
              <w:jc w:val="center"/>
              <w:rPr>
                <w:rFonts w:ascii="Times New Roman" w:hAnsi="Times New Roman" w:cs="Times New Roman"/>
              </w:rPr>
            </w:pPr>
            <w:hyperlink r:id="rId60" w:tgtFrame="_blank" w:history="1">
              <w:r w:rsidR="008B382D" w:rsidRPr="00432569">
                <w:rPr>
                  <w:rStyle w:val="ab"/>
                  <w:rFonts w:ascii="Times New Roman" w:hAnsi="Times New Roman"/>
                  <w:color w:val="auto"/>
                  <w:u w:val="none"/>
                </w:rPr>
                <w:t>п. Элеваторный, улица Рабочая, 1</w:t>
              </w:r>
            </w:hyperlink>
          </w:p>
        </w:tc>
        <w:tc>
          <w:tcPr>
            <w:tcW w:w="1183" w:type="pct"/>
            <w:shd w:val="clear" w:color="auto" w:fill="auto"/>
            <w:vAlign w:val="center"/>
          </w:tcPr>
          <w:p w14:paraId="7F9D82F1" w14:textId="77777777" w:rsidR="008B382D" w:rsidRPr="00432569" w:rsidRDefault="008B382D" w:rsidP="008B382D">
            <w:pPr>
              <w:spacing w:after="0" w:line="240" w:lineRule="auto"/>
              <w:jc w:val="center"/>
              <w:rPr>
                <w:rFonts w:ascii="Times New Roman" w:hAnsi="Times New Roman" w:cs="Times New Roman"/>
              </w:rPr>
            </w:pPr>
            <w:r w:rsidRPr="00432569">
              <w:rPr>
                <w:rFonts w:ascii="Times New Roman" w:hAnsi="Times New Roman" w:cs="Times New Roman"/>
              </w:rPr>
              <w:t>Обрабатывающие производства</w:t>
            </w:r>
          </w:p>
        </w:tc>
        <w:tc>
          <w:tcPr>
            <w:tcW w:w="566" w:type="pct"/>
            <w:shd w:val="clear" w:color="auto" w:fill="auto"/>
            <w:vAlign w:val="center"/>
          </w:tcPr>
          <w:p w14:paraId="58B55102" w14:textId="77777777" w:rsidR="008B382D" w:rsidRPr="00432569" w:rsidRDefault="008B382D" w:rsidP="008B382D">
            <w:pPr>
              <w:jc w:val="center"/>
              <w:rPr>
                <w:rFonts w:ascii="Times New Roman" w:hAnsi="Times New Roman" w:cs="Times New Roman"/>
              </w:rPr>
            </w:pPr>
            <w:r w:rsidRPr="00432569">
              <w:rPr>
                <w:rFonts w:ascii="Times New Roman" w:hAnsi="Times New Roman" w:cs="Times New Roman"/>
              </w:rPr>
              <w:t>1</w:t>
            </w:r>
          </w:p>
        </w:tc>
        <w:tc>
          <w:tcPr>
            <w:tcW w:w="578" w:type="pct"/>
            <w:vAlign w:val="center"/>
          </w:tcPr>
          <w:p w14:paraId="3EF1A480" w14:textId="77777777" w:rsidR="008B382D" w:rsidRPr="00432569" w:rsidRDefault="008B382D" w:rsidP="008B382D">
            <w:pPr>
              <w:jc w:val="center"/>
              <w:rPr>
                <w:rFonts w:ascii="Times New Roman" w:hAnsi="Times New Roman" w:cs="Times New Roman"/>
              </w:rPr>
            </w:pPr>
            <w:r w:rsidRPr="00432569">
              <w:rPr>
                <w:rFonts w:ascii="Times New Roman" w:hAnsi="Times New Roman" w:cs="Times New Roman"/>
              </w:rPr>
              <w:t>3</w:t>
            </w:r>
          </w:p>
        </w:tc>
      </w:tr>
      <w:tr w:rsidR="00B24493" w:rsidRPr="00432569" w14:paraId="36E6C913" w14:textId="77777777" w:rsidTr="00B24493">
        <w:trPr>
          <w:trHeight w:val="675"/>
          <w:jc w:val="center"/>
        </w:trPr>
        <w:tc>
          <w:tcPr>
            <w:tcW w:w="307" w:type="pct"/>
            <w:shd w:val="clear" w:color="auto" w:fill="auto"/>
            <w:vAlign w:val="center"/>
          </w:tcPr>
          <w:p w14:paraId="63CBF202" w14:textId="77777777" w:rsidR="008B382D" w:rsidRPr="00432569" w:rsidRDefault="008B382D" w:rsidP="008B382D">
            <w:pPr>
              <w:pStyle w:val="ac"/>
              <w:numPr>
                <w:ilvl w:val="0"/>
                <w:numId w:val="112"/>
              </w:numPr>
            </w:pPr>
          </w:p>
        </w:tc>
        <w:tc>
          <w:tcPr>
            <w:tcW w:w="1029" w:type="pct"/>
            <w:shd w:val="clear" w:color="auto" w:fill="auto"/>
            <w:vAlign w:val="center"/>
          </w:tcPr>
          <w:p w14:paraId="22103342" w14:textId="77777777" w:rsidR="008B382D" w:rsidRPr="00432569" w:rsidRDefault="008B382D" w:rsidP="008B382D">
            <w:pPr>
              <w:rPr>
                <w:rFonts w:ascii="Times New Roman" w:hAnsi="Times New Roman" w:cs="Times New Roman"/>
              </w:rPr>
            </w:pPr>
            <w:r w:rsidRPr="00432569">
              <w:rPr>
                <w:rFonts w:ascii="Times New Roman" w:hAnsi="Times New Roman" w:cs="Times New Roman"/>
              </w:rPr>
              <w:t>ООО «Острогожск-3»</w:t>
            </w:r>
          </w:p>
        </w:tc>
        <w:tc>
          <w:tcPr>
            <w:tcW w:w="1337" w:type="pct"/>
            <w:shd w:val="clear" w:color="auto" w:fill="auto"/>
            <w:vAlign w:val="center"/>
          </w:tcPr>
          <w:p w14:paraId="628B4078" w14:textId="77777777" w:rsidR="008B382D" w:rsidRPr="00432569" w:rsidRDefault="00650F84" w:rsidP="008B382D">
            <w:pPr>
              <w:suppressLineNumbers/>
              <w:jc w:val="center"/>
              <w:rPr>
                <w:rFonts w:ascii="Times New Roman" w:hAnsi="Times New Roman" w:cs="Times New Roman"/>
              </w:rPr>
            </w:pPr>
            <w:hyperlink r:id="rId61" w:tgtFrame="_blank" w:history="1">
              <w:r w:rsidR="008B382D" w:rsidRPr="00432569">
                <w:rPr>
                  <w:rStyle w:val="ab"/>
                  <w:rFonts w:ascii="Times New Roman" w:hAnsi="Times New Roman"/>
                  <w:color w:val="auto"/>
                  <w:u w:val="none"/>
                </w:rPr>
                <w:t>п. Элеваторный, улица Рабочая, 1</w:t>
              </w:r>
            </w:hyperlink>
          </w:p>
        </w:tc>
        <w:tc>
          <w:tcPr>
            <w:tcW w:w="1183" w:type="pct"/>
            <w:shd w:val="clear" w:color="auto" w:fill="auto"/>
            <w:vAlign w:val="center"/>
          </w:tcPr>
          <w:p w14:paraId="13351F1A" w14:textId="77777777" w:rsidR="008B382D" w:rsidRPr="00432569" w:rsidRDefault="008B382D" w:rsidP="008B382D">
            <w:pPr>
              <w:spacing w:after="0" w:line="240" w:lineRule="auto"/>
              <w:jc w:val="center"/>
              <w:rPr>
                <w:rFonts w:ascii="Times New Roman" w:hAnsi="Times New Roman" w:cs="Times New Roman"/>
              </w:rPr>
            </w:pPr>
            <w:r w:rsidRPr="00432569">
              <w:rPr>
                <w:rFonts w:ascii="Times New Roman" w:hAnsi="Times New Roman" w:cs="Times New Roman"/>
              </w:rPr>
              <w:t>Обрабатывающие производства</w:t>
            </w:r>
          </w:p>
        </w:tc>
        <w:tc>
          <w:tcPr>
            <w:tcW w:w="566" w:type="pct"/>
            <w:shd w:val="clear" w:color="auto" w:fill="auto"/>
            <w:vAlign w:val="center"/>
          </w:tcPr>
          <w:p w14:paraId="77F6E44F" w14:textId="77777777" w:rsidR="008B382D" w:rsidRPr="00432569" w:rsidRDefault="008B382D" w:rsidP="008B382D">
            <w:pPr>
              <w:tabs>
                <w:tab w:val="left" w:pos="0"/>
              </w:tabs>
              <w:spacing w:after="0" w:line="240" w:lineRule="auto"/>
              <w:jc w:val="center"/>
              <w:rPr>
                <w:rFonts w:ascii="Times New Roman" w:hAnsi="Times New Roman" w:cs="Times New Roman"/>
              </w:rPr>
            </w:pPr>
            <w:r w:rsidRPr="00432569">
              <w:rPr>
                <w:rFonts w:ascii="Times New Roman" w:hAnsi="Times New Roman" w:cs="Times New Roman"/>
              </w:rPr>
              <w:t>1</w:t>
            </w:r>
          </w:p>
        </w:tc>
        <w:tc>
          <w:tcPr>
            <w:tcW w:w="578" w:type="pct"/>
            <w:vAlign w:val="center"/>
          </w:tcPr>
          <w:p w14:paraId="55A1AFEC" w14:textId="77777777" w:rsidR="008B382D" w:rsidRPr="00432569" w:rsidRDefault="008B382D" w:rsidP="008B382D">
            <w:pPr>
              <w:tabs>
                <w:tab w:val="left" w:pos="0"/>
              </w:tabs>
              <w:spacing w:after="0" w:line="240" w:lineRule="auto"/>
              <w:jc w:val="center"/>
              <w:rPr>
                <w:rFonts w:ascii="Times New Roman" w:hAnsi="Times New Roman" w:cs="Times New Roman"/>
              </w:rPr>
            </w:pPr>
            <w:r w:rsidRPr="00432569">
              <w:rPr>
                <w:rFonts w:ascii="Times New Roman" w:hAnsi="Times New Roman" w:cs="Times New Roman"/>
              </w:rPr>
              <w:t>3</w:t>
            </w:r>
          </w:p>
        </w:tc>
      </w:tr>
    </w:tbl>
    <w:p w14:paraId="4EBCBDA9" w14:textId="77777777" w:rsidR="00B82C21" w:rsidRPr="00432569" w:rsidRDefault="00B82C21" w:rsidP="0069635B">
      <w:pPr>
        <w:spacing w:after="0" w:line="240" w:lineRule="auto"/>
        <w:ind w:firstLine="851"/>
        <w:jc w:val="both"/>
        <w:rPr>
          <w:rFonts w:ascii="Times New Roman" w:hAnsi="Times New Roman" w:cs="Times New Roman"/>
          <w:sz w:val="24"/>
          <w:szCs w:val="24"/>
          <w:highlight w:val="yellow"/>
        </w:rPr>
      </w:pPr>
      <w:bookmarkStart w:id="112" w:name="_Toc59800122"/>
      <w:bookmarkStart w:id="113" w:name="_Toc59800311"/>
      <w:bookmarkStart w:id="114" w:name="_Toc60047318"/>
      <w:bookmarkStart w:id="115" w:name="_Toc61278497"/>
      <w:bookmarkStart w:id="116" w:name="_Toc63929026"/>
      <w:bookmarkStart w:id="117" w:name="_Toc64275643"/>
      <w:bookmarkStart w:id="118" w:name="_Toc65659518"/>
      <w:bookmarkStart w:id="119" w:name="_Toc65685953"/>
      <w:bookmarkStart w:id="120" w:name="_Toc68796801"/>
      <w:bookmarkStart w:id="121" w:name="_Toc69729899"/>
      <w:bookmarkStart w:id="122" w:name="_Toc70342673"/>
      <w:bookmarkStart w:id="123" w:name="_Toc70494338"/>
      <w:bookmarkStart w:id="124" w:name="_Toc73008388"/>
      <w:bookmarkStart w:id="125" w:name="_Toc75419872"/>
      <w:bookmarkStart w:id="126" w:name="_Toc78799954"/>
      <w:bookmarkStart w:id="127" w:name="_Toc59800125"/>
      <w:bookmarkStart w:id="128" w:name="_Toc59800314"/>
      <w:bookmarkStart w:id="129" w:name="_Toc60047321"/>
      <w:bookmarkStart w:id="130" w:name="_Toc61278500"/>
      <w:bookmarkStart w:id="131" w:name="_Toc63929029"/>
      <w:bookmarkStart w:id="132" w:name="_Toc64275646"/>
      <w:bookmarkStart w:id="133" w:name="_Toc65659521"/>
      <w:bookmarkStart w:id="134" w:name="_Toc65685956"/>
      <w:bookmarkStart w:id="135" w:name="_Toc59800126"/>
      <w:bookmarkStart w:id="136" w:name="_Toc59800315"/>
      <w:bookmarkStart w:id="137" w:name="_Toc60047322"/>
      <w:bookmarkStart w:id="138" w:name="_Toc61278501"/>
      <w:bookmarkStart w:id="139" w:name="_Toc63929030"/>
      <w:bookmarkStart w:id="140" w:name="_Toc64275647"/>
      <w:bookmarkStart w:id="141" w:name="_Toc65659522"/>
      <w:bookmarkStart w:id="142" w:name="_Toc65685957"/>
      <w:bookmarkStart w:id="143" w:name="_Toc59800131"/>
      <w:bookmarkStart w:id="144" w:name="_Toc59800320"/>
      <w:bookmarkStart w:id="145" w:name="_Toc60047327"/>
      <w:bookmarkStart w:id="146" w:name="_Toc61278506"/>
      <w:bookmarkStart w:id="147" w:name="_Toc63929035"/>
      <w:bookmarkStart w:id="148" w:name="_Toc64275652"/>
      <w:bookmarkStart w:id="149" w:name="_Toc65659527"/>
      <w:bookmarkStart w:id="150" w:name="_Toc65685962"/>
      <w:bookmarkStart w:id="151" w:name="_Toc59800149"/>
      <w:bookmarkStart w:id="152" w:name="_Toc59800338"/>
      <w:bookmarkStart w:id="153" w:name="_Toc60047345"/>
      <w:bookmarkStart w:id="154" w:name="_Toc61278524"/>
      <w:bookmarkStart w:id="155" w:name="_Toc63929051"/>
      <w:bookmarkStart w:id="156" w:name="_Toc64275668"/>
      <w:bookmarkStart w:id="157" w:name="_Toc65659537"/>
      <w:bookmarkStart w:id="158" w:name="_Toc65685972"/>
      <w:bookmarkStart w:id="159" w:name="_Toc59800151"/>
      <w:bookmarkStart w:id="160" w:name="_Toc59800340"/>
      <w:bookmarkStart w:id="161" w:name="_Toc60047347"/>
      <w:bookmarkStart w:id="162" w:name="_Toc61278526"/>
      <w:bookmarkStart w:id="163" w:name="_Toc63929053"/>
      <w:bookmarkStart w:id="164" w:name="_Toc64275670"/>
      <w:bookmarkStart w:id="165" w:name="_Toc65659538"/>
      <w:bookmarkStart w:id="166" w:name="_Toc65685973"/>
      <w:bookmarkStart w:id="167" w:name="_Toc60047360"/>
      <w:bookmarkStart w:id="168" w:name="_Toc61278539"/>
      <w:bookmarkStart w:id="169" w:name="_Toc63929066"/>
      <w:bookmarkStart w:id="170" w:name="_Toc64275683"/>
      <w:bookmarkStart w:id="171" w:name="_Toc65659545"/>
      <w:bookmarkStart w:id="172" w:name="_Toc65685980"/>
      <w:bookmarkStart w:id="173" w:name="_Toc60047376"/>
      <w:bookmarkStart w:id="174" w:name="_Toc61278555"/>
      <w:bookmarkStart w:id="175" w:name="_Toc63929082"/>
      <w:bookmarkStart w:id="176" w:name="_Toc64275699"/>
      <w:bookmarkStart w:id="177" w:name="_Toc65659553"/>
      <w:bookmarkStart w:id="178" w:name="_Toc65685988"/>
      <w:bookmarkStart w:id="179" w:name="_Toc60047387"/>
      <w:bookmarkStart w:id="180" w:name="_Toc61278566"/>
      <w:bookmarkStart w:id="181" w:name="_Toc63929093"/>
      <w:bookmarkStart w:id="182" w:name="_Toc64275710"/>
      <w:bookmarkStart w:id="183" w:name="_Toc65659562"/>
      <w:bookmarkStart w:id="184" w:name="_Toc65685997"/>
      <w:bookmarkStart w:id="185" w:name="_Toc65659575"/>
      <w:bookmarkStart w:id="186" w:name="_Toc6568601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9C4DB7B" w14:textId="77777777" w:rsidR="007E4916" w:rsidRPr="00432569" w:rsidRDefault="0069635B" w:rsidP="00C978C3">
      <w:pPr>
        <w:spacing w:after="0"/>
        <w:ind w:firstLine="567"/>
        <w:jc w:val="both"/>
        <w:rPr>
          <w:rFonts w:ascii="Times New Roman" w:hAnsi="Times New Roman" w:cs="Times New Roman"/>
          <w:b/>
          <w:sz w:val="24"/>
          <w:szCs w:val="24"/>
          <w:u w:val="single"/>
        </w:rPr>
      </w:pPr>
      <w:r w:rsidRPr="00432569">
        <w:rPr>
          <w:rFonts w:ascii="Times New Roman" w:hAnsi="Times New Roman" w:cs="Times New Roman"/>
          <w:b/>
          <w:sz w:val="24"/>
          <w:szCs w:val="24"/>
          <w:u w:val="single"/>
        </w:rPr>
        <w:t xml:space="preserve">Примечание к таблице: </w:t>
      </w:r>
    </w:p>
    <w:p w14:paraId="5024C46A" w14:textId="77777777" w:rsidR="0069635B" w:rsidRPr="00432569" w:rsidRDefault="0069635B" w:rsidP="007E4916">
      <w:pPr>
        <w:spacing w:after="0" w:line="240" w:lineRule="auto"/>
        <w:ind w:firstLine="567"/>
        <w:jc w:val="both"/>
        <w:rPr>
          <w:rFonts w:ascii="Times New Roman" w:hAnsi="Times New Roman" w:cs="Times New Roman"/>
          <w:b/>
          <w:bCs/>
          <w:sz w:val="24"/>
          <w:szCs w:val="24"/>
        </w:rPr>
      </w:pPr>
      <w:r w:rsidRPr="00432569">
        <w:rPr>
          <w:rFonts w:ascii="Times New Roman" w:hAnsi="Times New Roman" w:cs="Times New Roman"/>
          <w:b/>
          <w:bCs/>
          <w:sz w:val="24"/>
          <w:szCs w:val="24"/>
        </w:rPr>
        <w:t>*Тип санитарно-защитной зоны:</w:t>
      </w:r>
    </w:p>
    <w:p w14:paraId="2D900255" w14:textId="77777777" w:rsidR="0069635B" w:rsidRPr="00432569" w:rsidRDefault="0069635B" w:rsidP="007E4916">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b/>
          <w:bCs/>
          <w:sz w:val="24"/>
          <w:szCs w:val="24"/>
        </w:rPr>
        <w:t>1 -</w:t>
      </w:r>
      <w:r w:rsidRPr="00432569">
        <w:rPr>
          <w:rFonts w:ascii="Times New Roman" w:hAnsi="Times New Roman" w:cs="Times New Roman"/>
          <w:bCs/>
          <w:sz w:val="24"/>
          <w:szCs w:val="24"/>
        </w:rPr>
        <w:t xml:space="preserve"> </w:t>
      </w:r>
      <w:r w:rsidRPr="00432569">
        <w:rPr>
          <w:rFonts w:ascii="Times New Roman" w:hAnsi="Times New Roman" w:cs="Times New Roman"/>
          <w:sz w:val="24"/>
          <w:szCs w:val="24"/>
        </w:rPr>
        <w:t>Ориентировочная (нормативная) зона;</w:t>
      </w:r>
    </w:p>
    <w:p w14:paraId="08B638F8" w14:textId="77777777" w:rsidR="0069635B" w:rsidRPr="00432569" w:rsidRDefault="0069635B" w:rsidP="007E4916">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b/>
          <w:sz w:val="24"/>
          <w:szCs w:val="24"/>
        </w:rPr>
        <w:t>2</w:t>
      </w:r>
      <w:r w:rsidRPr="00432569">
        <w:rPr>
          <w:rFonts w:ascii="Times New Roman" w:hAnsi="Times New Roman" w:cs="Times New Roman"/>
          <w:sz w:val="24"/>
          <w:szCs w:val="24"/>
        </w:rPr>
        <w:t xml:space="preserve"> - Расчетная (предварительная) зона;</w:t>
      </w:r>
    </w:p>
    <w:p w14:paraId="51B43D83" w14:textId="77777777" w:rsidR="0069635B" w:rsidRPr="00432569" w:rsidRDefault="0069635B" w:rsidP="007E4916">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b/>
          <w:sz w:val="24"/>
          <w:szCs w:val="24"/>
        </w:rPr>
        <w:t xml:space="preserve">3 - </w:t>
      </w:r>
      <w:r w:rsidRPr="00432569">
        <w:rPr>
          <w:rFonts w:ascii="Times New Roman" w:hAnsi="Times New Roman" w:cs="Times New Roman"/>
          <w:sz w:val="24"/>
          <w:szCs w:val="24"/>
        </w:rPr>
        <w:t>Уст</w:t>
      </w:r>
      <w:r w:rsidR="0022164C" w:rsidRPr="00432569">
        <w:rPr>
          <w:rFonts w:ascii="Times New Roman" w:hAnsi="Times New Roman" w:cs="Times New Roman"/>
          <w:sz w:val="24"/>
          <w:szCs w:val="24"/>
        </w:rPr>
        <w:t>ановленная (окончательная) зона;</w:t>
      </w:r>
    </w:p>
    <w:p w14:paraId="0AA8A602" w14:textId="77777777" w:rsidR="0069635B" w:rsidRPr="00432569" w:rsidRDefault="0069635B" w:rsidP="007E4916">
      <w:pPr>
        <w:spacing w:after="0" w:line="240" w:lineRule="auto"/>
        <w:ind w:firstLine="567"/>
        <w:jc w:val="both"/>
        <w:rPr>
          <w:rFonts w:ascii="Times New Roman" w:hAnsi="Times New Roman" w:cs="Times New Roman"/>
          <w:b/>
          <w:bCs/>
          <w:sz w:val="24"/>
          <w:szCs w:val="24"/>
        </w:rPr>
      </w:pPr>
      <w:r w:rsidRPr="00432569">
        <w:rPr>
          <w:rFonts w:ascii="Times New Roman" w:hAnsi="Times New Roman" w:cs="Times New Roman"/>
          <w:b/>
          <w:sz w:val="24"/>
          <w:szCs w:val="24"/>
        </w:rPr>
        <w:t xml:space="preserve">** </w:t>
      </w:r>
      <w:r w:rsidRPr="00432569">
        <w:rPr>
          <w:rFonts w:ascii="Times New Roman" w:hAnsi="Times New Roman" w:cs="Times New Roman"/>
          <w:b/>
          <w:bCs/>
          <w:sz w:val="24"/>
          <w:szCs w:val="24"/>
        </w:rPr>
        <w:t>Планируемое событие/ мероприятие:</w:t>
      </w:r>
    </w:p>
    <w:p w14:paraId="02F53EEC" w14:textId="77777777" w:rsidR="0069635B" w:rsidRPr="00432569" w:rsidRDefault="0069635B" w:rsidP="007E4916">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b/>
          <w:bCs/>
          <w:sz w:val="24"/>
          <w:szCs w:val="24"/>
        </w:rPr>
        <w:t xml:space="preserve">1 – </w:t>
      </w:r>
      <w:r w:rsidRPr="00432569">
        <w:rPr>
          <w:rFonts w:ascii="Times New Roman" w:hAnsi="Times New Roman" w:cs="Times New Roman"/>
          <w:sz w:val="24"/>
          <w:szCs w:val="24"/>
        </w:rPr>
        <w:t>Сохраняемая;</w:t>
      </w:r>
    </w:p>
    <w:p w14:paraId="157B8CF3" w14:textId="77777777" w:rsidR="0069635B" w:rsidRPr="00432569" w:rsidRDefault="0069635B" w:rsidP="007E4916">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b/>
          <w:sz w:val="24"/>
          <w:szCs w:val="24"/>
        </w:rPr>
        <w:t xml:space="preserve">2 - </w:t>
      </w:r>
      <w:r w:rsidRPr="00432569">
        <w:rPr>
          <w:rFonts w:ascii="Times New Roman" w:hAnsi="Times New Roman" w:cs="Times New Roman"/>
          <w:sz w:val="24"/>
          <w:szCs w:val="24"/>
        </w:rPr>
        <w:t>Ликвидируемая (при выносе объекта);</w:t>
      </w:r>
    </w:p>
    <w:p w14:paraId="3FDAF602" w14:textId="77777777" w:rsidR="0069635B" w:rsidRPr="00432569" w:rsidRDefault="0069635B" w:rsidP="007E4916">
      <w:pPr>
        <w:spacing w:after="0" w:line="240" w:lineRule="auto"/>
        <w:ind w:firstLine="567"/>
        <w:jc w:val="both"/>
        <w:rPr>
          <w:rFonts w:ascii="Times New Roman" w:hAnsi="Times New Roman" w:cs="Times New Roman"/>
          <w:b/>
          <w:sz w:val="24"/>
          <w:szCs w:val="24"/>
        </w:rPr>
      </w:pPr>
      <w:r w:rsidRPr="00432569">
        <w:rPr>
          <w:rFonts w:ascii="Times New Roman" w:hAnsi="Times New Roman" w:cs="Times New Roman"/>
          <w:b/>
          <w:sz w:val="24"/>
          <w:szCs w:val="24"/>
        </w:rPr>
        <w:t xml:space="preserve">3 - </w:t>
      </w:r>
      <w:r w:rsidRPr="00432569">
        <w:rPr>
          <w:rFonts w:ascii="Times New Roman" w:hAnsi="Times New Roman" w:cs="Times New Roman"/>
          <w:sz w:val="24"/>
          <w:szCs w:val="24"/>
        </w:rPr>
        <w:t>Требующая изменения (установления) границы.</w:t>
      </w:r>
    </w:p>
    <w:p w14:paraId="4E1C9041" w14:textId="77777777" w:rsidR="0069635B" w:rsidRPr="00432569" w:rsidRDefault="0069635B" w:rsidP="0069635B">
      <w:pPr>
        <w:rPr>
          <w:b/>
          <w:bCs/>
          <w:snapToGrid w:val="0"/>
        </w:rPr>
      </w:pPr>
    </w:p>
    <w:p w14:paraId="38D6EC2C" w14:textId="77777777" w:rsidR="0069635B" w:rsidRPr="00432569" w:rsidRDefault="0069635B" w:rsidP="0069635B">
      <w:pPr>
        <w:pStyle w:val="14"/>
        <w:ind w:left="851" w:firstLine="0"/>
        <w:rPr>
          <w:szCs w:val="24"/>
          <w:highlight w:val="yellow"/>
        </w:rPr>
        <w:sectPr w:rsidR="0069635B" w:rsidRPr="00432569" w:rsidSect="005A29B8">
          <w:pgSz w:w="16838" w:h="11906" w:orient="landscape"/>
          <w:pgMar w:top="993" w:right="1134" w:bottom="851" w:left="1134" w:header="709" w:footer="709" w:gutter="0"/>
          <w:cols w:space="708"/>
          <w:docGrid w:linePitch="360"/>
        </w:sectPr>
      </w:pPr>
    </w:p>
    <w:p w14:paraId="282F36AB" w14:textId="77777777" w:rsidR="0069635B" w:rsidRPr="00432569" w:rsidRDefault="0069635B" w:rsidP="00143C6A">
      <w:pPr>
        <w:spacing w:after="0"/>
        <w:ind w:firstLine="567"/>
        <w:jc w:val="center"/>
        <w:rPr>
          <w:rFonts w:ascii="Times New Roman" w:hAnsi="Times New Roman" w:cs="Times New Roman"/>
          <w:sz w:val="24"/>
          <w:szCs w:val="24"/>
          <w:highlight w:val="yellow"/>
        </w:rPr>
      </w:pPr>
      <w:bookmarkStart w:id="187" w:name="_Toc63929119"/>
      <w:bookmarkStart w:id="188" w:name="_Toc64275736"/>
      <w:bookmarkStart w:id="189" w:name="_Toc65659585"/>
      <w:bookmarkStart w:id="190" w:name="_Toc65686020"/>
      <w:bookmarkStart w:id="191" w:name="_Toc63929120"/>
      <w:bookmarkStart w:id="192" w:name="_Toc64275737"/>
      <w:bookmarkStart w:id="193" w:name="_Toc65659586"/>
      <w:bookmarkStart w:id="194" w:name="_Toc65686021"/>
      <w:bookmarkStart w:id="195" w:name="_Toc59800182"/>
      <w:bookmarkStart w:id="196" w:name="_Toc59800371"/>
      <w:bookmarkStart w:id="197" w:name="_Toc59800185"/>
      <w:bookmarkStart w:id="198" w:name="_Toc59800374"/>
      <w:bookmarkEnd w:id="187"/>
      <w:bookmarkEnd w:id="188"/>
      <w:bookmarkEnd w:id="189"/>
      <w:bookmarkEnd w:id="190"/>
      <w:bookmarkEnd w:id="191"/>
      <w:bookmarkEnd w:id="192"/>
      <w:bookmarkEnd w:id="193"/>
      <w:bookmarkEnd w:id="194"/>
      <w:bookmarkEnd w:id="195"/>
      <w:bookmarkEnd w:id="196"/>
      <w:bookmarkEnd w:id="197"/>
      <w:bookmarkEnd w:id="198"/>
    </w:p>
    <w:p w14:paraId="3650FA11" w14:textId="77777777" w:rsidR="00AF3D7B" w:rsidRPr="00432569" w:rsidRDefault="00AF3D7B" w:rsidP="007E4916">
      <w:pPr>
        <w:spacing w:after="0"/>
        <w:jc w:val="center"/>
        <w:rPr>
          <w:rFonts w:ascii="Times New Roman" w:hAnsi="Times New Roman" w:cs="Times New Roman"/>
          <w:b/>
          <w:i/>
          <w:snapToGrid w:val="0"/>
          <w:sz w:val="24"/>
          <w:szCs w:val="24"/>
        </w:rPr>
      </w:pPr>
      <w:r w:rsidRPr="00432569">
        <w:rPr>
          <w:rFonts w:ascii="Times New Roman" w:hAnsi="Times New Roman" w:cs="Times New Roman"/>
          <w:b/>
          <w:i/>
          <w:snapToGrid w:val="0"/>
          <w:sz w:val="24"/>
          <w:szCs w:val="24"/>
        </w:rPr>
        <w:t>Санитарно-защитные зоны объектов специального назначения</w:t>
      </w:r>
    </w:p>
    <w:p w14:paraId="5B961DA4" w14:textId="77777777" w:rsidR="00AF3D7B" w:rsidRPr="00432569" w:rsidRDefault="00AF3D7B" w:rsidP="007B0BA1">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Объекты специального назначения, оказывающие негативное воздействие на окружающую среду </w:t>
      </w:r>
      <w:r w:rsidR="00FA08D1" w:rsidRPr="00432569">
        <w:rPr>
          <w:rFonts w:ascii="Times New Roman" w:hAnsi="Times New Roman" w:cs="Times New Roman"/>
          <w:sz w:val="24"/>
          <w:szCs w:val="24"/>
        </w:rPr>
        <w:t>–</w:t>
      </w:r>
      <w:r w:rsidRPr="00432569">
        <w:rPr>
          <w:rFonts w:ascii="Times New Roman" w:hAnsi="Times New Roman" w:cs="Times New Roman"/>
          <w:sz w:val="24"/>
          <w:szCs w:val="24"/>
        </w:rPr>
        <w:t xml:space="preserve"> </w:t>
      </w:r>
      <w:r w:rsidR="00FA08D1" w:rsidRPr="00432569">
        <w:rPr>
          <w:rFonts w:ascii="Times New Roman" w:hAnsi="Times New Roman" w:cs="Times New Roman"/>
          <w:sz w:val="24"/>
          <w:szCs w:val="24"/>
        </w:rPr>
        <w:t>объекты размещения отходов</w:t>
      </w:r>
      <w:r w:rsidRPr="00432569">
        <w:rPr>
          <w:rFonts w:ascii="Times New Roman" w:hAnsi="Times New Roman" w:cs="Times New Roman"/>
          <w:sz w:val="24"/>
          <w:szCs w:val="24"/>
        </w:rPr>
        <w:t>, кладбища, скотомогильники.</w:t>
      </w:r>
    </w:p>
    <w:p w14:paraId="28FBF0A6" w14:textId="77777777" w:rsidR="00AF3D7B" w:rsidRPr="00432569" w:rsidRDefault="00AF3D7B" w:rsidP="00FA08D1">
      <w:pPr>
        <w:spacing w:after="0"/>
        <w:ind w:firstLine="567"/>
        <w:jc w:val="center"/>
        <w:rPr>
          <w:rFonts w:ascii="Times New Roman" w:hAnsi="Times New Roman" w:cs="Times New Roman"/>
          <w:sz w:val="24"/>
          <w:szCs w:val="24"/>
        </w:rPr>
      </w:pPr>
    </w:p>
    <w:p w14:paraId="644BE280" w14:textId="77777777" w:rsidR="00AF3D7B" w:rsidRPr="00432569" w:rsidRDefault="00AF3D7B" w:rsidP="007E4916">
      <w:pPr>
        <w:spacing w:after="0"/>
        <w:jc w:val="center"/>
        <w:rPr>
          <w:rFonts w:ascii="Times New Roman" w:hAnsi="Times New Roman" w:cs="Times New Roman"/>
          <w:b/>
          <w:i/>
          <w:sz w:val="24"/>
          <w:szCs w:val="24"/>
        </w:rPr>
      </w:pPr>
      <w:r w:rsidRPr="00432569">
        <w:rPr>
          <w:rFonts w:ascii="Times New Roman" w:hAnsi="Times New Roman" w:cs="Times New Roman"/>
          <w:b/>
          <w:i/>
          <w:sz w:val="24"/>
          <w:szCs w:val="24"/>
        </w:rPr>
        <w:t>Кладбища</w:t>
      </w:r>
    </w:p>
    <w:p w14:paraId="4E3D2C4E" w14:textId="77777777" w:rsidR="00AF3D7B" w:rsidRPr="00432569" w:rsidRDefault="00AF3D7B" w:rsidP="007B0BA1">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На территории </w:t>
      </w:r>
      <w:proofErr w:type="spellStart"/>
      <w:r w:rsidR="007662A2" w:rsidRPr="00432569">
        <w:rPr>
          <w:rFonts w:ascii="Times New Roman" w:hAnsi="Times New Roman" w:cs="Times New Roman"/>
          <w:sz w:val="24"/>
          <w:szCs w:val="24"/>
        </w:rPr>
        <w:t>Гниловского</w:t>
      </w:r>
      <w:proofErr w:type="spellEnd"/>
      <w:r w:rsidR="00C169F6" w:rsidRPr="00432569">
        <w:rPr>
          <w:rFonts w:ascii="Times New Roman" w:hAnsi="Times New Roman" w:cs="Times New Roman"/>
          <w:sz w:val="24"/>
          <w:szCs w:val="24"/>
        </w:rPr>
        <w:t xml:space="preserve"> сельского поселения</w:t>
      </w:r>
      <w:r w:rsidR="004D0C5C" w:rsidRPr="00432569">
        <w:rPr>
          <w:rFonts w:ascii="Times New Roman" w:hAnsi="Times New Roman" w:cs="Times New Roman"/>
          <w:sz w:val="24"/>
          <w:szCs w:val="24"/>
        </w:rPr>
        <w:t xml:space="preserve"> </w:t>
      </w:r>
      <w:r w:rsidR="00B73E3C" w:rsidRPr="00432569">
        <w:rPr>
          <w:rFonts w:ascii="Times New Roman" w:hAnsi="Times New Roman" w:cs="Times New Roman"/>
          <w:sz w:val="24"/>
          <w:szCs w:val="24"/>
        </w:rPr>
        <w:t xml:space="preserve">расположены </w:t>
      </w:r>
      <w:r w:rsidR="00844F8C" w:rsidRPr="00432569">
        <w:rPr>
          <w:rFonts w:ascii="Times New Roman" w:hAnsi="Times New Roman" w:cs="Times New Roman"/>
          <w:sz w:val="24"/>
          <w:szCs w:val="24"/>
        </w:rPr>
        <w:t>4</w:t>
      </w:r>
      <w:r w:rsidRPr="00432569">
        <w:rPr>
          <w:rFonts w:ascii="Times New Roman" w:hAnsi="Times New Roman" w:cs="Times New Roman"/>
          <w:sz w:val="24"/>
          <w:szCs w:val="24"/>
        </w:rPr>
        <w:t xml:space="preserve"> </w:t>
      </w:r>
      <w:r w:rsidR="00716749" w:rsidRPr="00432569">
        <w:rPr>
          <w:rFonts w:ascii="Times New Roman" w:hAnsi="Times New Roman" w:cs="Times New Roman"/>
          <w:sz w:val="24"/>
          <w:szCs w:val="24"/>
        </w:rPr>
        <w:t xml:space="preserve">действующих </w:t>
      </w:r>
      <w:r w:rsidRPr="00432569">
        <w:rPr>
          <w:rFonts w:ascii="Times New Roman" w:hAnsi="Times New Roman" w:cs="Times New Roman"/>
          <w:sz w:val="24"/>
          <w:szCs w:val="24"/>
        </w:rPr>
        <w:t>кладбищ</w:t>
      </w:r>
      <w:r w:rsidR="00404A70" w:rsidRPr="00432569">
        <w:rPr>
          <w:rFonts w:ascii="Times New Roman" w:hAnsi="Times New Roman" w:cs="Times New Roman"/>
          <w:sz w:val="24"/>
          <w:szCs w:val="24"/>
        </w:rPr>
        <w:t>а</w:t>
      </w:r>
      <w:r w:rsidR="007A290F" w:rsidRPr="00432569">
        <w:rPr>
          <w:rFonts w:ascii="Times New Roman" w:hAnsi="Times New Roman" w:cs="Times New Roman"/>
          <w:sz w:val="24"/>
          <w:szCs w:val="24"/>
        </w:rPr>
        <w:t>.</w:t>
      </w:r>
    </w:p>
    <w:p w14:paraId="1BD98414" w14:textId="77777777" w:rsidR="00BE509A" w:rsidRPr="00432569" w:rsidRDefault="00BE509A" w:rsidP="00BE509A">
      <w:pPr>
        <w:pStyle w:val="ConsPlusNormal"/>
        <w:ind w:firstLine="540"/>
        <w:jc w:val="both"/>
        <w:rPr>
          <w:szCs w:val="22"/>
        </w:rPr>
      </w:pPr>
      <w:r w:rsidRPr="00432569">
        <w:t xml:space="preserve">В соответствии с </w:t>
      </w:r>
      <w:r w:rsidRPr="00432569">
        <w:rPr>
          <w:bCs/>
        </w:rPr>
        <w:t>Федеральным законом</w:t>
      </w:r>
      <w:r w:rsidRPr="00432569">
        <w:t xml:space="preserve"> от 03.08.2018 № 342-ФЗ и п 52 - 54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432569">
        <w:rPr>
          <w:szCs w:val="22"/>
        </w:rPr>
        <w:t>кладбища с погребением путем предания тела (останков) умершего земле (захоронение в могилу, склеп) размещают на расстоянии не менее 50 м от:</w:t>
      </w:r>
    </w:p>
    <w:p w14:paraId="02ACC1A5" w14:textId="77777777" w:rsidR="00BE509A" w:rsidRPr="00432569" w:rsidRDefault="00BE509A" w:rsidP="00BE509A">
      <w:pPr>
        <w:pStyle w:val="ConsPlusNormal"/>
        <w:ind w:firstLine="540"/>
        <w:jc w:val="both"/>
        <w:rPr>
          <w:szCs w:val="22"/>
        </w:rPr>
      </w:pPr>
      <w:r w:rsidRPr="00432569">
        <w:rPr>
          <w:szCs w:val="22"/>
        </w:rPr>
        <w:t>-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w:t>
      </w:r>
    </w:p>
    <w:p w14:paraId="388D8A45" w14:textId="77777777" w:rsidR="00BE509A" w:rsidRPr="00432569" w:rsidRDefault="00BE509A" w:rsidP="00BE509A">
      <w:pPr>
        <w:pStyle w:val="ConsPlusNormal"/>
        <w:ind w:firstLine="540"/>
        <w:jc w:val="both"/>
        <w:rPr>
          <w:szCs w:val="22"/>
        </w:rPr>
      </w:pPr>
      <w:r w:rsidRPr="00432569">
        <w:rPr>
          <w:szCs w:val="22"/>
        </w:rPr>
        <w:t>- до зданий и сооружений, имеющих в своем составе помещения для хранения тел умерших, подготовки их к похоронам, проведения церемонии прощания.</w:t>
      </w:r>
    </w:p>
    <w:p w14:paraId="28FE3CCE" w14:textId="77777777" w:rsidR="00BE509A" w:rsidRPr="00432569" w:rsidRDefault="00BE509A" w:rsidP="00BE509A">
      <w:pPr>
        <w:pStyle w:val="ConsPlusNormal"/>
        <w:ind w:firstLine="540"/>
        <w:jc w:val="both"/>
        <w:rPr>
          <w:szCs w:val="22"/>
        </w:rPr>
      </w:pPr>
      <w:r w:rsidRPr="00432569">
        <w:rPr>
          <w:szCs w:val="22"/>
        </w:rPr>
        <w:t>При устройстве кладбища должны предусматриваться:</w:t>
      </w:r>
    </w:p>
    <w:p w14:paraId="3C6F7D1C" w14:textId="77777777" w:rsidR="00BE509A" w:rsidRPr="00432569" w:rsidRDefault="00BE509A" w:rsidP="00BE509A">
      <w:pPr>
        <w:pStyle w:val="ConsPlusNormal"/>
        <w:ind w:firstLine="540"/>
        <w:jc w:val="both"/>
        <w:rPr>
          <w:szCs w:val="22"/>
        </w:rPr>
      </w:pPr>
      <w:r w:rsidRPr="00432569">
        <w:rPr>
          <w:szCs w:val="22"/>
        </w:rPr>
        <w:t>- водоупорный слой;</w:t>
      </w:r>
    </w:p>
    <w:p w14:paraId="1C1F5F95" w14:textId="77777777" w:rsidR="00BE509A" w:rsidRPr="00432569" w:rsidRDefault="00BE509A" w:rsidP="00BE509A">
      <w:pPr>
        <w:pStyle w:val="ConsPlusNormal"/>
        <w:ind w:firstLine="540"/>
        <w:jc w:val="both"/>
        <w:rPr>
          <w:szCs w:val="22"/>
        </w:rPr>
      </w:pPr>
      <w:r w:rsidRPr="00432569">
        <w:rPr>
          <w:szCs w:val="22"/>
        </w:rPr>
        <w:t>- система дренажа;</w:t>
      </w:r>
    </w:p>
    <w:p w14:paraId="7AA2AABF" w14:textId="77777777" w:rsidR="00BE509A" w:rsidRPr="00432569" w:rsidRDefault="00BE509A" w:rsidP="00BE509A">
      <w:pPr>
        <w:pStyle w:val="ConsPlusNormal"/>
        <w:ind w:firstLine="540"/>
        <w:jc w:val="both"/>
        <w:rPr>
          <w:szCs w:val="22"/>
        </w:rPr>
      </w:pPr>
      <w:r w:rsidRPr="00432569">
        <w:rPr>
          <w:szCs w:val="22"/>
        </w:rPr>
        <w:t xml:space="preserve">- </w:t>
      </w:r>
      <w:proofErr w:type="spellStart"/>
      <w:r w:rsidRPr="00432569">
        <w:rPr>
          <w:szCs w:val="22"/>
        </w:rPr>
        <w:t>обваловка</w:t>
      </w:r>
      <w:proofErr w:type="spellEnd"/>
      <w:r w:rsidRPr="00432569">
        <w:rPr>
          <w:szCs w:val="22"/>
        </w:rPr>
        <w:t xml:space="preserve"> территории кладбища;</w:t>
      </w:r>
    </w:p>
    <w:p w14:paraId="4D7D5680" w14:textId="77777777" w:rsidR="00BE509A" w:rsidRPr="00432569" w:rsidRDefault="00BE509A" w:rsidP="00BE509A">
      <w:pPr>
        <w:pStyle w:val="ConsPlusNormal"/>
        <w:ind w:firstLine="540"/>
        <w:jc w:val="both"/>
        <w:rPr>
          <w:szCs w:val="22"/>
        </w:rPr>
      </w:pPr>
      <w:r w:rsidRPr="00432569">
        <w:rPr>
          <w:szCs w:val="22"/>
        </w:rPr>
        <w:t>- разделение территории кладбища на зоны: ритуальную, административно-хозяйственную, захоронений;</w:t>
      </w:r>
    </w:p>
    <w:p w14:paraId="5C6C42BE" w14:textId="77777777" w:rsidR="00BE509A" w:rsidRPr="00432569" w:rsidRDefault="00BE509A" w:rsidP="00BE509A">
      <w:pPr>
        <w:pStyle w:val="ConsPlusNormal"/>
        <w:ind w:firstLine="540"/>
        <w:jc w:val="both"/>
        <w:rPr>
          <w:szCs w:val="22"/>
        </w:rPr>
      </w:pPr>
      <w:r w:rsidRPr="00432569">
        <w:rPr>
          <w:szCs w:val="22"/>
        </w:rPr>
        <w:t>- водоснабжение, водоотведение, тепло-электроснабжение, благоустройство территории;</w:t>
      </w:r>
    </w:p>
    <w:p w14:paraId="40494F7C" w14:textId="77777777" w:rsidR="00BE509A" w:rsidRPr="00432569" w:rsidRDefault="00BE509A" w:rsidP="00BE509A">
      <w:pPr>
        <w:pStyle w:val="ConsPlusNormal"/>
        <w:ind w:firstLine="540"/>
        <w:jc w:val="both"/>
        <w:rPr>
          <w:szCs w:val="22"/>
        </w:rPr>
      </w:pPr>
      <w:r w:rsidRPr="00432569">
        <w:rPr>
          <w:szCs w:val="22"/>
        </w:rPr>
        <w:t>- подъездные пути и автостоянки.</w:t>
      </w:r>
    </w:p>
    <w:p w14:paraId="577B276E" w14:textId="77777777" w:rsidR="00BE509A" w:rsidRPr="00432569" w:rsidRDefault="00BE509A" w:rsidP="00BE509A">
      <w:pPr>
        <w:pStyle w:val="ConsPlusNormal"/>
        <w:ind w:firstLine="540"/>
        <w:jc w:val="both"/>
        <w:rPr>
          <w:szCs w:val="22"/>
        </w:rPr>
      </w:pPr>
      <w:r w:rsidRPr="00432569">
        <w:rPr>
          <w:szCs w:val="22"/>
        </w:rPr>
        <w:t>Площадь участков для размещения мест захоронения должна быть не более 70% общей площади кладбища.</w:t>
      </w:r>
    </w:p>
    <w:p w14:paraId="2AA48991" w14:textId="77777777" w:rsidR="00AF3D7B" w:rsidRPr="00432569" w:rsidRDefault="00AF3D7B" w:rsidP="00293B11">
      <w:pPr>
        <w:spacing w:after="0"/>
        <w:ind w:firstLine="851"/>
        <w:jc w:val="center"/>
        <w:rPr>
          <w:b/>
        </w:rPr>
      </w:pPr>
    </w:p>
    <w:p w14:paraId="053E5B04" w14:textId="77777777" w:rsidR="00AF3D7B" w:rsidRPr="00432569" w:rsidRDefault="00AF3D7B" w:rsidP="007E4916">
      <w:pPr>
        <w:pStyle w:val="af6"/>
        <w:keepNext/>
        <w:spacing w:before="0" w:after="0" w:line="240" w:lineRule="auto"/>
        <w:jc w:val="center"/>
        <w:rPr>
          <w:rFonts w:cs="Times New Roman"/>
          <w:b/>
          <w:i w:val="0"/>
        </w:rPr>
      </w:pPr>
      <w:r w:rsidRPr="00432569">
        <w:rPr>
          <w:rFonts w:cs="Times New Roman"/>
          <w:b/>
          <w:i w:val="0"/>
        </w:rPr>
        <w:t>Перечень кладбищ, находящихся на территории поселения</w:t>
      </w:r>
    </w:p>
    <w:tbl>
      <w:tblPr>
        <w:tblW w:w="9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425"/>
        <w:gridCol w:w="2831"/>
        <w:gridCol w:w="1392"/>
        <w:gridCol w:w="1638"/>
        <w:gridCol w:w="1342"/>
        <w:gridCol w:w="1856"/>
      </w:tblGrid>
      <w:tr w:rsidR="00432569" w:rsidRPr="00432569" w14:paraId="57EE6465" w14:textId="77777777" w:rsidTr="00DF52F8">
        <w:trPr>
          <w:jc w:val="center"/>
        </w:trPr>
        <w:tc>
          <w:tcPr>
            <w:tcW w:w="425" w:type="dxa"/>
            <w:shd w:val="clear" w:color="auto" w:fill="D9D9D9" w:themeFill="background1" w:themeFillShade="D9"/>
          </w:tcPr>
          <w:p w14:paraId="44366C0A" w14:textId="77777777" w:rsidR="002D7144" w:rsidRPr="00432569" w:rsidRDefault="002D7144" w:rsidP="00B47B55">
            <w:pPr>
              <w:tabs>
                <w:tab w:val="left" w:pos="2400"/>
              </w:tabs>
              <w:snapToGrid w:val="0"/>
              <w:spacing w:after="0" w:line="240" w:lineRule="auto"/>
              <w:ind w:firstLine="77"/>
              <w:jc w:val="center"/>
              <w:rPr>
                <w:rFonts w:ascii="Times New Roman" w:hAnsi="Times New Roman" w:cs="Times New Roman"/>
                <w:b/>
              </w:rPr>
            </w:pPr>
            <w:r w:rsidRPr="00432569">
              <w:rPr>
                <w:rFonts w:ascii="Times New Roman" w:hAnsi="Times New Roman" w:cs="Times New Roman"/>
                <w:b/>
              </w:rPr>
              <w:t>№ п/п</w:t>
            </w:r>
          </w:p>
        </w:tc>
        <w:tc>
          <w:tcPr>
            <w:tcW w:w="2831" w:type="dxa"/>
            <w:shd w:val="clear" w:color="auto" w:fill="D9D9D9" w:themeFill="background1" w:themeFillShade="D9"/>
          </w:tcPr>
          <w:p w14:paraId="76DB8F53" w14:textId="77777777" w:rsidR="002D7144" w:rsidRPr="00432569" w:rsidRDefault="002D7144" w:rsidP="002E721F">
            <w:pPr>
              <w:tabs>
                <w:tab w:val="left" w:pos="2400"/>
              </w:tabs>
              <w:snapToGrid w:val="0"/>
              <w:spacing w:after="0" w:line="240" w:lineRule="auto"/>
              <w:ind w:hanging="55"/>
              <w:jc w:val="center"/>
              <w:rPr>
                <w:rFonts w:ascii="Times New Roman" w:hAnsi="Times New Roman" w:cs="Times New Roman"/>
                <w:b/>
              </w:rPr>
            </w:pPr>
            <w:r w:rsidRPr="00432569">
              <w:rPr>
                <w:rFonts w:ascii="Times New Roman" w:hAnsi="Times New Roman" w:cs="Times New Roman"/>
                <w:b/>
              </w:rPr>
              <w:t>Местоположения</w:t>
            </w:r>
          </w:p>
        </w:tc>
        <w:tc>
          <w:tcPr>
            <w:tcW w:w="1392" w:type="dxa"/>
            <w:shd w:val="clear" w:color="auto" w:fill="D9D9D9" w:themeFill="background1" w:themeFillShade="D9"/>
          </w:tcPr>
          <w:p w14:paraId="60165F3B" w14:textId="77777777" w:rsidR="002D7144" w:rsidRPr="00432569" w:rsidRDefault="002D7144" w:rsidP="002E721F">
            <w:pPr>
              <w:snapToGrid w:val="0"/>
              <w:spacing w:after="0" w:line="240" w:lineRule="auto"/>
              <w:jc w:val="center"/>
              <w:rPr>
                <w:rFonts w:ascii="Times New Roman" w:hAnsi="Times New Roman" w:cs="Times New Roman"/>
                <w:b/>
              </w:rPr>
            </w:pPr>
            <w:r w:rsidRPr="00432569">
              <w:rPr>
                <w:rFonts w:ascii="Times New Roman" w:hAnsi="Times New Roman" w:cs="Times New Roman"/>
                <w:b/>
                <w:bCs/>
              </w:rPr>
              <w:t>Площадь, га</w:t>
            </w:r>
          </w:p>
        </w:tc>
        <w:tc>
          <w:tcPr>
            <w:tcW w:w="1638" w:type="dxa"/>
            <w:shd w:val="clear" w:color="auto" w:fill="D9D9D9" w:themeFill="background1" w:themeFillShade="D9"/>
          </w:tcPr>
          <w:p w14:paraId="555052D8" w14:textId="77777777" w:rsidR="002D7144" w:rsidRPr="00432569" w:rsidRDefault="002D7144" w:rsidP="002E721F">
            <w:pPr>
              <w:snapToGrid w:val="0"/>
              <w:spacing w:after="0" w:line="240" w:lineRule="auto"/>
              <w:jc w:val="center"/>
              <w:rPr>
                <w:rFonts w:ascii="Times New Roman" w:hAnsi="Times New Roman" w:cs="Times New Roman"/>
                <w:b/>
              </w:rPr>
            </w:pPr>
            <w:r w:rsidRPr="00432569">
              <w:rPr>
                <w:rFonts w:ascii="Times New Roman" w:hAnsi="Times New Roman" w:cs="Times New Roman"/>
                <w:b/>
              </w:rPr>
              <w:t>Действующее/</w:t>
            </w:r>
          </w:p>
          <w:p w14:paraId="0586FE57" w14:textId="77777777" w:rsidR="002D7144" w:rsidRPr="00432569" w:rsidRDefault="002D7144" w:rsidP="002E721F">
            <w:pPr>
              <w:snapToGrid w:val="0"/>
              <w:spacing w:after="0" w:line="240" w:lineRule="auto"/>
              <w:jc w:val="center"/>
              <w:rPr>
                <w:rFonts w:ascii="Times New Roman" w:hAnsi="Times New Roman" w:cs="Times New Roman"/>
                <w:b/>
                <w:bCs/>
              </w:rPr>
            </w:pPr>
            <w:r w:rsidRPr="00432569">
              <w:rPr>
                <w:rFonts w:ascii="Times New Roman" w:hAnsi="Times New Roman" w:cs="Times New Roman"/>
                <w:b/>
              </w:rPr>
              <w:t>закрытое</w:t>
            </w:r>
          </w:p>
        </w:tc>
        <w:tc>
          <w:tcPr>
            <w:tcW w:w="1342" w:type="dxa"/>
            <w:shd w:val="clear" w:color="auto" w:fill="D9D9D9" w:themeFill="background1" w:themeFillShade="D9"/>
            <w:vAlign w:val="center"/>
          </w:tcPr>
          <w:p w14:paraId="26D8093A" w14:textId="77777777" w:rsidR="002D7144" w:rsidRPr="00432569" w:rsidRDefault="002D7144" w:rsidP="002E721F">
            <w:pPr>
              <w:autoSpaceDE w:val="0"/>
              <w:snapToGrid w:val="0"/>
              <w:spacing w:after="0" w:line="240" w:lineRule="auto"/>
              <w:jc w:val="center"/>
              <w:rPr>
                <w:rFonts w:ascii="Times New Roman" w:hAnsi="Times New Roman" w:cs="Times New Roman"/>
                <w:b/>
                <w:bCs/>
              </w:rPr>
            </w:pPr>
            <w:r w:rsidRPr="00432569">
              <w:rPr>
                <w:rFonts w:ascii="Times New Roman" w:hAnsi="Times New Roman" w:cs="Times New Roman"/>
                <w:b/>
                <w:bCs/>
              </w:rPr>
              <w:t>Тип санитарно-защитной зоны*</w:t>
            </w:r>
          </w:p>
        </w:tc>
        <w:tc>
          <w:tcPr>
            <w:tcW w:w="1856" w:type="dxa"/>
            <w:shd w:val="clear" w:color="auto" w:fill="D9D9D9" w:themeFill="background1" w:themeFillShade="D9"/>
            <w:vAlign w:val="center"/>
          </w:tcPr>
          <w:p w14:paraId="48E6C3B2" w14:textId="77777777" w:rsidR="002D7144" w:rsidRPr="00432569" w:rsidRDefault="002D7144" w:rsidP="002E721F">
            <w:pPr>
              <w:autoSpaceDE w:val="0"/>
              <w:snapToGrid w:val="0"/>
              <w:spacing w:after="0" w:line="240" w:lineRule="auto"/>
              <w:jc w:val="center"/>
              <w:rPr>
                <w:rFonts w:ascii="Times New Roman" w:hAnsi="Times New Roman" w:cs="Times New Roman"/>
                <w:b/>
                <w:bCs/>
              </w:rPr>
            </w:pPr>
            <w:r w:rsidRPr="00432569">
              <w:rPr>
                <w:rFonts w:ascii="Times New Roman" w:hAnsi="Times New Roman" w:cs="Times New Roman"/>
                <w:b/>
                <w:bCs/>
              </w:rPr>
              <w:t>Планируемое событие/ мероприятие**</w:t>
            </w:r>
          </w:p>
        </w:tc>
      </w:tr>
      <w:tr w:rsidR="00432569" w:rsidRPr="00432569" w14:paraId="091BA449" w14:textId="77777777" w:rsidTr="00DF52F8">
        <w:trPr>
          <w:jc w:val="center"/>
        </w:trPr>
        <w:tc>
          <w:tcPr>
            <w:tcW w:w="425" w:type="dxa"/>
            <w:shd w:val="clear" w:color="auto" w:fill="auto"/>
          </w:tcPr>
          <w:p w14:paraId="6F8E63A2" w14:textId="77777777" w:rsidR="00A6656D" w:rsidRPr="00432569" w:rsidRDefault="00A6656D" w:rsidP="00C05D04">
            <w:pPr>
              <w:pStyle w:val="ac"/>
              <w:numPr>
                <w:ilvl w:val="0"/>
                <w:numId w:val="63"/>
              </w:numPr>
              <w:snapToGrid w:val="0"/>
              <w:ind w:left="0" w:firstLine="77"/>
              <w:jc w:val="center"/>
              <w:rPr>
                <w:sz w:val="22"/>
                <w:szCs w:val="22"/>
              </w:rPr>
            </w:pPr>
          </w:p>
        </w:tc>
        <w:tc>
          <w:tcPr>
            <w:tcW w:w="2831" w:type="dxa"/>
            <w:shd w:val="clear" w:color="auto" w:fill="auto"/>
            <w:vAlign w:val="center"/>
          </w:tcPr>
          <w:p w14:paraId="4491421A" w14:textId="77777777" w:rsidR="00A6656D" w:rsidRPr="00432569" w:rsidRDefault="00DF52F8" w:rsidP="00A6656D">
            <w:pPr>
              <w:autoSpaceDE w:val="0"/>
              <w:autoSpaceDN w:val="0"/>
              <w:adjustRightInd w:val="0"/>
              <w:rPr>
                <w:rFonts w:ascii="Times New Roman" w:hAnsi="Times New Roman" w:cs="Times New Roman"/>
              </w:rPr>
            </w:pPr>
            <w:r w:rsidRPr="00432569">
              <w:rPr>
                <w:rFonts w:ascii="Times New Roman" w:hAnsi="Times New Roman" w:cs="Times New Roman"/>
              </w:rPr>
              <w:t>с. Гнилое, ул. Мира, 4а</w:t>
            </w:r>
          </w:p>
        </w:tc>
        <w:tc>
          <w:tcPr>
            <w:tcW w:w="1392" w:type="dxa"/>
            <w:shd w:val="clear" w:color="auto" w:fill="auto"/>
            <w:vAlign w:val="center"/>
          </w:tcPr>
          <w:p w14:paraId="13A1A9DA" w14:textId="77777777" w:rsidR="00A6656D" w:rsidRPr="00432569" w:rsidRDefault="00DF52F8" w:rsidP="00A6656D">
            <w:pPr>
              <w:jc w:val="center"/>
              <w:rPr>
                <w:rFonts w:ascii="Times New Roman" w:hAnsi="Times New Roman" w:cs="Times New Roman"/>
              </w:rPr>
            </w:pPr>
            <w:r w:rsidRPr="00432569">
              <w:rPr>
                <w:rFonts w:ascii="Times New Roman" w:hAnsi="Times New Roman" w:cs="Times New Roman"/>
              </w:rPr>
              <w:t>0,9</w:t>
            </w:r>
          </w:p>
        </w:tc>
        <w:tc>
          <w:tcPr>
            <w:tcW w:w="1638" w:type="dxa"/>
            <w:shd w:val="clear" w:color="auto" w:fill="auto"/>
            <w:vAlign w:val="center"/>
          </w:tcPr>
          <w:p w14:paraId="3BFDD1D5" w14:textId="77777777" w:rsidR="00A6656D" w:rsidRPr="00432569" w:rsidRDefault="00A6656D" w:rsidP="00A6656D">
            <w:pPr>
              <w:spacing w:after="0"/>
              <w:rPr>
                <w:rFonts w:ascii="Times New Roman" w:eastAsia="Times New Roman" w:hAnsi="Times New Roman" w:cs="Times New Roman"/>
                <w:lang w:eastAsia="ru-RU"/>
              </w:rPr>
            </w:pPr>
            <w:r w:rsidRPr="00432569">
              <w:rPr>
                <w:rFonts w:ascii="Times New Roman" w:eastAsia="Times New Roman" w:hAnsi="Times New Roman" w:cs="Times New Roman"/>
                <w:lang w:eastAsia="ru-RU"/>
              </w:rPr>
              <w:t xml:space="preserve">действующие </w:t>
            </w:r>
          </w:p>
        </w:tc>
        <w:tc>
          <w:tcPr>
            <w:tcW w:w="1342" w:type="dxa"/>
            <w:shd w:val="clear" w:color="auto" w:fill="auto"/>
            <w:vAlign w:val="center"/>
          </w:tcPr>
          <w:p w14:paraId="1367B6B7" w14:textId="77777777" w:rsidR="00A6656D" w:rsidRPr="00432569" w:rsidRDefault="00CF61DA" w:rsidP="00A6656D">
            <w:pPr>
              <w:snapToGrid w:val="0"/>
              <w:spacing w:after="0" w:line="240" w:lineRule="auto"/>
              <w:jc w:val="center"/>
              <w:rPr>
                <w:rFonts w:ascii="Times New Roman" w:hAnsi="Times New Roman" w:cs="Times New Roman"/>
              </w:rPr>
            </w:pPr>
            <w:r w:rsidRPr="00432569">
              <w:rPr>
                <w:rFonts w:ascii="Times New Roman" w:hAnsi="Times New Roman" w:cs="Times New Roman"/>
              </w:rPr>
              <w:t>1</w:t>
            </w:r>
          </w:p>
        </w:tc>
        <w:tc>
          <w:tcPr>
            <w:tcW w:w="1856" w:type="dxa"/>
            <w:vAlign w:val="center"/>
          </w:tcPr>
          <w:p w14:paraId="0CD95842" w14:textId="77777777" w:rsidR="00A6656D" w:rsidRPr="00432569" w:rsidRDefault="00A6656D" w:rsidP="00A6656D">
            <w:pPr>
              <w:snapToGrid w:val="0"/>
              <w:spacing w:after="0" w:line="240" w:lineRule="auto"/>
              <w:jc w:val="center"/>
              <w:rPr>
                <w:rFonts w:ascii="Times New Roman" w:hAnsi="Times New Roman" w:cs="Times New Roman"/>
              </w:rPr>
            </w:pPr>
            <w:r w:rsidRPr="00432569">
              <w:rPr>
                <w:rFonts w:ascii="Times New Roman" w:hAnsi="Times New Roman" w:cs="Times New Roman"/>
              </w:rPr>
              <w:t>3</w:t>
            </w:r>
          </w:p>
        </w:tc>
      </w:tr>
      <w:tr w:rsidR="00432569" w:rsidRPr="00432569" w14:paraId="6B7D868B" w14:textId="77777777" w:rsidTr="00DF52F8">
        <w:trPr>
          <w:jc w:val="center"/>
        </w:trPr>
        <w:tc>
          <w:tcPr>
            <w:tcW w:w="425" w:type="dxa"/>
            <w:shd w:val="clear" w:color="auto" w:fill="auto"/>
          </w:tcPr>
          <w:p w14:paraId="047A42DD" w14:textId="77777777" w:rsidR="00A6656D" w:rsidRPr="00432569" w:rsidRDefault="00A6656D" w:rsidP="00C05D04">
            <w:pPr>
              <w:pStyle w:val="ac"/>
              <w:numPr>
                <w:ilvl w:val="0"/>
                <w:numId w:val="63"/>
              </w:numPr>
              <w:snapToGrid w:val="0"/>
              <w:ind w:left="0" w:firstLine="77"/>
              <w:jc w:val="center"/>
              <w:rPr>
                <w:sz w:val="22"/>
                <w:szCs w:val="22"/>
              </w:rPr>
            </w:pPr>
          </w:p>
        </w:tc>
        <w:tc>
          <w:tcPr>
            <w:tcW w:w="2831" w:type="dxa"/>
            <w:shd w:val="clear" w:color="auto" w:fill="auto"/>
            <w:vAlign w:val="center"/>
          </w:tcPr>
          <w:p w14:paraId="6163D08E" w14:textId="77777777" w:rsidR="00A6656D" w:rsidRPr="00432569" w:rsidRDefault="00DF52F8" w:rsidP="00A6656D">
            <w:pPr>
              <w:autoSpaceDE w:val="0"/>
              <w:autoSpaceDN w:val="0"/>
              <w:adjustRightInd w:val="0"/>
              <w:rPr>
                <w:rFonts w:ascii="Times New Roman" w:hAnsi="Times New Roman" w:cs="Times New Roman"/>
              </w:rPr>
            </w:pPr>
            <w:r w:rsidRPr="00432569">
              <w:rPr>
                <w:rFonts w:ascii="Times New Roman" w:hAnsi="Times New Roman" w:cs="Times New Roman"/>
              </w:rPr>
              <w:t xml:space="preserve">х. Ближнее </w:t>
            </w:r>
            <w:proofErr w:type="spellStart"/>
            <w:r w:rsidRPr="00432569">
              <w:rPr>
                <w:rFonts w:ascii="Times New Roman" w:hAnsi="Times New Roman" w:cs="Times New Roman"/>
              </w:rPr>
              <w:t>Стояново</w:t>
            </w:r>
            <w:proofErr w:type="spellEnd"/>
            <w:r w:rsidRPr="00432569">
              <w:rPr>
                <w:rFonts w:ascii="Times New Roman" w:hAnsi="Times New Roman" w:cs="Times New Roman"/>
              </w:rPr>
              <w:t>, ул. Степная, 38</w:t>
            </w:r>
          </w:p>
        </w:tc>
        <w:tc>
          <w:tcPr>
            <w:tcW w:w="1392" w:type="dxa"/>
            <w:shd w:val="clear" w:color="auto" w:fill="auto"/>
            <w:vAlign w:val="center"/>
          </w:tcPr>
          <w:p w14:paraId="4D44C13C" w14:textId="77777777" w:rsidR="00A6656D" w:rsidRPr="00432569" w:rsidRDefault="00DF52F8" w:rsidP="00A6656D">
            <w:pPr>
              <w:jc w:val="center"/>
              <w:rPr>
                <w:rFonts w:ascii="Times New Roman" w:hAnsi="Times New Roman" w:cs="Times New Roman"/>
              </w:rPr>
            </w:pPr>
            <w:r w:rsidRPr="00432569">
              <w:rPr>
                <w:rFonts w:ascii="Times New Roman" w:hAnsi="Times New Roman" w:cs="Times New Roman"/>
              </w:rPr>
              <w:t>0,4</w:t>
            </w:r>
          </w:p>
        </w:tc>
        <w:tc>
          <w:tcPr>
            <w:tcW w:w="1638" w:type="dxa"/>
            <w:shd w:val="clear" w:color="auto" w:fill="auto"/>
            <w:vAlign w:val="center"/>
          </w:tcPr>
          <w:p w14:paraId="61B5F8FB" w14:textId="77777777" w:rsidR="00A6656D" w:rsidRPr="00432569" w:rsidRDefault="00A6656D" w:rsidP="00A6656D">
            <w:pPr>
              <w:spacing w:after="0"/>
              <w:rPr>
                <w:rFonts w:ascii="Times New Roman" w:eastAsia="Times New Roman" w:hAnsi="Times New Roman" w:cs="Times New Roman"/>
                <w:lang w:eastAsia="ru-RU"/>
              </w:rPr>
            </w:pPr>
            <w:r w:rsidRPr="00432569">
              <w:rPr>
                <w:rFonts w:ascii="Times New Roman" w:eastAsia="Times New Roman" w:hAnsi="Times New Roman" w:cs="Times New Roman"/>
                <w:lang w:eastAsia="ru-RU"/>
              </w:rPr>
              <w:t xml:space="preserve">действующие </w:t>
            </w:r>
          </w:p>
        </w:tc>
        <w:tc>
          <w:tcPr>
            <w:tcW w:w="1342" w:type="dxa"/>
            <w:shd w:val="clear" w:color="auto" w:fill="auto"/>
            <w:vAlign w:val="center"/>
          </w:tcPr>
          <w:p w14:paraId="1D1D9B63" w14:textId="77777777" w:rsidR="00A6656D" w:rsidRPr="00432569" w:rsidRDefault="00CF61DA" w:rsidP="00A6656D">
            <w:pPr>
              <w:snapToGrid w:val="0"/>
              <w:spacing w:after="0" w:line="240" w:lineRule="auto"/>
              <w:jc w:val="center"/>
              <w:rPr>
                <w:rFonts w:ascii="Times New Roman" w:hAnsi="Times New Roman" w:cs="Times New Roman"/>
              </w:rPr>
            </w:pPr>
            <w:r w:rsidRPr="00432569">
              <w:rPr>
                <w:rFonts w:ascii="Times New Roman" w:hAnsi="Times New Roman" w:cs="Times New Roman"/>
              </w:rPr>
              <w:t>1</w:t>
            </w:r>
          </w:p>
        </w:tc>
        <w:tc>
          <w:tcPr>
            <w:tcW w:w="1856" w:type="dxa"/>
            <w:vAlign w:val="center"/>
          </w:tcPr>
          <w:p w14:paraId="13DEF584" w14:textId="77777777" w:rsidR="00A6656D" w:rsidRPr="00432569" w:rsidRDefault="00A6656D" w:rsidP="00A6656D">
            <w:pPr>
              <w:snapToGrid w:val="0"/>
              <w:spacing w:after="0" w:line="240" w:lineRule="auto"/>
              <w:jc w:val="center"/>
              <w:rPr>
                <w:rFonts w:ascii="Times New Roman" w:hAnsi="Times New Roman" w:cs="Times New Roman"/>
              </w:rPr>
            </w:pPr>
            <w:r w:rsidRPr="00432569">
              <w:rPr>
                <w:rFonts w:ascii="Times New Roman" w:hAnsi="Times New Roman" w:cs="Times New Roman"/>
              </w:rPr>
              <w:t>3</w:t>
            </w:r>
          </w:p>
        </w:tc>
      </w:tr>
      <w:tr w:rsidR="00432569" w:rsidRPr="00432569" w14:paraId="059231D9" w14:textId="77777777" w:rsidTr="00DF52F8">
        <w:trPr>
          <w:jc w:val="center"/>
        </w:trPr>
        <w:tc>
          <w:tcPr>
            <w:tcW w:w="425" w:type="dxa"/>
            <w:shd w:val="clear" w:color="auto" w:fill="auto"/>
          </w:tcPr>
          <w:p w14:paraId="499F682C" w14:textId="77777777" w:rsidR="00A6656D" w:rsidRPr="00432569" w:rsidRDefault="00A6656D" w:rsidP="00C05D04">
            <w:pPr>
              <w:pStyle w:val="ac"/>
              <w:numPr>
                <w:ilvl w:val="0"/>
                <w:numId w:val="63"/>
              </w:numPr>
              <w:snapToGrid w:val="0"/>
              <w:ind w:left="0" w:firstLine="77"/>
              <w:jc w:val="center"/>
              <w:rPr>
                <w:sz w:val="22"/>
                <w:szCs w:val="22"/>
              </w:rPr>
            </w:pPr>
          </w:p>
        </w:tc>
        <w:tc>
          <w:tcPr>
            <w:tcW w:w="2831" w:type="dxa"/>
            <w:shd w:val="clear" w:color="auto" w:fill="auto"/>
            <w:vAlign w:val="center"/>
          </w:tcPr>
          <w:p w14:paraId="036C4C8F" w14:textId="77777777" w:rsidR="00A6656D" w:rsidRPr="00432569" w:rsidRDefault="00DF52F8" w:rsidP="00A6656D">
            <w:pPr>
              <w:autoSpaceDE w:val="0"/>
              <w:autoSpaceDN w:val="0"/>
              <w:adjustRightInd w:val="0"/>
              <w:rPr>
                <w:rFonts w:ascii="Times New Roman" w:hAnsi="Times New Roman" w:cs="Times New Roman"/>
              </w:rPr>
            </w:pPr>
            <w:r w:rsidRPr="00432569">
              <w:rPr>
                <w:rFonts w:ascii="Times New Roman" w:hAnsi="Times New Roman" w:cs="Times New Roman"/>
              </w:rPr>
              <w:t>п. Сибирский, ул. Речная, 24а</w:t>
            </w:r>
          </w:p>
        </w:tc>
        <w:tc>
          <w:tcPr>
            <w:tcW w:w="1392" w:type="dxa"/>
            <w:shd w:val="clear" w:color="auto" w:fill="auto"/>
            <w:vAlign w:val="center"/>
          </w:tcPr>
          <w:p w14:paraId="6CC1C4FE" w14:textId="77777777" w:rsidR="00A6656D" w:rsidRPr="00432569" w:rsidRDefault="00DF52F8" w:rsidP="00A6656D">
            <w:pPr>
              <w:jc w:val="center"/>
              <w:rPr>
                <w:rFonts w:ascii="Times New Roman" w:hAnsi="Times New Roman" w:cs="Times New Roman"/>
              </w:rPr>
            </w:pPr>
            <w:r w:rsidRPr="00432569">
              <w:rPr>
                <w:rFonts w:ascii="Times New Roman" w:hAnsi="Times New Roman" w:cs="Times New Roman"/>
              </w:rPr>
              <w:t>0,1</w:t>
            </w:r>
          </w:p>
        </w:tc>
        <w:tc>
          <w:tcPr>
            <w:tcW w:w="1638" w:type="dxa"/>
            <w:shd w:val="clear" w:color="auto" w:fill="auto"/>
            <w:vAlign w:val="center"/>
          </w:tcPr>
          <w:p w14:paraId="60AF2335" w14:textId="77777777" w:rsidR="00A6656D" w:rsidRPr="00432569" w:rsidRDefault="00A6656D" w:rsidP="00A6656D">
            <w:pPr>
              <w:spacing w:after="0"/>
              <w:rPr>
                <w:rFonts w:ascii="Times New Roman" w:eastAsia="Times New Roman" w:hAnsi="Times New Roman" w:cs="Times New Roman"/>
                <w:lang w:eastAsia="ru-RU"/>
              </w:rPr>
            </w:pPr>
            <w:r w:rsidRPr="00432569">
              <w:rPr>
                <w:rFonts w:ascii="Times New Roman" w:eastAsia="Times New Roman" w:hAnsi="Times New Roman" w:cs="Times New Roman"/>
                <w:lang w:eastAsia="ru-RU"/>
              </w:rPr>
              <w:t xml:space="preserve">действующие </w:t>
            </w:r>
          </w:p>
        </w:tc>
        <w:tc>
          <w:tcPr>
            <w:tcW w:w="1342" w:type="dxa"/>
            <w:shd w:val="clear" w:color="auto" w:fill="auto"/>
            <w:vAlign w:val="center"/>
          </w:tcPr>
          <w:p w14:paraId="39E6877D" w14:textId="77777777" w:rsidR="00A6656D" w:rsidRPr="00432569" w:rsidRDefault="00CF61DA" w:rsidP="00A6656D">
            <w:pPr>
              <w:snapToGrid w:val="0"/>
              <w:spacing w:after="0" w:line="240" w:lineRule="auto"/>
              <w:jc w:val="center"/>
              <w:rPr>
                <w:rFonts w:ascii="Times New Roman" w:hAnsi="Times New Roman" w:cs="Times New Roman"/>
              </w:rPr>
            </w:pPr>
            <w:r w:rsidRPr="00432569">
              <w:rPr>
                <w:rFonts w:ascii="Times New Roman" w:hAnsi="Times New Roman" w:cs="Times New Roman"/>
              </w:rPr>
              <w:t>1</w:t>
            </w:r>
          </w:p>
        </w:tc>
        <w:tc>
          <w:tcPr>
            <w:tcW w:w="1856" w:type="dxa"/>
            <w:vAlign w:val="center"/>
          </w:tcPr>
          <w:p w14:paraId="5BE89B14" w14:textId="77777777" w:rsidR="00A6656D" w:rsidRPr="00432569" w:rsidRDefault="00A6656D" w:rsidP="00A6656D">
            <w:pPr>
              <w:snapToGrid w:val="0"/>
              <w:spacing w:after="0" w:line="240" w:lineRule="auto"/>
              <w:jc w:val="center"/>
              <w:rPr>
                <w:rFonts w:ascii="Times New Roman" w:hAnsi="Times New Roman" w:cs="Times New Roman"/>
              </w:rPr>
            </w:pPr>
            <w:r w:rsidRPr="00432569">
              <w:rPr>
                <w:rFonts w:ascii="Times New Roman" w:hAnsi="Times New Roman" w:cs="Times New Roman"/>
              </w:rPr>
              <w:t>3</w:t>
            </w:r>
          </w:p>
        </w:tc>
      </w:tr>
      <w:tr w:rsidR="00432569" w:rsidRPr="00432569" w14:paraId="67C39C9F" w14:textId="77777777" w:rsidTr="00DF52F8">
        <w:trPr>
          <w:jc w:val="center"/>
        </w:trPr>
        <w:tc>
          <w:tcPr>
            <w:tcW w:w="425" w:type="dxa"/>
            <w:shd w:val="clear" w:color="auto" w:fill="auto"/>
          </w:tcPr>
          <w:p w14:paraId="548F14AB" w14:textId="77777777" w:rsidR="00A6656D" w:rsidRPr="00432569" w:rsidRDefault="00A6656D" w:rsidP="00C05D04">
            <w:pPr>
              <w:pStyle w:val="ac"/>
              <w:numPr>
                <w:ilvl w:val="0"/>
                <w:numId w:val="63"/>
              </w:numPr>
              <w:snapToGrid w:val="0"/>
              <w:ind w:left="0" w:firstLine="77"/>
              <w:jc w:val="center"/>
              <w:rPr>
                <w:sz w:val="22"/>
                <w:szCs w:val="22"/>
              </w:rPr>
            </w:pPr>
          </w:p>
        </w:tc>
        <w:tc>
          <w:tcPr>
            <w:tcW w:w="2831" w:type="dxa"/>
            <w:shd w:val="clear" w:color="auto" w:fill="auto"/>
            <w:vAlign w:val="center"/>
          </w:tcPr>
          <w:p w14:paraId="1018BEDD" w14:textId="77777777" w:rsidR="00A6656D" w:rsidRPr="00432569" w:rsidRDefault="00DF52F8" w:rsidP="00A6656D">
            <w:pPr>
              <w:autoSpaceDE w:val="0"/>
              <w:autoSpaceDN w:val="0"/>
              <w:adjustRightInd w:val="0"/>
              <w:rPr>
                <w:rFonts w:ascii="Times New Roman" w:hAnsi="Times New Roman" w:cs="Times New Roman"/>
              </w:rPr>
            </w:pPr>
            <w:r w:rsidRPr="00432569">
              <w:rPr>
                <w:rFonts w:ascii="Times New Roman" w:hAnsi="Times New Roman" w:cs="Times New Roman"/>
              </w:rPr>
              <w:t>п. 2-го отделения совхоза " Победа", ул. Полевая, 34а</w:t>
            </w:r>
          </w:p>
        </w:tc>
        <w:tc>
          <w:tcPr>
            <w:tcW w:w="1392" w:type="dxa"/>
            <w:shd w:val="clear" w:color="auto" w:fill="auto"/>
            <w:vAlign w:val="center"/>
          </w:tcPr>
          <w:p w14:paraId="205ED67D" w14:textId="77777777" w:rsidR="00A6656D" w:rsidRPr="00432569" w:rsidRDefault="00DF52F8" w:rsidP="00A6656D">
            <w:pPr>
              <w:jc w:val="center"/>
              <w:rPr>
                <w:rFonts w:ascii="Times New Roman" w:hAnsi="Times New Roman" w:cs="Times New Roman"/>
              </w:rPr>
            </w:pPr>
            <w:r w:rsidRPr="00432569">
              <w:rPr>
                <w:rFonts w:ascii="Times New Roman" w:hAnsi="Times New Roman" w:cs="Times New Roman"/>
              </w:rPr>
              <w:t>1,8</w:t>
            </w:r>
          </w:p>
        </w:tc>
        <w:tc>
          <w:tcPr>
            <w:tcW w:w="1638" w:type="dxa"/>
            <w:shd w:val="clear" w:color="auto" w:fill="auto"/>
            <w:vAlign w:val="center"/>
          </w:tcPr>
          <w:p w14:paraId="715747B5" w14:textId="77777777" w:rsidR="00A6656D" w:rsidRPr="00432569" w:rsidRDefault="00A6656D" w:rsidP="00A6656D">
            <w:pPr>
              <w:spacing w:after="0"/>
              <w:rPr>
                <w:rFonts w:ascii="Times New Roman" w:eastAsia="Times New Roman" w:hAnsi="Times New Roman" w:cs="Times New Roman"/>
                <w:lang w:eastAsia="ru-RU"/>
              </w:rPr>
            </w:pPr>
            <w:r w:rsidRPr="00432569">
              <w:rPr>
                <w:rFonts w:ascii="Times New Roman" w:eastAsia="Times New Roman" w:hAnsi="Times New Roman" w:cs="Times New Roman"/>
                <w:lang w:eastAsia="ru-RU"/>
              </w:rPr>
              <w:t xml:space="preserve">действующие </w:t>
            </w:r>
          </w:p>
        </w:tc>
        <w:tc>
          <w:tcPr>
            <w:tcW w:w="1342" w:type="dxa"/>
            <w:shd w:val="clear" w:color="auto" w:fill="auto"/>
            <w:vAlign w:val="center"/>
          </w:tcPr>
          <w:p w14:paraId="3C66E3D7" w14:textId="77777777" w:rsidR="00A6656D" w:rsidRPr="00432569" w:rsidRDefault="00CF61DA" w:rsidP="00A6656D">
            <w:pPr>
              <w:snapToGrid w:val="0"/>
              <w:spacing w:after="0" w:line="240" w:lineRule="auto"/>
              <w:jc w:val="center"/>
              <w:rPr>
                <w:rFonts w:ascii="Times New Roman" w:hAnsi="Times New Roman" w:cs="Times New Roman"/>
              </w:rPr>
            </w:pPr>
            <w:r w:rsidRPr="00432569">
              <w:rPr>
                <w:rFonts w:ascii="Times New Roman" w:hAnsi="Times New Roman" w:cs="Times New Roman"/>
              </w:rPr>
              <w:t>1</w:t>
            </w:r>
          </w:p>
        </w:tc>
        <w:tc>
          <w:tcPr>
            <w:tcW w:w="1856" w:type="dxa"/>
            <w:vAlign w:val="center"/>
          </w:tcPr>
          <w:p w14:paraId="523F76F6" w14:textId="77777777" w:rsidR="00A6656D" w:rsidRPr="00432569" w:rsidRDefault="00A6656D" w:rsidP="00A6656D">
            <w:pPr>
              <w:snapToGrid w:val="0"/>
              <w:spacing w:after="0" w:line="240" w:lineRule="auto"/>
              <w:jc w:val="center"/>
              <w:rPr>
                <w:rFonts w:ascii="Times New Roman" w:hAnsi="Times New Roman" w:cs="Times New Roman"/>
              </w:rPr>
            </w:pPr>
            <w:r w:rsidRPr="00432569">
              <w:rPr>
                <w:rFonts w:ascii="Times New Roman" w:hAnsi="Times New Roman" w:cs="Times New Roman"/>
              </w:rPr>
              <w:t>3</w:t>
            </w:r>
          </w:p>
        </w:tc>
      </w:tr>
      <w:tr w:rsidR="00DF52F8" w:rsidRPr="00432569" w14:paraId="10B6F9B7" w14:textId="77777777" w:rsidTr="00DF52F8">
        <w:trPr>
          <w:jc w:val="center"/>
        </w:trPr>
        <w:tc>
          <w:tcPr>
            <w:tcW w:w="3256" w:type="dxa"/>
            <w:gridSpan w:val="2"/>
            <w:shd w:val="clear" w:color="auto" w:fill="auto"/>
          </w:tcPr>
          <w:p w14:paraId="565C771F" w14:textId="77777777" w:rsidR="007D6C15" w:rsidRPr="00432569" w:rsidRDefault="007D6C15" w:rsidP="007D6C15">
            <w:pPr>
              <w:spacing w:after="0" w:line="240" w:lineRule="auto"/>
              <w:ind w:firstLine="77"/>
              <w:rPr>
                <w:rFonts w:ascii="Times New Roman" w:hAnsi="Times New Roman" w:cs="Times New Roman"/>
                <w:b/>
              </w:rPr>
            </w:pPr>
            <w:r w:rsidRPr="00432569">
              <w:rPr>
                <w:rFonts w:ascii="Times New Roman" w:hAnsi="Times New Roman" w:cs="Times New Roman"/>
                <w:b/>
              </w:rPr>
              <w:t>ИТОГО</w:t>
            </w:r>
          </w:p>
        </w:tc>
        <w:tc>
          <w:tcPr>
            <w:tcW w:w="1392" w:type="dxa"/>
            <w:shd w:val="clear" w:color="auto" w:fill="auto"/>
          </w:tcPr>
          <w:p w14:paraId="3452C7AA" w14:textId="77777777" w:rsidR="007D6C15" w:rsidRPr="00432569" w:rsidRDefault="00DF52F8" w:rsidP="007D6C15">
            <w:pPr>
              <w:spacing w:after="0" w:line="240" w:lineRule="auto"/>
              <w:jc w:val="center"/>
              <w:rPr>
                <w:rStyle w:val="af8"/>
                <w:rFonts w:ascii="Times New Roman" w:hAnsi="Times New Roman" w:cs="Times New Roman"/>
                <w:b/>
                <w:sz w:val="22"/>
                <w:szCs w:val="22"/>
              </w:rPr>
            </w:pPr>
            <w:r w:rsidRPr="00432569">
              <w:rPr>
                <w:rStyle w:val="af8"/>
                <w:rFonts w:ascii="Times New Roman" w:hAnsi="Times New Roman" w:cs="Times New Roman"/>
                <w:b/>
                <w:sz w:val="22"/>
                <w:szCs w:val="22"/>
              </w:rPr>
              <w:t>3,2</w:t>
            </w:r>
          </w:p>
        </w:tc>
        <w:tc>
          <w:tcPr>
            <w:tcW w:w="1638" w:type="dxa"/>
            <w:shd w:val="clear" w:color="auto" w:fill="auto"/>
          </w:tcPr>
          <w:p w14:paraId="66C291B5" w14:textId="77777777" w:rsidR="007D6C15" w:rsidRPr="00432569" w:rsidRDefault="007D6C15" w:rsidP="007D6C15">
            <w:pPr>
              <w:spacing w:after="0" w:line="240" w:lineRule="auto"/>
              <w:rPr>
                <w:rFonts w:ascii="Times New Roman" w:hAnsi="Times New Roman" w:cs="Times New Roman"/>
              </w:rPr>
            </w:pPr>
          </w:p>
        </w:tc>
        <w:tc>
          <w:tcPr>
            <w:tcW w:w="1342" w:type="dxa"/>
            <w:shd w:val="clear" w:color="auto" w:fill="auto"/>
          </w:tcPr>
          <w:p w14:paraId="515CBB7F" w14:textId="77777777" w:rsidR="007D6C15" w:rsidRPr="00432569" w:rsidRDefault="007D6C15" w:rsidP="007D6C15">
            <w:pPr>
              <w:snapToGrid w:val="0"/>
              <w:spacing w:after="0" w:line="240" w:lineRule="auto"/>
              <w:rPr>
                <w:rFonts w:ascii="Times New Roman" w:hAnsi="Times New Roman" w:cs="Times New Roman"/>
              </w:rPr>
            </w:pPr>
          </w:p>
        </w:tc>
        <w:tc>
          <w:tcPr>
            <w:tcW w:w="1856" w:type="dxa"/>
          </w:tcPr>
          <w:p w14:paraId="6D91E2CE" w14:textId="77777777" w:rsidR="007D6C15" w:rsidRPr="00432569" w:rsidRDefault="007D6C15" w:rsidP="007D6C15">
            <w:pPr>
              <w:snapToGrid w:val="0"/>
              <w:spacing w:after="0" w:line="240" w:lineRule="auto"/>
              <w:rPr>
                <w:rFonts w:ascii="Times New Roman" w:hAnsi="Times New Roman" w:cs="Times New Roman"/>
              </w:rPr>
            </w:pPr>
          </w:p>
        </w:tc>
      </w:tr>
    </w:tbl>
    <w:p w14:paraId="5696A524" w14:textId="77777777" w:rsidR="00C86EEE" w:rsidRPr="00432569" w:rsidRDefault="00C86EEE" w:rsidP="00C17D30">
      <w:pPr>
        <w:spacing w:after="0" w:line="240" w:lineRule="auto"/>
        <w:ind w:firstLine="567"/>
        <w:jc w:val="both"/>
        <w:rPr>
          <w:rFonts w:ascii="Times New Roman" w:hAnsi="Times New Roman" w:cs="Times New Roman"/>
          <w:b/>
          <w:highlight w:val="yellow"/>
          <w:u w:val="single"/>
        </w:rPr>
      </w:pPr>
    </w:p>
    <w:p w14:paraId="6C4A30BD" w14:textId="77777777" w:rsidR="00AF3D7B" w:rsidRPr="00432569" w:rsidRDefault="00AF3D7B" w:rsidP="007E4916">
      <w:pPr>
        <w:ind w:firstLine="567"/>
        <w:jc w:val="both"/>
        <w:rPr>
          <w:rFonts w:ascii="Times New Roman" w:hAnsi="Times New Roman" w:cs="Times New Roman"/>
          <w:b/>
          <w:u w:val="single"/>
        </w:rPr>
      </w:pPr>
      <w:r w:rsidRPr="00432569">
        <w:rPr>
          <w:rFonts w:ascii="Times New Roman" w:hAnsi="Times New Roman" w:cs="Times New Roman"/>
          <w:b/>
          <w:u w:val="single"/>
        </w:rPr>
        <w:t xml:space="preserve">Примечание к таблице: </w:t>
      </w:r>
    </w:p>
    <w:p w14:paraId="753CBA9E" w14:textId="77777777" w:rsidR="00AF3D7B" w:rsidRPr="00432569" w:rsidRDefault="00AF3D7B" w:rsidP="007E4916">
      <w:pPr>
        <w:spacing w:after="0" w:line="240" w:lineRule="auto"/>
        <w:ind w:firstLine="567"/>
        <w:jc w:val="both"/>
        <w:rPr>
          <w:rFonts w:ascii="Times New Roman" w:hAnsi="Times New Roman" w:cs="Times New Roman"/>
          <w:b/>
          <w:bCs/>
        </w:rPr>
      </w:pPr>
      <w:r w:rsidRPr="00432569">
        <w:rPr>
          <w:rFonts w:ascii="Times New Roman" w:hAnsi="Times New Roman" w:cs="Times New Roman"/>
          <w:b/>
          <w:bCs/>
        </w:rPr>
        <w:t>*Тип санитарно-защитной зоны:</w:t>
      </w:r>
    </w:p>
    <w:p w14:paraId="35D03842" w14:textId="77777777" w:rsidR="00AF3D7B" w:rsidRPr="00432569" w:rsidRDefault="00AF3D7B" w:rsidP="007E4916">
      <w:pPr>
        <w:spacing w:after="0" w:line="240" w:lineRule="auto"/>
        <w:ind w:firstLine="567"/>
        <w:jc w:val="both"/>
        <w:rPr>
          <w:rFonts w:ascii="Times New Roman" w:hAnsi="Times New Roman" w:cs="Times New Roman"/>
        </w:rPr>
      </w:pPr>
      <w:r w:rsidRPr="00432569">
        <w:rPr>
          <w:rFonts w:ascii="Times New Roman" w:hAnsi="Times New Roman" w:cs="Times New Roman"/>
          <w:b/>
          <w:bCs/>
        </w:rPr>
        <w:t>1 -</w:t>
      </w:r>
      <w:r w:rsidRPr="00432569">
        <w:rPr>
          <w:rFonts w:ascii="Times New Roman" w:hAnsi="Times New Roman" w:cs="Times New Roman"/>
          <w:bCs/>
        </w:rPr>
        <w:t xml:space="preserve"> </w:t>
      </w:r>
      <w:r w:rsidRPr="00432569">
        <w:rPr>
          <w:rFonts w:ascii="Times New Roman" w:hAnsi="Times New Roman" w:cs="Times New Roman"/>
        </w:rPr>
        <w:t>Ориентировочная (нормативная) зона;</w:t>
      </w:r>
    </w:p>
    <w:p w14:paraId="100B155F" w14:textId="77777777" w:rsidR="00AF3D7B" w:rsidRPr="00432569" w:rsidRDefault="00AF3D7B" w:rsidP="007E4916">
      <w:pPr>
        <w:spacing w:after="0" w:line="240" w:lineRule="auto"/>
        <w:ind w:firstLine="567"/>
        <w:jc w:val="both"/>
        <w:rPr>
          <w:rFonts w:ascii="Times New Roman" w:hAnsi="Times New Roman" w:cs="Times New Roman"/>
        </w:rPr>
      </w:pPr>
      <w:r w:rsidRPr="00432569">
        <w:rPr>
          <w:rFonts w:ascii="Times New Roman" w:hAnsi="Times New Roman" w:cs="Times New Roman"/>
          <w:b/>
        </w:rPr>
        <w:t>2</w:t>
      </w:r>
      <w:r w:rsidRPr="00432569">
        <w:rPr>
          <w:rFonts w:ascii="Times New Roman" w:hAnsi="Times New Roman" w:cs="Times New Roman"/>
        </w:rPr>
        <w:t xml:space="preserve"> - Расчетная (предварительная) зона;</w:t>
      </w:r>
    </w:p>
    <w:p w14:paraId="143F8560" w14:textId="77777777" w:rsidR="00AF3D7B" w:rsidRPr="00432569" w:rsidRDefault="00AF3D7B" w:rsidP="00CF61DA">
      <w:pPr>
        <w:spacing w:after="0" w:line="240" w:lineRule="auto"/>
        <w:ind w:firstLine="567"/>
        <w:jc w:val="both"/>
        <w:rPr>
          <w:rFonts w:ascii="Times New Roman" w:hAnsi="Times New Roman" w:cs="Times New Roman"/>
        </w:rPr>
      </w:pPr>
      <w:r w:rsidRPr="00432569">
        <w:rPr>
          <w:rFonts w:ascii="Times New Roman" w:hAnsi="Times New Roman" w:cs="Times New Roman"/>
          <w:b/>
        </w:rPr>
        <w:t xml:space="preserve">3 - </w:t>
      </w:r>
      <w:r w:rsidRPr="00432569">
        <w:rPr>
          <w:rFonts w:ascii="Times New Roman" w:hAnsi="Times New Roman" w:cs="Times New Roman"/>
        </w:rPr>
        <w:t>Уст</w:t>
      </w:r>
      <w:r w:rsidR="005F74A4" w:rsidRPr="00432569">
        <w:rPr>
          <w:rFonts w:ascii="Times New Roman" w:hAnsi="Times New Roman" w:cs="Times New Roman"/>
        </w:rPr>
        <w:t>а</w:t>
      </w:r>
      <w:r w:rsidR="00CF61DA" w:rsidRPr="00432569">
        <w:rPr>
          <w:rFonts w:ascii="Times New Roman" w:hAnsi="Times New Roman" w:cs="Times New Roman"/>
        </w:rPr>
        <w:t>новленная (окончательная) зона;</w:t>
      </w:r>
    </w:p>
    <w:p w14:paraId="63EC7FA0" w14:textId="77777777" w:rsidR="005F74A4" w:rsidRPr="00432569" w:rsidRDefault="005F74A4" w:rsidP="007E4916">
      <w:pPr>
        <w:spacing w:after="0" w:line="240" w:lineRule="auto"/>
        <w:ind w:firstLine="567"/>
        <w:jc w:val="both"/>
        <w:rPr>
          <w:rFonts w:ascii="Times New Roman" w:hAnsi="Times New Roman" w:cs="Times New Roman"/>
        </w:rPr>
      </w:pPr>
    </w:p>
    <w:p w14:paraId="02E90F78" w14:textId="77777777" w:rsidR="00AF3D7B" w:rsidRPr="00432569" w:rsidRDefault="00AF3D7B" w:rsidP="007E4916">
      <w:pPr>
        <w:spacing w:after="0" w:line="240" w:lineRule="auto"/>
        <w:ind w:firstLine="567"/>
        <w:jc w:val="both"/>
        <w:rPr>
          <w:rFonts w:ascii="Times New Roman" w:hAnsi="Times New Roman" w:cs="Times New Roman"/>
          <w:b/>
          <w:bCs/>
        </w:rPr>
      </w:pPr>
      <w:r w:rsidRPr="00432569">
        <w:rPr>
          <w:rFonts w:ascii="Times New Roman" w:hAnsi="Times New Roman" w:cs="Times New Roman"/>
          <w:b/>
        </w:rPr>
        <w:t xml:space="preserve">** </w:t>
      </w:r>
      <w:r w:rsidRPr="00432569">
        <w:rPr>
          <w:rFonts w:ascii="Times New Roman" w:hAnsi="Times New Roman" w:cs="Times New Roman"/>
          <w:b/>
          <w:bCs/>
        </w:rPr>
        <w:t>Планируемое событие/ мероприятие:</w:t>
      </w:r>
    </w:p>
    <w:p w14:paraId="4203291D" w14:textId="77777777" w:rsidR="00AF3D7B" w:rsidRPr="00432569" w:rsidRDefault="00AF3D7B" w:rsidP="007E4916">
      <w:pPr>
        <w:spacing w:after="0" w:line="240" w:lineRule="auto"/>
        <w:ind w:firstLine="567"/>
        <w:jc w:val="both"/>
        <w:rPr>
          <w:rFonts w:ascii="Times New Roman" w:hAnsi="Times New Roman" w:cs="Times New Roman"/>
        </w:rPr>
      </w:pPr>
      <w:r w:rsidRPr="00432569">
        <w:rPr>
          <w:rFonts w:ascii="Times New Roman" w:hAnsi="Times New Roman" w:cs="Times New Roman"/>
          <w:b/>
          <w:bCs/>
        </w:rPr>
        <w:t xml:space="preserve">1 – </w:t>
      </w:r>
      <w:r w:rsidRPr="00432569">
        <w:rPr>
          <w:rFonts w:ascii="Times New Roman" w:hAnsi="Times New Roman" w:cs="Times New Roman"/>
        </w:rPr>
        <w:t>Сохраняемая;</w:t>
      </w:r>
    </w:p>
    <w:p w14:paraId="0E4D120F" w14:textId="77777777" w:rsidR="00AF3D7B" w:rsidRPr="00432569" w:rsidRDefault="00AF3D7B" w:rsidP="007E4916">
      <w:pPr>
        <w:spacing w:after="0" w:line="240" w:lineRule="auto"/>
        <w:ind w:firstLine="567"/>
        <w:jc w:val="both"/>
        <w:rPr>
          <w:rFonts w:ascii="Times New Roman" w:hAnsi="Times New Roman" w:cs="Times New Roman"/>
        </w:rPr>
      </w:pPr>
      <w:r w:rsidRPr="00432569">
        <w:rPr>
          <w:rFonts w:ascii="Times New Roman" w:hAnsi="Times New Roman" w:cs="Times New Roman"/>
          <w:b/>
        </w:rPr>
        <w:t xml:space="preserve">2 - </w:t>
      </w:r>
      <w:r w:rsidRPr="00432569">
        <w:rPr>
          <w:rFonts w:ascii="Times New Roman" w:hAnsi="Times New Roman" w:cs="Times New Roman"/>
        </w:rPr>
        <w:t>Ликвидируемая (при выносе объекта);</w:t>
      </w:r>
    </w:p>
    <w:p w14:paraId="3DBA8FBC" w14:textId="77777777" w:rsidR="00AF3D7B" w:rsidRPr="00432569" w:rsidRDefault="00AF3D7B" w:rsidP="007E4916">
      <w:pPr>
        <w:spacing w:after="0" w:line="240" w:lineRule="auto"/>
        <w:ind w:firstLine="567"/>
        <w:jc w:val="both"/>
        <w:rPr>
          <w:rFonts w:ascii="Times New Roman" w:hAnsi="Times New Roman" w:cs="Times New Roman"/>
        </w:rPr>
      </w:pPr>
      <w:r w:rsidRPr="00432569">
        <w:rPr>
          <w:rFonts w:ascii="Times New Roman" w:hAnsi="Times New Roman" w:cs="Times New Roman"/>
          <w:b/>
        </w:rPr>
        <w:t xml:space="preserve">3 - </w:t>
      </w:r>
      <w:r w:rsidRPr="00432569">
        <w:rPr>
          <w:rFonts w:ascii="Times New Roman" w:hAnsi="Times New Roman" w:cs="Times New Roman"/>
        </w:rPr>
        <w:t>Требующая изменения (установления) границы.</w:t>
      </w:r>
    </w:p>
    <w:p w14:paraId="3928E14F" w14:textId="77777777" w:rsidR="00AF3D7B" w:rsidRPr="00432569" w:rsidRDefault="00AF3D7B" w:rsidP="007B0BA1">
      <w:pPr>
        <w:spacing w:after="0"/>
        <w:rPr>
          <w:rFonts w:ascii="Times New Roman" w:hAnsi="Times New Roman" w:cs="Times New Roman"/>
          <w:b/>
          <w:i/>
          <w:sz w:val="24"/>
          <w:szCs w:val="24"/>
        </w:rPr>
      </w:pPr>
    </w:p>
    <w:p w14:paraId="70586E82" w14:textId="77777777" w:rsidR="00687AB5" w:rsidRPr="00432569" w:rsidRDefault="00687AB5" w:rsidP="00687AB5">
      <w:pPr>
        <w:spacing w:after="0"/>
        <w:ind w:firstLine="567"/>
        <w:jc w:val="both"/>
        <w:rPr>
          <w:rFonts w:ascii="Times New Roman" w:hAnsi="Times New Roman" w:cs="Times New Roman"/>
          <w:b/>
          <w:i/>
          <w:sz w:val="24"/>
          <w:szCs w:val="24"/>
        </w:rPr>
      </w:pPr>
      <w:r w:rsidRPr="00432569">
        <w:rPr>
          <w:rFonts w:ascii="Times New Roman" w:eastAsia="Arial" w:hAnsi="Times New Roman" w:cs="Times New Roman"/>
          <w:sz w:val="24"/>
          <w:szCs w:val="24"/>
          <w:lang w:bidi="en-US"/>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0B947720" w14:textId="77777777" w:rsidR="00687AB5" w:rsidRPr="00432569" w:rsidRDefault="00687AB5" w:rsidP="007B0BA1">
      <w:pPr>
        <w:spacing w:after="0"/>
        <w:jc w:val="center"/>
        <w:rPr>
          <w:rFonts w:ascii="Times New Roman" w:hAnsi="Times New Roman" w:cs="Times New Roman"/>
          <w:b/>
          <w:i/>
          <w:sz w:val="24"/>
          <w:szCs w:val="24"/>
        </w:rPr>
      </w:pPr>
    </w:p>
    <w:p w14:paraId="59AAD0E1" w14:textId="77777777" w:rsidR="00AF3D7B" w:rsidRPr="00432569" w:rsidRDefault="00FA08D1" w:rsidP="007E4916">
      <w:pPr>
        <w:spacing w:after="0"/>
        <w:jc w:val="center"/>
        <w:rPr>
          <w:rFonts w:ascii="Times New Roman" w:hAnsi="Times New Roman" w:cs="Times New Roman"/>
          <w:b/>
          <w:i/>
          <w:sz w:val="24"/>
          <w:szCs w:val="24"/>
        </w:rPr>
      </w:pPr>
      <w:r w:rsidRPr="00432569">
        <w:rPr>
          <w:rFonts w:ascii="Times New Roman" w:hAnsi="Times New Roman" w:cs="Times New Roman"/>
          <w:b/>
          <w:i/>
          <w:sz w:val="24"/>
          <w:szCs w:val="24"/>
        </w:rPr>
        <w:t>Объекты размещения отходов, места (площадки) накопления ТКО</w:t>
      </w:r>
    </w:p>
    <w:p w14:paraId="091C21CE" w14:textId="77777777" w:rsidR="00BD7553" w:rsidRPr="00432569" w:rsidRDefault="00BD7553" w:rsidP="00BD7553">
      <w:pPr>
        <w:tabs>
          <w:tab w:val="left" w:pos="1300"/>
        </w:tabs>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Органы местного самоуправления определяют схему расположения мест накопления и осуществляют ведение реестра мест накопления в соответствии с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w:t>
      </w:r>
    </w:p>
    <w:p w14:paraId="17499C0D" w14:textId="77777777" w:rsidR="00BD7553" w:rsidRPr="00432569" w:rsidRDefault="00BD7553" w:rsidP="00BD7553">
      <w:pPr>
        <w:tabs>
          <w:tab w:val="left" w:pos="1300"/>
        </w:tabs>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Транспортирование ТКО с территории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осуществляется региональным оператором ГУП ВО «</w:t>
      </w:r>
      <w:proofErr w:type="spellStart"/>
      <w:r w:rsidRPr="00432569">
        <w:rPr>
          <w:rFonts w:ascii="Times New Roman" w:hAnsi="Times New Roman" w:cs="Times New Roman"/>
          <w:sz w:val="24"/>
          <w:szCs w:val="24"/>
        </w:rPr>
        <w:t>Облкоммунсервис</w:t>
      </w:r>
      <w:proofErr w:type="spellEnd"/>
      <w:r w:rsidRPr="00432569">
        <w:rPr>
          <w:rFonts w:ascii="Times New Roman" w:hAnsi="Times New Roman" w:cs="Times New Roman"/>
          <w:sz w:val="24"/>
          <w:szCs w:val="24"/>
        </w:rPr>
        <w:t>», для дальнейшей передачи для захоронения МУП «</w:t>
      </w:r>
      <w:proofErr w:type="spellStart"/>
      <w:r w:rsidRPr="00432569">
        <w:rPr>
          <w:rFonts w:ascii="Times New Roman" w:hAnsi="Times New Roman" w:cs="Times New Roman"/>
          <w:sz w:val="24"/>
          <w:szCs w:val="24"/>
        </w:rPr>
        <w:t>Острогожский</w:t>
      </w:r>
      <w:proofErr w:type="spellEnd"/>
      <w:r w:rsidRPr="00432569">
        <w:rPr>
          <w:rFonts w:ascii="Times New Roman" w:hAnsi="Times New Roman" w:cs="Times New Roman"/>
          <w:sz w:val="24"/>
          <w:szCs w:val="24"/>
        </w:rPr>
        <w:t xml:space="preserve"> комбинат по благоустройству». </w:t>
      </w:r>
    </w:p>
    <w:p w14:paraId="7DF46BBF" w14:textId="77777777" w:rsidR="00BD7553" w:rsidRPr="00432569" w:rsidRDefault="00BD7553" w:rsidP="00BD7553">
      <w:pPr>
        <w:tabs>
          <w:tab w:val="left" w:pos="1300"/>
        </w:tabs>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Объекты размещения отходов на территории поселения отсутствуют.</w:t>
      </w:r>
    </w:p>
    <w:p w14:paraId="24D6741A" w14:textId="77777777" w:rsidR="001C28AD" w:rsidRPr="00432569" w:rsidRDefault="001C28AD" w:rsidP="00BD7553">
      <w:pPr>
        <w:autoSpaceDE w:val="0"/>
        <w:spacing w:after="0"/>
        <w:jc w:val="both"/>
        <w:rPr>
          <w:rFonts w:ascii="Times New Roman" w:hAnsi="Times New Roman" w:cs="Times New Roman"/>
          <w:b/>
          <w:i/>
          <w:sz w:val="24"/>
          <w:szCs w:val="24"/>
        </w:rPr>
      </w:pPr>
    </w:p>
    <w:p w14:paraId="5230CAB5" w14:textId="77777777" w:rsidR="00AF3D7B" w:rsidRPr="00432569" w:rsidRDefault="00AF3D7B" w:rsidP="007E4916">
      <w:pPr>
        <w:spacing w:after="0"/>
        <w:jc w:val="center"/>
        <w:rPr>
          <w:rFonts w:ascii="Times New Roman" w:hAnsi="Times New Roman" w:cs="Times New Roman"/>
          <w:b/>
          <w:i/>
          <w:sz w:val="24"/>
          <w:szCs w:val="24"/>
        </w:rPr>
      </w:pPr>
      <w:r w:rsidRPr="00432569">
        <w:rPr>
          <w:rFonts w:ascii="Times New Roman" w:hAnsi="Times New Roman" w:cs="Times New Roman"/>
          <w:b/>
          <w:i/>
          <w:sz w:val="24"/>
          <w:szCs w:val="24"/>
        </w:rPr>
        <w:t>Скотомогильники</w:t>
      </w:r>
    </w:p>
    <w:p w14:paraId="34DD639C" w14:textId="126C098E" w:rsidR="00410DFB" w:rsidRPr="00432569" w:rsidRDefault="006972C6" w:rsidP="008B4847">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На территории </w:t>
      </w:r>
      <w:proofErr w:type="spellStart"/>
      <w:r w:rsidR="007662A2"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w:t>
      </w:r>
      <w:r w:rsidR="008B4847" w:rsidRPr="00432569">
        <w:rPr>
          <w:rFonts w:ascii="Times New Roman" w:hAnsi="Times New Roman" w:cs="Times New Roman"/>
          <w:sz w:val="24"/>
          <w:szCs w:val="24"/>
        </w:rPr>
        <w:t>скотомогильники отсутствуют</w:t>
      </w:r>
      <w:r w:rsidRPr="00432569">
        <w:rPr>
          <w:rFonts w:ascii="Times New Roman" w:hAnsi="Times New Roman" w:cs="Times New Roman"/>
          <w:sz w:val="24"/>
          <w:szCs w:val="24"/>
        </w:rPr>
        <w:t xml:space="preserve">. </w:t>
      </w:r>
      <w:r w:rsidR="002D57FF" w:rsidRPr="00432569">
        <w:rPr>
          <w:rFonts w:ascii="Times New Roman" w:hAnsi="Times New Roman" w:cs="Times New Roman"/>
          <w:sz w:val="24"/>
          <w:szCs w:val="24"/>
        </w:rPr>
        <w:t xml:space="preserve">Биологические отходы должны быть вывезены для переработки на </w:t>
      </w:r>
      <w:proofErr w:type="spellStart"/>
      <w:r w:rsidR="002D57FF" w:rsidRPr="00432569">
        <w:rPr>
          <w:rFonts w:ascii="Times New Roman" w:hAnsi="Times New Roman" w:cs="Times New Roman"/>
          <w:sz w:val="24"/>
          <w:szCs w:val="24"/>
        </w:rPr>
        <w:t>ветсанутильзавод</w:t>
      </w:r>
      <w:proofErr w:type="spellEnd"/>
      <w:r w:rsidR="002D57FF" w:rsidRPr="00432569">
        <w:rPr>
          <w:rFonts w:ascii="Times New Roman" w:hAnsi="Times New Roman" w:cs="Times New Roman"/>
          <w:sz w:val="24"/>
          <w:szCs w:val="24"/>
        </w:rPr>
        <w:t xml:space="preserve"> или утилизированы путем сжигания.</w:t>
      </w:r>
    </w:p>
    <w:p w14:paraId="2C433A0E" w14:textId="77777777" w:rsidR="006972C6" w:rsidRPr="00432569" w:rsidRDefault="006972C6" w:rsidP="008B4847">
      <w:pPr>
        <w:spacing w:after="0"/>
        <w:jc w:val="both"/>
        <w:rPr>
          <w:rFonts w:ascii="Times New Roman" w:hAnsi="Times New Roman" w:cs="Times New Roman"/>
          <w:sz w:val="24"/>
          <w:szCs w:val="24"/>
        </w:rPr>
      </w:pPr>
    </w:p>
    <w:p w14:paraId="2A16F185" w14:textId="77777777" w:rsidR="00AF3D7B" w:rsidRPr="00432569" w:rsidRDefault="00AF3D7B" w:rsidP="00417903">
      <w:pPr>
        <w:tabs>
          <w:tab w:val="left" w:pos="4700"/>
        </w:tabs>
        <w:spacing w:after="0" w:line="240" w:lineRule="auto"/>
        <w:ind w:left="11" w:firstLine="556"/>
        <w:jc w:val="both"/>
        <w:rPr>
          <w:rFonts w:ascii="Times New Roman" w:hAnsi="Times New Roman" w:cs="Times New Roman"/>
          <w:i/>
          <w:sz w:val="24"/>
          <w:szCs w:val="24"/>
        </w:rPr>
      </w:pPr>
      <w:r w:rsidRPr="00432569">
        <w:rPr>
          <w:rFonts w:ascii="Times New Roman" w:hAnsi="Times New Roman" w:cs="Times New Roman"/>
          <w:b/>
          <w:i/>
          <w:sz w:val="24"/>
          <w:szCs w:val="24"/>
        </w:rPr>
        <w:t>Выводы:</w:t>
      </w:r>
      <w:r w:rsidR="00417903" w:rsidRPr="00432569">
        <w:rPr>
          <w:rFonts w:ascii="Times New Roman" w:hAnsi="Times New Roman" w:cs="Times New Roman"/>
          <w:b/>
          <w:i/>
          <w:sz w:val="24"/>
          <w:szCs w:val="24"/>
        </w:rPr>
        <w:t xml:space="preserve"> </w:t>
      </w:r>
      <w:r w:rsidRPr="00432569">
        <w:rPr>
          <w:rFonts w:ascii="Times New Roman" w:hAnsi="Times New Roman" w:cs="Times New Roman"/>
          <w:i/>
          <w:sz w:val="24"/>
          <w:szCs w:val="24"/>
        </w:rPr>
        <w:t xml:space="preserve">В результате анализа, проведенного в пункте </w:t>
      </w:r>
      <w:r w:rsidR="000C237C" w:rsidRPr="00432569">
        <w:rPr>
          <w:rFonts w:ascii="Times New Roman" w:hAnsi="Times New Roman" w:cs="Times New Roman"/>
          <w:i/>
          <w:sz w:val="24"/>
          <w:szCs w:val="24"/>
        </w:rPr>
        <w:t>1</w:t>
      </w:r>
      <w:r w:rsidR="0069635B" w:rsidRPr="00432569">
        <w:rPr>
          <w:rFonts w:ascii="Times New Roman" w:hAnsi="Times New Roman" w:cs="Times New Roman"/>
          <w:i/>
          <w:sz w:val="24"/>
          <w:szCs w:val="24"/>
        </w:rPr>
        <w:t>.</w:t>
      </w:r>
      <w:r w:rsidR="00E13F85" w:rsidRPr="00432569">
        <w:rPr>
          <w:rFonts w:ascii="Times New Roman" w:hAnsi="Times New Roman" w:cs="Times New Roman"/>
          <w:i/>
          <w:sz w:val="24"/>
          <w:szCs w:val="24"/>
        </w:rPr>
        <w:t>9</w:t>
      </w:r>
      <w:r w:rsidRPr="00432569">
        <w:rPr>
          <w:rFonts w:ascii="Times New Roman" w:hAnsi="Times New Roman" w:cs="Times New Roman"/>
          <w:i/>
          <w:sz w:val="24"/>
          <w:szCs w:val="24"/>
        </w:rPr>
        <w:t>, выявлены следующие проблемы:</w:t>
      </w:r>
    </w:p>
    <w:p w14:paraId="4D3C4B44" w14:textId="77777777" w:rsidR="000105CC" w:rsidRPr="00432569" w:rsidRDefault="000105CC" w:rsidP="00F222F8">
      <w:pPr>
        <w:numPr>
          <w:ilvl w:val="0"/>
          <w:numId w:val="15"/>
        </w:numPr>
        <w:tabs>
          <w:tab w:val="left" w:pos="1134"/>
        </w:tabs>
        <w:suppressAutoHyphens/>
        <w:autoSpaceDE w:val="0"/>
        <w:spacing w:after="0" w:line="240" w:lineRule="auto"/>
        <w:ind w:left="0" w:firstLine="567"/>
        <w:jc w:val="both"/>
        <w:rPr>
          <w:rFonts w:ascii="Times New Roman" w:hAnsi="Times New Roman" w:cs="Times New Roman"/>
          <w:i/>
          <w:sz w:val="24"/>
          <w:szCs w:val="24"/>
        </w:rPr>
      </w:pPr>
      <w:r w:rsidRPr="00432569">
        <w:rPr>
          <w:rFonts w:ascii="Times New Roman" w:hAnsi="Times New Roman" w:cs="Times New Roman"/>
          <w:i/>
          <w:sz w:val="24"/>
          <w:szCs w:val="24"/>
        </w:rPr>
        <w:t>В графических материалах генерального плана от объектов, оказывающих негативное воздействие на жизн</w:t>
      </w:r>
      <w:r w:rsidR="004D71C1" w:rsidRPr="00432569">
        <w:rPr>
          <w:rFonts w:ascii="Times New Roman" w:hAnsi="Times New Roman" w:cs="Times New Roman"/>
          <w:i/>
          <w:sz w:val="24"/>
          <w:szCs w:val="24"/>
        </w:rPr>
        <w:t>ь</w:t>
      </w:r>
      <w:r w:rsidRPr="00432569">
        <w:rPr>
          <w:rFonts w:ascii="Times New Roman" w:hAnsi="Times New Roman" w:cs="Times New Roman"/>
          <w:i/>
          <w:sz w:val="24"/>
          <w:szCs w:val="24"/>
        </w:rPr>
        <w:t xml:space="preserve"> и здоровье человека, для которых санитарно-защитные зоны на текущий момент не установлены, отображены </w:t>
      </w:r>
      <w:r w:rsidRPr="00432569">
        <w:rPr>
          <w:rFonts w:ascii="Times New Roman" w:hAnsi="Times New Roman" w:cs="Times New Roman"/>
          <w:b/>
          <w:i/>
          <w:sz w:val="24"/>
          <w:szCs w:val="24"/>
        </w:rPr>
        <w:t xml:space="preserve">нормативные размеры СЗЗ. </w:t>
      </w:r>
      <w:r w:rsidRPr="00432569">
        <w:rPr>
          <w:rFonts w:ascii="Times New Roman" w:hAnsi="Times New Roman" w:cs="Times New Roman"/>
          <w:i/>
          <w:sz w:val="24"/>
          <w:szCs w:val="24"/>
        </w:rPr>
        <w:t xml:space="preserve">Это обусловлено необходимостью проведения достоверного анализа и полной комплексной оценки территории </w:t>
      </w:r>
      <w:proofErr w:type="spellStart"/>
      <w:r w:rsidR="007662A2" w:rsidRPr="00432569">
        <w:rPr>
          <w:rFonts w:ascii="Times New Roman" w:hAnsi="Times New Roman" w:cs="Times New Roman"/>
          <w:i/>
          <w:sz w:val="24"/>
          <w:szCs w:val="24"/>
        </w:rPr>
        <w:t>Гниловского</w:t>
      </w:r>
      <w:proofErr w:type="spellEnd"/>
      <w:r w:rsidR="00C169F6" w:rsidRPr="00432569">
        <w:rPr>
          <w:rFonts w:ascii="Times New Roman" w:hAnsi="Times New Roman" w:cs="Times New Roman"/>
          <w:i/>
          <w:sz w:val="24"/>
          <w:szCs w:val="24"/>
        </w:rPr>
        <w:t xml:space="preserve"> сельского поселения</w:t>
      </w:r>
      <w:r w:rsidR="004140C1" w:rsidRPr="00432569">
        <w:rPr>
          <w:rFonts w:ascii="Times New Roman" w:hAnsi="Times New Roman" w:cs="Times New Roman"/>
          <w:i/>
          <w:sz w:val="24"/>
          <w:szCs w:val="24"/>
        </w:rPr>
        <w:t>;</w:t>
      </w:r>
    </w:p>
    <w:p w14:paraId="1D204247" w14:textId="77777777" w:rsidR="00AF3D7B" w:rsidRPr="00432569" w:rsidRDefault="00AF3D7B" w:rsidP="00F222F8">
      <w:pPr>
        <w:numPr>
          <w:ilvl w:val="0"/>
          <w:numId w:val="15"/>
        </w:numPr>
        <w:tabs>
          <w:tab w:val="left" w:pos="1134"/>
        </w:tabs>
        <w:suppressAutoHyphens/>
        <w:autoSpaceDE w:val="0"/>
        <w:spacing w:after="0" w:line="240" w:lineRule="auto"/>
        <w:ind w:left="0" w:firstLine="567"/>
        <w:jc w:val="both"/>
        <w:rPr>
          <w:rFonts w:ascii="Times New Roman" w:hAnsi="Times New Roman" w:cs="Times New Roman"/>
          <w:i/>
          <w:sz w:val="24"/>
          <w:szCs w:val="24"/>
        </w:rPr>
      </w:pPr>
      <w:r w:rsidRPr="00432569">
        <w:rPr>
          <w:rFonts w:ascii="Times New Roman" w:hAnsi="Times New Roman" w:cs="Times New Roman"/>
          <w:i/>
          <w:sz w:val="24"/>
          <w:szCs w:val="24"/>
        </w:rPr>
        <w:t xml:space="preserve">Для объектов, указанных в п. </w:t>
      </w:r>
      <w:r w:rsidR="008454A9" w:rsidRPr="00432569">
        <w:rPr>
          <w:rFonts w:ascii="Times New Roman" w:hAnsi="Times New Roman" w:cs="Times New Roman"/>
          <w:i/>
          <w:sz w:val="24"/>
          <w:szCs w:val="24"/>
        </w:rPr>
        <w:t>1</w:t>
      </w:r>
      <w:r w:rsidR="0069635B" w:rsidRPr="00432569">
        <w:rPr>
          <w:rFonts w:ascii="Times New Roman" w:hAnsi="Times New Roman" w:cs="Times New Roman"/>
          <w:i/>
          <w:sz w:val="24"/>
          <w:szCs w:val="24"/>
        </w:rPr>
        <w:t>.</w:t>
      </w:r>
      <w:r w:rsidR="00E13F85" w:rsidRPr="00432569">
        <w:rPr>
          <w:rFonts w:ascii="Times New Roman" w:hAnsi="Times New Roman" w:cs="Times New Roman"/>
          <w:i/>
          <w:sz w:val="24"/>
          <w:szCs w:val="24"/>
        </w:rPr>
        <w:t>9</w:t>
      </w:r>
      <w:r w:rsidR="0069635B" w:rsidRPr="00432569">
        <w:rPr>
          <w:rFonts w:ascii="Times New Roman" w:hAnsi="Times New Roman" w:cs="Times New Roman"/>
          <w:i/>
          <w:sz w:val="24"/>
          <w:szCs w:val="24"/>
        </w:rPr>
        <w:t>.</w:t>
      </w:r>
      <w:r w:rsidR="003F7CDF" w:rsidRPr="00432569">
        <w:rPr>
          <w:rFonts w:ascii="Times New Roman" w:hAnsi="Times New Roman" w:cs="Times New Roman"/>
          <w:i/>
          <w:sz w:val="24"/>
          <w:szCs w:val="24"/>
        </w:rPr>
        <w:t>6</w:t>
      </w:r>
      <w:r w:rsidR="0069635B" w:rsidRPr="00432569">
        <w:rPr>
          <w:rFonts w:ascii="Times New Roman" w:hAnsi="Times New Roman" w:cs="Times New Roman"/>
          <w:i/>
          <w:sz w:val="24"/>
          <w:szCs w:val="24"/>
        </w:rPr>
        <w:t>.</w:t>
      </w:r>
      <w:r w:rsidRPr="00432569">
        <w:rPr>
          <w:rFonts w:ascii="Times New Roman" w:hAnsi="Times New Roman" w:cs="Times New Roman"/>
          <w:i/>
          <w:sz w:val="24"/>
          <w:szCs w:val="24"/>
        </w:rPr>
        <w:t xml:space="preserve"> настоящего тома необходимо установление санитарно-защитной зоны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w:t>
      </w:r>
      <w:r w:rsidR="00DC2830" w:rsidRPr="00432569">
        <w:rPr>
          <w:rFonts w:ascii="Times New Roman" w:hAnsi="Times New Roman" w:cs="Times New Roman"/>
          <w:i/>
          <w:sz w:val="24"/>
          <w:szCs w:val="24"/>
        </w:rPr>
        <w:t>8 № 222 (ред. от 21.12.2018)</w:t>
      </w:r>
      <w:r w:rsidRPr="00432569">
        <w:rPr>
          <w:rFonts w:ascii="Times New Roman" w:hAnsi="Times New Roman" w:cs="Times New Roman"/>
          <w:i/>
          <w:sz w:val="24"/>
          <w:szCs w:val="24"/>
        </w:rPr>
        <w:t>;</w:t>
      </w:r>
    </w:p>
    <w:p w14:paraId="799B57B6" w14:textId="77777777" w:rsidR="00EC1F81" w:rsidRPr="00432569" w:rsidRDefault="00AF3D7B" w:rsidP="008B4847">
      <w:pPr>
        <w:numPr>
          <w:ilvl w:val="0"/>
          <w:numId w:val="15"/>
        </w:numPr>
        <w:tabs>
          <w:tab w:val="left" w:pos="1134"/>
        </w:tabs>
        <w:suppressAutoHyphens/>
        <w:autoSpaceDE w:val="0"/>
        <w:spacing w:after="0" w:line="240" w:lineRule="auto"/>
        <w:ind w:left="0" w:firstLine="567"/>
        <w:jc w:val="both"/>
        <w:rPr>
          <w:rFonts w:ascii="Times New Roman" w:hAnsi="Times New Roman" w:cs="Times New Roman"/>
          <w:i/>
          <w:sz w:val="24"/>
          <w:szCs w:val="24"/>
        </w:rPr>
      </w:pPr>
      <w:r w:rsidRPr="00432569">
        <w:rPr>
          <w:rFonts w:ascii="Times New Roman" w:hAnsi="Times New Roman" w:cs="Times New Roman"/>
          <w:i/>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w:t>
      </w:r>
      <w:r w:rsidR="004D71C1" w:rsidRPr="00432569">
        <w:rPr>
          <w:rFonts w:ascii="Times New Roman" w:hAnsi="Times New Roman" w:cs="Times New Roman"/>
          <w:i/>
          <w:sz w:val="24"/>
          <w:szCs w:val="24"/>
        </w:rPr>
        <w:t>дарственный реестр недвижимости.</w:t>
      </w:r>
    </w:p>
    <w:p w14:paraId="5780CA9D" w14:textId="77777777" w:rsidR="00396894" w:rsidRPr="00432569" w:rsidRDefault="00396894" w:rsidP="00C05D04">
      <w:pPr>
        <w:pStyle w:val="2"/>
        <w:numPr>
          <w:ilvl w:val="1"/>
          <w:numId w:val="60"/>
        </w:numPr>
        <w:tabs>
          <w:tab w:val="left" w:pos="1134"/>
        </w:tabs>
        <w:ind w:left="0" w:firstLine="567"/>
        <w:jc w:val="center"/>
        <w:rPr>
          <w:rFonts w:ascii="Times New Roman" w:hAnsi="Times New Roman" w:cs="Times New Roman"/>
          <w:b/>
          <w:color w:val="auto"/>
          <w:sz w:val="24"/>
          <w:szCs w:val="24"/>
        </w:rPr>
      </w:pPr>
      <w:bookmarkStart w:id="199" w:name="_Toc469398955"/>
      <w:bookmarkStart w:id="200" w:name="_Toc32498614"/>
      <w:bookmarkStart w:id="201" w:name="_Toc59800188"/>
      <w:bookmarkStart w:id="202" w:name="_Toc104449458"/>
      <w:r w:rsidRPr="00432569">
        <w:rPr>
          <w:rFonts w:ascii="Times New Roman" w:hAnsi="Times New Roman" w:cs="Times New Roman"/>
          <w:b/>
          <w:color w:val="auto"/>
          <w:sz w:val="24"/>
          <w:szCs w:val="24"/>
        </w:rPr>
        <w:t>Объекты капитального строительства местного значения</w:t>
      </w:r>
      <w:bookmarkEnd w:id="199"/>
      <w:bookmarkEnd w:id="200"/>
      <w:bookmarkEnd w:id="201"/>
      <w:bookmarkEnd w:id="202"/>
    </w:p>
    <w:p w14:paraId="02E9DFA7" w14:textId="77777777" w:rsidR="005E5005" w:rsidRPr="00432569" w:rsidRDefault="005E5005" w:rsidP="00EC1F81">
      <w:pPr>
        <w:spacing w:after="0"/>
      </w:pPr>
    </w:p>
    <w:p w14:paraId="6135AB62" w14:textId="77777777" w:rsidR="00C33499" w:rsidRPr="00432569" w:rsidRDefault="00C33499" w:rsidP="00C33499">
      <w:pPr>
        <w:spacing w:after="0"/>
        <w:ind w:firstLine="567"/>
        <w:jc w:val="both"/>
        <w:rPr>
          <w:rFonts w:ascii="Times New Roman" w:eastAsia="TimesNewRomanPSMT" w:hAnsi="Times New Roman" w:cs="Times New Roman"/>
          <w:spacing w:val="-2"/>
          <w:sz w:val="24"/>
          <w:szCs w:val="24"/>
        </w:rPr>
      </w:pPr>
      <w:r w:rsidRPr="00432569">
        <w:rPr>
          <w:rFonts w:ascii="Times New Roman" w:eastAsia="TimesNewRomanPSMT" w:hAnsi="Times New Roman" w:cs="Times New Roman"/>
          <w:spacing w:val="-2"/>
          <w:sz w:val="24"/>
          <w:szCs w:val="24"/>
        </w:rPr>
        <w:t>В соответствии со ст. 14 Федеральн</w:t>
      </w:r>
      <w:r w:rsidR="00E13F85" w:rsidRPr="00432569">
        <w:rPr>
          <w:rFonts w:ascii="Times New Roman" w:eastAsia="TimesNewRomanPSMT" w:hAnsi="Times New Roman" w:cs="Times New Roman"/>
          <w:spacing w:val="-2"/>
          <w:sz w:val="24"/>
          <w:szCs w:val="24"/>
        </w:rPr>
        <w:t>ого</w:t>
      </w:r>
      <w:r w:rsidRPr="00432569">
        <w:rPr>
          <w:rFonts w:ascii="Times New Roman" w:eastAsia="TimesNewRomanPSMT" w:hAnsi="Times New Roman" w:cs="Times New Roman"/>
          <w:spacing w:val="-2"/>
          <w:sz w:val="24"/>
          <w:szCs w:val="24"/>
        </w:rPr>
        <w:t xml:space="preserve"> закон</w:t>
      </w:r>
      <w:r w:rsidR="00E13F85" w:rsidRPr="00432569">
        <w:rPr>
          <w:rFonts w:ascii="Times New Roman" w:eastAsia="TimesNewRomanPSMT" w:hAnsi="Times New Roman" w:cs="Times New Roman"/>
          <w:spacing w:val="-2"/>
          <w:sz w:val="24"/>
          <w:szCs w:val="24"/>
        </w:rPr>
        <w:t>а</w:t>
      </w:r>
      <w:r w:rsidRPr="00432569">
        <w:rPr>
          <w:rFonts w:ascii="Times New Roman" w:eastAsia="TimesNewRomanPSMT" w:hAnsi="Times New Roman" w:cs="Times New Roman"/>
          <w:spacing w:val="-2"/>
          <w:sz w:val="24"/>
          <w:szCs w:val="24"/>
        </w:rPr>
        <w:t xml:space="preserve"> от 06.10.2003 № 131-ФЗ (ред. от 29.12.2020) «Об общих принципах организации местного самоуправления в Российской Федерации» к вопросам местного значения сельского поселения относятся:</w:t>
      </w:r>
    </w:p>
    <w:p w14:paraId="62FCC4C4" w14:textId="77777777" w:rsidR="00C33499" w:rsidRPr="00432569" w:rsidRDefault="00C33499" w:rsidP="00C05D04">
      <w:pPr>
        <w:pStyle w:val="ac"/>
        <w:widowControl/>
        <w:numPr>
          <w:ilvl w:val="0"/>
          <w:numId w:val="71"/>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владение, пользование и распоряжение имуществом, находящимся в муниципальной собственности поселения;</w:t>
      </w:r>
    </w:p>
    <w:p w14:paraId="16156ED8" w14:textId="77777777" w:rsidR="00C33499" w:rsidRPr="00432569" w:rsidRDefault="00C33499" w:rsidP="00C05D04">
      <w:pPr>
        <w:pStyle w:val="ac"/>
        <w:widowControl/>
        <w:numPr>
          <w:ilvl w:val="0"/>
          <w:numId w:val="71"/>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 xml:space="preserve"> обеспечение первичных мер пожарной безопасности в границах населенных пунктов поселения;</w:t>
      </w:r>
    </w:p>
    <w:p w14:paraId="4F4A0D90" w14:textId="77777777" w:rsidR="00C33499" w:rsidRPr="00432569" w:rsidRDefault="00C33499" w:rsidP="00C05D04">
      <w:pPr>
        <w:pStyle w:val="ac"/>
        <w:widowControl/>
        <w:numPr>
          <w:ilvl w:val="0"/>
          <w:numId w:val="71"/>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создание условий для обеспечения жителей поселения услугами связи, общественного питания, торговли и бытового обслуживания;</w:t>
      </w:r>
    </w:p>
    <w:p w14:paraId="66F736E2" w14:textId="77777777" w:rsidR="00C33499" w:rsidRPr="00432569" w:rsidRDefault="00C33499" w:rsidP="00C05D04">
      <w:pPr>
        <w:pStyle w:val="ac"/>
        <w:widowControl/>
        <w:numPr>
          <w:ilvl w:val="0"/>
          <w:numId w:val="71"/>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создание условий для организации досуга и обеспечения жителей поселения услугами организаций культуры;</w:t>
      </w:r>
    </w:p>
    <w:p w14:paraId="350179AF" w14:textId="77777777" w:rsidR="00C33499" w:rsidRPr="00432569" w:rsidRDefault="00650F84" w:rsidP="00C05D04">
      <w:pPr>
        <w:pStyle w:val="ac"/>
        <w:widowControl/>
        <w:numPr>
          <w:ilvl w:val="0"/>
          <w:numId w:val="71"/>
        </w:numPr>
        <w:tabs>
          <w:tab w:val="left" w:pos="851"/>
        </w:tabs>
        <w:suppressAutoHyphens w:val="0"/>
        <w:autoSpaceDE w:val="0"/>
        <w:autoSpaceDN w:val="0"/>
        <w:adjustRightInd w:val="0"/>
        <w:ind w:left="0" w:firstLine="567"/>
        <w:jc w:val="both"/>
        <w:rPr>
          <w:rFonts w:eastAsia="Calibri"/>
          <w:kern w:val="0"/>
          <w:lang w:eastAsia="ru-RU"/>
        </w:rPr>
      </w:pPr>
      <w:hyperlink r:id="rId62" w:history="1">
        <w:r w:rsidR="00C33499" w:rsidRPr="00432569">
          <w:rPr>
            <w:rStyle w:val="ab"/>
            <w:rFonts w:eastAsia="Calibri"/>
            <w:color w:val="auto"/>
            <w:kern w:val="0"/>
            <w:u w:val="none"/>
            <w:lang w:eastAsia="ru-RU"/>
          </w:rPr>
          <w:t>обеспечение условий</w:t>
        </w:r>
      </w:hyperlink>
      <w:r w:rsidR="00C33499" w:rsidRPr="00432569">
        <w:rPr>
          <w:rFonts w:eastAsia="Calibri"/>
          <w:kern w:val="0"/>
          <w:lang w:eastAsia="ru-RU"/>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4A5F28A" w14:textId="77777777" w:rsidR="00C33499" w:rsidRPr="00432569" w:rsidRDefault="00C33499" w:rsidP="00C05D04">
      <w:pPr>
        <w:pStyle w:val="ac"/>
        <w:widowControl/>
        <w:numPr>
          <w:ilvl w:val="0"/>
          <w:numId w:val="71"/>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формирование архивных фондов поселения;</w:t>
      </w:r>
    </w:p>
    <w:p w14:paraId="3D5641F1" w14:textId="77777777" w:rsidR="00C33499" w:rsidRPr="00432569" w:rsidRDefault="00C33499" w:rsidP="00C05D04">
      <w:pPr>
        <w:pStyle w:val="ac"/>
        <w:widowControl/>
        <w:numPr>
          <w:ilvl w:val="0"/>
          <w:numId w:val="71"/>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w:t>
      </w:r>
      <w:r w:rsidR="0040540C" w:rsidRPr="00432569">
        <w:rPr>
          <w:rFonts w:eastAsia="Calibri"/>
          <w:kern w:val="0"/>
          <w:lang w:eastAsia="ru-RU"/>
        </w:rPr>
        <w:t>и</w:t>
      </w:r>
      <w:r w:rsidRPr="00432569">
        <w:rPr>
          <w:rFonts w:eastAsia="Calibri"/>
          <w:kern w:val="0"/>
          <w:lang w:eastAsia="ru-RU"/>
        </w:rPr>
        <w:t>;</w:t>
      </w:r>
    </w:p>
    <w:p w14:paraId="312CA207" w14:textId="77777777" w:rsidR="009C4B0B" w:rsidRPr="00432569" w:rsidRDefault="009C4B0B" w:rsidP="00C05D04">
      <w:pPr>
        <w:pStyle w:val="ac"/>
        <w:widowControl/>
        <w:numPr>
          <w:ilvl w:val="0"/>
          <w:numId w:val="71"/>
        </w:numPr>
        <w:tabs>
          <w:tab w:val="left" w:pos="851"/>
        </w:tabs>
        <w:suppressAutoHyphens w:val="0"/>
        <w:autoSpaceDE w:val="0"/>
        <w:autoSpaceDN w:val="0"/>
        <w:adjustRightInd w:val="0"/>
        <w:ind w:left="0" w:firstLine="567"/>
        <w:jc w:val="both"/>
        <w:rPr>
          <w:rFonts w:eastAsia="Calibri"/>
          <w:kern w:val="0"/>
          <w:lang w:eastAsia="ru-RU"/>
        </w:rPr>
      </w:pPr>
      <w:r w:rsidRPr="00432569">
        <w:t xml:space="preserve">принятие в соответствии с гражданским </w:t>
      </w:r>
      <w:hyperlink r:id="rId63" w:history="1">
        <w:r w:rsidRPr="00432569">
          <w:t>законодательством</w:t>
        </w:r>
      </w:hyperlink>
      <w:r w:rsidRPr="00432569">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
    <w:p w14:paraId="1850BA77" w14:textId="77777777" w:rsidR="00C33499" w:rsidRPr="00432569" w:rsidRDefault="00C33499" w:rsidP="00C05D04">
      <w:pPr>
        <w:pStyle w:val="ac"/>
        <w:widowControl/>
        <w:numPr>
          <w:ilvl w:val="0"/>
          <w:numId w:val="71"/>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C0E2B7D" w14:textId="77777777" w:rsidR="00C33499" w:rsidRPr="00432569" w:rsidRDefault="00C33499" w:rsidP="00C05D04">
      <w:pPr>
        <w:pStyle w:val="ac"/>
        <w:widowControl/>
        <w:numPr>
          <w:ilvl w:val="0"/>
          <w:numId w:val="71"/>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содействие в развитии сельскохозяйственного производства, создание условий для развития малого и среднего предпринимательства;</w:t>
      </w:r>
    </w:p>
    <w:p w14:paraId="76A74674" w14:textId="77777777" w:rsidR="00C33499" w:rsidRPr="00432569" w:rsidRDefault="00C33499" w:rsidP="00C05D04">
      <w:pPr>
        <w:pStyle w:val="ac"/>
        <w:widowControl/>
        <w:numPr>
          <w:ilvl w:val="0"/>
          <w:numId w:val="71"/>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организация и осуществление мероприятий по работе с</w:t>
      </w:r>
      <w:r w:rsidR="009C4B0B" w:rsidRPr="00432569">
        <w:rPr>
          <w:rFonts w:eastAsia="Calibri"/>
          <w:kern w:val="0"/>
          <w:lang w:eastAsia="ru-RU"/>
        </w:rPr>
        <w:t xml:space="preserve"> детьми и молодежью в поселении;</w:t>
      </w:r>
    </w:p>
    <w:p w14:paraId="0A46CDA6" w14:textId="77777777" w:rsidR="009C4B0B" w:rsidRPr="00432569" w:rsidRDefault="009C4B0B" w:rsidP="00C05D04">
      <w:pPr>
        <w:pStyle w:val="ac"/>
        <w:widowControl/>
        <w:numPr>
          <w:ilvl w:val="0"/>
          <w:numId w:val="71"/>
        </w:numPr>
        <w:tabs>
          <w:tab w:val="left" w:pos="851"/>
        </w:tabs>
        <w:suppressAutoHyphens w:val="0"/>
        <w:autoSpaceDE w:val="0"/>
        <w:autoSpaceDN w:val="0"/>
        <w:adjustRightInd w:val="0"/>
        <w:ind w:left="0" w:firstLine="567"/>
        <w:jc w:val="both"/>
        <w:rPr>
          <w:rFonts w:eastAsia="Calibri"/>
          <w:kern w:val="0"/>
          <w:lang w:eastAsia="ru-RU"/>
        </w:rPr>
      </w:pPr>
      <w:r w:rsidRPr="00432569">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94C165F" w14:textId="77777777" w:rsidR="00C33499" w:rsidRPr="00432569" w:rsidRDefault="00C33499" w:rsidP="00C33499">
      <w:pPr>
        <w:pStyle w:val="ac"/>
        <w:autoSpaceDE w:val="0"/>
        <w:autoSpaceDN w:val="0"/>
        <w:adjustRightInd w:val="0"/>
        <w:ind w:left="0" w:firstLine="567"/>
        <w:jc w:val="both"/>
        <w:rPr>
          <w:b/>
        </w:rPr>
      </w:pPr>
    </w:p>
    <w:p w14:paraId="570315C6" w14:textId="77777777" w:rsidR="004B6EEC" w:rsidRPr="00432569" w:rsidRDefault="004B6EEC" w:rsidP="004B6EEC">
      <w:pPr>
        <w:ind w:firstLine="567"/>
        <w:jc w:val="both"/>
        <w:rPr>
          <w:rFonts w:ascii="Times New Roman" w:hAnsi="Times New Roman" w:cs="Times New Roman"/>
          <w:sz w:val="24"/>
          <w:szCs w:val="24"/>
        </w:rPr>
      </w:pPr>
      <w:r w:rsidRPr="00432569">
        <w:rPr>
          <w:rFonts w:ascii="Times New Roman" w:eastAsia="TimesNewRomanPSMT" w:hAnsi="Times New Roman" w:cs="Times New Roman"/>
          <w:spacing w:val="-2"/>
          <w:sz w:val="24"/>
          <w:szCs w:val="24"/>
        </w:rPr>
        <w:t xml:space="preserve">В соответствии с </w:t>
      </w:r>
      <w:r w:rsidR="00B71975" w:rsidRPr="00432569">
        <w:rPr>
          <w:rFonts w:ascii="Times New Roman" w:eastAsia="TimesNewRomanPSMT" w:hAnsi="Times New Roman" w:cs="Times New Roman"/>
          <w:spacing w:val="-2"/>
          <w:sz w:val="24"/>
          <w:szCs w:val="24"/>
        </w:rPr>
        <w:t>У</w:t>
      </w:r>
      <w:r w:rsidRPr="00432569">
        <w:rPr>
          <w:rFonts w:ascii="Times New Roman" w:eastAsia="TimesNewRomanPSMT" w:hAnsi="Times New Roman" w:cs="Times New Roman"/>
          <w:spacing w:val="-2"/>
          <w:sz w:val="24"/>
          <w:szCs w:val="24"/>
        </w:rPr>
        <w:t xml:space="preserve">ставом </w:t>
      </w:r>
      <w:proofErr w:type="spellStart"/>
      <w:r w:rsidR="007662A2" w:rsidRPr="00432569">
        <w:rPr>
          <w:rFonts w:ascii="Times New Roman" w:eastAsia="TimesNewRomanPSMT" w:hAnsi="Times New Roman" w:cs="Times New Roman"/>
          <w:spacing w:val="-2"/>
          <w:sz w:val="24"/>
          <w:szCs w:val="24"/>
        </w:rPr>
        <w:t>Гниловского</w:t>
      </w:r>
      <w:proofErr w:type="spellEnd"/>
      <w:r w:rsidRPr="00432569">
        <w:rPr>
          <w:rFonts w:ascii="Times New Roman" w:eastAsia="TimesNewRomanPSMT" w:hAnsi="Times New Roman" w:cs="Times New Roman"/>
          <w:spacing w:val="-2"/>
          <w:sz w:val="24"/>
          <w:szCs w:val="24"/>
        </w:rPr>
        <w:t xml:space="preserve"> сельского поселения </w:t>
      </w:r>
      <w:proofErr w:type="spellStart"/>
      <w:r w:rsidR="00B86ED7" w:rsidRPr="00432569">
        <w:rPr>
          <w:rFonts w:ascii="Times New Roman" w:hAnsi="Times New Roman" w:cs="Times New Roman"/>
          <w:sz w:val="24"/>
          <w:szCs w:val="24"/>
        </w:rPr>
        <w:t>Острогожского</w:t>
      </w:r>
      <w:proofErr w:type="spellEnd"/>
      <w:r w:rsidRPr="00432569">
        <w:rPr>
          <w:rFonts w:ascii="Times New Roman" w:hAnsi="Times New Roman" w:cs="Times New Roman"/>
          <w:sz w:val="24"/>
          <w:szCs w:val="24"/>
        </w:rPr>
        <w:t xml:space="preserve"> муниципального района Воронежской области, утвержденным решением Совета народных депутатов </w:t>
      </w:r>
      <w:proofErr w:type="spellStart"/>
      <w:r w:rsidR="007662A2" w:rsidRPr="00432569">
        <w:rPr>
          <w:rFonts w:ascii="Times New Roman" w:eastAsia="TimesNewRomanPSMT" w:hAnsi="Times New Roman" w:cs="Times New Roman"/>
          <w:spacing w:val="-2"/>
          <w:sz w:val="24"/>
          <w:szCs w:val="24"/>
        </w:rPr>
        <w:t>Гниловского</w:t>
      </w:r>
      <w:proofErr w:type="spellEnd"/>
      <w:r w:rsidRPr="00432569">
        <w:rPr>
          <w:rFonts w:ascii="Times New Roman" w:hAnsi="Times New Roman" w:cs="Times New Roman"/>
          <w:sz w:val="24"/>
          <w:szCs w:val="24"/>
        </w:rPr>
        <w:t xml:space="preserve"> сельского поселения </w:t>
      </w:r>
      <w:r w:rsidR="00F745EB" w:rsidRPr="00432569">
        <w:rPr>
          <w:rFonts w:ascii="Times New Roman" w:hAnsi="Times New Roman" w:cs="Times New Roman"/>
          <w:sz w:val="24"/>
          <w:szCs w:val="24"/>
        </w:rPr>
        <w:t>от</w:t>
      </w:r>
      <w:r w:rsidR="00305CD7" w:rsidRPr="00432569">
        <w:rPr>
          <w:rFonts w:ascii="Times New Roman" w:hAnsi="Times New Roman" w:cs="Times New Roman"/>
          <w:sz w:val="24"/>
          <w:szCs w:val="24"/>
        </w:rPr>
        <w:t xml:space="preserve"> 03.11.2020 №17</w:t>
      </w:r>
      <w:r w:rsidRPr="00432569">
        <w:rPr>
          <w:rFonts w:ascii="Times New Roman" w:hAnsi="Times New Roman" w:cs="Times New Roman"/>
          <w:sz w:val="24"/>
          <w:szCs w:val="24"/>
        </w:rPr>
        <w:t xml:space="preserve">, к вопросам местного значения </w:t>
      </w:r>
      <w:proofErr w:type="spellStart"/>
      <w:r w:rsidR="007662A2" w:rsidRPr="00432569">
        <w:rPr>
          <w:rFonts w:ascii="Times New Roman" w:eastAsia="TimesNewRomanPSMT" w:hAnsi="Times New Roman" w:cs="Times New Roman"/>
          <w:spacing w:val="-2"/>
          <w:sz w:val="24"/>
          <w:szCs w:val="24"/>
        </w:rPr>
        <w:t>Гниловского</w:t>
      </w:r>
      <w:proofErr w:type="spellEnd"/>
      <w:r w:rsidRPr="00432569">
        <w:rPr>
          <w:rFonts w:ascii="Times New Roman" w:hAnsi="Times New Roman" w:cs="Times New Roman"/>
          <w:sz w:val="24"/>
          <w:szCs w:val="24"/>
        </w:rPr>
        <w:t xml:space="preserve"> сельского поселения относятся:</w:t>
      </w:r>
    </w:p>
    <w:p w14:paraId="2C672FE9"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 xml:space="preserve">владение, пользование и распоряжение имуществом, находящимся в муниципальной собственности поселения; </w:t>
      </w:r>
    </w:p>
    <w:p w14:paraId="0DA5D577"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DFAE536"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rPr>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432569">
        <w:t>;</w:t>
      </w:r>
    </w:p>
    <w:p w14:paraId="0D381E30"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rPr>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32569">
        <w:t>;</w:t>
      </w:r>
    </w:p>
    <w:p w14:paraId="3CEADB8C"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rPr>
          <w:lang w:eastAsia="ru-RU"/>
        </w:rPr>
        <w:t>участие в предупреждении и ликвидации последствий чрезвычайных ситуаций в границах поселения</w:t>
      </w:r>
      <w:r w:rsidRPr="00432569">
        <w:t>;</w:t>
      </w:r>
    </w:p>
    <w:p w14:paraId="18F567F9"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обеспечение первичных мер пожарной безопасности в границах населенных пунктов поселения;</w:t>
      </w:r>
    </w:p>
    <w:p w14:paraId="19A27455"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 xml:space="preserve">создание условий для обеспечения жителей поселения услугами связи, общественного питания, торговли и бытового обслуживания; </w:t>
      </w:r>
    </w:p>
    <w:p w14:paraId="08558F30"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организация библиотечного обслуживания населения, комплектование и обеспечение сохранности библиотечных фондов библиотек поселения;</w:t>
      </w:r>
    </w:p>
    <w:p w14:paraId="5562E1A7"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D77ACDE"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создание условий для организации досуга и обеспечения жителей поселения услугами организаций культуры;</w:t>
      </w:r>
    </w:p>
    <w:p w14:paraId="032F9B64"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14:paraId="5468FD87"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AD318B5"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организация сбора и вывоза бытовых отходов и мусора;</w:t>
      </w:r>
    </w:p>
    <w:p w14:paraId="6F67C17A"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организация ритуальных услуг и содержание мест захоронения;</w:t>
      </w:r>
    </w:p>
    <w:p w14:paraId="7A764A78"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содействие в развитии сельскохозяйственного производства, создание условий для развития малого и среднего предпринимательства;</w:t>
      </w:r>
    </w:p>
    <w:p w14:paraId="2713E631"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организация и осуществление мероприятий по работе с детьми и молодежью в поселении;</w:t>
      </w:r>
    </w:p>
    <w:p w14:paraId="41729E5F"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53281AB"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5DA5712F"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2EF3FFC7"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осуществление мероприятий по обеспечению безопасности людей на водных объектах, охране их жизни и здоровья;</w:t>
      </w:r>
    </w:p>
    <w:p w14:paraId="61A837C1" w14:textId="77777777" w:rsidR="00703737" w:rsidRPr="00432569" w:rsidRDefault="00703737" w:rsidP="00C05D04">
      <w:pPr>
        <w:pStyle w:val="ac"/>
        <w:numPr>
          <w:ilvl w:val="0"/>
          <w:numId w:val="73"/>
        </w:numPr>
        <w:tabs>
          <w:tab w:val="left" w:pos="851"/>
        </w:tabs>
        <w:autoSpaceDE w:val="0"/>
        <w:autoSpaceDN w:val="0"/>
        <w:adjustRightInd w:val="0"/>
        <w:ind w:left="0" w:firstLine="567"/>
        <w:jc w:val="both"/>
      </w:pPr>
      <w:r w:rsidRPr="00432569">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0D6FC560" w14:textId="77777777" w:rsidR="003952D9" w:rsidRPr="00432569" w:rsidRDefault="003952D9" w:rsidP="00C05D04">
      <w:pPr>
        <w:pStyle w:val="ac"/>
        <w:numPr>
          <w:ilvl w:val="2"/>
          <w:numId w:val="60"/>
        </w:numPr>
        <w:tabs>
          <w:tab w:val="left" w:pos="851"/>
        </w:tabs>
        <w:autoSpaceDE w:val="0"/>
        <w:autoSpaceDN w:val="0"/>
        <w:adjustRightInd w:val="0"/>
        <w:ind w:left="0" w:firstLine="567"/>
        <w:jc w:val="center"/>
        <w:outlineLvl w:val="2"/>
        <w:rPr>
          <w:b/>
          <w:i/>
        </w:rPr>
      </w:pPr>
      <w:bookmarkStart w:id="203" w:name="_Toc59800192"/>
      <w:bookmarkStart w:id="204" w:name="_Toc104449459"/>
      <w:r w:rsidRPr="00432569">
        <w:rPr>
          <w:b/>
          <w:i/>
        </w:rPr>
        <w:t xml:space="preserve">Объекты социальной инфраструктуры </w:t>
      </w:r>
      <w:proofErr w:type="spellStart"/>
      <w:r w:rsidR="007662A2" w:rsidRPr="00432569">
        <w:rPr>
          <w:b/>
          <w:i/>
        </w:rPr>
        <w:t>Гниловского</w:t>
      </w:r>
      <w:proofErr w:type="spellEnd"/>
      <w:r w:rsidRPr="00432569">
        <w:rPr>
          <w:b/>
          <w:i/>
        </w:rPr>
        <w:t xml:space="preserve"> сельского поселения</w:t>
      </w:r>
      <w:bookmarkEnd w:id="203"/>
      <w:bookmarkEnd w:id="204"/>
    </w:p>
    <w:p w14:paraId="13F3BAAF" w14:textId="77777777" w:rsidR="00C046C5" w:rsidRPr="00432569" w:rsidRDefault="00C046C5" w:rsidP="003952D9">
      <w:pPr>
        <w:spacing w:after="0" w:line="240" w:lineRule="auto"/>
        <w:ind w:firstLine="567"/>
        <w:jc w:val="both"/>
        <w:rPr>
          <w:rFonts w:ascii="Times New Roman" w:hAnsi="Times New Roman" w:cs="Times New Roman"/>
          <w:sz w:val="24"/>
          <w:szCs w:val="24"/>
        </w:rPr>
      </w:pPr>
    </w:p>
    <w:p w14:paraId="084D9801" w14:textId="77777777" w:rsidR="003952D9" w:rsidRPr="00432569" w:rsidRDefault="003952D9" w:rsidP="003952D9">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Социальная инфраструктура – это комплекс объектов обслуживания и взаимосвязей между ними, наземных, пешеходных и дистанционных, в пределах муниципального образования – территории </w:t>
      </w:r>
      <w:proofErr w:type="spellStart"/>
      <w:r w:rsidR="007662A2"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w:t>
      </w:r>
    </w:p>
    <w:p w14:paraId="23CD1C55" w14:textId="77777777" w:rsidR="003952D9" w:rsidRPr="00432569" w:rsidRDefault="003952D9" w:rsidP="003952D9">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Все объекты обслуживания социальной инфраструктуры можно разделить на группы по следующим признакам:</w:t>
      </w:r>
    </w:p>
    <w:p w14:paraId="0EC4A4AD" w14:textId="77777777" w:rsidR="003952D9" w:rsidRPr="00432569" w:rsidRDefault="003952D9" w:rsidP="00F222F8">
      <w:pPr>
        <w:widowControl w:val="0"/>
        <w:numPr>
          <w:ilvl w:val="0"/>
          <w:numId w:val="17"/>
        </w:numPr>
        <w:tabs>
          <w:tab w:val="left" w:pos="1134"/>
        </w:tabs>
        <w:suppressAutoHyphen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по функциональному назначению (предприятия образования, здравоохранения, физкультуры и спорта, культуры, торговли, общественного питания, бытового обслуживания, отделения связи, отделения сбербанка, пункты охраны правопорядка, административные учреждения);</w:t>
      </w:r>
    </w:p>
    <w:p w14:paraId="28EE3261" w14:textId="77777777" w:rsidR="003952D9" w:rsidRPr="00432569" w:rsidRDefault="003952D9" w:rsidP="00F222F8">
      <w:pPr>
        <w:widowControl w:val="0"/>
        <w:numPr>
          <w:ilvl w:val="0"/>
          <w:numId w:val="17"/>
        </w:numPr>
        <w:tabs>
          <w:tab w:val="left" w:pos="1134"/>
        </w:tabs>
        <w:suppressAutoHyphen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по формам собственности и рангу административного подчинения (государственные (федеральные), областные (региональные), районного и местного значения (муниципальные), ведомственные и частные);</w:t>
      </w:r>
    </w:p>
    <w:p w14:paraId="550F6930" w14:textId="77777777" w:rsidR="003952D9" w:rsidRPr="00432569" w:rsidRDefault="003952D9" w:rsidP="00F222F8">
      <w:pPr>
        <w:widowControl w:val="0"/>
        <w:numPr>
          <w:ilvl w:val="0"/>
          <w:numId w:val="17"/>
        </w:numPr>
        <w:tabs>
          <w:tab w:val="left" w:pos="1134"/>
        </w:tabs>
        <w:suppressAutoHyphen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по интенсивности использования (объекты повседневного спроса, периодического спроса и эпизодического спроса).</w:t>
      </w:r>
    </w:p>
    <w:p w14:paraId="4B4327E2" w14:textId="77777777" w:rsidR="003952D9" w:rsidRPr="00432569" w:rsidRDefault="003952D9" w:rsidP="003952D9">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К необходимым объектам общественного обслуживания населения относятся:</w:t>
      </w:r>
    </w:p>
    <w:p w14:paraId="6A5DF3F2" w14:textId="77777777" w:rsidR="003952D9" w:rsidRPr="00432569" w:rsidRDefault="003952D9" w:rsidP="00F222F8">
      <w:pPr>
        <w:pStyle w:val="ac"/>
        <w:numPr>
          <w:ilvl w:val="0"/>
          <w:numId w:val="16"/>
        </w:numPr>
        <w:tabs>
          <w:tab w:val="left" w:pos="1134"/>
        </w:tabs>
        <w:ind w:left="0" w:firstLine="567"/>
        <w:jc w:val="both"/>
      </w:pPr>
      <w:r w:rsidRPr="00432569">
        <w:t>Объекты образования;</w:t>
      </w:r>
    </w:p>
    <w:p w14:paraId="31648BDE" w14:textId="77777777" w:rsidR="003952D9" w:rsidRPr="00432569" w:rsidRDefault="003952D9" w:rsidP="00F222F8">
      <w:pPr>
        <w:pStyle w:val="ac"/>
        <w:numPr>
          <w:ilvl w:val="0"/>
          <w:numId w:val="16"/>
        </w:numPr>
        <w:tabs>
          <w:tab w:val="left" w:pos="1134"/>
        </w:tabs>
        <w:ind w:left="0" w:firstLine="567"/>
        <w:jc w:val="both"/>
      </w:pPr>
      <w:r w:rsidRPr="00432569">
        <w:t>Объекты здравоохранения;</w:t>
      </w:r>
    </w:p>
    <w:p w14:paraId="79568E46" w14:textId="77777777" w:rsidR="003952D9" w:rsidRPr="00432569" w:rsidRDefault="003952D9" w:rsidP="00F222F8">
      <w:pPr>
        <w:pStyle w:val="ac"/>
        <w:numPr>
          <w:ilvl w:val="0"/>
          <w:numId w:val="16"/>
        </w:numPr>
        <w:tabs>
          <w:tab w:val="left" w:pos="1134"/>
        </w:tabs>
        <w:ind w:left="0" w:firstLine="567"/>
        <w:jc w:val="both"/>
      </w:pPr>
      <w:r w:rsidRPr="00432569">
        <w:t>Объекты социального обслуживания населения;</w:t>
      </w:r>
    </w:p>
    <w:p w14:paraId="089D1057" w14:textId="77777777" w:rsidR="003952D9" w:rsidRPr="00432569" w:rsidRDefault="003952D9" w:rsidP="00F222F8">
      <w:pPr>
        <w:pStyle w:val="ac"/>
        <w:numPr>
          <w:ilvl w:val="0"/>
          <w:numId w:val="16"/>
        </w:numPr>
        <w:tabs>
          <w:tab w:val="left" w:pos="1134"/>
        </w:tabs>
        <w:ind w:left="0" w:firstLine="567"/>
        <w:jc w:val="both"/>
      </w:pPr>
      <w:r w:rsidRPr="00432569">
        <w:t>Объекты физической культуры и спорта;</w:t>
      </w:r>
    </w:p>
    <w:p w14:paraId="0C88854B" w14:textId="77777777" w:rsidR="003952D9" w:rsidRPr="00432569" w:rsidRDefault="003952D9" w:rsidP="00F222F8">
      <w:pPr>
        <w:pStyle w:val="ac"/>
        <w:numPr>
          <w:ilvl w:val="0"/>
          <w:numId w:val="16"/>
        </w:numPr>
        <w:tabs>
          <w:tab w:val="left" w:pos="1134"/>
        </w:tabs>
        <w:ind w:left="0" w:firstLine="567"/>
        <w:jc w:val="both"/>
      </w:pPr>
      <w:r w:rsidRPr="00432569">
        <w:t>Объекты культуры и искусства;</w:t>
      </w:r>
    </w:p>
    <w:p w14:paraId="6C6E3DC0" w14:textId="77777777" w:rsidR="003952D9" w:rsidRPr="00432569" w:rsidRDefault="003952D9" w:rsidP="00F222F8">
      <w:pPr>
        <w:pStyle w:val="ac"/>
        <w:numPr>
          <w:ilvl w:val="0"/>
          <w:numId w:val="16"/>
        </w:numPr>
        <w:tabs>
          <w:tab w:val="left" w:pos="1134"/>
        </w:tabs>
        <w:ind w:left="0" w:firstLine="567"/>
        <w:jc w:val="both"/>
      </w:pPr>
      <w:r w:rsidRPr="00432569">
        <w:t>Объекты услуг связи, общественного питания, торговли и бытового обслуживания.</w:t>
      </w:r>
    </w:p>
    <w:p w14:paraId="5C43CEBB" w14:textId="77777777" w:rsidR="00937E08" w:rsidRPr="00432569" w:rsidRDefault="00937E08" w:rsidP="00937E08">
      <w:pPr>
        <w:spacing w:after="0"/>
        <w:ind w:firstLine="567"/>
        <w:jc w:val="both"/>
        <w:rPr>
          <w:rFonts w:ascii="Times New Roman" w:eastAsia="Calibri" w:hAnsi="Times New Roman" w:cs="Times New Roman"/>
          <w:bCs/>
          <w:sz w:val="24"/>
          <w:szCs w:val="24"/>
          <w:lang w:eastAsia="ru-RU"/>
        </w:rPr>
      </w:pPr>
      <w:r w:rsidRPr="00432569">
        <w:rPr>
          <w:rFonts w:ascii="Times New Roman" w:eastAsia="Calibri" w:hAnsi="Times New Roman" w:cs="Times New Roman"/>
          <w:bCs/>
          <w:sz w:val="24"/>
          <w:szCs w:val="24"/>
          <w:lang w:eastAsia="ru-RU"/>
        </w:rPr>
        <w:t>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на территории Воронежской области установлены Региональными нормативами градостроительного проектирования Воронежской области (далее по тексту РНГП ВО), утвержденными Приказом Управления архитектуры и градостроительства Воронежской области от 09.10.2017 № 45-01-04/115 (ред. от 19.10.2020).</w:t>
      </w:r>
    </w:p>
    <w:p w14:paraId="305ED000" w14:textId="77777777" w:rsidR="00937E08" w:rsidRPr="00432569" w:rsidRDefault="00937E08" w:rsidP="00937E08">
      <w:pPr>
        <w:spacing w:after="0"/>
        <w:ind w:firstLine="567"/>
        <w:jc w:val="both"/>
        <w:rPr>
          <w:rFonts w:ascii="Times New Roman" w:eastAsia="Calibri" w:hAnsi="Times New Roman" w:cs="Times New Roman"/>
          <w:bCs/>
          <w:sz w:val="24"/>
          <w:szCs w:val="24"/>
          <w:lang w:eastAsia="ru-RU"/>
        </w:rPr>
      </w:pPr>
      <w:r w:rsidRPr="00432569">
        <w:rPr>
          <w:rFonts w:ascii="Times New Roman" w:eastAsia="Calibri" w:hAnsi="Times New Roman" w:cs="Times New Roman"/>
          <w:bCs/>
          <w:sz w:val="24"/>
          <w:szCs w:val="24"/>
          <w:lang w:eastAsia="ru-RU"/>
        </w:rPr>
        <w:t>Также, нормы расчета учреждений, организаций и предприятий обслуживания и размеры их земельных участков приведены в «Приложении Д» СП 42.13330.2016.</w:t>
      </w:r>
    </w:p>
    <w:p w14:paraId="405E5156" w14:textId="77777777" w:rsidR="003952D9" w:rsidRPr="00432569" w:rsidRDefault="003952D9" w:rsidP="003952D9">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На территории </w:t>
      </w:r>
      <w:proofErr w:type="spellStart"/>
      <w:r w:rsidR="007662A2"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расположен ряд объектов, относящийся к компетенции муниципального района, без которых жизнедеятельность поселения невозможна. Поэтому в рамках генерального плана </w:t>
      </w:r>
      <w:r w:rsidR="00033C62" w:rsidRPr="00432569">
        <w:rPr>
          <w:rFonts w:ascii="Times New Roman" w:hAnsi="Times New Roman" w:cs="Times New Roman"/>
          <w:sz w:val="24"/>
          <w:szCs w:val="24"/>
        </w:rPr>
        <w:t>сельского</w:t>
      </w:r>
      <w:r w:rsidRPr="00432569">
        <w:rPr>
          <w:rFonts w:ascii="Times New Roman" w:hAnsi="Times New Roman" w:cs="Times New Roman"/>
          <w:sz w:val="24"/>
          <w:szCs w:val="24"/>
        </w:rPr>
        <w:t xml:space="preserve"> поселения рассматриваются и эти вопросы.</w:t>
      </w:r>
    </w:p>
    <w:p w14:paraId="7D633910" w14:textId="77777777" w:rsidR="001B3719" w:rsidRPr="00432569" w:rsidRDefault="001B3719" w:rsidP="003952D9">
      <w:pPr>
        <w:spacing w:after="0" w:line="240" w:lineRule="auto"/>
        <w:ind w:firstLine="567"/>
        <w:jc w:val="both"/>
        <w:rPr>
          <w:rFonts w:ascii="Times New Roman" w:hAnsi="Times New Roman" w:cs="Times New Roman"/>
          <w:sz w:val="24"/>
          <w:szCs w:val="24"/>
        </w:rPr>
      </w:pPr>
    </w:p>
    <w:p w14:paraId="62911F6F" w14:textId="77777777" w:rsidR="003952D9" w:rsidRPr="00432569" w:rsidRDefault="003952D9" w:rsidP="00C05D04">
      <w:pPr>
        <w:pStyle w:val="ac"/>
        <w:numPr>
          <w:ilvl w:val="3"/>
          <w:numId w:val="60"/>
        </w:numPr>
        <w:ind w:left="0" w:firstLine="567"/>
        <w:jc w:val="center"/>
        <w:outlineLvl w:val="3"/>
        <w:rPr>
          <w:b/>
          <w:bCs/>
          <w:i/>
          <w:iCs/>
        </w:rPr>
      </w:pPr>
      <w:bookmarkStart w:id="205" w:name="_Toc104449460"/>
      <w:r w:rsidRPr="00432569">
        <w:rPr>
          <w:b/>
          <w:bCs/>
          <w:i/>
          <w:iCs/>
        </w:rPr>
        <w:t>Учреждения образования</w:t>
      </w:r>
      <w:bookmarkEnd w:id="205"/>
      <w:r w:rsidRPr="00432569">
        <w:rPr>
          <w:b/>
          <w:bCs/>
          <w:i/>
          <w:iCs/>
        </w:rPr>
        <w:t xml:space="preserve"> </w:t>
      </w:r>
    </w:p>
    <w:p w14:paraId="00F0DE4F" w14:textId="6C0FC854" w:rsidR="00377134" w:rsidRPr="00432569" w:rsidRDefault="003952D9" w:rsidP="000A0D9F">
      <w:pPr>
        <w:spacing w:after="0"/>
        <w:ind w:firstLine="851"/>
        <w:jc w:val="both"/>
        <w:rPr>
          <w:rFonts w:ascii="Times New Roman" w:hAnsi="Times New Roman" w:cs="Times New Roman"/>
          <w:b/>
          <w:sz w:val="24"/>
          <w:szCs w:val="24"/>
        </w:rPr>
      </w:pPr>
      <w:r w:rsidRPr="00432569">
        <w:rPr>
          <w:rFonts w:ascii="Times New Roman" w:hAnsi="Times New Roman" w:cs="Times New Roman"/>
          <w:sz w:val="24"/>
          <w:szCs w:val="24"/>
        </w:rPr>
        <w:t>К минимально необходимым населению нормируемым учреждениям образования относятся детские дошкольные учреждения и общеобразовательные школы (повседневный уровень), объекты начального профессионального и среднего специального образования (периодический уровень).</w:t>
      </w:r>
      <w:r w:rsidR="00377134" w:rsidRPr="00432569">
        <w:rPr>
          <w:rFonts w:ascii="Times New Roman" w:hAnsi="Times New Roman" w:cs="Times New Roman"/>
          <w:b/>
          <w:sz w:val="24"/>
          <w:szCs w:val="24"/>
        </w:rPr>
        <w:br w:type="page"/>
      </w:r>
    </w:p>
    <w:p w14:paraId="338D3293" w14:textId="77777777" w:rsidR="003952D9" w:rsidRPr="00432569" w:rsidRDefault="003952D9" w:rsidP="007E4916">
      <w:pPr>
        <w:spacing w:after="0"/>
        <w:jc w:val="center"/>
        <w:rPr>
          <w:rFonts w:ascii="Times New Roman" w:hAnsi="Times New Roman" w:cs="Times New Roman"/>
          <w:b/>
          <w:sz w:val="24"/>
          <w:szCs w:val="24"/>
        </w:rPr>
      </w:pPr>
      <w:r w:rsidRPr="00432569">
        <w:rPr>
          <w:rFonts w:ascii="Times New Roman" w:hAnsi="Times New Roman" w:cs="Times New Roman"/>
          <w:b/>
          <w:sz w:val="24"/>
          <w:szCs w:val="24"/>
        </w:rPr>
        <w:t xml:space="preserve">В систему образования </w:t>
      </w:r>
      <w:proofErr w:type="spellStart"/>
      <w:r w:rsidR="007662A2" w:rsidRPr="00432569">
        <w:rPr>
          <w:rFonts w:ascii="Times New Roman" w:hAnsi="Times New Roman" w:cs="Times New Roman"/>
          <w:b/>
          <w:sz w:val="24"/>
          <w:szCs w:val="24"/>
        </w:rPr>
        <w:t>Гниловского</w:t>
      </w:r>
      <w:proofErr w:type="spellEnd"/>
      <w:r w:rsidRPr="00432569">
        <w:rPr>
          <w:rFonts w:ascii="Times New Roman" w:hAnsi="Times New Roman" w:cs="Times New Roman"/>
          <w:b/>
          <w:sz w:val="24"/>
          <w:szCs w:val="24"/>
        </w:rPr>
        <w:t xml:space="preserve"> сельского поселения входит:</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89"/>
        <w:gridCol w:w="2127"/>
        <w:gridCol w:w="1984"/>
        <w:gridCol w:w="1418"/>
      </w:tblGrid>
      <w:tr w:rsidR="00432569" w:rsidRPr="00432569" w14:paraId="6CD19CD3" w14:textId="77777777" w:rsidTr="00C43F4E">
        <w:trPr>
          <w:cantSplit/>
          <w:trHeight w:val="2016"/>
        </w:trPr>
        <w:tc>
          <w:tcPr>
            <w:tcW w:w="562" w:type="dxa"/>
            <w:shd w:val="clear" w:color="auto" w:fill="D9D9D9" w:themeFill="background1" w:themeFillShade="D9"/>
            <w:vAlign w:val="center"/>
            <w:hideMark/>
          </w:tcPr>
          <w:p w14:paraId="4AD9FBE2" w14:textId="77777777" w:rsidR="003952D9" w:rsidRPr="00432569" w:rsidRDefault="003952D9" w:rsidP="004B6EEC">
            <w:pPr>
              <w:spacing w:after="0" w:line="240" w:lineRule="auto"/>
              <w:jc w:val="center"/>
              <w:rPr>
                <w:rFonts w:ascii="Times New Roman" w:hAnsi="Times New Roman" w:cs="Times New Roman"/>
                <w:b/>
                <w:bCs/>
              </w:rPr>
            </w:pPr>
            <w:r w:rsidRPr="00432569">
              <w:rPr>
                <w:rFonts w:ascii="Times New Roman" w:hAnsi="Times New Roman" w:cs="Times New Roman"/>
                <w:b/>
                <w:bCs/>
              </w:rPr>
              <w:t>№ п/п</w:t>
            </w:r>
          </w:p>
        </w:tc>
        <w:tc>
          <w:tcPr>
            <w:tcW w:w="3289" w:type="dxa"/>
            <w:shd w:val="clear" w:color="auto" w:fill="D9D9D9" w:themeFill="background1" w:themeFillShade="D9"/>
            <w:vAlign w:val="center"/>
            <w:hideMark/>
          </w:tcPr>
          <w:p w14:paraId="27A0E136" w14:textId="77777777" w:rsidR="003952D9" w:rsidRPr="00432569" w:rsidRDefault="003952D9" w:rsidP="004B6EEC">
            <w:pPr>
              <w:spacing w:after="0" w:line="240" w:lineRule="auto"/>
              <w:jc w:val="center"/>
              <w:rPr>
                <w:rFonts w:ascii="Times New Roman" w:hAnsi="Times New Roman" w:cs="Times New Roman"/>
                <w:b/>
                <w:bCs/>
              </w:rPr>
            </w:pPr>
            <w:r w:rsidRPr="00432569">
              <w:rPr>
                <w:rFonts w:ascii="Times New Roman" w:hAnsi="Times New Roman" w:cs="Times New Roman"/>
                <w:b/>
                <w:bCs/>
              </w:rPr>
              <w:t>Наименование объекта</w:t>
            </w:r>
          </w:p>
        </w:tc>
        <w:tc>
          <w:tcPr>
            <w:tcW w:w="2127" w:type="dxa"/>
            <w:shd w:val="clear" w:color="auto" w:fill="D9D9D9" w:themeFill="background1" w:themeFillShade="D9"/>
            <w:vAlign w:val="center"/>
            <w:hideMark/>
          </w:tcPr>
          <w:p w14:paraId="61EC9727" w14:textId="77777777" w:rsidR="003952D9" w:rsidRPr="00432569" w:rsidRDefault="003952D9" w:rsidP="004B6EEC">
            <w:pPr>
              <w:spacing w:after="0" w:line="240" w:lineRule="auto"/>
              <w:jc w:val="center"/>
              <w:rPr>
                <w:rFonts w:ascii="Times New Roman" w:hAnsi="Times New Roman" w:cs="Times New Roman"/>
                <w:b/>
                <w:bCs/>
              </w:rPr>
            </w:pPr>
            <w:r w:rsidRPr="00432569">
              <w:rPr>
                <w:rFonts w:ascii="Times New Roman" w:hAnsi="Times New Roman" w:cs="Times New Roman"/>
                <w:b/>
                <w:bCs/>
              </w:rPr>
              <w:t>Адрес, местоположение</w:t>
            </w:r>
          </w:p>
        </w:tc>
        <w:tc>
          <w:tcPr>
            <w:tcW w:w="1984" w:type="dxa"/>
            <w:shd w:val="clear" w:color="auto" w:fill="D9D9D9" w:themeFill="background1" w:themeFillShade="D9"/>
            <w:vAlign w:val="center"/>
            <w:hideMark/>
          </w:tcPr>
          <w:p w14:paraId="4C6F9865" w14:textId="77777777" w:rsidR="003952D9" w:rsidRPr="00432569" w:rsidRDefault="003952D9" w:rsidP="004B6EEC">
            <w:pPr>
              <w:spacing w:after="0" w:line="240" w:lineRule="auto"/>
              <w:jc w:val="center"/>
              <w:rPr>
                <w:rFonts w:ascii="Times New Roman" w:hAnsi="Times New Roman" w:cs="Times New Roman"/>
                <w:b/>
                <w:bCs/>
              </w:rPr>
            </w:pPr>
            <w:r w:rsidRPr="00432569">
              <w:rPr>
                <w:rFonts w:ascii="Times New Roman" w:hAnsi="Times New Roman" w:cs="Times New Roman"/>
                <w:b/>
                <w:bCs/>
              </w:rPr>
              <w:t>Характеристики</w:t>
            </w:r>
          </w:p>
        </w:tc>
        <w:tc>
          <w:tcPr>
            <w:tcW w:w="1418" w:type="dxa"/>
            <w:shd w:val="clear" w:color="auto" w:fill="D9D9D9" w:themeFill="background1" w:themeFillShade="D9"/>
            <w:textDirection w:val="btLr"/>
            <w:vAlign w:val="center"/>
            <w:hideMark/>
          </w:tcPr>
          <w:p w14:paraId="703643BD" w14:textId="77777777" w:rsidR="003952D9" w:rsidRPr="00432569" w:rsidRDefault="003952D9" w:rsidP="004B6EEC">
            <w:pPr>
              <w:spacing w:after="0" w:line="240" w:lineRule="auto"/>
              <w:ind w:left="113" w:right="113"/>
              <w:jc w:val="center"/>
              <w:rPr>
                <w:rFonts w:ascii="Times New Roman" w:hAnsi="Times New Roman" w:cs="Times New Roman"/>
                <w:b/>
                <w:bCs/>
              </w:rPr>
            </w:pPr>
            <w:r w:rsidRPr="00432569">
              <w:rPr>
                <w:rFonts w:ascii="Times New Roman" w:hAnsi="Times New Roman" w:cs="Times New Roman"/>
                <w:b/>
                <w:bCs/>
              </w:rPr>
              <w:t>Количественные показатели</w:t>
            </w:r>
          </w:p>
        </w:tc>
      </w:tr>
      <w:tr w:rsidR="00432569" w:rsidRPr="00432569" w14:paraId="29E4FB5E" w14:textId="77777777" w:rsidTr="00673911">
        <w:trPr>
          <w:cantSplit/>
          <w:trHeight w:val="929"/>
        </w:trPr>
        <w:tc>
          <w:tcPr>
            <w:tcW w:w="9380" w:type="dxa"/>
            <w:gridSpan w:val="5"/>
            <w:shd w:val="clear" w:color="auto" w:fill="auto"/>
            <w:vAlign w:val="center"/>
          </w:tcPr>
          <w:p w14:paraId="407A2B89" w14:textId="77777777" w:rsidR="00B94F3D" w:rsidRPr="00432569" w:rsidRDefault="00C0325F" w:rsidP="00834620">
            <w:pPr>
              <w:spacing w:after="0" w:line="240" w:lineRule="auto"/>
              <w:ind w:left="113" w:right="113"/>
              <w:jc w:val="center"/>
              <w:rPr>
                <w:rFonts w:ascii="Times New Roman" w:hAnsi="Times New Roman" w:cs="Times New Roman"/>
              </w:rPr>
            </w:pPr>
            <w:r w:rsidRPr="00432569">
              <w:rPr>
                <w:rFonts w:ascii="Times New Roman" w:hAnsi="Times New Roman" w:cs="Times New Roman"/>
                <w:b/>
                <w:bCs/>
              </w:rPr>
              <w:t>Детские дошкольные учреждения</w:t>
            </w:r>
          </w:p>
        </w:tc>
      </w:tr>
      <w:tr w:rsidR="00432569" w:rsidRPr="00432569" w14:paraId="4D112C8A" w14:textId="77777777" w:rsidTr="00C43F4E">
        <w:trPr>
          <w:cantSplit/>
          <w:trHeight w:val="929"/>
        </w:trPr>
        <w:tc>
          <w:tcPr>
            <w:tcW w:w="562" w:type="dxa"/>
            <w:shd w:val="clear" w:color="auto" w:fill="auto"/>
            <w:vAlign w:val="center"/>
          </w:tcPr>
          <w:p w14:paraId="508BFB65" w14:textId="77777777" w:rsidR="00C0325F" w:rsidRPr="00432569" w:rsidRDefault="00C0325F" w:rsidP="00C05D04">
            <w:pPr>
              <w:pStyle w:val="ac"/>
              <w:numPr>
                <w:ilvl w:val="0"/>
                <w:numId w:val="54"/>
              </w:numPr>
              <w:ind w:left="0" w:firstLine="0"/>
              <w:jc w:val="center"/>
              <w:rPr>
                <w:sz w:val="22"/>
                <w:szCs w:val="22"/>
              </w:rPr>
            </w:pPr>
          </w:p>
        </w:tc>
        <w:tc>
          <w:tcPr>
            <w:tcW w:w="3289" w:type="dxa"/>
            <w:shd w:val="clear" w:color="auto" w:fill="auto"/>
            <w:vAlign w:val="center"/>
          </w:tcPr>
          <w:p w14:paraId="25383F04" w14:textId="77777777" w:rsidR="00C0325F" w:rsidRPr="00432569" w:rsidRDefault="00E80A90" w:rsidP="00C0325F">
            <w:pPr>
              <w:spacing w:after="0" w:line="240" w:lineRule="auto"/>
              <w:rPr>
                <w:rFonts w:ascii="Times New Roman" w:hAnsi="Times New Roman" w:cs="Times New Roman"/>
              </w:rPr>
            </w:pPr>
            <w:r w:rsidRPr="00432569">
              <w:rPr>
                <w:rFonts w:ascii="Times New Roman" w:hAnsi="Times New Roman" w:cs="Times New Roman"/>
              </w:rPr>
              <w:t>МКДОУ детский сад "Солнышко"</w:t>
            </w:r>
          </w:p>
        </w:tc>
        <w:tc>
          <w:tcPr>
            <w:tcW w:w="2127" w:type="dxa"/>
            <w:shd w:val="clear" w:color="auto" w:fill="auto"/>
            <w:vAlign w:val="center"/>
          </w:tcPr>
          <w:p w14:paraId="79D63073" w14:textId="77777777" w:rsidR="00C0325F" w:rsidRPr="00432569" w:rsidRDefault="00E80A90" w:rsidP="00C0325F">
            <w:pPr>
              <w:spacing w:after="0" w:line="240" w:lineRule="auto"/>
              <w:jc w:val="center"/>
              <w:rPr>
                <w:rFonts w:ascii="Times New Roman" w:hAnsi="Times New Roman" w:cs="Times New Roman"/>
              </w:rPr>
            </w:pPr>
            <w:r w:rsidRPr="00432569">
              <w:rPr>
                <w:rFonts w:ascii="Times New Roman" w:hAnsi="Times New Roman" w:cs="Times New Roman"/>
              </w:rPr>
              <w:t>пос. 1-го отделения совхоза "Победа", ул. Школьная, д. 12</w:t>
            </w:r>
          </w:p>
        </w:tc>
        <w:tc>
          <w:tcPr>
            <w:tcW w:w="1984" w:type="dxa"/>
            <w:shd w:val="clear" w:color="auto" w:fill="auto"/>
            <w:vAlign w:val="center"/>
          </w:tcPr>
          <w:p w14:paraId="290DAE3B" w14:textId="77777777" w:rsidR="00C0325F" w:rsidRPr="00432569" w:rsidRDefault="00C0325F" w:rsidP="00C0325F">
            <w:pPr>
              <w:spacing w:after="0" w:line="240" w:lineRule="auto"/>
              <w:jc w:val="center"/>
              <w:rPr>
                <w:rFonts w:ascii="Times New Roman" w:hAnsi="Times New Roman" w:cs="Times New Roman"/>
              </w:rPr>
            </w:pPr>
            <w:r w:rsidRPr="00432569">
              <w:rPr>
                <w:rFonts w:ascii="Times New Roman" w:hAnsi="Times New Roman" w:cs="Times New Roman"/>
              </w:rPr>
              <w:t>Кол-во проектных мест/фактическая загрузка</w:t>
            </w:r>
          </w:p>
        </w:tc>
        <w:tc>
          <w:tcPr>
            <w:tcW w:w="1418" w:type="dxa"/>
            <w:shd w:val="clear" w:color="auto" w:fill="auto"/>
            <w:vAlign w:val="center"/>
          </w:tcPr>
          <w:p w14:paraId="0CE1CA0E" w14:textId="77777777" w:rsidR="00C0325F" w:rsidRPr="00432569" w:rsidRDefault="00E80A90" w:rsidP="00C0325F">
            <w:pPr>
              <w:spacing w:after="0" w:line="240" w:lineRule="auto"/>
              <w:ind w:left="113" w:right="113"/>
              <w:jc w:val="center"/>
              <w:rPr>
                <w:rFonts w:ascii="Times New Roman" w:hAnsi="Times New Roman" w:cs="Times New Roman"/>
              </w:rPr>
            </w:pPr>
            <w:r w:rsidRPr="00432569">
              <w:rPr>
                <w:rFonts w:ascii="Times New Roman" w:hAnsi="Times New Roman" w:cs="Times New Roman"/>
              </w:rPr>
              <w:t>46/69</w:t>
            </w:r>
          </w:p>
        </w:tc>
      </w:tr>
      <w:tr w:rsidR="00432569" w:rsidRPr="00432569" w14:paraId="0C3BBA08" w14:textId="77777777" w:rsidTr="00C43F4E">
        <w:trPr>
          <w:cantSplit/>
          <w:trHeight w:val="929"/>
        </w:trPr>
        <w:tc>
          <w:tcPr>
            <w:tcW w:w="562" w:type="dxa"/>
            <w:shd w:val="clear" w:color="auto" w:fill="auto"/>
            <w:vAlign w:val="center"/>
          </w:tcPr>
          <w:p w14:paraId="26E67F7A" w14:textId="77777777" w:rsidR="001465F5" w:rsidRPr="00432569" w:rsidRDefault="001465F5" w:rsidP="00C05D04">
            <w:pPr>
              <w:pStyle w:val="ac"/>
              <w:numPr>
                <w:ilvl w:val="0"/>
                <w:numId w:val="54"/>
              </w:numPr>
              <w:ind w:left="0" w:firstLine="0"/>
              <w:jc w:val="center"/>
              <w:rPr>
                <w:sz w:val="22"/>
                <w:szCs w:val="22"/>
              </w:rPr>
            </w:pPr>
          </w:p>
        </w:tc>
        <w:tc>
          <w:tcPr>
            <w:tcW w:w="3289" w:type="dxa"/>
            <w:shd w:val="clear" w:color="auto" w:fill="auto"/>
            <w:vAlign w:val="center"/>
          </w:tcPr>
          <w:p w14:paraId="73B540E3" w14:textId="77777777" w:rsidR="001465F5" w:rsidRPr="00432569" w:rsidRDefault="00E80A90" w:rsidP="00C0325F">
            <w:pPr>
              <w:spacing w:after="0" w:line="240" w:lineRule="auto"/>
              <w:rPr>
                <w:rFonts w:ascii="Times New Roman" w:hAnsi="Times New Roman" w:cs="Times New Roman"/>
              </w:rPr>
            </w:pPr>
            <w:r w:rsidRPr="00432569">
              <w:rPr>
                <w:rFonts w:ascii="Times New Roman" w:hAnsi="Times New Roman" w:cs="Times New Roman"/>
              </w:rPr>
              <w:t>МКДОУ детский сад "Солнышко"</w:t>
            </w:r>
          </w:p>
        </w:tc>
        <w:tc>
          <w:tcPr>
            <w:tcW w:w="2127" w:type="dxa"/>
            <w:shd w:val="clear" w:color="auto" w:fill="auto"/>
            <w:vAlign w:val="center"/>
          </w:tcPr>
          <w:p w14:paraId="0B872EF1" w14:textId="77777777" w:rsidR="001465F5" w:rsidRPr="00432569" w:rsidRDefault="00E80A90" w:rsidP="00C0325F">
            <w:pPr>
              <w:spacing w:after="0" w:line="240" w:lineRule="auto"/>
              <w:jc w:val="center"/>
              <w:rPr>
                <w:rFonts w:ascii="Times New Roman" w:hAnsi="Times New Roman" w:cs="Times New Roman"/>
              </w:rPr>
            </w:pPr>
            <w:r w:rsidRPr="00432569">
              <w:rPr>
                <w:rFonts w:ascii="Times New Roman" w:hAnsi="Times New Roman" w:cs="Times New Roman"/>
              </w:rPr>
              <w:t>с. Гнилое, ул. Садовая, 96</w:t>
            </w:r>
          </w:p>
        </w:tc>
        <w:tc>
          <w:tcPr>
            <w:tcW w:w="1984" w:type="dxa"/>
            <w:shd w:val="clear" w:color="auto" w:fill="auto"/>
            <w:vAlign w:val="center"/>
          </w:tcPr>
          <w:p w14:paraId="5C208B5F" w14:textId="77777777" w:rsidR="001465F5" w:rsidRPr="00432569" w:rsidRDefault="001465F5" w:rsidP="00C0325F">
            <w:pPr>
              <w:spacing w:after="0" w:line="240" w:lineRule="auto"/>
              <w:jc w:val="center"/>
              <w:rPr>
                <w:rFonts w:ascii="Times New Roman" w:hAnsi="Times New Roman" w:cs="Times New Roman"/>
              </w:rPr>
            </w:pPr>
            <w:r w:rsidRPr="00432569">
              <w:rPr>
                <w:rFonts w:ascii="Times New Roman" w:hAnsi="Times New Roman" w:cs="Times New Roman"/>
              </w:rPr>
              <w:t>Кол-во проектных мест/фактическая загрузка</w:t>
            </w:r>
          </w:p>
        </w:tc>
        <w:tc>
          <w:tcPr>
            <w:tcW w:w="1418" w:type="dxa"/>
            <w:shd w:val="clear" w:color="auto" w:fill="auto"/>
            <w:vAlign w:val="center"/>
          </w:tcPr>
          <w:p w14:paraId="678FA1B6" w14:textId="77777777" w:rsidR="001465F5" w:rsidRPr="00432569" w:rsidRDefault="00E80A90" w:rsidP="00C0325F">
            <w:pPr>
              <w:spacing w:after="0" w:line="240" w:lineRule="auto"/>
              <w:ind w:left="113" w:right="113"/>
              <w:jc w:val="center"/>
              <w:rPr>
                <w:rFonts w:ascii="Times New Roman" w:hAnsi="Times New Roman" w:cs="Times New Roman"/>
              </w:rPr>
            </w:pPr>
            <w:r w:rsidRPr="00432569">
              <w:rPr>
                <w:rFonts w:ascii="Times New Roman" w:hAnsi="Times New Roman" w:cs="Times New Roman"/>
              </w:rPr>
              <w:t>21/21</w:t>
            </w:r>
          </w:p>
        </w:tc>
      </w:tr>
      <w:tr w:rsidR="00432569" w:rsidRPr="00432569" w14:paraId="7A0727D0" w14:textId="77777777" w:rsidTr="00D3669D">
        <w:trPr>
          <w:cantSplit/>
          <w:trHeight w:val="929"/>
        </w:trPr>
        <w:tc>
          <w:tcPr>
            <w:tcW w:w="9380" w:type="dxa"/>
            <w:gridSpan w:val="5"/>
            <w:shd w:val="clear" w:color="auto" w:fill="auto"/>
            <w:vAlign w:val="center"/>
          </w:tcPr>
          <w:p w14:paraId="6A5C827F" w14:textId="77777777" w:rsidR="00C0325F" w:rsidRPr="00432569" w:rsidRDefault="00C0325F" w:rsidP="000F37A2">
            <w:pPr>
              <w:spacing w:after="0" w:line="240" w:lineRule="auto"/>
              <w:ind w:left="113" w:right="113"/>
              <w:jc w:val="center"/>
              <w:rPr>
                <w:rFonts w:ascii="Times New Roman" w:hAnsi="Times New Roman" w:cs="Times New Roman"/>
              </w:rPr>
            </w:pPr>
            <w:r w:rsidRPr="00432569">
              <w:rPr>
                <w:rFonts w:ascii="Times New Roman" w:hAnsi="Times New Roman" w:cs="Times New Roman"/>
                <w:b/>
                <w:bCs/>
              </w:rPr>
              <w:t>Объекты образования</w:t>
            </w:r>
          </w:p>
        </w:tc>
      </w:tr>
      <w:tr w:rsidR="00432569" w:rsidRPr="00432569" w14:paraId="183CCC45" w14:textId="77777777" w:rsidTr="00C43F4E">
        <w:trPr>
          <w:cantSplit/>
          <w:trHeight w:val="929"/>
        </w:trPr>
        <w:tc>
          <w:tcPr>
            <w:tcW w:w="562" w:type="dxa"/>
            <w:shd w:val="clear" w:color="auto" w:fill="auto"/>
            <w:vAlign w:val="center"/>
          </w:tcPr>
          <w:p w14:paraId="7F8F430E" w14:textId="77777777" w:rsidR="000F37A2" w:rsidRPr="00432569" w:rsidRDefault="000F37A2" w:rsidP="00C05D04">
            <w:pPr>
              <w:pStyle w:val="ac"/>
              <w:numPr>
                <w:ilvl w:val="0"/>
                <w:numId w:val="54"/>
              </w:numPr>
              <w:ind w:left="0" w:firstLine="0"/>
              <w:jc w:val="center"/>
              <w:rPr>
                <w:sz w:val="22"/>
                <w:szCs w:val="22"/>
              </w:rPr>
            </w:pPr>
          </w:p>
        </w:tc>
        <w:tc>
          <w:tcPr>
            <w:tcW w:w="3289" w:type="dxa"/>
            <w:shd w:val="clear" w:color="auto" w:fill="auto"/>
            <w:vAlign w:val="center"/>
          </w:tcPr>
          <w:p w14:paraId="360C70E3" w14:textId="77777777" w:rsidR="000F37A2" w:rsidRPr="00432569" w:rsidRDefault="007662A2" w:rsidP="000F37A2">
            <w:pPr>
              <w:spacing w:after="0" w:line="240" w:lineRule="auto"/>
              <w:rPr>
                <w:rFonts w:ascii="Times New Roman" w:hAnsi="Times New Roman" w:cs="Times New Roman"/>
              </w:rPr>
            </w:pPr>
            <w:r w:rsidRPr="00432569">
              <w:rPr>
                <w:rFonts w:ascii="Times New Roman" w:hAnsi="Times New Roman" w:cs="Times New Roman"/>
              </w:rPr>
              <w:t>МКОУ Побединская ООШ</w:t>
            </w:r>
          </w:p>
        </w:tc>
        <w:tc>
          <w:tcPr>
            <w:tcW w:w="2127" w:type="dxa"/>
            <w:shd w:val="clear" w:color="auto" w:fill="auto"/>
            <w:vAlign w:val="center"/>
          </w:tcPr>
          <w:p w14:paraId="16539799" w14:textId="77777777" w:rsidR="000F37A2" w:rsidRPr="00432569" w:rsidRDefault="007662A2" w:rsidP="000F37A2">
            <w:pPr>
              <w:spacing w:after="0" w:line="240" w:lineRule="auto"/>
              <w:jc w:val="center"/>
              <w:rPr>
                <w:rFonts w:ascii="Times New Roman" w:hAnsi="Times New Roman" w:cs="Times New Roman"/>
              </w:rPr>
            </w:pPr>
            <w:r w:rsidRPr="00432569">
              <w:rPr>
                <w:rFonts w:ascii="Times New Roman" w:hAnsi="Times New Roman" w:cs="Times New Roman"/>
              </w:rPr>
              <w:t xml:space="preserve">пос. 1-го </w:t>
            </w:r>
            <w:r w:rsidR="00D2414D" w:rsidRPr="00432569">
              <w:rPr>
                <w:rFonts w:ascii="Times New Roman" w:hAnsi="Times New Roman" w:cs="Times New Roman"/>
              </w:rPr>
              <w:t xml:space="preserve">отделения </w:t>
            </w:r>
            <w:r w:rsidRPr="00432569">
              <w:rPr>
                <w:rFonts w:ascii="Times New Roman" w:hAnsi="Times New Roman" w:cs="Times New Roman"/>
              </w:rPr>
              <w:t>со</w:t>
            </w:r>
            <w:r w:rsidR="00CA0F6F" w:rsidRPr="00432569">
              <w:rPr>
                <w:rFonts w:ascii="Times New Roman" w:hAnsi="Times New Roman" w:cs="Times New Roman"/>
              </w:rPr>
              <w:t xml:space="preserve">вхоза "Победа", ул. Школьная, </w:t>
            </w:r>
            <w:r w:rsidRPr="00432569">
              <w:rPr>
                <w:rFonts w:ascii="Times New Roman" w:hAnsi="Times New Roman" w:cs="Times New Roman"/>
              </w:rPr>
              <w:t xml:space="preserve">15  </w:t>
            </w:r>
          </w:p>
        </w:tc>
        <w:tc>
          <w:tcPr>
            <w:tcW w:w="1984" w:type="dxa"/>
            <w:shd w:val="clear" w:color="auto" w:fill="auto"/>
            <w:vAlign w:val="center"/>
          </w:tcPr>
          <w:p w14:paraId="1FEB87F9" w14:textId="77777777" w:rsidR="000F37A2" w:rsidRPr="00432569" w:rsidRDefault="000F37A2" w:rsidP="000F37A2">
            <w:pPr>
              <w:spacing w:after="0" w:line="240" w:lineRule="auto"/>
              <w:jc w:val="center"/>
              <w:rPr>
                <w:rFonts w:ascii="Times New Roman" w:hAnsi="Times New Roman" w:cs="Times New Roman"/>
              </w:rPr>
            </w:pPr>
            <w:r w:rsidRPr="00432569">
              <w:rPr>
                <w:rFonts w:ascii="Times New Roman" w:hAnsi="Times New Roman" w:cs="Times New Roman"/>
              </w:rPr>
              <w:t>Кол-во проектных мест/фактическая загрузка</w:t>
            </w:r>
          </w:p>
        </w:tc>
        <w:tc>
          <w:tcPr>
            <w:tcW w:w="1418" w:type="dxa"/>
            <w:shd w:val="clear" w:color="auto" w:fill="auto"/>
            <w:vAlign w:val="center"/>
          </w:tcPr>
          <w:p w14:paraId="29CC288F" w14:textId="77777777" w:rsidR="000F37A2" w:rsidRPr="00432569" w:rsidRDefault="007662A2" w:rsidP="000F37A2">
            <w:pPr>
              <w:spacing w:after="0" w:line="240" w:lineRule="auto"/>
              <w:ind w:left="113" w:right="113"/>
              <w:jc w:val="center"/>
              <w:rPr>
                <w:rFonts w:ascii="Times New Roman" w:hAnsi="Times New Roman" w:cs="Times New Roman"/>
              </w:rPr>
            </w:pPr>
            <w:r w:rsidRPr="00432569">
              <w:rPr>
                <w:rFonts w:ascii="Times New Roman" w:hAnsi="Times New Roman" w:cs="Times New Roman"/>
              </w:rPr>
              <w:t>392/101</w:t>
            </w:r>
          </w:p>
        </w:tc>
      </w:tr>
      <w:tr w:rsidR="00432569" w:rsidRPr="00432569" w14:paraId="3A9C15F5" w14:textId="77777777" w:rsidTr="00C43F4E">
        <w:trPr>
          <w:cantSplit/>
          <w:trHeight w:val="929"/>
        </w:trPr>
        <w:tc>
          <w:tcPr>
            <w:tcW w:w="562" w:type="dxa"/>
            <w:shd w:val="clear" w:color="auto" w:fill="auto"/>
            <w:vAlign w:val="center"/>
          </w:tcPr>
          <w:p w14:paraId="6F753021" w14:textId="77777777" w:rsidR="000F37A2" w:rsidRPr="00432569" w:rsidRDefault="000F37A2" w:rsidP="00C05D04">
            <w:pPr>
              <w:pStyle w:val="ac"/>
              <w:numPr>
                <w:ilvl w:val="0"/>
                <w:numId w:val="54"/>
              </w:numPr>
              <w:ind w:left="0" w:firstLine="0"/>
              <w:jc w:val="center"/>
              <w:rPr>
                <w:sz w:val="22"/>
                <w:szCs w:val="22"/>
              </w:rPr>
            </w:pPr>
          </w:p>
        </w:tc>
        <w:tc>
          <w:tcPr>
            <w:tcW w:w="3289" w:type="dxa"/>
            <w:shd w:val="clear" w:color="auto" w:fill="auto"/>
            <w:vAlign w:val="center"/>
          </w:tcPr>
          <w:p w14:paraId="7DC4639C" w14:textId="77777777" w:rsidR="000F37A2" w:rsidRPr="00432569" w:rsidRDefault="00CA0F6F" w:rsidP="001465F5">
            <w:pPr>
              <w:spacing w:after="0" w:line="240" w:lineRule="auto"/>
              <w:rPr>
                <w:rFonts w:ascii="Times New Roman" w:hAnsi="Times New Roman" w:cs="Times New Roman"/>
              </w:rPr>
            </w:pPr>
            <w:r w:rsidRPr="00432569">
              <w:rPr>
                <w:rFonts w:ascii="Times New Roman" w:hAnsi="Times New Roman" w:cs="Times New Roman"/>
              </w:rPr>
              <w:t xml:space="preserve">МКОУ </w:t>
            </w:r>
            <w:proofErr w:type="spellStart"/>
            <w:r w:rsidRPr="00432569">
              <w:rPr>
                <w:rFonts w:ascii="Times New Roman" w:hAnsi="Times New Roman" w:cs="Times New Roman"/>
              </w:rPr>
              <w:t>Гниловская</w:t>
            </w:r>
            <w:proofErr w:type="spellEnd"/>
            <w:r w:rsidRPr="00432569">
              <w:rPr>
                <w:rFonts w:ascii="Times New Roman" w:hAnsi="Times New Roman" w:cs="Times New Roman"/>
              </w:rPr>
              <w:t xml:space="preserve"> ООШ</w:t>
            </w:r>
          </w:p>
        </w:tc>
        <w:tc>
          <w:tcPr>
            <w:tcW w:w="2127" w:type="dxa"/>
            <w:shd w:val="clear" w:color="auto" w:fill="auto"/>
            <w:vAlign w:val="center"/>
          </w:tcPr>
          <w:p w14:paraId="722E612A" w14:textId="77777777" w:rsidR="000F37A2" w:rsidRPr="00432569" w:rsidRDefault="002C15E6" w:rsidP="001465F5">
            <w:pPr>
              <w:spacing w:after="0" w:line="240" w:lineRule="auto"/>
              <w:jc w:val="center"/>
              <w:rPr>
                <w:rFonts w:ascii="Times New Roman" w:hAnsi="Times New Roman" w:cs="Times New Roman"/>
              </w:rPr>
            </w:pPr>
            <w:r w:rsidRPr="00432569">
              <w:rPr>
                <w:rFonts w:ascii="Times New Roman" w:hAnsi="Times New Roman" w:cs="Times New Roman"/>
              </w:rPr>
              <w:t xml:space="preserve">с. </w:t>
            </w:r>
            <w:r w:rsidR="00CA0F6F" w:rsidRPr="00432569">
              <w:rPr>
                <w:rFonts w:ascii="Times New Roman" w:hAnsi="Times New Roman" w:cs="Times New Roman"/>
              </w:rPr>
              <w:t>Гнилое, ул. Школьная, 48</w:t>
            </w:r>
          </w:p>
        </w:tc>
        <w:tc>
          <w:tcPr>
            <w:tcW w:w="1984" w:type="dxa"/>
            <w:shd w:val="clear" w:color="auto" w:fill="auto"/>
            <w:vAlign w:val="center"/>
          </w:tcPr>
          <w:p w14:paraId="78526E15" w14:textId="77777777" w:rsidR="000F37A2" w:rsidRPr="00432569" w:rsidRDefault="002C15E6" w:rsidP="000F37A2">
            <w:pPr>
              <w:spacing w:after="0" w:line="240" w:lineRule="auto"/>
              <w:jc w:val="center"/>
              <w:rPr>
                <w:rFonts w:ascii="Times New Roman" w:hAnsi="Times New Roman" w:cs="Times New Roman"/>
              </w:rPr>
            </w:pPr>
            <w:r w:rsidRPr="00432569">
              <w:rPr>
                <w:rFonts w:ascii="Times New Roman" w:hAnsi="Times New Roman" w:cs="Times New Roman"/>
              </w:rPr>
              <w:t>Кол-во проектных мест/фактическая загрузка</w:t>
            </w:r>
          </w:p>
        </w:tc>
        <w:tc>
          <w:tcPr>
            <w:tcW w:w="1418" w:type="dxa"/>
            <w:shd w:val="clear" w:color="auto" w:fill="auto"/>
            <w:vAlign w:val="center"/>
          </w:tcPr>
          <w:p w14:paraId="0D561624" w14:textId="77777777" w:rsidR="000F37A2" w:rsidRPr="00432569" w:rsidRDefault="002C15E6" w:rsidP="000F37A2">
            <w:pPr>
              <w:spacing w:after="0" w:line="240" w:lineRule="auto"/>
              <w:ind w:left="113" w:right="113"/>
              <w:jc w:val="center"/>
              <w:rPr>
                <w:rFonts w:ascii="Times New Roman" w:hAnsi="Times New Roman" w:cs="Times New Roman"/>
              </w:rPr>
            </w:pPr>
            <w:r w:rsidRPr="00432569">
              <w:rPr>
                <w:rFonts w:ascii="Times New Roman" w:hAnsi="Times New Roman" w:cs="Times New Roman"/>
              </w:rPr>
              <w:t>74/67</w:t>
            </w:r>
          </w:p>
        </w:tc>
      </w:tr>
      <w:tr w:rsidR="002C15E6" w:rsidRPr="00432569" w14:paraId="3E849B07" w14:textId="77777777" w:rsidTr="00C43F4E">
        <w:trPr>
          <w:cantSplit/>
          <w:trHeight w:val="929"/>
        </w:trPr>
        <w:tc>
          <w:tcPr>
            <w:tcW w:w="562" w:type="dxa"/>
            <w:shd w:val="clear" w:color="auto" w:fill="auto"/>
            <w:vAlign w:val="center"/>
          </w:tcPr>
          <w:p w14:paraId="1103184C" w14:textId="77777777" w:rsidR="002C15E6" w:rsidRPr="00432569" w:rsidRDefault="002C15E6" w:rsidP="00C05D04">
            <w:pPr>
              <w:pStyle w:val="ac"/>
              <w:numPr>
                <w:ilvl w:val="0"/>
                <w:numId w:val="54"/>
              </w:numPr>
              <w:ind w:left="0" w:firstLine="0"/>
              <w:jc w:val="center"/>
              <w:rPr>
                <w:sz w:val="22"/>
                <w:szCs w:val="22"/>
              </w:rPr>
            </w:pPr>
          </w:p>
        </w:tc>
        <w:tc>
          <w:tcPr>
            <w:tcW w:w="3289" w:type="dxa"/>
            <w:shd w:val="clear" w:color="auto" w:fill="auto"/>
            <w:vAlign w:val="center"/>
          </w:tcPr>
          <w:p w14:paraId="3EC7C93E" w14:textId="77777777" w:rsidR="002C15E6" w:rsidRPr="00432569" w:rsidRDefault="002C15E6" w:rsidP="001465F5">
            <w:pPr>
              <w:spacing w:after="0" w:line="240" w:lineRule="auto"/>
              <w:rPr>
                <w:rFonts w:ascii="Times New Roman" w:hAnsi="Times New Roman" w:cs="Times New Roman"/>
              </w:rPr>
            </w:pPr>
            <w:r w:rsidRPr="00432569">
              <w:rPr>
                <w:rFonts w:ascii="Times New Roman" w:hAnsi="Times New Roman" w:cs="Times New Roman"/>
              </w:rPr>
              <w:t xml:space="preserve">МКОУ </w:t>
            </w:r>
            <w:proofErr w:type="spellStart"/>
            <w:r w:rsidRPr="00432569">
              <w:rPr>
                <w:rFonts w:ascii="Times New Roman" w:hAnsi="Times New Roman" w:cs="Times New Roman"/>
              </w:rPr>
              <w:t>Гниловская</w:t>
            </w:r>
            <w:proofErr w:type="spellEnd"/>
            <w:r w:rsidRPr="00432569">
              <w:rPr>
                <w:rFonts w:ascii="Times New Roman" w:hAnsi="Times New Roman" w:cs="Times New Roman"/>
              </w:rPr>
              <w:t xml:space="preserve"> ООШ</w:t>
            </w:r>
          </w:p>
        </w:tc>
        <w:tc>
          <w:tcPr>
            <w:tcW w:w="2127" w:type="dxa"/>
            <w:shd w:val="clear" w:color="auto" w:fill="auto"/>
            <w:vAlign w:val="center"/>
          </w:tcPr>
          <w:p w14:paraId="11801AC1" w14:textId="77777777" w:rsidR="002C15E6" w:rsidRPr="00432569" w:rsidRDefault="002C15E6" w:rsidP="001465F5">
            <w:pPr>
              <w:spacing w:after="0" w:line="240" w:lineRule="auto"/>
              <w:jc w:val="center"/>
              <w:rPr>
                <w:rFonts w:ascii="Times New Roman" w:hAnsi="Times New Roman" w:cs="Times New Roman"/>
              </w:rPr>
            </w:pPr>
            <w:r w:rsidRPr="00432569">
              <w:rPr>
                <w:rFonts w:ascii="Times New Roman" w:hAnsi="Times New Roman" w:cs="Times New Roman"/>
              </w:rPr>
              <w:t>с. Гнилое, ул. Школьная, 42</w:t>
            </w:r>
          </w:p>
        </w:tc>
        <w:tc>
          <w:tcPr>
            <w:tcW w:w="1984" w:type="dxa"/>
            <w:shd w:val="clear" w:color="auto" w:fill="auto"/>
            <w:vAlign w:val="center"/>
          </w:tcPr>
          <w:p w14:paraId="7A8F1FAC" w14:textId="77777777" w:rsidR="002C15E6" w:rsidRPr="00432569" w:rsidRDefault="002C15E6" w:rsidP="000F37A2">
            <w:pPr>
              <w:spacing w:after="0" w:line="240" w:lineRule="auto"/>
              <w:jc w:val="center"/>
              <w:rPr>
                <w:rFonts w:ascii="Times New Roman" w:hAnsi="Times New Roman" w:cs="Times New Roman"/>
              </w:rPr>
            </w:pPr>
            <w:r w:rsidRPr="00432569">
              <w:rPr>
                <w:rFonts w:ascii="Times New Roman" w:hAnsi="Times New Roman" w:cs="Times New Roman"/>
              </w:rPr>
              <w:t>Кол-во проектных мест/фактическая загрузка</w:t>
            </w:r>
          </w:p>
        </w:tc>
        <w:tc>
          <w:tcPr>
            <w:tcW w:w="1418" w:type="dxa"/>
            <w:shd w:val="clear" w:color="auto" w:fill="auto"/>
            <w:vAlign w:val="center"/>
          </w:tcPr>
          <w:p w14:paraId="5FBF0736" w14:textId="77777777" w:rsidR="002C15E6" w:rsidRPr="00432569" w:rsidRDefault="002C15E6" w:rsidP="000F37A2">
            <w:pPr>
              <w:spacing w:after="0" w:line="240" w:lineRule="auto"/>
              <w:ind w:left="113" w:right="113"/>
              <w:jc w:val="center"/>
              <w:rPr>
                <w:rFonts w:ascii="Times New Roman" w:hAnsi="Times New Roman" w:cs="Times New Roman"/>
              </w:rPr>
            </w:pPr>
            <w:r w:rsidRPr="00432569">
              <w:rPr>
                <w:rFonts w:ascii="Times New Roman" w:hAnsi="Times New Roman" w:cs="Times New Roman"/>
              </w:rPr>
              <w:t>23/52</w:t>
            </w:r>
          </w:p>
        </w:tc>
      </w:tr>
    </w:tbl>
    <w:p w14:paraId="003C316A" w14:textId="77777777" w:rsidR="003952D9" w:rsidRPr="00432569" w:rsidRDefault="003952D9" w:rsidP="003952D9">
      <w:pPr>
        <w:spacing w:after="0"/>
        <w:ind w:firstLine="567"/>
        <w:jc w:val="both"/>
        <w:rPr>
          <w:rFonts w:ascii="Times New Roman" w:hAnsi="Times New Roman" w:cs="Times New Roman"/>
          <w:kern w:val="2"/>
          <w:sz w:val="24"/>
          <w:szCs w:val="24"/>
          <w:highlight w:val="yellow"/>
          <w:lang w:eastAsia="ar-SA"/>
        </w:rPr>
      </w:pPr>
    </w:p>
    <w:p w14:paraId="20406921" w14:textId="77777777" w:rsidR="008A3AF4" w:rsidRPr="00432569" w:rsidRDefault="008A3AF4" w:rsidP="007341C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Согласно нормативным показателям минимально допустимого уровня обеспеченности объектами образования, изложенных в </w:t>
      </w:r>
      <w:r w:rsidRPr="00432569">
        <w:rPr>
          <w:rFonts w:ascii="Times New Roman" w:hAnsi="Times New Roman" w:cs="Times New Roman"/>
          <w:spacing w:val="-3"/>
          <w:sz w:val="24"/>
          <w:szCs w:val="24"/>
        </w:rPr>
        <w:t>РНГП ВО,</w:t>
      </w:r>
      <w:r w:rsidRPr="00432569">
        <w:rPr>
          <w:rFonts w:ascii="Times New Roman" w:hAnsi="Times New Roman" w:cs="Times New Roman"/>
          <w:sz w:val="24"/>
          <w:szCs w:val="24"/>
        </w:rPr>
        <w:t xml:space="preserve"> для сельских населенных пунктов следует принимать 90 мест на 1000 жителей в общеобразовательных школах и </w:t>
      </w:r>
      <w:r w:rsidR="004904F0" w:rsidRPr="00432569">
        <w:rPr>
          <w:rFonts w:ascii="Times New Roman" w:hAnsi="Times New Roman" w:cs="Times New Roman"/>
          <w:sz w:val="24"/>
          <w:szCs w:val="24"/>
        </w:rPr>
        <w:t>4</w:t>
      </w:r>
      <w:r w:rsidRPr="00432569">
        <w:rPr>
          <w:rFonts w:ascii="Times New Roman" w:hAnsi="Times New Roman" w:cs="Times New Roman"/>
          <w:sz w:val="24"/>
          <w:szCs w:val="24"/>
        </w:rPr>
        <w:t>0 мест на 1000 жителей в дошкольных образовательных учреждениях.</w:t>
      </w:r>
    </w:p>
    <w:p w14:paraId="620DE49D" w14:textId="77777777" w:rsidR="003952D9" w:rsidRPr="00432569" w:rsidRDefault="003952D9" w:rsidP="003952D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 xml:space="preserve">В соответствии с п. 2.1.2. СП 2.4.3648-20 «Санитарно-эпидемиологические требования к организациям воспитания и обучения, отдыха и оздоровления детей и молодежи» расстояние от организаций, реализующих программы дошкольного, начального общего, основного общего и среднего общего образования до жилых зданий </w:t>
      </w:r>
      <w:r w:rsidR="00692786" w:rsidRPr="00432569">
        <w:rPr>
          <w:rFonts w:ascii="Times New Roman" w:eastAsia="Calibri" w:hAnsi="Times New Roman" w:cs="Times New Roman"/>
          <w:sz w:val="24"/>
          <w:szCs w:val="24"/>
          <w:lang w:eastAsia="ru-RU"/>
        </w:rPr>
        <w:t>должно быть не более 500 м, для сельских поселений - до 1 км.</w:t>
      </w:r>
    </w:p>
    <w:p w14:paraId="4A084A27" w14:textId="77777777" w:rsidR="00513791" w:rsidRPr="00432569" w:rsidRDefault="00513791" w:rsidP="00513791">
      <w:pPr>
        <w:autoSpaceDE w:val="0"/>
        <w:autoSpaceDN w:val="0"/>
        <w:adjustRightInd w:val="0"/>
        <w:spacing w:after="0"/>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При расстояниях, свыше указанных для обучающихся общеобразовательных организаций и воспитанников дошкольных организаций, расположенных в сельской местности, организуется транспортное обслуживание (до организации и обратно). Расстояние транспортного обслуживания не должно превышать 30 километров в одну сторону.</w:t>
      </w:r>
    </w:p>
    <w:p w14:paraId="3B11A252" w14:textId="77777777" w:rsidR="00513791" w:rsidRPr="00432569" w:rsidRDefault="00513791" w:rsidP="00513791">
      <w:pPr>
        <w:autoSpaceDE w:val="0"/>
        <w:autoSpaceDN w:val="0"/>
        <w:adjustRightInd w:val="0"/>
        <w:spacing w:after="0"/>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14:paraId="2E8CE9B3" w14:textId="77777777" w:rsidR="00513791" w:rsidRPr="00432569" w:rsidRDefault="00513791" w:rsidP="00513791">
      <w:pPr>
        <w:autoSpaceDE w:val="0"/>
        <w:autoSpaceDN w:val="0"/>
        <w:adjustRightInd w:val="0"/>
        <w:spacing w:after="0"/>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14:paraId="6EEE3D8F" w14:textId="77777777" w:rsidR="003952D9" w:rsidRPr="00432569" w:rsidRDefault="003952D9" w:rsidP="003952D9">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Исходя из численности населения на территории </w:t>
      </w:r>
      <w:proofErr w:type="spellStart"/>
      <w:r w:rsidR="007662A2"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w:t>
      </w:r>
      <w:r w:rsidR="00C66310" w:rsidRPr="00432569">
        <w:rPr>
          <w:rFonts w:ascii="Times New Roman" w:hAnsi="Times New Roman" w:cs="Times New Roman"/>
          <w:sz w:val="24"/>
          <w:szCs w:val="24"/>
        </w:rPr>
        <w:t>3788</w:t>
      </w:r>
      <w:r w:rsidRPr="00432569">
        <w:rPr>
          <w:rFonts w:ascii="Times New Roman" w:hAnsi="Times New Roman" w:cs="Times New Roman"/>
          <w:sz w:val="24"/>
          <w:szCs w:val="24"/>
        </w:rPr>
        <w:t xml:space="preserve"> чел. на 01.</w:t>
      </w:r>
      <w:r w:rsidR="00ED2BD1" w:rsidRPr="00432569">
        <w:rPr>
          <w:rFonts w:ascii="Times New Roman" w:hAnsi="Times New Roman" w:cs="Times New Roman"/>
          <w:sz w:val="24"/>
          <w:szCs w:val="24"/>
        </w:rPr>
        <w:t>01</w:t>
      </w:r>
      <w:r w:rsidRPr="00432569">
        <w:rPr>
          <w:rFonts w:ascii="Times New Roman" w:hAnsi="Times New Roman" w:cs="Times New Roman"/>
          <w:sz w:val="24"/>
          <w:szCs w:val="24"/>
        </w:rPr>
        <w:t>.202</w:t>
      </w:r>
      <w:r w:rsidR="00ED2BD1" w:rsidRPr="00432569">
        <w:rPr>
          <w:rFonts w:ascii="Times New Roman" w:hAnsi="Times New Roman" w:cs="Times New Roman"/>
          <w:sz w:val="24"/>
          <w:szCs w:val="24"/>
        </w:rPr>
        <w:t>1</w:t>
      </w:r>
      <w:r w:rsidRPr="00432569">
        <w:rPr>
          <w:rFonts w:ascii="Times New Roman" w:hAnsi="Times New Roman" w:cs="Times New Roman"/>
          <w:sz w:val="24"/>
          <w:szCs w:val="24"/>
        </w:rPr>
        <w:t xml:space="preserve"> г.) на 1000 жителей приходится </w:t>
      </w:r>
      <w:r w:rsidR="004B6CB2" w:rsidRPr="00432569">
        <w:rPr>
          <w:rFonts w:ascii="Times New Roman" w:hAnsi="Times New Roman" w:cs="Times New Roman"/>
          <w:sz w:val="24"/>
          <w:szCs w:val="24"/>
        </w:rPr>
        <w:t>129</w:t>
      </w:r>
      <w:r w:rsidRPr="00432569">
        <w:rPr>
          <w:rFonts w:ascii="Times New Roman" w:hAnsi="Times New Roman" w:cs="Times New Roman"/>
          <w:sz w:val="24"/>
          <w:szCs w:val="24"/>
        </w:rPr>
        <w:t xml:space="preserve"> мест</w:t>
      </w:r>
      <w:r w:rsidR="0029426F" w:rsidRPr="00432569">
        <w:rPr>
          <w:rFonts w:ascii="Times New Roman" w:hAnsi="Times New Roman" w:cs="Times New Roman"/>
          <w:sz w:val="24"/>
          <w:szCs w:val="24"/>
        </w:rPr>
        <w:t xml:space="preserve"> в общеобразовательных школах.</w:t>
      </w:r>
    </w:p>
    <w:p w14:paraId="44BC865E" w14:textId="77777777" w:rsidR="000E60BC" w:rsidRPr="00432569" w:rsidRDefault="000E60BC" w:rsidP="00F358BC">
      <w:pPr>
        <w:spacing w:after="0"/>
        <w:rPr>
          <w:rFonts w:ascii="Times New Roman" w:hAnsi="Times New Roman" w:cs="Times New Roman"/>
          <w:b/>
          <w:sz w:val="24"/>
          <w:szCs w:val="24"/>
        </w:rPr>
      </w:pPr>
    </w:p>
    <w:p w14:paraId="0F7BA1E3" w14:textId="77777777" w:rsidR="003952D9" w:rsidRPr="00432569" w:rsidRDefault="003952D9" w:rsidP="003952D9">
      <w:pPr>
        <w:spacing w:after="0"/>
        <w:ind w:firstLine="567"/>
        <w:jc w:val="center"/>
        <w:rPr>
          <w:rFonts w:ascii="Times New Roman" w:hAnsi="Times New Roman" w:cs="Times New Roman"/>
          <w:b/>
          <w:sz w:val="24"/>
          <w:szCs w:val="24"/>
        </w:rPr>
      </w:pPr>
      <w:r w:rsidRPr="00432569">
        <w:rPr>
          <w:rFonts w:ascii="Times New Roman" w:hAnsi="Times New Roman" w:cs="Times New Roman"/>
          <w:b/>
          <w:sz w:val="24"/>
          <w:szCs w:val="24"/>
        </w:rPr>
        <w:t xml:space="preserve">Расчет показателей минимально допустимого уровня обеспеченности жителей </w:t>
      </w:r>
      <w:proofErr w:type="spellStart"/>
      <w:r w:rsidR="007662A2" w:rsidRPr="00432569">
        <w:rPr>
          <w:rFonts w:ascii="Times New Roman" w:hAnsi="Times New Roman" w:cs="Times New Roman"/>
          <w:b/>
          <w:sz w:val="24"/>
          <w:szCs w:val="24"/>
        </w:rPr>
        <w:t>Гниловского</w:t>
      </w:r>
      <w:proofErr w:type="spellEnd"/>
      <w:r w:rsidRPr="00432569">
        <w:rPr>
          <w:rFonts w:ascii="Times New Roman" w:hAnsi="Times New Roman" w:cs="Times New Roman"/>
          <w:b/>
          <w:sz w:val="24"/>
          <w:szCs w:val="24"/>
        </w:rPr>
        <w:t xml:space="preserve"> сельского поселения объектами образования</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150"/>
        <w:gridCol w:w="850"/>
        <w:gridCol w:w="2410"/>
        <w:gridCol w:w="2552"/>
      </w:tblGrid>
      <w:tr w:rsidR="00432569" w:rsidRPr="00432569" w14:paraId="4FEDEDDB" w14:textId="77777777" w:rsidTr="001908F2">
        <w:trPr>
          <w:cantSplit/>
          <w:trHeight w:val="1084"/>
        </w:trPr>
        <w:tc>
          <w:tcPr>
            <w:tcW w:w="531" w:type="dxa"/>
            <w:shd w:val="clear" w:color="auto" w:fill="D9D9D9" w:themeFill="background1" w:themeFillShade="D9"/>
            <w:vAlign w:val="center"/>
            <w:hideMark/>
          </w:tcPr>
          <w:p w14:paraId="14FE3DDC" w14:textId="77777777" w:rsidR="001908F2" w:rsidRPr="00432569" w:rsidRDefault="001908F2" w:rsidP="004B6EEC">
            <w:pPr>
              <w:spacing w:after="0" w:line="240" w:lineRule="auto"/>
              <w:jc w:val="center"/>
              <w:rPr>
                <w:rFonts w:ascii="Times New Roman" w:hAnsi="Times New Roman" w:cs="Times New Roman"/>
                <w:b/>
                <w:bCs/>
              </w:rPr>
            </w:pPr>
            <w:r w:rsidRPr="00432569">
              <w:rPr>
                <w:rFonts w:ascii="Times New Roman" w:hAnsi="Times New Roman" w:cs="Times New Roman"/>
                <w:b/>
                <w:bCs/>
              </w:rPr>
              <w:t>№ п/п</w:t>
            </w:r>
          </w:p>
        </w:tc>
        <w:tc>
          <w:tcPr>
            <w:tcW w:w="3150" w:type="dxa"/>
            <w:shd w:val="clear" w:color="auto" w:fill="D9D9D9" w:themeFill="background1" w:themeFillShade="D9"/>
            <w:vAlign w:val="center"/>
            <w:hideMark/>
          </w:tcPr>
          <w:p w14:paraId="7897E3D4" w14:textId="77777777" w:rsidR="001908F2" w:rsidRPr="00432569" w:rsidRDefault="001908F2" w:rsidP="004B6EEC">
            <w:pPr>
              <w:spacing w:after="0" w:line="240" w:lineRule="auto"/>
              <w:jc w:val="center"/>
              <w:rPr>
                <w:rFonts w:ascii="Times New Roman" w:hAnsi="Times New Roman" w:cs="Times New Roman"/>
                <w:b/>
                <w:bCs/>
              </w:rPr>
            </w:pPr>
            <w:r w:rsidRPr="00432569">
              <w:rPr>
                <w:rFonts w:ascii="Times New Roman" w:hAnsi="Times New Roman" w:cs="Times New Roman"/>
                <w:b/>
                <w:bCs/>
              </w:rPr>
              <w:t>Наименование объекта</w:t>
            </w:r>
          </w:p>
        </w:tc>
        <w:tc>
          <w:tcPr>
            <w:tcW w:w="850" w:type="dxa"/>
            <w:shd w:val="clear" w:color="auto" w:fill="D9D9D9" w:themeFill="background1" w:themeFillShade="D9"/>
            <w:vAlign w:val="center"/>
          </w:tcPr>
          <w:p w14:paraId="760C4415" w14:textId="77777777" w:rsidR="001908F2" w:rsidRPr="00432569" w:rsidRDefault="001908F2" w:rsidP="004B6EEC">
            <w:pPr>
              <w:spacing w:after="0" w:line="240" w:lineRule="auto"/>
              <w:jc w:val="center"/>
              <w:rPr>
                <w:rFonts w:ascii="Times New Roman" w:hAnsi="Times New Roman" w:cs="Times New Roman"/>
                <w:b/>
              </w:rPr>
            </w:pPr>
            <w:r w:rsidRPr="00432569">
              <w:rPr>
                <w:rFonts w:ascii="Times New Roman" w:hAnsi="Times New Roman" w:cs="Times New Roman"/>
                <w:b/>
              </w:rPr>
              <w:t>Ед. изм.</w:t>
            </w:r>
          </w:p>
        </w:tc>
        <w:tc>
          <w:tcPr>
            <w:tcW w:w="2410" w:type="dxa"/>
            <w:shd w:val="clear" w:color="auto" w:fill="D9D9D9" w:themeFill="background1" w:themeFillShade="D9"/>
            <w:vAlign w:val="center"/>
          </w:tcPr>
          <w:p w14:paraId="4F9CD470" w14:textId="77777777" w:rsidR="001908F2" w:rsidRPr="00432569" w:rsidRDefault="001908F2" w:rsidP="004B6EEC">
            <w:pPr>
              <w:spacing w:after="0" w:line="240" w:lineRule="auto"/>
              <w:ind w:left="-108" w:right="-108" w:firstLine="108"/>
              <w:jc w:val="center"/>
              <w:rPr>
                <w:rFonts w:ascii="Times New Roman" w:hAnsi="Times New Roman" w:cs="Times New Roman"/>
                <w:b/>
              </w:rPr>
            </w:pPr>
            <w:r w:rsidRPr="00432569">
              <w:rPr>
                <w:rFonts w:ascii="Times New Roman" w:hAnsi="Times New Roman" w:cs="Times New Roman"/>
                <w:b/>
              </w:rPr>
              <w:t>Ёмкость существующих учреждений обслуживания</w:t>
            </w:r>
          </w:p>
        </w:tc>
        <w:tc>
          <w:tcPr>
            <w:tcW w:w="2552" w:type="dxa"/>
            <w:shd w:val="clear" w:color="auto" w:fill="D9D9D9" w:themeFill="background1" w:themeFillShade="D9"/>
            <w:vAlign w:val="center"/>
          </w:tcPr>
          <w:p w14:paraId="4E8E9B70" w14:textId="77777777" w:rsidR="001908F2" w:rsidRPr="00432569" w:rsidRDefault="001908F2" w:rsidP="004B6EEC">
            <w:pPr>
              <w:spacing w:after="0" w:line="240" w:lineRule="auto"/>
              <w:ind w:left="-108" w:right="-108"/>
              <w:jc w:val="center"/>
              <w:rPr>
                <w:rFonts w:ascii="Times New Roman" w:hAnsi="Times New Roman" w:cs="Times New Roman"/>
                <w:b/>
              </w:rPr>
            </w:pPr>
            <w:r w:rsidRPr="00432569">
              <w:rPr>
                <w:rFonts w:ascii="Times New Roman" w:hAnsi="Times New Roman" w:cs="Times New Roman"/>
                <w:b/>
              </w:rPr>
              <w:t>Нормативная ёмкость учреждений обслуживания</w:t>
            </w:r>
          </w:p>
        </w:tc>
      </w:tr>
      <w:tr w:rsidR="00432569" w:rsidRPr="00432569" w14:paraId="3CBDF0E7" w14:textId="77777777" w:rsidTr="00051F32">
        <w:trPr>
          <w:trHeight w:val="423"/>
        </w:trPr>
        <w:tc>
          <w:tcPr>
            <w:tcW w:w="531" w:type="dxa"/>
            <w:shd w:val="clear" w:color="auto" w:fill="auto"/>
            <w:vAlign w:val="center"/>
            <w:hideMark/>
          </w:tcPr>
          <w:p w14:paraId="75CAC00C" w14:textId="77777777" w:rsidR="001908F2" w:rsidRPr="00432569" w:rsidRDefault="001908F2" w:rsidP="004B6EEC">
            <w:pPr>
              <w:spacing w:after="0" w:line="240" w:lineRule="auto"/>
              <w:jc w:val="center"/>
              <w:rPr>
                <w:rFonts w:ascii="Times New Roman" w:hAnsi="Times New Roman" w:cs="Times New Roman"/>
              </w:rPr>
            </w:pPr>
            <w:r w:rsidRPr="00432569">
              <w:rPr>
                <w:rFonts w:ascii="Times New Roman" w:hAnsi="Times New Roman" w:cs="Times New Roman"/>
              </w:rPr>
              <w:t>1</w:t>
            </w:r>
          </w:p>
        </w:tc>
        <w:tc>
          <w:tcPr>
            <w:tcW w:w="3150" w:type="dxa"/>
            <w:shd w:val="clear" w:color="auto" w:fill="auto"/>
            <w:vAlign w:val="center"/>
            <w:hideMark/>
          </w:tcPr>
          <w:p w14:paraId="7E369639" w14:textId="77777777" w:rsidR="001908F2" w:rsidRPr="00432569" w:rsidRDefault="001908F2" w:rsidP="00051F32">
            <w:pPr>
              <w:spacing w:after="0" w:line="240" w:lineRule="auto"/>
              <w:rPr>
                <w:rFonts w:ascii="Times New Roman" w:hAnsi="Times New Roman" w:cs="Times New Roman"/>
              </w:rPr>
            </w:pPr>
            <w:r w:rsidRPr="00432569">
              <w:rPr>
                <w:rFonts w:ascii="Times New Roman" w:hAnsi="Times New Roman" w:cs="Times New Roman"/>
                <w:bCs/>
              </w:rPr>
              <w:t>Детские дошкольные учреждения</w:t>
            </w:r>
          </w:p>
        </w:tc>
        <w:tc>
          <w:tcPr>
            <w:tcW w:w="850" w:type="dxa"/>
            <w:shd w:val="clear" w:color="auto" w:fill="auto"/>
            <w:vAlign w:val="center"/>
          </w:tcPr>
          <w:p w14:paraId="0F2E114E" w14:textId="77777777" w:rsidR="001908F2" w:rsidRPr="00432569" w:rsidRDefault="001908F2" w:rsidP="004B6EEC">
            <w:pPr>
              <w:spacing w:after="0" w:line="240" w:lineRule="auto"/>
              <w:jc w:val="center"/>
              <w:rPr>
                <w:rFonts w:ascii="Times New Roman" w:hAnsi="Times New Roman" w:cs="Times New Roman"/>
              </w:rPr>
            </w:pPr>
            <w:r w:rsidRPr="00432569">
              <w:rPr>
                <w:rFonts w:ascii="Times New Roman" w:hAnsi="Times New Roman" w:cs="Times New Roman"/>
              </w:rPr>
              <w:t>мест</w:t>
            </w:r>
          </w:p>
        </w:tc>
        <w:tc>
          <w:tcPr>
            <w:tcW w:w="2410" w:type="dxa"/>
            <w:shd w:val="clear" w:color="auto" w:fill="auto"/>
            <w:vAlign w:val="center"/>
          </w:tcPr>
          <w:p w14:paraId="755A95E7" w14:textId="77777777" w:rsidR="001908F2" w:rsidRPr="00432569" w:rsidRDefault="004B6CB2" w:rsidP="004B6EEC">
            <w:pPr>
              <w:spacing w:after="0" w:line="240" w:lineRule="auto"/>
              <w:jc w:val="center"/>
              <w:rPr>
                <w:rFonts w:ascii="Times New Roman" w:hAnsi="Times New Roman" w:cs="Times New Roman"/>
              </w:rPr>
            </w:pPr>
            <w:r w:rsidRPr="00432569">
              <w:rPr>
                <w:rFonts w:ascii="Times New Roman" w:hAnsi="Times New Roman" w:cs="Times New Roman"/>
              </w:rPr>
              <w:t>67</w:t>
            </w:r>
          </w:p>
        </w:tc>
        <w:tc>
          <w:tcPr>
            <w:tcW w:w="2552" w:type="dxa"/>
            <w:shd w:val="clear" w:color="auto" w:fill="F2F2F2"/>
            <w:vAlign w:val="center"/>
          </w:tcPr>
          <w:p w14:paraId="2F35C471" w14:textId="77777777" w:rsidR="004D273D" w:rsidRPr="00432569" w:rsidRDefault="004B6CB2" w:rsidP="004D273D">
            <w:pPr>
              <w:spacing w:after="0" w:line="240" w:lineRule="auto"/>
              <w:jc w:val="center"/>
              <w:rPr>
                <w:rFonts w:ascii="Times New Roman" w:hAnsi="Times New Roman" w:cs="Times New Roman"/>
              </w:rPr>
            </w:pPr>
            <w:r w:rsidRPr="00432569">
              <w:rPr>
                <w:rFonts w:ascii="Times New Roman" w:hAnsi="Times New Roman" w:cs="Times New Roman"/>
              </w:rPr>
              <w:t>151</w:t>
            </w:r>
          </w:p>
        </w:tc>
      </w:tr>
      <w:tr w:rsidR="00432569" w:rsidRPr="00432569" w14:paraId="1F0EEFFB" w14:textId="77777777" w:rsidTr="00051F32">
        <w:trPr>
          <w:trHeight w:val="483"/>
        </w:trPr>
        <w:tc>
          <w:tcPr>
            <w:tcW w:w="531" w:type="dxa"/>
            <w:shd w:val="clear" w:color="auto" w:fill="auto"/>
            <w:vAlign w:val="center"/>
            <w:hideMark/>
          </w:tcPr>
          <w:p w14:paraId="5DCF9D31" w14:textId="77777777" w:rsidR="001908F2" w:rsidRPr="00432569" w:rsidRDefault="001908F2" w:rsidP="004B6EEC">
            <w:pPr>
              <w:spacing w:after="0" w:line="240" w:lineRule="auto"/>
              <w:jc w:val="center"/>
              <w:rPr>
                <w:rFonts w:ascii="Times New Roman" w:hAnsi="Times New Roman" w:cs="Times New Roman"/>
              </w:rPr>
            </w:pPr>
            <w:r w:rsidRPr="00432569">
              <w:rPr>
                <w:rFonts w:ascii="Times New Roman" w:hAnsi="Times New Roman" w:cs="Times New Roman"/>
              </w:rPr>
              <w:t>2</w:t>
            </w:r>
          </w:p>
        </w:tc>
        <w:tc>
          <w:tcPr>
            <w:tcW w:w="3150" w:type="dxa"/>
            <w:shd w:val="clear" w:color="auto" w:fill="auto"/>
            <w:vAlign w:val="center"/>
            <w:hideMark/>
          </w:tcPr>
          <w:p w14:paraId="00CE4163" w14:textId="77777777" w:rsidR="001908F2" w:rsidRPr="00432569" w:rsidRDefault="001908F2" w:rsidP="00051F32">
            <w:pPr>
              <w:spacing w:after="0" w:line="240" w:lineRule="auto"/>
              <w:rPr>
                <w:rFonts w:ascii="Times New Roman" w:hAnsi="Times New Roman" w:cs="Times New Roman"/>
              </w:rPr>
            </w:pPr>
            <w:r w:rsidRPr="00432569">
              <w:rPr>
                <w:rFonts w:ascii="Times New Roman" w:hAnsi="Times New Roman" w:cs="Times New Roman"/>
              </w:rPr>
              <w:t>Общеобразовательные школы</w:t>
            </w:r>
          </w:p>
        </w:tc>
        <w:tc>
          <w:tcPr>
            <w:tcW w:w="850" w:type="dxa"/>
            <w:shd w:val="clear" w:color="auto" w:fill="auto"/>
            <w:vAlign w:val="center"/>
          </w:tcPr>
          <w:p w14:paraId="03AF2B9D" w14:textId="77777777" w:rsidR="001908F2" w:rsidRPr="00432569" w:rsidRDefault="001908F2" w:rsidP="004B6EEC">
            <w:pPr>
              <w:spacing w:after="0" w:line="240" w:lineRule="auto"/>
              <w:jc w:val="center"/>
              <w:rPr>
                <w:rFonts w:ascii="Times New Roman" w:hAnsi="Times New Roman" w:cs="Times New Roman"/>
              </w:rPr>
            </w:pPr>
            <w:r w:rsidRPr="00432569">
              <w:rPr>
                <w:rFonts w:ascii="Times New Roman" w:hAnsi="Times New Roman" w:cs="Times New Roman"/>
              </w:rPr>
              <w:t>мест</w:t>
            </w:r>
          </w:p>
        </w:tc>
        <w:tc>
          <w:tcPr>
            <w:tcW w:w="2410" w:type="dxa"/>
            <w:shd w:val="clear" w:color="auto" w:fill="auto"/>
            <w:vAlign w:val="center"/>
          </w:tcPr>
          <w:p w14:paraId="7228E5CC" w14:textId="77777777" w:rsidR="001908F2" w:rsidRPr="00432569" w:rsidRDefault="004B6CB2" w:rsidP="004B6EEC">
            <w:pPr>
              <w:spacing w:after="0" w:line="240" w:lineRule="auto"/>
              <w:jc w:val="center"/>
              <w:rPr>
                <w:rFonts w:ascii="Times New Roman" w:hAnsi="Times New Roman" w:cs="Times New Roman"/>
              </w:rPr>
            </w:pPr>
            <w:r w:rsidRPr="00432569">
              <w:rPr>
                <w:rFonts w:ascii="Times New Roman" w:hAnsi="Times New Roman" w:cs="Times New Roman"/>
              </w:rPr>
              <w:t>489</w:t>
            </w:r>
          </w:p>
        </w:tc>
        <w:tc>
          <w:tcPr>
            <w:tcW w:w="2552" w:type="dxa"/>
            <w:shd w:val="clear" w:color="auto" w:fill="F2F2F2"/>
            <w:vAlign w:val="center"/>
          </w:tcPr>
          <w:p w14:paraId="2604BE8D" w14:textId="77777777" w:rsidR="001908F2" w:rsidRPr="00432569" w:rsidRDefault="004B6CB2" w:rsidP="004B6EEC">
            <w:pPr>
              <w:spacing w:after="0" w:line="240" w:lineRule="auto"/>
              <w:jc w:val="center"/>
              <w:rPr>
                <w:rFonts w:ascii="Times New Roman" w:hAnsi="Times New Roman" w:cs="Times New Roman"/>
              </w:rPr>
            </w:pPr>
            <w:r w:rsidRPr="00432569">
              <w:rPr>
                <w:rFonts w:ascii="Times New Roman" w:hAnsi="Times New Roman" w:cs="Times New Roman"/>
              </w:rPr>
              <w:t>341</w:t>
            </w:r>
          </w:p>
        </w:tc>
      </w:tr>
    </w:tbl>
    <w:p w14:paraId="1B1931F9" w14:textId="77777777" w:rsidR="003952D9" w:rsidRPr="00432569" w:rsidRDefault="003952D9" w:rsidP="003952D9">
      <w:pPr>
        <w:spacing w:after="0"/>
        <w:ind w:firstLine="567"/>
        <w:rPr>
          <w:rFonts w:ascii="Times New Roman" w:hAnsi="Times New Roman" w:cs="Times New Roman"/>
          <w:i/>
          <w:sz w:val="24"/>
          <w:szCs w:val="24"/>
          <w:highlight w:val="yellow"/>
        </w:rPr>
      </w:pPr>
    </w:p>
    <w:p w14:paraId="309EE35E" w14:textId="77777777" w:rsidR="00E7125D" w:rsidRPr="00432569" w:rsidRDefault="00E7125D" w:rsidP="00E7125D">
      <w:pPr>
        <w:spacing w:after="0"/>
        <w:ind w:firstLine="567"/>
        <w:jc w:val="both"/>
        <w:rPr>
          <w:rFonts w:ascii="Times New Roman" w:eastAsia="Times New Roman" w:hAnsi="Times New Roman" w:cs="Times New Roman"/>
          <w:bCs/>
          <w:i/>
          <w:iCs/>
          <w:sz w:val="24"/>
          <w:szCs w:val="24"/>
        </w:rPr>
      </w:pPr>
      <w:r w:rsidRPr="00432569">
        <w:rPr>
          <w:rFonts w:ascii="Times New Roman" w:eastAsia="Times New Roman" w:hAnsi="Times New Roman" w:cs="Times New Roman"/>
          <w:b/>
          <w:bCs/>
          <w:i/>
          <w:iCs/>
          <w:sz w:val="24"/>
          <w:szCs w:val="24"/>
        </w:rPr>
        <w:t>Выводы:</w:t>
      </w:r>
      <w:r w:rsidRPr="00432569">
        <w:rPr>
          <w:rFonts w:ascii="Times New Roman" w:eastAsia="Times New Roman" w:hAnsi="Times New Roman" w:cs="Times New Roman"/>
          <w:bCs/>
          <w:iCs/>
          <w:sz w:val="24"/>
          <w:szCs w:val="24"/>
        </w:rPr>
        <w:t xml:space="preserve"> </w:t>
      </w:r>
      <w:r w:rsidRPr="00432569">
        <w:rPr>
          <w:rFonts w:ascii="Times New Roman" w:hAnsi="Times New Roman" w:cs="Times New Roman"/>
          <w:i/>
          <w:sz w:val="24"/>
          <w:szCs w:val="24"/>
        </w:rPr>
        <w:t>Вместимость существующих объ</w:t>
      </w:r>
      <w:r w:rsidR="00B003A6" w:rsidRPr="00432569">
        <w:rPr>
          <w:rFonts w:ascii="Times New Roman" w:hAnsi="Times New Roman" w:cs="Times New Roman"/>
          <w:i/>
          <w:sz w:val="24"/>
          <w:szCs w:val="24"/>
        </w:rPr>
        <w:t>ектов дошкольного образования</w:t>
      </w:r>
      <w:r w:rsidRPr="00432569">
        <w:rPr>
          <w:rFonts w:ascii="Times New Roman" w:hAnsi="Times New Roman" w:cs="Times New Roman"/>
          <w:i/>
          <w:sz w:val="24"/>
          <w:szCs w:val="24"/>
        </w:rPr>
        <w:t xml:space="preserve"> </w:t>
      </w:r>
      <w:r w:rsidR="00493899" w:rsidRPr="00432569">
        <w:rPr>
          <w:rFonts w:ascii="Times New Roman" w:hAnsi="Times New Roman" w:cs="Times New Roman"/>
          <w:i/>
          <w:sz w:val="24"/>
          <w:szCs w:val="24"/>
        </w:rPr>
        <w:t xml:space="preserve">не </w:t>
      </w:r>
      <w:r w:rsidRPr="00432569">
        <w:rPr>
          <w:rFonts w:ascii="Times New Roman" w:hAnsi="Times New Roman" w:cs="Times New Roman"/>
          <w:i/>
          <w:sz w:val="24"/>
          <w:szCs w:val="24"/>
        </w:rPr>
        <w:t xml:space="preserve">удовлетворяет минимальным потребностям </w:t>
      </w:r>
      <w:r w:rsidR="00B003A6" w:rsidRPr="00432569">
        <w:rPr>
          <w:rFonts w:ascii="Times New Roman" w:hAnsi="Times New Roman" w:cs="Times New Roman"/>
          <w:i/>
          <w:sz w:val="24"/>
          <w:szCs w:val="24"/>
        </w:rPr>
        <w:t xml:space="preserve">существующего населения, в </w:t>
      </w:r>
      <w:r w:rsidRPr="00432569">
        <w:rPr>
          <w:rFonts w:ascii="Times New Roman" w:hAnsi="Times New Roman" w:cs="Times New Roman"/>
          <w:i/>
          <w:sz w:val="24"/>
          <w:szCs w:val="24"/>
        </w:rPr>
        <w:t>связи</w:t>
      </w:r>
      <w:r w:rsidR="00B003A6" w:rsidRPr="00432569">
        <w:rPr>
          <w:rFonts w:ascii="Times New Roman" w:hAnsi="Times New Roman" w:cs="Times New Roman"/>
          <w:i/>
          <w:sz w:val="24"/>
          <w:szCs w:val="24"/>
        </w:rPr>
        <w:t xml:space="preserve"> с этим</w:t>
      </w:r>
      <w:r w:rsidRPr="00432569">
        <w:rPr>
          <w:rFonts w:ascii="Times New Roman" w:hAnsi="Times New Roman" w:cs="Times New Roman"/>
          <w:i/>
          <w:sz w:val="24"/>
          <w:szCs w:val="24"/>
        </w:rPr>
        <w:t xml:space="preserve"> </w:t>
      </w:r>
      <w:r w:rsidR="00493899" w:rsidRPr="00432569">
        <w:rPr>
          <w:rFonts w:ascii="Times New Roman" w:hAnsi="Times New Roman" w:cs="Times New Roman"/>
          <w:i/>
          <w:sz w:val="24"/>
          <w:szCs w:val="24"/>
        </w:rPr>
        <w:t xml:space="preserve">требуется </w:t>
      </w:r>
      <w:r w:rsidR="00B003A6" w:rsidRPr="00432569">
        <w:rPr>
          <w:rFonts w:ascii="Times New Roman" w:hAnsi="Times New Roman" w:cs="Times New Roman"/>
          <w:i/>
          <w:sz w:val="24"/>
          <w:szCs w:val="24"/>
        </w:rPr>
        <w:t>строительство</w:t>
      </w:r>
      <w:r w:rsidRPr="00432569">
        <w:rPr>
          <w:rFonts w:ascii="Times New Roman" w:hAnsi="Times New Roman" w:cs="Times New Roman"/>
          <w:i/>
          <w:sz w:val="24"/>
          <w:szCs w:val="24"/>
        </w:rPr>
        <w:t xml:space="preserve"> дополнительного объекта</w:t>
      </w:r>
      <w:r w:rsidR="00493899" w:rsidRPr="00432569">
        <w:rPr>
          <w:rFonts w:ascii="Times New Roman" w:hAnsi="Times New Roman" w:cs="Times New Roman"/>
          <w:i/>
          <w:sz w:val="24"/>
          <w:szCs w:val="24"/>
        </w:rPr>
        <w:t>.</w:t>
      </w:r>
    </w:p>
    <w:p w14:paraId="5A8552AE" w14:textId="77777777" w:rsidR="003952D9" w:rsidRPr="00432569" w:rsidRDefault="003952D9" w:rsidP="003952D9">
      <w:pPr>
        <w:spacing w:after="0"/>
        <w:ind w:firstLine="567"/>
        <w:jc w:val="both"/>
        <w:rPr>
          <w:rFonts w:ascii="Times New Roman" w:hAnsi="Times New Roman" w:cs="Times New Roman"/>
          <w:i/>
          <w:sz w:val="24"/>
          <w:szCs w:val="24"/>
        </w:rPr>
      </w:pPr>
    </w:p>
    <w:p w14:paraId="47C1CCA1" w14:textId="77777777" w:rsidR="004D160F" w:rsidRPr="00432569" w:rsidRDefault="003952D9" w:rsidP="00C05D04">
      <w:pPr>
        <w:pStyle w:val="ac"/>
        <w:numPr>
          <w:ilvl w:val="3"/>
          <w:numId w:val="60"/>
        </w:numPr>
        <w:ind w:left="0" w:firstLine="567"/>
        <w:jc w:val="center"/>
        <w:outlineLvl w:val="3"/>
        <w:rPr>
          <w:rFonts w:eastAsia="Times New Roman"/>
          <w:b/>
          <w:bCs/>
          <w:i/>
          <w:iCs/>
        </w:rPr>
      </w:pPr>
      <w:bookmarkStart w:id="206" w:name="_Toc104449461"/>
      <w:r w:rsidRPr="00432569">
        <w:rPr>
          <w:rFonts w:eastAsia="Times New Roman"/>
          <w:b/>
          <w:bCs/>
          <w:i/>
          <w:iCs/>
        </w:rPr>
        <w:t>Объекты здравоохранения</w:t>
      </w:r>
      <w:bookmarkEnd w:id="206"/>
    </w:p>
    <w:p w14:paraId="70D41A25" w14:textId="77777777" w:rsidR="003952D9" w:rsidRPr="00432569" w:rsidRDefault="003952D9" w:rsidP="003952D9">
      <w:pPr>
        <w:pStyle w:val="14"/>
        <w:ind w:left="0" w:right="0"/>
        <w:rPr>
          <w:rFonts w:eastAsia="Times New Roman"/>
          <w:kern w:val="1"/>
          <w:sz w:val="24"/>
          <w:szCs w:val="24"/>
          <w:lang w:eastAsia="ar-SA"/>
        </w:rPr>
      </w:pPr>
      <w:r w:rsidRPr="00432569">
        <w:rPr>
          <w:rFonts w:eastAsia="Times New Roman"/>
          <w:kern w:val="1"/>
          <w:sz w:val="24"/>
          <w:szCs w:val="24"/>
          <w:lang w:eastAsia="ar-SA"/>
        </w:rPr>
        <w:t>К необходимым населению нормируемым объектам здравоохранения относятся врачебные амбулатории (I, повседневный уровень обслуживания) и больницы (II,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городские аптеки, молочные кухни.</w:t>
      </w:r>
    </w:p>
    <w:p w14:paraId="13FBFF98" w14:textId="77777777" w:rsidR="003952D9" w:rsidRPr="00432569" w:rsidRDefault="003952D9" w:rsidP="003952D9">
      <w:pPr>
        <w:spacing w:after="0"/>
        <w:ind w:firstLine="851"/>
        <w:jc w:val="center"/>
        <w:rPr>
          <w:b/>
        </w:rPr>
      </w:pPr>
    </w:p>
    <w:p w14:paraId="45893153" w14:textId="77777777" w:rsidR="003952D9" w:rsidRPr="00432569" w:rsidRDefault="003952D9" w:rsidP="007E4916">
      <w:pPr>
        <w:spacing w:after="0"/>
        <w:jc w:val="center"/>
        <w:rPr>
          <w:rFonts w:ascii="Times New Roman" w:hAnsi="Times New Roman" w:cs="Times New Roman"/>
          <w:b/>
          <w:sz w:val="24"/>
          <w:szCs w:val="24"/>
        </w:rPr>
      </w:pPr>
      <w:r w:rsidRPr="00432569">
        <w:rPr>
          <w:rFonts w:ascii="Times New Roman" w:hAnsi="Times New Roman" w:cs="Times New Roman"/>
          <w:b/>
          <w:sz w:val="24"/>
          <w:szCs w:val="24"/>
        </w:rPr>
        <w:t xml:space="preserve">В систему здравоохранения </w:t>
      </w:r>
      <w:proofErr w:type="spellStart"/>
      <w:r w:rsidR="007662A2" w:rsidRPr="00432569">
        <w:rPr>
          <w:rFonts w:ascii="Times New Roman" w:hAnsi="Times New Roman" w:cs="Times New Roman"/>
          <w:b/>
          <w:sz w:val="24"/>
          <w:szCs w:val="24"/>
        </w:rPr>
        <w:t>Гниловского</w:t>
      </w:r>
      <w:proofErr w:type="spellEnd"/>
      <w:r w:rsidRPr="00432569">
        <w:rPr>
          <w:rFonts w:ascii="Times New Roman" w:hAnsi="Times New Roman" w:cs="Times New Roman"/>
          <w:b/>
          <w:sz w:val="24"/>
          <w:szCs w:val="24"/>
        </w:rPr>
        <w:t xml:space="preserve"> сельского поселения входит:</w:t>
      </w:r>
    </w:p>
    <w:tbl>
      <w:tblPr>
        <w:tblW w:w="93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299"/>
        <w:gridCol w:w="2268"/>
        <w:gridCol w:w="2268"/>
        <w:gridCol w:w="1984"/>
      </w:tblGrid>
      <w:tr w:rsidR="00432569" w:rsidRPr="00432569" w14:paraId="1B0E4E1A" w14:textId="77777777" w:rsidTr="001632FD">
        <w:trPr>
          <w:cantSplit/>
          <w:trHeight w:val="515"/>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62574" w14:textId="77777777" w:rsidR="003952D9" w:rsidRPr="00432569" w:rsidRDefault="003952D9" w:rsidP="004B6EEC">
            <w:pPr>
              <w:spacing w:after="0" w:line="240" w:lineRule="auto"/>
              <w:jc w:val="center"/>
              <w:rPr>
                <w:rFonts w:ascii="Times New Roman" w:hAnsi="Times New Roman" w:cs="Times New Roman"/>
                <w:b/>
                <w:bCs/>
              </w:rPr>
            </w:pPr>
            <w:r w:rsidRPr="00432569">
              <w:rPr>
                <w:rFonts w:ascii="Times New Roman" w:hAnsi="Times New Roman" w:cs="Times New Roman"/>
                <w:b/>
                <w:bCs/>
              </w:rPr>
              <w:t>№ п/п</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7A6FD" w14:textId="77777777" w:rsidR="003952D9" w:rsidRPr="00432569" w:rsidRDefault="003952D9" w:rsidP="004B6EEC">
            <w:pPr>
              <w:spacing w:after="0" w:line="240" w:lineRule="auto"/>
              <w:jc w:val="center"/>
              <w:rPr>
                <w:rFonts w:ascii="Times New Roman" w:hAnsi="Times New Roman" w:cs="Times New Roman"/>
                <w:b/>
                <w:bCs/>
              </w:rPr>
            </w:pPr>
            <w:r w:rsidRPr="00432569">
              <w:rPr>
                <w:rFonts w:ascii="Times New Roman" w:hAnsi="Times New Roman" w:cs="Times New Roman"/>
                <w:b/>
                <w:bCs/>
              </w:rPr>
              <w:t>Наименование объекта</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DF535" w14:textId="77777777" w:rsidR="003952D9" w:rsidRPr="00432569" w:rsidRDefault="003952D9" w:rsidP="004B6EEC">
            <w:pPr>
              <w:spacing w:after="0" w:line="240" w:lineRule="auto"/>
              <w:jc w:val="center"/>
              <w:rPr>
                <w:rFonts w:ascii="Times New Roman" w:hAnsi="Times New Roman" w:cs="Times New Roman"/>
                <w:b/>
              </w:rPr>
            </w:pPr>
            <w:r w:rsidRPr="00432569">
              <w:rPr>
                <w:rFonts w:ascii="Times New Roman" w:hAnsi="Times New Roman" w:cs="Times New Roman"/>
                <w:b/>
              </w:rPr>
              <w:t>Адрес, местоположение</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495B3" w14:textId="77777777" w:rsidR="003952D9" w:rsidRPr="00432569" w:rsidRDefault="003952D9" w:rsidP="004B6EEC">
            <w:pPr>
              <w:spacing w:after="0" w:line="240" w:lineRule="auto"/>
              <w:ind w:left="-108" w:right="-108" w:firstLine="108"/>
              <w:jc w:val="center"/>
              <w:rPr>
                <w:rFonts w:ascii="Times New Roman" w:hAnsi="Times New Roman" w:cs="Times New Roman"/>
                <w:b/>
              </w:rPr>
            </w:pPr>
            <w:r w:rsidRPr="00432569">
              <w:rPr>
                <w:rFonts w:ascii="Times New Roman" w:hAnsi="Times New Roman" w:cs="Times New Roman"/>
                <w:b/>
              </w:rPr>
              <w:t>Характеристики</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FA448" w14:textId="77777777" w:rsidR="003952D9" w:rsidRPr="00432569" w:rsidRDefault="003952D9" w:rsidP="004B6EEC">
            <w:pPr>
              <w:spacing w:after="0" w:line="240" w:lineRule="auto"/>
              <w:ind w:left="-108"/>
              <w:jc w:val="center"/>
              <w:rPr>
                <w:rFonts w:ascii="Times New Roman" w:hAnsi="Times New Roman" w:cs="Times New Roman"/>
                <w:b/>
              </w:rPr>
            </w:pPr>
            <w:r w:rsidRPr="00432569">
              <w:rPr>
                <w:rFonts w:ascii="Times New Roman" w:hAnsi="Times New Roman" w:cs="Times New Roman"/>
                <w:b/>
              </w:rPr>
              <w:t>Количественные показатели</w:t>
            </w:r>
          </w:p>
        </w:tc>
      </w:tr>
      <w:tr w:rsidR="00432569" w:rsidRPr="00432569" w14:paraId="68BACCD5" w14:textId="77777777" w:rsidTr="004B6EEC">
        <w:trPr>
          <w:trHeight w:val="288"/>
        </w:trPr>
        <w:tc>
          <w:tcPr>
            <w:tcW w:w="9350" w:type="dxa"/>
            <w:gridSpan w:val="5"/>
            <w:tcBorders>
              <w:top w:val="single" w:sz="4" w:space="0" w:color="auto"/>
            </w:tcBorders>
            <w:shd w:val="clear" w:color="auto" w:fill="auto"/>
            <w:vAlign w:val="bottom"/>
            <w:hideMark/>
          </w:tcPr>
          <w:p w14:paraId="0ED6FD29" w14:textId="77777777" w:rsidR="003952D9" w:rsidRPr="00432569" w:rsidRDefault="003952D9" w:rsidP="004B6EEC">
            <w:pPr>
              <w:spacing w:after="0" w:line="240" w:lineRule="auto"/>
              <w:jc w:val="center"/>
              <w:rPr>
                <w:rFonts w:ascii="Times New Roman" w:hAnsi="Times New Roman" w:cs="Times New Roman"/>
                <w:b/>
                <w:bCs/>
              </w:rPr>
            </w:pPr>
            <w:r w:rsidRPr="00432569">
              <w:rPr>
                <w:rFonts w:ascii="Times New Roman" w:hAnsi="Times New Roman" w:cs="Times New Roman"/>
                <w:b/>
                <w:bCs/>
              </w:rPr>
              <w:t>Учреждения здравоохранения</w:t>
            </w:r>
          </w:p>
        </w:tc>
      </w:tr>
      <w:tr w:rsidR="00432569" w:rsidRPr="00432569" w14:paraId="4B355C0C" w14:textId="77777777" w:rsidTr="00D3669D">
        <w:trPr>
          <w:trHeight w:val="687"/>
        </w:trPr>
        <w:tc>
          <w:tcPr>
            <w:tcW w:w="531" w:type="dxa"/>
            <w:shd w:val="clear" w:color="auto" w:fill="auto"/>
            <w:vAlign w:val="center"/>
          </w:tcPr>
          <w:p w14:paraId="6150F765" w14:textId="77777777" w:rsidR="004C75B3" w:rsidRPr="00432569" w:rsidRDefault="004C75B3" w:rsidP="00C05D04">
            <w:pPr>
              <w:pStyle w:val="ac"/>
              <w:numPr>
                <w:ilvl w:val="0"/>
                <w:numId w:val="56"/>
              </w:numPr>
              <w:ind w:left="0" w:firstLine="0"/>
              <w:jc w:val="center"/>
              <w:rPr>
                <w:sz w:val="22"/>
                <w:szCs w:val="22"/>
              </w:rPr>
            </w:pPr>
          </w:p>
        </w:tc>
        <w:tc>
          <w:tcPr>
            <w:tcW w:w="2299" w:type="dxa"/>
            <w:shd w:val="clear" w:color="auto" w:fill="auto"/>
            <w:vAlign w:val="center"/>
          </w:tcPr>
          <w:p w14:paraId="7A2FCCBB" w14:textId="77777777" w:rsidR="004C75B3" w:rsidRPr="00432569" w:rsidRDefault="007A7885" w:rsidP="004C75B3">
            <w:pPr>
              <w:spacing w:after="0" w:line="240" w:lineRule="auto"/>
              <w:rPr>
                <w:rFonts w:ascii="Times New Roman" w:hAnsi="Times New Roman" w:cs="Times New Roman"/>
              </w:rPr>
            </w:pPr>
            <w:r w:rsidRPr="00432569">
              <w:rPr>
                <w:rFonts w:ascii="Times New Roman" w:hAnsi="Times New Roman" w:cs="Times New Roman"/>
              </w:rPr>
              <w:t>БУЗ ВО "</w:t>
            </w:r>
            <w:proofErr w:type="spellStart"/>
            <w:r w:rsidRPr="00432569">
              <w:rPr>
                <w:rFonts w:ascii="Times New Roman" w:hAnsi="Times New Roman" w:cs="Times New Roman"/>
              </w:rPr>
              <w:t>Острогожская</w:t>
            </w:r>
            <w:proofErr w:type="spellEnd"/>
            <w:r w:rsidRPr="00432569">
              <w:rPr>
                <w:rFonts w:ascii="Times New Roman" w:hAnsi="Times New Roman" w:cs="Times New Roman"/>
              </w:rPr>
              <w:t xml:space="preserve"> РБ" (ФАП с. Гнилое)</w:t>
            </w:r>
          </w:p>
        </w:tc>
        <w:tc>
          <w:tcPr>
            <w:tcW w:w="2268" w:type="dxa"/>
            <w:shd w:val="clear" w:color="auto" w:fill="auto"/>
            <w:vAlign w:val="center"/>
          </w:tcPr>
          <w:p w14:paraId="16CE297B" w14:textId="5FF41F0E" w:rsidR="004C75B3" w:rsidRPr="00432569" w:rsidRDefault="00982DD0" w:rsidP="004C75B3">
            <w:pPr>
              <w:spacing w:after="0" w:line="240" w:lineRule="auto"/>
              <w:jc w:val="center"/>
              <w:rPr>
                <w:rFonts w:ascii="Times New Roman" w:hAnsi="Times New Roman" w:cs="Times New Roman"/>
              </w:rPr>
            </w:pPr>
            <w:r w:rsidRPr="00432569">
              <w:rPr>
                <w:rFonts w:ascii="Times New Roman" w:hAnsi="Times New Roman" w:cs="Times New Roman"/>
              </w:rPr>
              <w:t>с. Гнилое, ул. Садовая, 94</w:t>
            </w:r>
          </w:p>
        </w:tc>
        <w:tc>
          <w:tcPr>
            <w:tcW w:w="2268" w:type="dxa"/>
            <w:shd w:val="clear" w:color="auto" w:fill="auto"/>
            <w:vAlign w:val="center"/>
            <w:hideMark/>
          </w:tcPr>
          <w:p w14:paraId="7E1A1DC9" w14:textId="77777777" w:rsidR="004C75B3" w:rsidRPr="00432569" w:rsidRDefault="004C75B3" w:rsidP="004C75B3">
            <w:pPr>
              <w:spacing w:after="0" w:line="240" w:lineRule="auto"/>
              <w:jc w:val="center"/>
              <w:rPr>
                <w:rFonts w:ascii="Times New Roman" w:eastAsia="Times New Roman" w:hAnsi="Times New Roman" w:cs="Times New Roman"/>
              </w:rPr>
            </w:pPr>
            <w:r w:rsidRPr="00432569">
              <w:rPr>
                <w:rFonts w:ascii="Times New Roman" w:eastAsia="Times New Roman" w:hAnsi="Times New Roman" w:cs="Times New Roman"/>
              </w:rPr>
              <w:t>Кол-во посещений в смену</w:t>
            </w:r>
          </w:p>
        </w:tc>
        <w:tc>
          <w:tcPr>
            <w:tcW w:w="1984" w:type="dxa"/>
            <w:shd w:val="clear" w:color="auto" w:fill="auto"/>
            <w:vAlign w:val="center"/>
          </w:tcPr>
          <w:p w14:paraId="4AF59A82" w14:textId="77777777" w:rsidR="004C75B3" w:rsidRPr="00432569" w:rsidRDefault="00005FCF" w:rsidP="004C75B3">
            <w:pPr>
              <w:spacing w:after="0" w:line="240" w:lineRule="auto"/>
              <w:jc w:val="center"/>
              <w:rPr>
                <w:rFonts w:ascii="Times New Roman" w:hAnsi="Times New Roman" w:cs="Times New Roman"/>
              </w:rPr>
            </w:pPr>
            <w:r w:rsidRPr="00432569">
              <w:rPr>
                <w:rFonts w:ascii="Times New Roman" w:hAnsi="Times New Roman" w:cs="Times New Roman"/>
              </w:rPr>
              <w:t>2</w:t>
            </w:r>
            <w:r w:rsidRPr="00432569">
              <w:rPr>
                <w:rFonts w:ascii="Times New Roman" w:hAnsi="Times New Roman" w:cs="Times New Roman"/>
                <w:lang w:val="en-US"/>
              </w:rPr>
              <w:t xml:space="preserve">5 </w:t>
            </w:r>
            <w:proofErr w:type="spellStart"/>
            <w:r w:rsidR="004C75B3" w:rsidRPr="00432569">
              <w:rPr>
                <w:rFonts w:ascii="Times New Roman" w:hAnsi="Times New Roman" w:cs="Times New Roman"/>
              </w:rPr>
              <w:t>посещ</w:t>
            </w:r>
            <w:proofErr w:type="spellEnd"/>
            <w:r w:rsidR="004C75B3" w:rsidRPr="00432569">
              <w:rPr>
                <w:rFonts w:ascii="Times New Roman" w:hAnsi="Times New Roman" w:cs="Times New Roman"/>
              </w:rPr>
              <w:t>/смену</w:t>
            </w:r>
          </w:p>
        </w:tc>
      </w:tr>
      <w:tr w:rsidR="00432569" w:rsidRPr="00432569" w14:paraId="644BF427" w14:textId="77777777" w:rsidTr="00D3669D">
        <w:trPr>
          <w:trHeight w:val="687"/>
        </w:trPr>
        <w:tc>
          <w:tcPr>
            <w:tcW w:w="531" w:type="dxa"/>
            <w:shd w:val="clear" w:color="auto" w:fill="auto"/>
            <w:vAlign w:val="center"/>
          </w:tcPr>
          <w:p w14:paraId="591904A3" w14:textId="77777777" w:rsidR="004C75B3" w:rsidRPr="00432569" w:rsidRDefault="004C75B3" w:rsidP="00C05D04">
            <w:pPr>
              <w:pStyle w:val="ac"/>
              <w:numPr>
                <w:ilvl w:val="0"/>
                <w:numId w:val="56"/>
              </w:numPr>
              <w:ind w:left="0" w:firstLine="0"/>
              <w:jc w:val="center"/>
              <w:rPr>
                <w:sz w:val="22"/>
                <w:szCs w:val="22"/>
              </w:rPr>
            </w:pPr>
          </w:p>
        </w:tc>
        <w:tc>
          <w:tcPr>
            <w:tcW w:w="2299" w:type="dxa"/>
            <w:shd w:val="clear" w:color="auto" w:fill="auto"/>
            <w:vAlign w:val="center"/>
          </w:tcPr>
          <w:p w14:paraId="2FD3B79C" w14:textId="77777777" w:rsidR="004C75B3" w:rsidRPr="00432569" w:rsidRDefault="007A7885" w:rsidP="004C75B3">
            <w:pPr>
              <w:spacing w:after="0" w:line="240" w:lineRule="auto"/>
              <w:rPr>
                <w:rFonts w:ascii="Times New Roman" w:hAnsi="Times New Roman" w:cs="Times New Roman"/>
              </w:rPr>
            </w:pPr>
            <w:r w:rsidRPr="00432569">
              <w:rPr>
                <w:rFonts w:ascii="Times New Roman" w:hAnsi="Times New Roman" w:cs="Times New Roman"/>
              </w:rPr>
              <w:t>БУЗ ВО "</w:t>
            </w:r>
            <w:proofErr w:type="spellStart"/>
            <w:r w:rsidRPr="00432569">
              <w:rPr>
                <w:rFonts w:ascii="Times New Roman" w:hAnsi="Times New Roman" w:cs="Times New Roman"/>
              </w:rPr>
              <w:t>Острогожская</w:t>
            </w:r>
            <w:proofErr w:type="spellEnd"/>
            <w:r w:rsidRPr="00432569">
              <w:rPr>
                <w:rFonts w:ascii="Times New Roman" w:hAnsi="Times New Roman" w:cs="Times New Roman"/>
              </w:rPr>
              <w:t xml:space="preserve"> РБ" (ФАП </w:t>
            </w:r>
            <w:proofErr w:type="spellStart"/>
            <w:r w:rsidRPr="00432569">
              <w:rPr>
                <w:rFonts w:ascii="Times New Roman" w:hAnsi="Times New Roman" w:cs="Times New Roman"/>
              </w:rPr>
              <w:t>свх</w:t>
            </w:r>
            <w:proofErr w:type="spellEnd"/>
            <w:r w:rsidRPr="00432569">
              <w:rPr>
                <w:rFonts w:ascii="Times New Roman" w:hAnsi="Times New Roman" w:cs="Times New Roman"/>
              </w:rPr>
              <w:t xml:space="preserve"> «Победа»)</w:t>
            </w:r>
          </w:p>
        </w:tc>
        <w:tc>
          <w:tcPr>
            <w:tcW w:w="2268" w:type="dxa"/>
            <w:shd w:val="clear" w:color="auto" w:fill="auto"/>
            <w:vAlign w:val="center"/>
          </w:tcPr>
          <w:p w14:paraId="68379FB4" w14:textId="77777777" w:rsidR="004C75B3" w:rsidRPr="00432569" w:rsidRDefault="007A7885" w:rsidP="004C75B3">
            <w:pPr>
              <w:spacing w:after="0" w:line="240" w:lineRule="auto"/>
              <w:jc w:val="center"/>
              <w:rPr>
                <w:rFonts w:ascii="Times New Roman" w:hAnsi="Times New Roman" w:cs="Times New Roman"/>
              </w:rPr>
            </w:pPr>
            <w:r w:rsidRPr="00432569">
              <w:rPr>
                <w:rFonts w:ascii="Times New Roman" w:hAnsi="Times New Roman" w:cs="Times New Roman"/>
              </w:rPr>
              <w:t xml:space="preserve">п. </w:t>
            </w:r>
            <w:proofErr w:type="spellStart"/>
            <w:r w:rsidRPr="00432569">
              <w:rPr>
                <w:rFonts w:ascii="Times New Roman" w:hAnsi="Times New Roman" w:cs="Times New Roman"/>
              </w:rPr>
              <w:t>свх</w:t>
            </w:r>
            <w:proofErr w:type="spellEnd"/>
            <w:r w:rsidRPr="00432569">
              <w:rPr>
                <w:rFonts w:ascii="Times New Roman" w:hAnsi="Times New Roman" w:cs="Times New Roman"/>
              </w:rPr>
              <w:t>. Победа 1 отделение, ул. Школьная, 11а</w:t>
            </w:r>
          </w:p>
        </w:tc>
        <w:tc>
          <w:tcPr>
            <w:tcW w:w="2268" w:type="dxa"/>
            <w:shd w:val="clear" w:color="auto" w:fill="auto"/>
            <w:vAlign w:val="center"/>
          </w:tcPr>
          <w:p w14:paraId="38F6B9E5" w14:textId="77777777" w:rsidR="004C75B3" w:rsidRPr="00432569" w:rsidRDefault="004C75B3" w:rsidP="004C75B3">
            <w:pPr>
              <w:spacing w:after="0" w:line="240" w:lineRule="auto"/>
              <w:jc w:val="center"/>
              <w:rPr>
                <w:rFonts w:ascii="Times New Roman" w:eastAsia="Times New Roman" w:hAnsi="Times New Roman" w:cs="Times New Roman"/>
              </w:rPr>
            </w:pPr>
            <w:r w:rsidRPr="00432569">
              <w:rPr>
                <w:rFonts w:ascii="Times New Roman" w:eastAsia="Times New Roman" w:hAnsi="Times New Roman" w:cs="Times New Roman"/>
              </w:rPr>
              <w:t>Кол-во посещений в смену</w:t>
            </w:r>
          </w:p>
        </w:tc>
        <w:tc>
          <w:tcPr>
            <w:tcW w:w="1984" w:type="dxa"/>
            <w:shd w:val="clear" w:color="auto" w:fill="auto"/>
            <w:vAlign w:val="center"/>
          </w:tcPr>
          <w:p w14:paraId="6C46698B" w14:textId="77777777" w:rsidR="004C75B3" w:rsidRPr="00432569" w:rsidRDefault="00005FCF" w:rsidP="004C75B3">
            <w:pPr>
              <w:spacing w:after="0" w:line="240" w:lineRule="auto"/>
              <w:jc w:val="center"/>
              <w:rPr>
                <w:rFonts w:ascii="Times New Roman" w:hAnsi="Times New Roman" w:cs="Times New Roman"/>
              </w:rPr>
            </w:pPr>
            <w:r w:rsidRPr="00432569">
              <w:rPr>
                <w:rFonts w:ascii="Times New Roman" w:hAnsi="Times New Roman" w:cs="Times New Roman"/>
                <w:lang w:val="en-US"/>
              </w:rPr>
              <w:t xml:space="preserve">31 </w:t>
            </w:r>
            <w:proofErr w:type="spellStart"/>
            <w:r w:rsidR="004C75B3" w:rsidRPr="00432569">
              <w:rPr>
                <w:rFonts w:ascii="Times New Roman" w:hAnsi="Times New Roman" w:cs="Times New Roman"/>
              </w:rPr>
              <w:t>посещ</w:t>
            </w:r>
            <w:proofErr w:type="spellEnd"/>
            <w:r w:rsidR="004C75B3" w:rsidRPr="00432569">
              <w:rPr>
                <w:rFonts w:ascii="Times New Roman" w:hAnsi="Times New Roman" w:cs="Times New Roman"/>
              </w:rPr>
              <w:t>/смену</w:t>
            </w:r>
          </w:p>
        </w:tc>
      </w:tr>
      <w:tr w:rsidR="00432569" w:rsidRPr="00432569" w14:paraId="180A0562" w14:textId="77777777" w:rsidTr="00AD0555">
        <w:trPr>
          <w:trHeight w:val="412"/>
        </w:trPr>
        <w:tc>
          <w:tcPr>
            <w:tcW w:w="9350" w:type="dxa"/>
            <w:gridSpan w:val="5"/>
            <w:shd w:val="clear" w:color="auto" w:fill="auto"/>
            <w:vAlign w:val="center"/>
          </w:tcPr>
          <w:p w14:paraId="50E26358" w14:textId="77777777" w:rsidR="00AD0555" w:rsidRPr="00432569" w:rsidRDefault="00AD0555" w:rsidP="00F505EE">
            <w:pPr>
              <w:spacing w:after="0" w:line="240" w:lineRule="auto"/>
              <w:jc w:val="center"/>
              <w:rPr>
                <w:rFonts w:ascii="Times New Roman" w:hAnsi="Times New Roman" w:cs="Times New Roman"/>
              </w:rPr>
            </w:pPr>
            <w:r w:rsidRPr="00432569">
              <w:rPr>
                <w:rFonts w:ascii="Times New Roman" w:hAnsi="Times New Roman" w:cs="Times New Roman"/>
                <w:b/>
              </w:rPr>
              <w:t xml:space="preserve">Аптеки и </w:t>
            </w:r>
            <w:r w:rsidRPr="00432569">
              <w:rPr>
                <w:rFonts w:ascii="Times New Roman" w:hAnsi="Times New Roman" w:cs="Times New Roman"/>
                <w:b/>
                <w:bCs/>
              </w:rPr>
              <w:t>аптечные пункты</w:t>
            </w:r>
          </w:p>
        </w:tc>
      </w:tr>
      <w:tr w:rsidR="00B741C5" w:rsidRPr="00432569" w14:paraId="58F215E2" w14:textId="77777777" w:rsidTr="00673911">
        <w:trPr>
          <w:trHeight w:val="687"/>
        </w:trPr>
        <w:tc>
          <w:tcPr>
            <w:tcW w:w="531" w:type="dxa"/>
            <w:shd w:val="clear" w:color="auto" w:fill="auto"/>
            <w:vAlign w:val="center"/>
          </w:tcPr>
          <w:p w14:paraId="537D2EFB" w14:textId="77777777" w:rsidR="004C75B3" w:rsidRPr="00432569" w:rsidRDefault="004C75B3" w:rsidP="00C05D04">
            <w:pPr>
              <w:pStyle w:val="ac"/>
              <w:numPr>
                <w:ilvl w:val="0"/>
                <w:numId w:val="56"/>
              </w:numPr>
              <w:ind w:left="0" w:firstLine="0"/>
              <w:jc w:val="center"/>
              <w:rPr>
                <w:sz w:val="22"/>
                <w:szCs w:val="22"/>
              </w:rPr>
            </w:pPr>
          </w:p>
        </w:tc>
        <w:tc>
          <w:tcPr>
            <w:tcW w:w="2299" w:type="dxa"/>
            <w:shd w:val="clear" w:color="auto" w:fill="auto"/>
            <w:vAlign w:val="center"/>
          </w:tcPr>
          <w:p w14:paraId="04803DBC" w14:textId="77777777" w:rsidR="004C75B3" w:rsidRPr="00432569" w:rsidRDefault="00B741C5" w:rsidP="004C75B3">
            <w:pPr>
              <w:spacing w:after="0" w:line="240" w:lineRule="auto"/>
              <w:rPr>
                <w:rFonts w:ascii="Times New Roman" w:hAnsi="Times New Roman" w:cs="Times New Roman"/>
              </w:rPr>
            </w:pPr>
            <w:r w:rsidRPr="00432569">
              <w:rPr>
                <w:rFonts w:ascii="Times New Roman" w:hAnsi="Times New Roman" w:cs="Times New Roman"/>
              </w:rPr>
              <w:t>Аптека</w:t>
            </w:r>
          </w:p>
        </w:tc>
        <w:tc>
          <w:tcPr>
            <w:tcW w:w="2268" w:type="dxa"/>
            <w:shd w:val="clear" w:color="auto" w:fill="auto"/>
            <w:vAlign w:val="center"/>
          </w:tcPr>
          <w:p w14:paraId="46CD1403" w14:textId="77777777" w:rsidR="004C75B3" w:rsidRPr="00432569" w:rsidRDefault="007A7885" w:rsidP="004C75B3">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2268" w:type="dxa"/>
            <w:shd w:val="clear" w:color="auto" w:fill="auto"/>
            <w:vAlign w:val="center"/>
          </w:tcPr>
          <w:p w14:paraId="44859234" w14:textId="77777777" w:rsidR="004C75B3" w:rsidRPr="00432569" w:rsidRDefault="004C75B3" w:rsidP="004C75B3">
            <w:pPr>
              <w:spacing w:after="0" w:line="240" w:lineRule="auto"/>
              <w:jc w:val="center"/>
              <w:rPr>
                <w:rFonts w:ascii="Times New Roman" w:hAnsi="Times New Roman" w:cs="Times New Roman"/>
              </w:rPr>
            </w:pPr>
            <w:r w:rsidRPr="00432569">
              <w:rPr>
                <w:rFonts w:ascii="Times New Roman" w:hAnsi="Times New Roman" w:cs="Times New Roman"/>
              </w:rPr>
              <w:t>Кол-во</w:t>
            </w:r>
          </w:p>
        </w:tc>
        <w:tc>
          <w:tcPr>
            <w:tcW w:w="1984" w:type="dxa"/>
            <w:shd w:val="clear" w:color="auto" w:fill="auto"/>
            <w:vAlign w:val="center"/>
          </w:tcPr>
          <w:p w14:paraId="5346A9EF" w14:textId="77777777" w:rsidR="004C75B3" w:rsidRPr="00432569" w:rsidRDefault="004C75B3" w:rsidP="004C75B3">
            <w:pPr>
              <w:spacing w:after="0" w:line="240" w:lineRule="auto"/>
              <w:jc w:val="center"/>
              <w:rPr>
                <w:rFonts w:ascii="Times New Roman" w:hAnsi="Times New Roman" w:cs="Times New Roman"/>
              </w:rPr>
            </w:pPr>
            <w:r w:rsidRPr="00432569">
              <w:rPr>
                <w:rFonts w:ascii="Times New Roman" w:hAnsi="Times New Roman" w:cs="Times New Roman"/>
              </w:rPr>
              <w:t>-</w:t>
            </w:r>
          </w:p>
        </w:tc>
      </w:tr>
    </w:tbl>
    <w:p w14:paraId="5A3E53B2" w14:textId="77777777" w:rsidR="003952D9" w:rsidRPr="00432569" w:rsidRDefault="003952D9" w:rsidP="003952D9">
      <w:pPr>
        <w:spacing w:after="0"/>
        <w:rPr>
          <w:highlight w:val="yellow"/>
        </w:rPr>
      </w:pPr>
    </w:p>
    <w:p w14:paraId="241DB047" w14:textId="77777777" w:rsidR="003952D9" w:rsidRPr="00432569" w:rsidRDefault="003952D9" w:rsidP="003952D9">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Согласно нормативным показателям минимально допустимого уровня обеспеченности объектами здравоохранения, изложенным в РНГП ВО, </w:t>
      </w:r>
      <w:r w:rsidR="00E83041" w:rsidRPr="00432569">
        <w:rPr>
          <w:rFonts w:ascii="Times New Roman" w:eastAsia="Times New Roman" w:hAnsi="Times New Roman" w:cs="Times New Roman"/>
          <w:sz w:val="24"/>
          <w:szCs w:val="24"/>
        </w:rPr>
        <w:t>для сельских населенных пунктов следует принимать</w:t>
      </w:r>
      <w:r w:rsidRPr="00432569">
        <w:rPr>
          <w:rFonts w:ascii="Times New Roman" w:hAnsi="Times New Roman" w:cs="Times New Roman"/>
          <w:sz w:val="24"/>
          <w:szCs w:val="24"/>
        </w:rPr>
        <w:t>:</w:t>
      </w:r>
    </w:p>
    <w:p w14:paraId="22005AC1" w14:textId="77777777" w:rsidR="003952D9" w:rsidRPr="00432569" w:rsidRDefault="003952D9" w:rsidP="003952D9">
      <w:pPr>
        <w:autoSpaceDE w:val="0"/>
        <w:adjustRightInd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 </w:t>
      </w:r>
      <w:r w:rsidRPr="00432569">
        <w:rPr>
          <w:rFonts w:ascii="Times New Roman" w:eastAsia="Arial" w:hAnsi="Times New Roman" w:cs="Times New Roman"/>
          <w:b/>
          <w:i/>
          <w:sz w:val="24"/>
          <w:szCs w:val="24"/>
          <w:lang w:bidi="en-US"/>
        </w:rPr>
        <w:t>расчет амбулаторно-поликлинических учреждений производится</w:t>
      </w:r>
      <w:r w:rsidRPr="00432569">
        <w:rPr>
          <w:rFonts w:ascii="Times New Roman" w:hAnsi="Times New Roman" w:cs="Times New Roman"/>
          <w:sz w:val="24"/>
          <w:szCs w:val="24"/>
        </w:rPr>
        <w:t xml:space="preserve"> путем 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человек и деления на коэффициент пересчета годовых показателей в сменные, равный 512. Данным коэффициентом учтено, что поликлиники работают 307 дней в году и 60% всех посещений приходится на первую смену.</w:t>
      </w:r>
    </w:p>
    <w:p w14:paraId="02A6521E" w14:textId="77777777" w:rsidR="003952D9" w:rsidRPr="00432569" w:rsidRDefault="003952D9" w:rsidP="003952D9">
      <w:pPr>
        <w:pStyle w:val="ConsPlusNormal"/>
        <w:ind w:firstLine="567"/>
        <w:jc w:val="both"/>
        <w:rPr>
          <w:i/>
        </w:rPr>
      </w:pPr>
      <w:r w:rsidRPr="00432569">
        <w:rPr>
          <w:i/>
        </w:rPr>
        <w:t>Обеспеченность амбулаторно-поликлиническими мощностями в смену = (</w:t>
      </w:r>
      <w:proofErr w:type="spellStart"/>
      <w:r w:rsidRPr="00432569">
        <w:rPr>
          <w:i/>
        </w:rPr>
        <w:t>Пос</w:t>
      </w:r>
      <w:proofErr w:type="spellEnd"/>
      <w:r w:rsidRPr="00432569">
        <w:rPr>
          <w:i/>
        </w:rPr>
        <w:t xml:space="preserve"> + </w:t>
      </w:r>
      <w:proofErr w:type="spellStart"/>
      <w:r w:rsidRPr="00432569">
        <w:rPr>
          <w:i/>
        </w:rPr>
        <w:t>Обр</w:t>
      </w:r>
      <w:proofErr w:type="spellEnd"/>
      <w:r w:rsidRPr="00432569">
        <w:rPr>
          <w:i/>
        </w:rPr>
        <w:t xml:space="preserve"> x 3) x 1000 / 512,</w:t>
      </w:r>
    </w:p>
    <w:p w14:paraId="41A8FE9F" w14:textId="77777777" w:rsidR="003952D9" w:rsidRPr="00432569" w:rsidRDefault="003952D9" w:rsidP="003952D9">
      <w:pPr>
        <w:pStyle w:val="ConsPlusNormal"/>
        <w:ind w:firstLine="567"/>
        <w:jc w:val="both"/>
        <w:rPr>
          <w:i/>
        </w:rPr>
      </w:pPr>
      <w:r w:rsidRPr="00432569">
        <w:rPr>
          <w:i/>
        </w:rPr>
        <w:t xml:space="preserve">где: </w:t>
      </w:r>
      <w:proofErr w:type="spellStart"/>
      <w:r w:rsidRPr="00432569">
        <w:rPr>
          <w:i/>
        </w:rPr>
        <w:t>Пос</w:t>
      </w:r>
      <w:proofErr w:type="spellEnd"/>
      <w:r w:rsidRPr="00432569">
        <w:rPr>
          <w:i/>
        </w:rPr>
        <w:t xml:space="preserve"> - посещения; </w:t>
      </w:r>
    </w:p>
    <w:p w14:paraId="0B3CFCAC" w14:textId="77777777" w:rsidR="003952D9" w:rsidRPr="00432569" w:rsidRDefault="003952D9" w:rsidP="003952D9">
      <w:pPr>
        <w:pStyle w:val="ConsPlusNormal"/>
        <w:ind w:firstLine="567"/>
        <w:jc w:val="both"/>
        <w:rPr>
          <w:i/>
        </w:rPr>
      </w:pPr>
      <w:proofErr w:type="spellStart"/>
      <w:r w:rsidRPr="00432569">
        <w:rPr>
          <w:i/>
        </w:rPr>
        <w:t>Обр</w:t>
      </w:r>
      <w:proofErr w:type="spellEnd"/>
      <w:r w:rsidRPr="00432569">
        <w:rPr>
          <w:i/>
        </w:rPr>
        <w:t xml:space="preserve"> – обращения».</w:t>
      </w:r>
    </w:p>
    <w:p w14:paraId="3DB613F9" w14:textId="77777777" w:rsidR="003952D9" w:rsidRPr="00432569" w:rsidRDefault="003952D9" w:rsidP="003952D9">
      <w:pPr>
        <w:autoSpaceDE w:val="0"/>
        <w:spacing w:after="0"/>
        <w:ind w:firstLine="567"/>
        <w:jc w:val="both"/>
        <w:rPr>
          <w:rFonts w:ascii="Times New Roman" w:hAnsi="Times New Roman" w:cs="Times New Roman"/>
          <w:i/>
          <w:sz w:val="24"/>
          <w:szCs w:val="24"/>
        </w:rPr>
      </w:pPr>
      <w:r w:rsidRPr="00432569">
        <w:rPr>
          <w:rFonts w:ascii="Times New Roman" w:hAnsi="Times New Roman" w:cs="Times New Roman"/>
          <w:i/>
          <w:sz w:val="24"/>
          <w:szCs w:val="24"/>
        </w:rPr>
        <w:t xml:space="preserve">Действующая редакция программы государственных гарантий бесплатного оказания гражданам медицинской помощи </w:t>
      </w:r>
      <w:r w:rsidRPr="00432569">
        <w:rPr>
          <w:rFonts w:ascii="Times New Roman" w:hAnsi="Times New Roman" w:cs="Times New Roman"/>
          <w:bCs/>
          <w:i/>
          <w:sz w:val="24"/>
          <w:szCs w:val="24"/>
        </w:rPr>
        <w:t>на 20</w:t>
      </w:r>
      <w:r w:rsidR="005F33B2" w:rsidRPr="00432569">
        <w:rPr>
          <w:rFonts w:ascii="Times New Roman" w:hAnsi="Times New Roman" w:cs="Times New Roman"/>
          <w:bCs/>
          <w:i/>
          <w:sz w:val="24"/>
          <w:szCs w:val="24"/>
        </w:rPr>
        <w:t>2</w:t>
      </w:r>
      <w:r w:rsidR="00C51333" w:rsidRPr="00432569">
        <w:rPr>
          <w:rFonts w:ascii="Times New Roman" w:hAnsi="Times New Roman" w:cs="Times New Roman"/>
          <w:bCs/>
          <w:i/>
          <w:sz w:val="24"/>
          <w:szCs w:val="24"/>
        </w:rPr>
        <w:t>1</w:t>
      </w:r>
      <w:r w:rsidRPr="00432569">
        <w:rPr>
          <w:rFonts w:ascii="Times New Roman" w:hAnsi="Times New Roman" w:cs="Times New Roman"/>
          <w:bCs/>
          <w:i/>
          <w:sz w:val="24"/>
          <w:szCs w:val="24"/>
        </w:rPr>
        <w:t xml:space="preserve"> год и на плановый период 202</w:t>
      </w:r>
      <w:r w:rsidR="00C51333" w:rsidRPr="00432569">
        <w:rPr>
          <w:rFonts w:ascii="Times New Roman" w:hAnsi="Times New Roman" w:cs="Times New Roman"/>
          <w:bCs/>
          <w:i/>
          <w:sz w:val="24"/>
          <w:szCs w:val="24"/>
        </w:rPr>
        <w:t>2</w:t>
      </w:r>
      <w:r w:rsidRPr="00432569">
        <w:rPr>
          <w:rFonts w:ascii="Times New Roman" w:hAnsi="Times New Roman" w:cs="Times New Roman"/>
          <w:bCs/>
          <w:i/>
          <w:sz w:val="24"/>
          <w:szCs w:val="24"/>
        </w:rPr>
        <w:t xml:space="preserve"> и 202</w:t>
      </w:r>
      <w:r w:rsidR="00C51333" w:rsidRPr="00432569">
        <w:rPr>
          <w:rFonts w:ascii="Times New Roman" w:hAnsi="Times New Roman" w:cs="Times New Roman"/>
          <w:bCs/>
          <w:i/>
          <w:sz w:val="24"/>
          <w:szCs w:val="24"/>
        </w:rPr>
        <w:t>3</w:t>
      </w:r>
      <w:r w:rsidRPr="00432569">
        <w:rPr>
          <w:rFonts w:ascii="Times New Roman" w:hAnsi="Times New Roman" w:cs="Times New Roman"/>
          <w:bCs/>
          <w:i/>
          <w:sz w:val="24"/>
          <w:szCs w:val="24"/>
        </w:rPr>
        <w:t xml:space="preserve"> годов </w:t>
      </w:r>
      <w:r w:rsidRPr="00432569">
        <w:rPr>
          <w:rFonts w:ascii="Times New Roman" w:hAnsi="Times New Roman" w:cs="Times New Roman"/>
          <w:i/>
          <w:sz w:val="24"/>
          <w:szCs w:val="24"/>
        </w:rPr>
        <w:t>на территории Воронежской области (</w:t>
      </w:r>
      <w:r w:rsidR="00DD4923" w:rsidRPr="00432569">
        <w:rPr>
          <w:rFonts w:ascii="Times New Roman" w:hAnsi="Times New Roman" w:cs="Times New Roman"/>
          <w:i/>
          <w:sz w:val="24"/>
          <w:szCs w:val="24"/>
        </w:rPr>
        <w:t xml:space="preserve">утв. </w:t>
      </w:r>
      <w:r w:rsidRPr="00432569">
        <w:rPr>
          <w:rFonts w:ascii="Times New Roman" w:hAnsi="Times New Roman" w:cs="Times New Roman"/>
          <w:i/>
          <w:sz w:val="24"/>
          <w:szCs w:val="24"/>
        </w:rPr>
        <w:t>Постановлением Правительства Воронежской обл</w:t>
      </w:r>
      <w:r w:rsidR="00C51333" w:rsidRPr="00432569">
        <w:rPr>
          <w:rFonts w:ascii="Times New Roman" w:hAnsi="Times New Roman" w:cs="Times New Roman"/>
          <w:i/>
          <w:sz w:val="24"/>
          <w:szCs w:val="24"/>
        </w:rPr>
        <w:t>асти</w:t>
      </w:r>
      <w:r w:rsidRPr="00432569">
        <w:rPr>
          <w:rFonts w:ascii="Times New Roman" w:hAnsi="Times New Roman" w:cs="Times New Roman"/>
          <w:i/>
          <w:sz w:val="24"/>
          <w:szCs w:val="24"/>
        </w:rPr>
        <w:t xml:space="preserve"> </w:t>
      </w:r>
      <w:r w:rsidR="00C51333" w:rsidRPr="00432569">
        <w:rPr>
          <w:rFonts w:ascii="Times New Roman" w:hAnsi="Times New Roman" w:cs="Times New Roman"/>
          <w:i/>
          <w:sz w:val="24"/>
          <w:szCs w:val="24"/>
        </w:rPr>
        <w:t>от 28.12.2020 № 2299 (ред. от 11.03.2021)</w:t>
      </w:r>
      <w:r w:rsidRPr="00432569">
        <w:rPr>
          <w:rFonts w:ascii="Times New Roman" w:hAnsi="Times New Roman" w:cs="Times New Roman"/>
          <w:i/>
          <w:sz w:val="24"/>
          <w:szCs w:val="24"/>
        </w:rPr>
        <w:t>) по всем видам финансирования предусматривает норматив посещений с профилактическими и иными целями, и посещениями по неотложной медицинской помощи – 4,</w:t>
      </w:r>
      <w:r w:rsidR="001D1E8A" w:rsidRPr="00432569">
        <w:rPr>
          <w:rFonts w:ascii="Times New Roman" w:hAnsi="Times New Roman" w:cs="Times New Roman"/>
          <w:i/>
          <w:sz w:val="24"/>
          <w:szCs w:val="24"/>
        </w:rPr>
        <w:t>2</w:t>
      </w:r>
      <w:r w:rsidRPr="00432569">
        <w:rPr>
          <w:rFonts w:ascii="Times New Roman" w:hAnsi="Times New Roman" w:cs="Times New Roman"/>
          <w:i/>
          <w:sz w:val="24"/>
          <w:szCs w:val="24"/>
        </w:rPr>
        <w:t xml:space="preserve"> </w:t>
      </w:r>
      <w:r w:rsidR="00E6793E" w:rsidRPr="00432569">
        <w:rPr>
          <w:rFonts w:ascii="Times New Roman" w:hAnsi="Times New Roman" w:cs="Times New Roman"/>
          <w:i/>
          <w:sz w:val="24"/>
          <w:szCs w:val="24"/>
        </w:rPr>
        <w:t xml:space="preserve">посещений </w:t>
      </w:r>
      <w:r w:rsidRPr="00432569">
        <w:rPr>
          <w:rFonts w:ascii="Times New Roman" w:hAnsi="Times New Roman" w:cs="Times New Roman"/>
          <w:i/>
          <w:sz w:val="24"/>
          <w:szCs w:val="24"/>
        </w:rPr>
        <w:t xml:space="preserve">на 1 жителя и </w:t>
      </w:r>
      <w:r w:rsidR="001D1E8A" w:rsidRPr="00432569">
        <w:rPr>
          <w:rFonts w:ascii="Times New Roman" w:hAnsi="Times New Roman" w:cs="Times New Roman"/>
          <w:i/>
          <w:sz w:val="24"/>
          <w:szCs w:val="24"/>
        </w:rPr>
        <w:t>1,9317 обращений на 1 жителя</w:t>
      </w:r>
      <w:r w:rsidRPr="00432569">
        <w:rPr>
          <w:rFonts w:ascii="Times New Roman" w:hAnsi="Times New Roman" w:cs="Times New Roman"/>
          <w:i/>
          <w:sz w:val="24"/>
          <w:szCs w:val="24"/>
        </w:rPr>
        <w:t>.</w:t>
      </w:r>
    </w:p>
    <w:p w14:paraId="0D2907DC" w14:textId="77777777" w:rsidR="003952D9" w:rsidRPr="00432569" w:rsidRDefault="003952D9" w:rsidP="003952D9">
      <w:pPr>
        <w:autoSpaceDE w:val="0"/>
        <w:spacing w:after="0"/>
        <w:ind w:firstLine="567"/>
        <w:jc w:val="both"/>
        <w:rPr>
          <w:rFonts w:ascii="Times New Roman" w:hAnsi="Times New Roman" w:cs="Times New Roman"/>
          <w:i/>
          <w:sz w:val="24"/>
          <w:szCs w:val="24"/>
          <w:u w:val="single"/>
        </w:rPr>
      </w:pPr>
      <w:r w:rsidRPr="00432569">
        <w:rPr>
          <w:rFonts w:ascii="Times New Roman" w:hAnsi="Times New Roman" w:cs="Times New Roman"/>
          <w:i/>
          <w:sz w:val="24"/>
          <w:szCs w:val="24"/>
        </w:rPr>
        <w:t xml:space="preserve">Принимая 1 обращение в среднем за 3 посещения получаем </w:t>
      </w:r>
      <w:r w:rsidRPr="00432569">
        <w:rPr>
          <w:rFonts w:ascii="Times New Roman" w:hAnsi="Times New Roman" w:cs="Times New Roman"/>
          <w:i/>
          <w:sz w:val="24"/>
          <w:szCs w:val="24"/>
          <w:u w:val="single"/>
        </w:rPr>
        <w:t>5,7</w:t>
      </w:r>
      <w:r w:rsidR="001D1E8A" w:rsidRPr="00432569">
        <w:rPr>
          <w:rFonts w:ascii="Times New Roman" w:hAnsi="Times New Roman" w:cs="Times New Roman"/>
          <w:i/>
          <w:sz w:val="24"/>
          <w:szCs w:val="24"/>
          <w:u w:val="single"/>
        </w:rPr>
        <w:t>951</w:t>
      </w:r>
      <w:r w:rsidRPr="00432569">
        <w:rPr>
          <w:rFonts w:ascii="Times New Roman" w:hAnsi="Times New Roman" w:cs="Times New Roman"/>
          <w:i/>
          <w:sz w:val="24"/>
          <w:szCs w:val="24"/>
          <w:u w:val="single"/>
        </w:rPr>
        <w:t xml:space="preserve"> посещений, итого 9,9</w:t>
      </w:r>
      <w:r w:rsidR="001D1E8A" w:rsidRPr="00432569">
        <w:rPr>
          <w:rFonts w:ascii="Times New Roman" w:hAnsi="Times New Roman" w:cs="Times New Roman"/>
          <w:i/>
          <w:sz w:val="24"/>
          <w:szCs w:val="24"/>
          <w:u w:val="single"/>
        </w:rPr>
        <w:t>951</w:t>
      </w:r>
      <w:r w:rsidRPr="00432569">
        <w:rPr>
          <w:rFonts w:ascii="Times New Roman" w:hAnsi="Times New Roman" w:cs="Times New Roman"/>
          <w:i/>
          <w:sz w:val="24"/>
          <w:szCs w:val="24"/>
          <w:u w:val="single"/>
        </w:rPr>
        <w:t xml:space="preserve"> посещения на 1 жителя.</w:t>
      </w:r>
    </w:p>
    <w:p w14:paraId="7A1F3293" w14:textId="77777777" w:rsidR="003952D9" w:rsidRPr="00432569" w:rsidRDefault="003952D9" w:rsidP="003952D9">
      <w:pPr>
        <w:autoSpaceDE w:val="0"/>
        <w:spacing w:after="0"/>
        <w:ind w:firstLine="567"/>
        <w:jc w:val="both"/>
        <w:rPr>
          <w:rFonts w:ascii="Times New Roman" w:hAnsi="Times New Roman" w:cs="Times New Roman"/>
          <w:i/>
          <w:sz w:val="24"/>
          <w:szCs w:val="24"/>
          <w:u w:val="single"/>
        </w:rPr>
      </w:pPr>
      <w:r w:rsidRPr="00432569">
        <w:rPr>
          <w:rFonts w:ascii="Times New Roman" w:hAnsi="Times New Roman" w:cs="Times New Roman"/>
          <w:i/>
          <w:sz w:val="24"/>
          <w:szCs w:val="24"/>
        </w:rPr>
        <w:t xml:space="preserve">Таким образом, с использованием коэффициента 512 в пересчете </w:t>
      </w:r>
      <w:r w:rsidRPr="00432569">
        <w:rPr>
          <w:rFonts w:ascii="Times New Roman" w:hAnsi="Times New Roman" w:cs="Times New Roman"/>
          <w:i/>
          <w:sz w:val="24"/>
          <w:szCs w:val="24"/>
          <w:u w:val="single"/>
        </w:rPr>
        <w:t xml:space="preserve">на 1 тыс. населения норматив составит </w:t>
      </w:r>
      <w:r w:rsidRPr="00432569">
        <w:rPr>
          <w:rFonts w:ascii="Times New Roman" w:hAnsi="Times New Roman" w:cs="Times New Roman"/>
          <w:b/>
          <w:i/>
          <w:sz w:val="24"/>
          <w:szCs w:val="24"/>
          <w:u w:val="single"/>
        </w:rPr>
        <w:t>19,</w:t>
      </w:r>
      <w:r w:rsidR="001D1E8A" w:rsidRPr="00432569">
        <w:rPr>
          <w:rFonts w:ascii="Times New Roman" w:hAnsi="Times New Roman" w:cs="Times New Roman"/>
          <w:b/>
          <w:i/>
          <w:sz w:val="24"/>
          <w:szCs w:val="24"/>
          <w:u w:val="single"/>
        </w:rPr>
        <w:t>52</w:t>
      </w:r>
      <w:r w:rsidRPr="00432569">
        <w:rPr>
          <w:rFonts w:ascii="Times New Roman" w:hAnsi="Times New Roman" w:cs="Times New Roman"/>
          <w:b/>
          <w:i/>
          <w:sz w:val="24"/>
          <w:szCs w:val="24"/>
          <w:u w:val="single"/>
        </w:rPr>
        <w:t xml:space="preserve"> </w:t>
      </w:r>
      <w:proofErr w:type="spellStart"/>
      <w:r w:rsidRPr="00432569">
        <w:rPr>
          <w:rFonts w:ascii="Times New Roman" w:hAnsi="Times New Roman" w:cs="Times New Roman"/>
          <w:b/>
          <w:i/>
          <w:sz w:val="24"/>
          <w:szCs w:val="24"/>
          <w:u w:val="single"/>
        </w:rPr>
        <w:t>посещ</w:t>
      </w:r>
      <w:proofErr w:type="spellEnd"/>
      <w:r w:rsidRPr="00432569">
        <w:rPr>
          <w:rFonts w:ascii="Times New Roman" w:hAnsi="Times New Roman" w:cs="Times New Roman"/>
          <w:b/>
          <w:i/>
          <w:sz w:val="24"/>
          <w:szCs w:val="24"/>
          <w:u w:val="single"/>
        </w:rPr>
        <w:t>/смену</w:t>
      </w:r>
      <w:r w:rsidRPr="00432569">
        <w:rPr>
          <w:rFonts w:ascii="Times New Roman" w:hAnsi="Times New Roman" w:cs="Times New Roman"/>
          <w:i/>
          <w:sz w:val="24"/>
          <w:szCs w:val="24"/>
          <w:u w:val="single"/>
        </w:rPr>
        <w:t>.</w:t>
      </w:r>
    </w:p>
    <w:p w14:paraId="19E41F53" w14:textId="77777777" w:rsidR="003952D9" w:rsidRPr="00432569" w:rsidRDefault="003952D9" w:rsidP="003952D9">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На территории </w:t>
      </w:r>
      <w:proofErr w:type="spellStart"/>
      <w:r w:rsidR="007662A2"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w:t>
      </w:r>
      <w:r w:rsidR="00D15F54" w:rsidRPr="00432569">
        <w:rPr>
          <w:rFonts w:ascii="Times New Roman" w:hAnsi="Times New Roman" w:cs="Times New Roman"/>
          <w:sz w:val="24"/>
          <w:szCs w:val="24"/>
        </w:rPr>
        <w:t xml:space="preserve">сельского поселения </w:t>
      </w:r>
      <w:r w:rsidR="00005FCF" w:rsidRPr="00432569">
        <w:rPr>
          <w:rFonts w:ascii="Times New Roman" w:hAnsi="Times New Roman" w:cs="Times New Roman"/>
          <w:sz w:val="24"/>
          <w:szCs w:val="24"/>
        </w:rPr>
        <w:t>расположены</w:t>
      </w:r>
      <w:r w:rsidR="004010CD" w:rsidRPr="00432569">
        <w:rPr>
          <w:rFonts w:ascii="Times New Roman" w:hAnsi="Times New Roman" w:cs="Times New Roman"/>
        </w:rPr>
        <w:t xml:space="preserve"> </w:t>
      </w:r>
      <w:r w:rsidR="004010CD" w:rsidRPr="00432569">
        <w:rPr>
          <w:rFonts w:ascii="Times New Roman" w:hAnsi="Times New Roman" w:cs="Times New Roman"/>
          <w:sz w:val="24"/>
          <w:szCs w:val="24"/>
        </w:rPr>
        <w:t xml:space="preserve">2 </w:t>
      </w:r>
      <w:proofErr w:type="spellStart"/>
      <w:r w:rsidR="00455D26" w:rsidRPr="00432569">
        <w:rPr>
          <w:rFonts w:ascii="Times New Roman" w:hAnsi="Times New Roman" w:cs="Times New Roman"/>
          <w:sz w:val="24"/>
          <w:szCs w:val="24"/>
        </w:rPr>
        <w:t>ФАП</w:t>
      </w:r>
      <w:r w:rsidR="004010CD" w:rsidRPr="00432569">
        <w:rPr>
          <w:rFonts w:ascii="Times New Roman" w:hAnsi="Times New Roman" w:cs="Times New Roman"/>
          <w:sz w:val="24"/>
          <w:szCs w:val="24"/>
        </w:rPr>
        <w:t>а</w:t>
      </w:r>
      <w:proofErr w:type="spellEnd"/>
      <w:r w:rsidR="00455D26" w:rsidRPr="00432569">
        <w:rPr>
          <w:rFonts w:ascii="Times New Roman" w:hAnsi="Times New Roman" w:cs="Times New Roman"/>
          <w:sz w:val="24"/>
          <w:szCs w:val="24"/>
        </w:rPr>
        <w:t xml:space="preserve"> </w:t>
      </w:r>
      <w:r w:rsidR="0029215D" w:rsidRPr="00432569">
        <w:rPr>
          <w:rFonts w:ascii="Times New Roman" w:hAnsi="Times New Roman" w:cs="Times New Roman"/>
          <w:sz w:val="24"/>
          <w:szCs w:val="24"/>
        </w:rPr>
        <w:t xml:space="preserve">с </w:t>
      </w:r>
      <w:r w:rsidR="002C7CBD" w:rsidRPr="00432569">
        <w:rPr>
          <w:rFonts w:ascii="Times New Roman" w:hAnsi="Times New Roman" w:cs="Times New Roman"/>
          <w:sz w:val="24"/>
          <w:szCs w:val="24"/>
        </w:rPr>
        <w:t xml:space="preserve">мощностью </w:t>
      </w:r>
      <w:r w:rsidR="00E62DDE" w:rsidRPr="00432569">
        <w:rPr>
          <w:rFonts w:ascii="Times New Roman" w:hAnsi="Times New Roman" w:cs="Times New Roman"/>
          <w:sz w:val="24"/>
          <w:szCs w:val="24"/>
        </w:rPr>
        <w:t>посещений</w:t>
      </w:r>
      <w:r w:rsidR="00E46B13" w:rsidRPr="00432569">
        <w:rPr>
          <w:rFonts w:ascii="Times New Roman" w:hAnsi="Times New Roman" w:cs="Times New Roman"/>
          <w:sz w:val="24"/>
          <w:szCs w:val="24"/>
        </w:rPr>
        <w:t xml:space="preserve"> </w:t>
      </w:r>
      <w:r w:rsidR="00005FCF" w:rsidRPr="00432569">
        <w:rPr>
          <w:rFonts w:ascii="Times New Roman" w:hAnsi="Times New Roman" w:cs="Times New Roman"/>
          <w:sz w:val="24"/>
          <w:szCs w:val="24"/>
        </w:rPr>
        <w:t>–</w:t>
      </w:r>
      <w:r w:rsidR="004010CD" w:rsidRPr="00432569">
        <w:rPr>
          <w:rFonts w:ascii="Times New Roman" w:hAnsi="Times New Roman" w:cs="Times New Roman"/>
          <w:sz w:val="24"/>
          <w:szCs w:val="24"/>
        </w:rPr>
        <w:t xml:space="preserve"> </w:t>
      </w:r>
      <w:r w:rsidR="00005FCF" w:rsidRPr="00432569">
        <w:rPr>
          <w:rFonts w:ascii="Times New Roman" w:hAnsi="Times New Roman" w:cs="Times New Roman"/>
          <w:sz w:val="24"/>
          <w:szCs w:val="24"/>
        </w:rPr>
        <w:t xml:space="preserve">56 </w:t>
      </w:r>
      <w:r w:rsidR="00E62DDE" w:rsidRPr="00432569">
        <w:rPr>
          <w:rFonts w:ascii="Times New Roman" w:hAnsi="Times New Roman" w:cs="Times New Roman"/>
          <w:sz w:val="24"/>
          <w:szCs w:val="24"/>
        </w:rPr>
        <w:t xml:space="preserve">в смену. </w:t>
      </w:r>
      <w:r w:rsidRPr="00432569">
        <w:rPr>
          <w:rFonts w:ascii="Times New Roman" w:hAnsi="Times New Roman" w:cs="Times New Roman"/>
          <w:sz w:val="24"/>
          <w:szCs w:val="24"/>
        </w:rPr>
        <w:t xml:space="preserve">С учетом численности населения </w:t>
      </w:r>
      <w:r w:rsidR="00061801" w:rsidRPr="00432569">
        <w:rPr>
          <w:rFonts w:ascii="Times New Roman" w:hAnsi="Times New Roman" w:cs="Times New Roman"/>
          <w:sz w:val="24"/>
          <w:szCs w:val="24"/>
        </w:rPr>
        <w:t>сельского поселения</w:t>
      </w:r>
      <w:r w:rsidRPr="00432569">
        <w:rPr>
          <w:rFonts w:ascii="Times New Roman" w:hAnsi="Times New Roman" w:cs="Times New Roman"/>
          <w:sz w:val="24"/>
          <w:szCs w:val="24"/>
        </w:rPr>
        <w:t xml:space="preserve"> </w:t>
      </w:r>
      <w:r w:rsidR="004010CD" w:rsidRPr="00432569">
        <w:rPr>
          <w:rFonts w:ascii="Times New Roman" w:hAnsi="Times New Roman" w:cs="Times New Roman"/>
          <w:sz w:val="24"/>
          <w:szCs w:val="24"/>
        </w:rPr>
        <w:t xml:space="preserve">3788 </w:t>
      </w:r>
      <w:r w:rsidRPr="00432569">
        <w:rPr>
          <w:rFonts w:ascii="Times New Roman" w:hAnsi="Times New Roman" w:cs="Times New Roman"/>
          <w:sz w:val="24"/>
          <w:szCs w:val="24"/>
        </w:rPr>
        <w:t>чел. (по состоянию на 01.</w:t>
      </w:r>
      <w:r w:rsidR="00061801" w:rsidRPr="00432569">
        <w:rPr>
          <w:rFonts w:ascii="Times New Roman" w:hAnsi="Times New Roman" w:cs="Times New Roman"/>
          <w:sz w:val="24"/>
          <w:szCs w:val="24"/>
        </w:rPr>
        <w:t>01</w:t>
      </w:r>
      <w:r w:rsidRPr="00432569">
        <w:rPr>
          <w:rFonts w:ascii="Times New Roman" w:hAnsi="Times New Roman" w:cs="Times New Roman"/>
          <w:sz w:val="24"/>
          <w:szCs w:val="24"/>
        </w:rPr>
        <w:t>.202</w:t>
      </w:r>
      <w:r w:rsidR="00061801" w:rsidRPr="00432569">
        <w:rPr>
          <w:rFonts w:ascii="Times New Roman" w:hAnsi="Times New Roman" w:cs="Times New Roman"/>
          <w:sz w:val="24"/>
          <w:szCs w:val="24"/>
        </w:rPr>
        <w:t>1</w:t>
      </w:r>
      <w:r w:rsidRPr="00432569">
        <w:rPr>
          <w:rFonts w:ascii="Times New Roman" w:hAnsi="Times New Roman" w:cs="Times New Roman"/>
          <w:sz w:val="24"/>
          <w:szCs w:val="24"/>
        </w:rPr>
        <w:t xml:space="preserve"> г.) фактическ</w:t>
      </w:r>
      <w:r w:rsidR="00D15F54" w:rsidRPr="00432569">
        <w:rPr>
          <w:rFonts w:ascii="Times New Roman" w:hAnsi="Times New Roman" w:cs="Times New Roman"/>
          <w:sz w:val="24"/>
          <w:szCs w:val="24"/>
        </w:rPr>
        <w:t xml:space="preserve">ое количество посещений в смену </w:t>
      </w:r>
      <w:proofErr w:type="spellStart"/>
      <w:r w:rsidR="00E62DDE" w:rsidRPr="00432569">
        <w:rPr>
          <w:rFonts w:ascii="Times New Roman" w:hAnsi="Times New Roman" w:cs="Times New Roman"/>
          <w:sz w:val="24"/>
          <w:szCs w:val="24"/>
        </w:rPr>
        <w:t>ФАПов</w:t>
      </w:r>
      <w:proofErr w:type="spellEnd"/>
      <w:r w:rsidRPr="00432569">
        <w:rPr>
          <w:rFonts w:ascii="Times New Roman" w:hAnsi="Times New Roman" w:cs="Times New Roman"/>
          <w:sz w:val="24"/>
          <w:szCs w:val="24"/>
        </w:rPr>
        <w:t xml:space="preserve"> в пересчете на 1 тыс. чел. населения составит:</w:t>
      </w:r>
    </w:p>
    <w:p w14:paraId="5F92789C" w14:textId="77777777" w:rsidR="003952D9" w:rsidRPr="00432569" w:rsidRDefault="003952D9" w:rsidP="003952D9">
      <w:pPr>
        <w:autoSpaceDE w:val="0"/>
        <w:spacing w:after="0"/>
        <w:ind w:firstLine="851"/>
        <w:jc w:val="both"/>
        <w:rPr>
          <w:rFonts w:ascii="Times New Roman" w:hAnsi="Times New Roman" w:cs="Times New Roman"/>
          <w:sz w:val="24"/>
          <w:szCs w:val="24"/>
        </w:rPr>
      </w:pPr>
    </w:p>
    <w:p w14:paraId="1129E120" w14:textId="77777777" w:rsidR="003952D9" w:rsidRPr="00432569" w:rsidRDefault="00005FCF" w:rsidP="003952D9">
      <w:pPr>
        <w:autoSpaceDE w:val="0"/>
        <w:spacing w:after="0"/>
        <w:ind w:firstLine="567"/>
        <w:jc w:val="center"/>
        <w:rPr>
          <w:rFonts w:ascii="Times New Roman" w:hAnsi="Times New Roman" w:cs="Times New Roman"/>
          <w:i/>
          <w:sz w:val="24"/>
          <w:szCs w:val="24"/>
          <w:u w:val="single"/>
        </w:rPr>
      </w:pPr>
      <w:r w:rsidRPr="00432569">
        <w:rPr>
          <w:rFonts w:ascii="Times New Roman" w:hAnsi="Times New Roman" w:cs="Times New Roman"/>
          <w:i/>
          <w:sz w:val="24"/>
          <w:szCs w:val="24"/>
        </w:rPr>
        <w:t xml:space="preserve">56 </w:t>
      </w:r>
      <w:proofErr w:type="spellStart"/>
      <w:r w:rsidR="003952D9" w:rsidRPr="00432569">
        <w:rPr>
          <w:rFonts w:ascii="Times New Roman" w:hAnsi="Times New Roman" w:cs="Times New Roman"/>
          <w:i/>
          <w:sz w:val="24"/>
          <w:szCs w:val="24"/>
          <w:u w:val="single"/>
        </w:rPr>
        <w:t>по</w:t>
      </w:r>
      <w:r w:rsidR="00D15F54" w:rsidRPr="00432569">
        <w:rPr>
          <w:rFonts w:ascii="Times New Roman" w:hAnsi="Times New Roman" w:cs="Times New Roman"/>
          <w:i/>
          <w:sz w:val="24"/>
          <w:szCs w:val="24"/>
          <w:u w:val="single"/>
        </w:rPr>
        <w:t>сещ</w:t>
      </w:r>
      <w:proofErr w:type="spellEnd"/>
      <w:r w:rsidR="00D15F54" w:rsidRPr="00432569">
        <w:rPr>
          <w:rFonts w:ascii="Times New Roman" w:hAnsi="Times New Roman" w:cs="Times New Roman"/>
          <w:i/>
          <w:sz w:val="24"/>
          <w:szCs w:val="24"/>
          <w:u w:val="single"/>
        </w:rPr>
        <w:t>/смену</w:t>
      </w:r>
      <w:r w:rsidR="003952D9" w:rsidRPr="00432569">
        <w:rPr>
          <w:rFonts w:ascii="Times New Roman" w:hAnsi="Times New Roman" w:cs="Times New Roman"/>
          <w:i/>
          <w:sz w:val="24"/>
          <w:szCs w:val="24"/>
        </w:rPr>
        <w:t xml:space="preserve"> x 1000 чел. / </w:t>
      </w:r>
      <w:r w:rsidR="004010CD" w:rsidRPr="00432569">
        <w:rPr>
          <w:rFonts w:ascii="Times New Roman" w:hAnsi="Times New Roman" w:cs="Times New Roman"/>
          <w:i/>
          <w:sz w:val="24"/>
          <w:szCs w:val="24"/>
        </w:rPr>
        <w:t>3788</w:t>
      </w:r>
      <w:r w:rsidR="003952D9" w:rsidRPr="00432569">
        <w:rPr>
          <w:rFonts w:ascii="Times New Roman" w:hAnsi="Times New Roman" w:cs="Times New Roman"/>
          <w:i/>
          <w:sz w:val="24"/>
          <w:szCs w:val="24"/>
        </w:rPr>
        <w:t xml:space="preserve"> чел. = </w:t>
      </w:r>
      <w:r w:rsidRPr="00432569">
        <w:rPr>
          <w:rFonts w:ascii="Times New Roman" w:hAnsi="Times New Roman" w:cs="Times New Roman"/>
          <w:b/>
          <w:i/>
          <w:sz w:val="24"/>
          <w:szCs w:val="24"/>
        </w:rPr>
        <w:t xml:space="preserve">14,8 </w:t>
      </w:r>
      <w:proofErr w:type="spellStart"/>
      <w:r w:rsidR="003952D9" w:rsidRPr="00432569">
        <w:rPr>
          <w:rFonts w:ascii="Times New Roman" w:hAnsi="Times New Roman" w:cs="Times New Roman"/>
          <w:b/>
          <w:i/>
          <w:sz w:val="24"/>
          <w:szCs w:val="24"/>
          <w:u w:val="single"/>
        </w:rPr>
        <w:t>посещ</w:t>
      </w:r>
      <w:proofErr w:type="spellEnd"/>
      <w:r w:rsidR="003952D9" w:rsidRPr="00432569">
        <w:rPr>
          <w:rFonts w:ascii="Times New Roman" w:hAnsi="Times New Roman" w:cs="Times New Roman"/>
          <w:b/>
          <w:i/>
          <w:sz w:val="24"/>
          <w:szCs w:val="24"/>
          <w:u w:val="single"/>
        </w:rPr>
        <w:t>/смену</w:t>
      </w:r>
    </w:p>
    <w:p w14:paraId="0EAE440C" w14:textId="77777777" w:rsidR="003952D9" w:rsidRPr="00432569" w:rsidRDefault="003952D9" w:rsidP="003952D9">
      <w:pPr>
        <w:autoSpaceDE w:val="0"/>
        <w:spacing w:after="0"/>
        <w:ind w:firstLine="567"/>
        <w:jc w:val="center"/>
        <w:rPr>
          <w:rFonts w:ascii="Times New Roman" w:hAnsi="Times New Roman" w:cs="Times New Roman"/>
          <w:i/>
          <w:sz w:val="24"/>
          <w:szCs w:val="24"/>
        </w:rPr>
      </w:pPr>
    </w:p>
    <w:p w14:paraId="4E753568" w14:textId="77777777" w:rsidR="003952D9" w:rsidRPr="00432569" w:rsidRDefault="003952D9" w:rsidP="00C05D04">
      <w:pPr>
        <w:pStyle w:val="ConsPlusNormal"/>
        <w:widowControl w:val="0"/>
        <w:numPr>
          <w:ilvl w:val="0"/>
          <w:numId w:val="29"/>
        </w:numPr>
        <w:tabs>
          <w:tab w:val="left" w:pos="993"/>
        </w:tabs>
        <w:suppressAutoHyphens/>
        <w:autoSpaceDN/>
        <w:adjustRightInd/>
        <w:ind w:left="0" w:firstLine="567"/>
        <w:jc w:val="both"/>
      </w:pPr>
      <w:r w:rsidRPr="00432569">
        <w:rPr>
          <w:b/>
          <w:i/>
        </w:rPr>
        <w:t>расчет для больничных учреждений производится</w:t>
      </w:r>
      <w:r w:rsidRPr="00432569">
        <w:t xml:space="preserve"> по заданию на</w:t>
      </w:r>
      <w:r w:rsidR="00925896" w:rsidRPr="00432569">
        <w:t xml:space="preserve"> проектирование, определяемому </w:t>
      </w:r>
      <w:r w:rsidRPr="00432569">
        <w:t>органами здравоохранения;</w:t>
      </w:r>
    </w:p>
    <w:p w14:paraId="018EC7B4" w14:textId="77777777" w:rsidR="003952D9" w:rsidRPr="00432569" w:rsidRDefault="003952D9" w:rsidP="00C05D04">
      <w:pPr>
        <w:pStyle w:val="ConsPlusNormal"/>
        <w:widowControl w:val="0"/>
        <w:numPr>
          <w:ilvl w:val="0"/>
          <w:numId w:val="29"/>
        </w:numPr>
        <w:tabs>
          <w:tab w:val="left" w:pos="993"/>
        </w:tabs>
        <w:suppressAutoHyphens/>
        <w:autoSpaceDN/>
        <w:adjustRightInd/>
        <w:ind w:left="0" w:firstLine="567"/>
        <w:jc w:val="both"/>
      </w:pPr>
      <w:r w:rsidRPr="00432569">
        <w:rPr>
          <w:b/>
          <w:i/>
        </w:rPr>
        <w:t>расчет для диспансеров также производится</w:t>
      </w:r>
      <w:r w:rsidRPr="00432569">
        <w:t xml:space="preserve"> по заданию на проектирование, определяемо</w:t>
      </w:r>
      <w:r w:rsidR="00925896" w:rsidRPr="00432569">
        <w:t xml:space="preserve">му </w:t>
      </w:r>
      <w:r w:rsidRPr="00432569">
        <w:t>органами здравоохранения;</w:t>
      </w:r>
    </w:p>
    <w:p w14:paraId="5D8FED9A" w14:textId="77777777" w:rsidR="003952D9" w:rsidRPr="00432569" w:rsidRDefault="003952D9" w:rsidP="00C05D04">
      <w:pPr>
        <w:pStyle w:val="ConsPlusNormal"/>
        <w:widowControl w:val="0"/>
        <w:numPr>
          <w:ilvl w:val="0"/>
          <w:numId w:val="29"/>
        </w:numPr>
        <w:tabs>
          <w:tab w:val="left" w:pos="993"/>
        </w:tabs>
        <w:suppressAutoHyphens/>
        <w:autoSpaceDN/>
        <w:adjustRightInd/>
        <w:ind w:left="0" w:firstLine="567"/>
        <w:jc w:val="both"/>
      </w:pPr>
      <w:r w:rsidRPr="00432569">
        <w:rPr>
          <w:b/>
          <w:i/>
        </w:rPr>
        <w:t>расчет станций скорой помощи производится</w:t>
      </w:r>
      <w:r w:rsidRPr="00432569">
        <w:t xml:space="preserve"> исходя из норматива 0,3 вызова на чел./ год;</w:t>
      </w:r>
    </w:p>
    <w:p w14:paraId="759B0309" w14:textId="77777777" w:rsidR="003952D9" w:rsidRPr="00432569" w:rsidRDefault="003952D9" w:rsidP="00C05D04">
      <w:pPr>
        <w:pStyle w:val="ConsPlusNormal"/>
        <w:widowControl w:val="0"/>
        <w:numPr>
          <w:ilvl w:val="0"/>
          <w:numId w:val="29"/>
        </w:numPr>
        <w:tabs>
          <w:tab w:val="left" w:pos="993"/>
        </w:tabs>
        <w:suppressAutoHyphens/>
        <w:autoSpaceDN/>
        <w:adjustRightInd/>
        <w:ind w:left="0" w:firstLine="567"/>
        <w:jc w:val="both"/>
      </w:pPr>
      <w:r w:rsidRPr="00432569">
        <w:rPr>
          <w:b/>
          <w:i/>
        </w:rPr>
        <w:t>расчет фельдшерско-акушерских пунктов производится</w:t>
      </w:r>
      <w:r w:rsidRPr="00432569">
        <w:t xml:space="preserve"> исходя из численности жителей в населенных пунктах:</w:t>
      </w:r>
    </w:p>
    <w:p w14:paraId="56D0709F" w14:textId="77777777" w:rsidR="003952D9" w:rsidRPr="00432569" w:rsidRDefault="003952D9" w:rsidP="003952D9">
      <w:pPr>
        <w:pStyle w:val="ConsPlusNormal"/>
        <w:ind w:firstLine="567"/>
        <w:jc w:val="both"/>
        <w:rPr>
          <w:i/>
        </w:rPr>
      </w:pPr>
      <w:r w:rsidRPr="00432569">
        <w:rPr>
          <w:i/>
        </w:rPr>
        <w:t xml:space="preserve">В соответствии с </w:t>
      </w:r>
      <w:hyperlink r:id="rId64" w:history="1">
        <w:r w:rsidRPr="00432569">
          <w:rPr>
            <w:i/>
          </w:rPr>
          <w:t>Приказом</w:t>
        </w:r>
      </w:hyperlink>
      <w:r w:rsidRPr="00432569">
        <w:rPr>
          <w:i/>
        </w:rPr>
        <w:t xml:space="preserve"> Минздрава России от 15.05.2012 № 543н в населенных пунктах с числом жителей 100 - 300 человек организуются: </w:t>
      </w:r>
    </w:p>
    <w:p w14:paraId="157D6373" w14:textId="77777777" w:rsidR="003952D9" w:rsidRPr="00432569" w:rsidRDefault="003952D9" w:rsidP="00C05D04">
      <w:pPr>
        <w:pStyle w:val="ConsPlusNormal"/>
        <w:widowControl w:val="0"/>
        <w:numPr>
          <w:ilvl w:val="0"/>
          <w:numId w:val="29"/>
        </w:numPr>
        <w:tabs>
          <w:tab w:val="left" w:pos="993"/>
        </w:tabs>
        <w:suppressAutoHyphens/>
        <w:autoSpaceDN/>
        <w:adjustRightInd/>
        <w:ind w:left="0" w:firstLine="567"/>
        <w:jc w:val="both"/>
        <w:rPr>
          <w:i/>
        </w:rPr>
      </w:pPr>
      <w:r w:rsidRPr="00432569">
        <w:rPr>
          <w:i/>
        </w:rPr>
        <w:t>фельдшерско-акушерские пункты, если расстояние от фельдшерско-акушерского пункта до ближайшей медицинской организации превышает 6 км.</w:t>
      </w:r>
    </w:p>
    <w:p w14:paraId="065CE489" w14:textId="77777777" w:rsidR="003952D9" w:rsidRPr="00432569" w:rsidRDefault="003952D9" w:rsidP="003952D9">
      <w:pPr>
        <w:pStyle w:val="ConsPlusNormal"/>
        <w:ind w:firstLine="567"/>
        <w:jc w:val="both"/>
        <w:rPr>
          <w:i/>
        </w:rPr>
      </w:pPr>
      <w:r w:rsidRPr="00432569">
        <w:rPr>
          <w:i/>
        </w:rPr>
        <w:t>В населенных пунктах с числом жителей 301 - 1000 человек организуются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14:paraId="34B80043" w14:textId="77777777" w:rsidR="003952D9" w:rsidRPr="00432569" w:rsidRDefault="003952D9" w:rsidP="003952D9">
      <w:pPr>
        <w:pStyle w:val="ConsPlusNormal"/>
        <w:ind w:firstLine="567"/>
        <w:jc w:val="both"/>
        <w:rPr>
          <w:i/>
        </w:rPr>
      </w:pPr>
      <w:r w:rsidRPr="00432569">
        <w:rPr>
          <w:i/>
        </w:rPr>
        <w:t>В населенных пунктах с числом жителей 1001 - 2000 человек организуются:</w:t>
      </w:r>
    </w:p>
    <w:p w14:paraId="11EECF6D" w14:textId="77777777" w:rsidR="003952D9" w:rsidRPr="00432569" w:rsidRDefault="003952D9" w:rsidP="00C05D04">
      <w:pPr>
        <w:pStyle w:val="ConsPlusNormal"/>
        <w:widowControl w:val="0"/>
        <w:numPr>
          <w:ilvl w:val="0"/>
          <w:numId w:val="30"/>
        </w:numPr>
        <w:tabs>
          <w:tab w:val="left" w:pos="993"/>
        </w:tabs>
        <w:suppressAutoHyphens/>
        <w:autoSpaceDN/>
        <w:adjustRightInd/>
        <w:ind w:left="0" w:firstLine="567"/>
        <w:jc w:val="both"/>
        <w:rPr>
          <w:i/>
        </w:rPr>
      </w:pPr>
      <w:r w:rsidRPr="00432569">
        <w:rPr>
          <w:i/>
        </w:rPr>
        <w:t>фельдшерско-акушерские пункты, если расстояние от фельдшерско-акушерского пункта до ближайшей медицинской организации не превышает 6 км;</w:t>
      </w:r>
    </w:p>
    <w:p w14:paraId="11984E36" w14:textId="77777777" w:rsidR="003952D9" w:rsidRPr="00432569" w:rsidRDefault="003952D9" w:rsidP="00C05D04">
      <w:pPr>
        <w:pStyle w:val="ConsPlusNormal"/>
        <w:widowControl w:val="0"/>
        <w:numPr>
          <w:ilvl w:val="0"/>
          <w:numId w:val="30"/>
        </w:numPr>
        <w:tabs>
          <w:tab w:val="left" w:pos="993"/>
        </w:tabs>
        <w:suppressAutoHyphens/>
        <w:autoSpaceDN/>
        <w:adjustRightInd/>
        <w:ind w:left="0" w:firstLine="567"/>
        <w:jc w:val="both"/>
        <w:rPr>
          <w:i/>
        </w:rPr>
      </w:pPr>
      <w:r w:rsidRPr="00432569">
        <w:rPr>
          <w:i/>
        </w:rPr>
        <w:t>врачебная амбулатория в случае, если расстояние до ближайшей медицинской организации превышает 6 км.</w:t>
      </w:r>
    </w:p>
    <w:p w14:paraId="1AFD1748" w14:textId="77777777" w:rsidR="003952D9" w:rsidRPr="00432569" w:rsidRDefault="003952D9" w:rsidP="003952D9">
      <w:pPr>
        <w:pStyle w:val="ConsPlusNormal"/>
        <w:ind w:firstLine="567"/>
        <w:jc w:val="both"/>
        <w:rPr>
          <w:i/>
        </w:rPr>
      </w:pPr>
      <w:r w:rsidRPr="00432569">
        <w:rPr>
          <w:i/>
        </w:rPr>
        <w:t xml:space="preserve">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w:t>
      </w:r>
      <w:r w:rsidRPr="00432569">
        <w:rPr>
          <w:i/>
          <w:u w:val="single"/>
        </w:rPr>
        <w:t>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r w:rsidRPr="00432569">
        <w:rPr>
          <w:i/>
        </w:rPr>
        <w:t>.</w:t>
      </w:r>
    </w:p>
    <w:p w14:paraId="7A72D854" w14:textId="77777777" w:rsidR="003952D9" w:rsidRPr="00432569" w:rsidRDefault="003952D9" w:rsidP="00C05D04">
      <w:pPr>
        <w:pStyle w:val="ConsPlusNormal"/>
        <w:widowControl w:val="0"/>
        <w:numPr>
          <w:ilvl w:val="0"/>
          <w:numId w:val="31"/>
        </w:numPr>
        <w:tabs>
          <w:tab w:val="left" w:pos="993"/>
        </w:tabs>
        <w:suppressAutoHyphens/>
        <w:autoSpaceDN/>
        <w:adjustRightInd/>
        <w:ind w:left="0" w:firstLine="567"/>
        <w:jc w:val="both"/>
      </w:pPr>
      <w:r w:rsidRPr="00432569">
        <w:rPr>
          <w:b/>
          <w:i/>
        </w:rPr>
        <w:t>расчет количества аптечных пунктов производится</w:t>
      </w:r>
      <w:r w:rsidRPr="00432569">
        <w:t xml:space="preserve"> исходя из норматива – 1 объект на </w:t>
      </w:r>
      <w:r w:rsidR="00AC067C" w:rsidRPr="00432569">
        <w:t>5</w:t>
      </w:r>
      <w:r w:rsidRPr="00432569">
        <w:t xml:space="preserve"> 000 человек.</w:t>
      </w:r>
    </w:p>
    <w:p w14:paraId="22E2110B" w14:textId="77777777" w:rsidR="003952D9" w:rsidRPr="00432569" w:rsidRDefault="003952D9" w:rsidP="003952D9">
      <w:pPr>
        <w:pStyle w:val="ConsPlusNormal"/>
        <w:ind w:firstLine="540"/>
        <w:jc w:val="both"/>
      </w:pPr>
    </w:p>
    <w:p w14:paraId="55B496A8" w14:textId="77777777" w:rsidR="003952D9" w:rsidRPr="00432569" w:rsidRDefault="003952D9" w:rsidP="003952D9">
      <w:pPr>
        <w:spacing w:after="0"/>
        <w:ind w:firstLine="567"/>
        <w:jc w:val="center"/>
        <w:rPr>
          <w:rFonts w:ascii="Times New Roman" w:hAnsi="Times New Roman" w:cs="Times New Roman"/>
          <w:b/>
          <w:sz w:val="24"/>
          <w:szCs w:val="24"/>
        </w:rPr>
      </w:pPr>
      <w:r w:rsidRPr="00432569">
        <w:rPr>
          <w:rFonts w:ascii="Times New Roman" w:hAnsi="Times New Roman" w:cs="Times New Roman"/>
          <w:b/>
          <w:sz w:val="24"/>
          <w:szCs w:val="24"/>
        </w:rPr>
        <w:t xml:space="preserve">Расчет показателей минимально допустимого уровня обеспеченности жителей </w:t>
      </w:r>
      <w:proofErr w:type="spellStart"/>
      <w:r w:rsidR="007662A2" w:rsidRPr="00432569">
        <w:rPr>
          <w:rFonts w:ascii="Times New Roman" w:hAnsi="Times New Roman" w:cs="Times New Roman"/>
          <w:b/>
          <w:sz w:val="24"/>
          <w:szCs w:val="24"/>
        </w:rPr>
        <w:t>Гниловского</w:t>
      </w:r>
      <w:proofErr w:type="spellEnd"/>
      <w:r w:rsidRPr="00432569">
        <w:rPr>
          <w:rFonts w:ascii="Times New Roman" w:hAnsi="Times New Roman" w:cs="Times New Roman"/>
          <w:b/>
          <w:sz w:val="24"/>
          <w:szCs w:val="24"/>
        </w:rPr>
        <w:t xml:space="preserve"> сельского поселения объектами здравоохранения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417"/>
        <w:gridCol w:w="1134"/>
        <w:gridCol w:w="1276"/>
        <w:gridCol w:w="2977"/>
      </w:tblGrid>
      <w:tr w:rsidR="00432569" w:rsidRPr="00432569" w14:paraId="09F873CD" w14:textId="77777777" w:rsidTr="004B6EEC">
        <w:trPr>
          <w:cantSplit/>
          <w:trHeight w:val="1757"/>
          <w:jc w:val="center"/>
        </w:trPr>
        <w:tc>
          <w:tcPr>
            <w:tcW w:w="568" w:type="dxa"/>
            <w:shd w:val="clear" w:color="auto" w:fill="D9D9D9" w:themeFill="background1" w:themeFillShade="D9"/>
            <w:vAlign w:val="center"/>
            <w:hideMark/>
          </w:tcPr>
          <w:p w14:paraId="0C0485B3" w14:textId="77777777" w:rsidR="003952D9" w:rsidRPr="00432569" w:rsidRDefault="003952D9" w:rsidP="004B6EEC">
            <w:pPr>
              <w:spacing w:after="0" w:line="240" w:lineRule="auto"/>
              <w:jc w:val="center"/>
              <w:rPr>
                <w:rFonts w:ascii="Times New Roman" w:hAnsi="Times New Roman" w:cs="Times New Roman"/>
                <w:b/>
                <w:bCs/>
              </w:rPr>
            </w:pPr>
            <w:r w:rsidRPr="00432569">
              <w:rPr>
                <w:rFonts w:ascii="Times New Roman" w:hAnsi="Times New Roman" w:cs="Times New Roman"/>
                <w:b/>
                <w:bCs/>
              </w:rPr>
              <w:t>№ п/п</w:t>
            </w:r>
          </w:p>
        </w:tc>
        <w:tc>
          <w:tcPr>
            <w:tcW w:w="2268" w:type="dxa"/>
            <w:shd w:val="clear" w:color="auto" w:fill="D9D9D9" w:themeFill="background1" w:themeFillShade="D9"/>
            <w:vAlign w:val="center"/>
            <w:hideMark/>
          </w:tcPr>
          <w:p w14:paraId="2489CF43" w14:textId="77777777" w:rsidR="003952D9" w:rsidRPr="00432569" w:rsidRDefault="003952D9" w:rsidP="004B6EEC">
            <w:pPr>
              <w:spacing w:after="0" w:line="240" w:lineRule="auto"/>
              <w:jc w:val="center"/>
              <w:rPr>
                <w:rFonts w:ascii="Times New Roman" w:hAnsi="Times New Roman" w:cs="Times New Roman"/>
                <w:b/>
                <w:bCs/>
              </w:rPr>
            </w:pPr>
            <w:r w:rsidRPr="00432569">
              <w:rPr>
                <w:rFonts w:ascii="Times New Roman" w:hAnsi="Times New Roman" w:cs="Times New Roman"/>
                <w:b/>
                <w:bCs/>
              </w:rPr>
              <w:t>Наименование объекта</w:t>
            </w:r>
          </w:p>
        </w:tc>
        <w:tc>
          <w:tcPr>
            <w:tcW w:w="1417" w:type="dxa"/>
            <w:shd w:val="clear" w:color="auto" w:fill="D9D9D9" w:themeFill="background1" w:themeFillShade="D9"/>
            <w:vAlign w:val="center"/>
          </w:tcPr>
          <w:p w14:paraId="55E10FC3" w14:textId="77777777" w:rsidR="003952D9" w:rsidRPr="00432569" w:rsidRDefault="003952D9" w:rsidP="004B6EEC">
            <w:pPr>
              <w:spacing w:after="0" w:line="240" w:lineRule="auto"/>
              <w:jc w:val="center"/>
              <w:rPr>
                <w:rFonts w:ascii="Times New Roman" w:hAnsi="Times New Roman" w:cs="Times New Roman"/>
                <w:b/>
              </w:rPr>
            </w:pPr>
            <w:r w:rsidRPr="00432569">
              <w:rPr>
                <w:rFonts w:ascii="Times New Roman" w:hAnsi="Times New Roman" w:cs="Times New Roman"/>
                <w:b/>
              </w:rPr>
              <w:t>Ед. изм.</w:t>
            </w:r>
          </w:p>
        </w:tc>
        <w:tc>
          <w:tcPr>
            <w:tcW w:w="1134" w:type="dxa"/>
            <w:shd w:val="clear" w:color="auto" w:fill="D9D9D9" w:themeFill="background1" w:themeFillShade="D9"/>
            <w:textDirection w:val="btLr"/>
            <w:vAlign w:val="center"/>
          </w:tcPr>
          <w:p w14:paraId="36267E30" w14:textId="77777777" w:rsidR="003952D9" w:rsidRPr="00432569" w:rsidRDefault="003952D9" w:rsidP="004B6EEC">
            <w:pPr>
              <w:spacing w:after="0" w:line="240" w:lineRule="auto"/>
              <w:ind w:left="5" w:right="-108" w:firstLine="108"/>
              <w:jc w:val="center"/>
              <w:rPr>
                <w:rFonts w:ascii="Times New Roman" w:hAnsi="Times New Roman" w:cs="Times New Roman"/>
                <w:b/>
              </w:rPr>
            </w:pPr>
            <w:r w:rsidRPr="00432569">
              <w:rPr>
                <w:rFonts w:ascii="Times New Roman" w:hAnsi="Times New Roman" w:cs="Times New Roman"/>
                <w:b/>
              </w:rPr>
              <w:t>Ёмкость существующих учреждений обслуживания</w:t>
            </w:r>
          </w:p>
        </w:tc>
        <w:tc>
          <w:tcPr>
            <w:tcW w:w="1276" w:type="dxa"/>
            <w:shd w:val="clear" w:color="auto" w:fill="D9D9D9" w:themeFill="background1" w:themeFillShade="D9"/>
            <w:textDirection w:val="btLr"/>
            <w:vAlign w:val="center"/>
          </w:tcPr>
          <w:p w14:paraId="7DC3C2D0" w14:textId="77777777" w:rsidR="003952D9" w:rsidRPr="00432569" w:rsidRDefault="003952D9" w:rsidP="004B6EEC">
            <w:pPr>
              <w:spacing w:after="0" w:line="240" w:lineRule="auto"/>
              <w:ind w:left="-108" w:right="-108"/>
              <w:jc w:val="center"/>
              <w:rPr>
                <w:rFonts w:ascii="Times New Roman" w:hAnsi="Times New Roman" w:cs="Times New Roman"/>
                <w:b/>
              </w:rPr>
            </w:pPr>
            <w:r w:rsidRPr="00432569">
              <w:rPr>
                <w:rFonts w:ascii="Times New Roman" w:hAnsi="Times New Roman" w:cs="Times New Roman"/>
                <w:b/>
              </w:rPr>
              <w:t>Нормативная ёмкость учреждений обслуживания</w:t>
            </w:r>
          </w:p>
        </w:tc>
        <w:tc>
          <w:tcPr>
            <w:tcW w:w="2977" w:type="dxa"/>
            <w:shd w:val="clear" w:color="auto" w:fill="D9D9D9" w:themeFill="background1" w:themeFillShade="D9"/>
            <w:vAlign w:val="center"/>
          </w:tcPr>
          <w:p w14:paraId="5A159B6C" w14:textId="77777777" w:rsidR="003952D9" w:rsidRPr="00432569" w:rsidRDefault="003952D9" w:rsidP="004B6EEC">
            <w:pPr>
              <w:spacing w:after="0" w:line="240" w:lineRule="auto"/>
              <w:ind w:left="-108"/>
              <w:jc w:val="center"/>
              <w:rPr>
                <w:rFonts w:ascii="Times New Roman" w:hAnsi="Times New Roman" w:cs="Times New Roman"/>
                <w:b/>
              </w:rPr>
            </w:pPr>
            <w:r w:rsidRPr="00432569">
              <w:rPr>
                <w:rFonts w:ascii="Times New Roman" w:hAnsi="Times New Roman" w:cs="Times New Roman"/>
                <w:b/>
              </w:rPr>
              <w:t xml:space="preserve">Территориальная доступность </w:t>
            </w:r>
          </w:p>
        </w:tc>
      </w:tr>
      <w:tr w:rsidR="00432569" w:rsidRPr="00432569" w14:paraId="7737ABAA" w14:textId="77777777" w:rsidTr="001D1E8A">
        <w:trPr>
          <w:trHeight w:val="1791"/>
          <w:jc w:val="center"/>
        </w:trPr>
        <w:tc>
          <w:tcPr>
            <w:tcW w:w="568" w:type="dxa"/>
            <w:shd w:val="clear" w:color="auto" w:fill="auto"/>
            <w:vAlign w:val="center"/>
            <w:hideMark/>
          </w:tcPr>
          <w:p w14:paraId="1B7F32BA" w14:textId="77777777" w:rsidR="003952D9" w:rsidRPr="00432569" w:rsidRDefault="003952D9" w:rsidP="004B6EEC">
            <w:pPr>
              <w:spacing w:after="0" w:line="240" w:lineRule="auto"/>
              <w:jc w:val="center"/>
              <w:rPr>
                <w:rFonts w:ascii="Times New Roman" w:hAnsi="Times New Roman" w:cs="Times New Roman"/>
              </w:rPr>
            </w:pPr>
            <w:r w:rsidRPr="00432569">
              <w:rPr>
                <w:rFonts w:ascii="Times New Roman" w:hAnsi="Times New Roman" w:cs="Times New Roman"/>
              </w:rPr>
              <w:t>1</w:t>
            </w:r>
          </w:p>
        </w:tc>
        <w:tc>
          <w:tcPr>
            <w:tcW w:w="2268" w:type="dxa"/>
            <w:shd w:val="clear" w:color="auto" w:fill="auto"/>
            <w:vAlign w:val="center"/>
            <w:hideMark/>
          </w:tcPr>
          <w:p w14:paraId="79C9C655" w14:textId="77777777" w:rsidR="003952D9" w:rsidRPr="00432569" w:rsidRDefault="003952D9" w:rsidP="004B6EEC">
            <w:pPr>
              <w:spacing w:after="0" w:line="240" w:lineRule="auto"/>
              <w:rPr>
                <w:rFonts w:ascii="Times New Roman" w:hAnsi="Times New Roman" w:cs="Times New Roman"/>
              </w:rPr>
            </w:pPr>
            <w:r w:rsidRPr="00432569">
              <w:rPr>
                <w:rFonts w:ascii="Times New Roman" w:hAnsi="Times New Roman" w:cs="Times New Roman"/>
                <w:bCs/>
              </w:rPr>
              <w:t>Амбулаторно-поликлинические учреждения</w:t>
            </w:r>
          </w:p>
        </w:tc>
        <w:tc>
          <w:tcPr>
            <w:tcW w:w="1417" w:type="dxa"/>
            <w:shd w:val="clear" w:color="auto" w:fill="auto"/>
            <w:vAlign w:val="center"/>
          </w:tcPr>
          <w:p w14:paraId="4CCAB6FF" w14:textId="77777777" w:rsidR="003952D9" w:rsidRPr="00432569" w:rsidRDefault="003952D9" w:rsidP="004B6EEC">
            <w:pPr>
              <w:autoSpaceDE w:val="0"/>
              <w:autoSpaceDN w:val="0"/>
              <w:adjustRightInd w:val="0"/>
              <w:spacing w:after="0" w:line="240" w:lineRule="auto"/>
              <w:rPr>
                <w:rFonts w:ascii="Times New Roman" w:hAnsi="Times New Roman" w:cs="Times New Roman"/>
              </w:rPr>
            </w:pPr>
            <w:r w:rsidRPr="00432569">
              <w:rPr>
                <w:rFonts w:ascii="Times New Roman" w:eastAsia="Calibri" w:hAnsi="Times New Roman" w:cs="Times New Roman"/>
                <w:lang w:eastAsia="ru-RU"/>
              </w:rPr>
              <w:t>Посещений в смену на 1 тыс. чел.</w:t>
            </w:r>
          </w:p>
        </w:tc>
        <w:tc>
          <w:tcPr>
            <w:tcW w:w="1134" w:type="dxa"/>
            <w:shd w:val="clear" w:color="auto" w:fill="auto"/>
            <w:vAlign w:val="center"/>
          </w:tcPr>
          <w:p w14:paraId="17DB21E4" w14:textId="77777777" w:rsidR="003952D9" w:rsidRPr="00432569" w:rsidRDefault="00005FCF" w:rsidP="00FE5213">
            <w:pPr>
              <w:spacing w:after="0" w:line="240" w:lineRule="auto"/>
              <w:jc w:val="center"/>
              <w:rPr>
                <w:rFonts w:ascii="Times New Roman" w:hAnsi="Times New Roman" w:cs="Times New Roman"/>
              </w:rPr>
            </w:pPr>
            <w:r w:rsidRPr="00432569">
              <w:rPr>
                <w:rFonts w:ascii="Times New Roman" w:hAnsi="Times New Roman" w:cs="Times New Roman"/>
              </w:rPr>
              <w:t>14,8</w:t>
            </w:r>
          </w:p>
        </w:tc>
        <w:tc>
          <w:tcPr>
            <w:tcW w:w="1276" w:type="dxa"/>
            <w:shd w:val="clear" w:color="auto" w:fill="F2F2F2"/>
            <w:vAlign w:val="center"/>
          </w:tcPr>
          <w:p w14:paraId="4CAFE5B8" w14:textId="77777777" w:rsidR="003952D9" w:rsidRPr="00432569" w:rsidRDefault="003952D9" w:rsidP="001D1E8A">
            <w:pPr>
              <w:spacing w:after="0" w:line="240" w:lineRule="auto"/>
              <w:jc w:val="center"/>
              <w:rPr>
                <w:rFonts w:ascii="Times New Roman" w:hAnsi="Times New Roman" w:cs="Times New Roman"/>
              </w:rPr>
            </w:pPr>
            <w:r w:rsidRPr="00432569">
              <w:rPr>
                <w:rFonts w:ascii="Times New Roman" w:hAnsi="Times New Roman" w:cs="Times New Roman"/>
              </w:rPr>
              <w:t>19,</w:t>
            </w:r>
            <w:r w:rsidR="001D1E8A" w:rsidRPr="00432569">
              <w:rPr>
                <w:rFonts w:ascii="Times New Roman" w:hAnsi="Times New Roman" w:cs="Times New Roman"/>
              </w:rPr>
              <w:t>52</w:t>
            </w:r>
            <w:r w:rsidRPr="00432569">
              <w:rPr>
                <w:rFonts w:ascii="Times New Roman" w:hAnsi="Times New Roman" w:cs="Times New Roman"/>
              </w:rPr>
              <w:t xml:space="preserve"> </w:t>
            </w:r>
            <w:r w:rsidRPr="00432569">
              <w:rPr>
                <w:rFonts w:ascii="Times New Roman" w:eastAsia="Calibri" w:hAnsi="Times New Roman" w:cs="Times New Roman"/>
                <w:lang w:eastAsia="ru-RU"/>
              </w:rPr>
              <w:t>(на 1 тыс. человек)</w:t>
            </w:r>
          </w:p>
        </w:tc>
        <w:tc>
          <w:tcPr>
            <w:tcW w:w="2977" w:type="dxa"/>
            <w:vMerge w:val="restart"/>
            <w:shd w:val="clear" w:color="auto" w:fill="auto"/>
            <w:vAlign w:val="center"/>
          </w:tcPr>
          <w:p w14:paraId="130C9F09" w14:textId="77777777" w:rsidR="003952D9" w:rsidRPr="00432569" w:rsidRDefault="003952D9" w:rsidP="004B6EEC">
            <w:pPr>
              <w:pStyle w:val="ConsPlusNormal"/>
              <w:rPr>
                <w:sz w:val="22"/>
                <w:szCs w:val="22"/>
              </w:rPr>
            </w:pPr>
            <w:r w:rsidRPr="00432569">
              <w:rPr>
                <w:sz w:val="22"/>
                <w:szCs w:val="22"/>
              </w:rPr>
              <w:t>- оказывающие медицинскую помощь в экстренной форме, размещаются с учетом транспортной доступности, не превышающей 60 минут;</w:t>
            </w:r>
          </w:p>
          <w:p w14:paraId="663DD1EB" w14:textId="77777777" w:rsidR="003952D9" w:rsidRPr="00432569" w:rsidRDefault="003952D9" w:rsidP="004B6EEC">
            <w:pPr>
              <w:pStyle w:val="ConsPlusNormal"/>
              <w:rPr>
                <w:sz w:val="22"/>
                <w:szCs w:val="22"/>
              </w:rPr>
            </w:pPr>
            <w:r w:rsidRPr="00432569">
              <w:rPr>
                <w:sz w:val="22"/>
                <w:szCs w:val="22"/>
              </w:rPr>
              <w:t>- оказывающие медицинскую помощь в неотложной форме, размещаются с учетом транспортной доступности, не превышающей 120 минут;</w:t>
            </w:r>
          </w:p>
          <w:p w14:paraId="6CAB004E" w14:textId="77777777" w:rsidR="003952D9" w:rsidRPr="00432569" w:rsidRDefault="003952D9" w:rsidP="004B6EEC">
            <w:pPr>
              <w:spacing w:after="0" w:line="240" w:lineRule="auto"/>
              <w:rPr>
                <w:rFonts w:ascii="Times New Roman" w:hAnsi="Times New Roman" w:cs="Times New Roman"/>
              </w:rPr>
            </w:pPr>
            <w:r w:rsidRPr="00432569">
              <w:rPr>
                <w:rFonts w:ascii="Times New Roman" w:hAnsi="Times New Roman" w:cs="Times New Roman"/>
              </w:rPr>
              <w:t>- оказывающие первичную медико-санитарную помощь в населенных пунктах с численностью населения свыше 20 тыс. человек, размещаются с учетом шаговой доступности, не превышающей 60 минут</w:t>
            </w:r>
          </w:p>
        </w:tc>
      </w:tr>
      <w:tr w:rsidR="00432569" w:rsidRPr="00432569" w14:paraId="6629BA58" w14:textId="77777777" w:rsidTr="004B6EEC">
        <w:trPr>
          <w:trHeight w:val="840"/>
          <w:jc w:val="center"/>
        </w:trPr>
        <w:tc>
          <w:tcPr>
            <w:tcW w:w="568" w:type="dxa"/>
            <w:shd w:val="clear" w:color="auto" w:fill="auto"/>
            <w:vAlign w:val="center"/>
          </w:tcPr>
          <w:p w14:paraId="2DC1985D" w14:textId="77777777" w:rsidR="003952D9" w:rsidRPr="00432569" w:rsidRDefault="00511A10" w:rsidP="004B6EEC">
            <w:pPr>
              <w:spacing w:after="0" w:line="240" w:lineRule="auto"/>
              <w:jc w:val="center"/>
              <w:rPr>
                <w:rFonts w:ascii="Times New Roman" w:hAnsi="Times New Roman" w:cs="Times New Roman"/>
              </w:rPr>
            </w:pPr>
            <w:r w:rsidRPr="00432569">
              <w:rPr>
                <w:rFonts w:ascii="Times New Roman" w:hAnsi="Times New Roman" w:cs="Times New Roman"/>
              </w:rPr>
              <w:t>2</w:t>
            </w:r>
          </w:p>
        </w:tc>
        <w:tc>
          <w:tcPr>
            <w:tcW w:w="2268" w:type="dxa"/>
            <w:shd w:val="clear" w:color="auto" w:fill="auto"/>
            <w:vAlign w:val="center"/>
          </w:tcPr>
          <w:p w14:paraId="76FEE825" w14:textId="77777777" w:rsidR="003952D9" w:rsidRPr="00432569" w:rsidRDefault="003952D9" w:rsidP="004B6EEC">
            <w:pPr>
              <w:spacing w:after="0" w:line="240" w:lineRule="auto"/>
              <w:rPr>
                <w:rFonts w:ascii="Times New Roman" w:hAnsi="Times New Roman" w:cs="Times New Roman"/>
                <w:bCs/>
              </w:rPr>
            </w:pPr>
            <w:r w:rsidRPr="00432569">
              <w:rPr>
                <w:rFonts w:ascii="Times New Roman" w:hAnsi="Times New Roman" w:cs="Times New Roman"/>
                <w:bCs/>
              </w:rPr>
              <w:t>Фельдшерско-акушерские пункты</w:t>
            </w:r>
          </w:p>
        </w:tc>
        <w:tc>
          <w:tcPr>
            <w:tcW w:w="1417" w:type="dxa"/>
            <w:shd w:val="clear" w:color="auto" w:fill="auto"/>
            <w:vAlign w:val="center"/>
          </w:tcPr>
          <w:p w14:paraId="2C1CD4C5" w14:textId="77777777" w:rsidR="003952D9" w:rsidRPr="00432569" w:rsidRDefault="00303EA8" w:rsidP="00303EA8">
            <w:pPr>
              <w:autoSpaceDE w:val="0"/>
              <w:autoSpaceDN w:val="0"/>
              <w:adjustRightInd w:val="0"/>
              <w:spacing w:after="0" w:line="240" w:lineRule="auto"/>
              <w:jc w:val="center"/>
              <w:rPr>
                <w:rFonts w:ascii="Times New Roman" w:hAnsi="Times New Roman" w:cs="Times New Roman"/>
              </w:rPr>
            </w:pPr>
            <w:r w:rsidRPr="00432569">
              <w:rPr>
                <w:rFonts w:ascii="Times New Roman" w:eastAsia="Calibri" w:hAnsi="Times New Roman" w:cs="Times New Roman"/>
                <w:lang w:eastAsia="ru-RU"/>
              </w:rPr>
              <w:t>Объект в населенном пункте с числом жителей 100 - 2000 чел.</w:t>
            </w:r>
          </w:p>
        </w:tc>
        <w:tc>
          <w:tcPr>
            <w:tcW w:w="1134" w:type="dxa"/>
            <w:shd w:val="clear" w:color="auto" w:fill="auto"/>
            <w:vAlign w:val="center"/>
          </w:tcPr>
          <w:p w14:paraId="691B50D2" w14:textId="77777777" w:rsidR="003952D9" w:rsidRPr="00432569" w:rsidRDefault="00CF4079" w:rsidP="004B6EEC">
            <w:pPr>
              <w:spacing w:after="0" w:line="240" w:lineRule="auto"/>
              <w:jc w:val="center"/>
              <w:rPr>
                <w:rFonts w:ascii="Times New Roman" w:hAnsi="Times New Roman" w:cs="Times New Roman"/>
              </w:rPr>
            </w:pPr>
            <w:r w:rsidRPr="00432569">
              <w:rPr>
                <w:rFonts w:ascii="Times New Roman" w:hAnsi="Times New Roman" w:cs="Times New Roman"/>
              </w:rPr>
              <w:t>1</w:t>
            </w:r>
          </w:p>
        </w:tc>
        <w:tc>
          <w:tcPr>
            <w:tcW w:w="1276" w:type="dxa"/>
            <w:shd w:val="clear" w:color="auto" w:fill="F2F2F2"/>
            <w:vAlign w:val="center"/>
          </w:tcPr>
          <w:p w14:paraId="57F87E86" w14:textId="77777777" w:rsidR="003952D9" w:rsidRPr="00432569" w:rsidRDefault="00CF4079" w:rsidP="004B6EEC">
            <w:pPr>
              <w:spacing w:after="0" w:line="240" w:lineRule="auto"/>
              <w:jc w:val="center"/>
              <w:rPr>
                <w:rFonts w:ascii="Times New Roman" w:hAnsi="Times New Roman" w:cs="Times New Roman"/>
              </w:rPr>
            </w:pPr>
            <w:r w:rsidRPr="00432569">
              <w:rPr>
                <w:rFonts w:ascii="Times New Roman" w:hAnsi="Times New Roman" w:cs="Times New Roman"/>
              </w:rPr>
              <w:t>1</w:t>
            </w:r>
          </w:p>
        </w:tc>
        <w:tc>
          <w:tcPr>
            <w:tcW w:w="2977" w:type="dxa"/>
            <w:vMerge/>
            <w:shd w:val="clear" w:color="auto" w:fill="auto"/>
            <w:vAlign w:val="center"/>
          </w:tcPr>
          <w:p w14:paraId="731ACCA5" w14:textId="77777777" w:rsidR="003952D9" w:rsidRPr="00432569" w:rsidRDefault="003952D9" w:rsidP="004B6EEC">
            <w:pPr>
              <w:pStyle w:val="ConsPlusNormal"/>
              <w:rPr>
                <w:sz w:val="22"/>
                <w:szCs w:val="22"/>
                <w:highlight w:val="yellow"/>
              </w:rPr>
            </w:pPr>
          </w:p>
        </w:tc>
      </w:tr>
      <w:tr w:rsidR="00432569" w:rsidRPr="00432569" w14:paraId="5C3C8EF8" w14:textId="77777777" w:rsidTr="004B6EEC">
        <w:trPr>
          <w:trHeight w:val="840"/>
          <w:jc w:val="center"/>
        </w:trPr>
        <w:tc>
          <w:tcPr>
            <w:tcW w:w="568" w:type="dxa"/>
            <w:shd w:val="clear" w:color="auto" w:fill="auto"/>
            <w:vAlign w:val="center"/>
          </w:tcPr>
          <w:p w14:paraId="69DEAB17" w14:textId="77777777" w:rsidR="003952D9" w:rsidRPr="00432569" w:rsidRDefault="00511A10" w:rsidP="004B6EEC">
            <w:pPr>
              <w:spacing w:after="0" w:line="240" w:lineRule="auto"/>
              <w:jc w:val="center"/>
              <w:rPr>
                <w:rFonts w:ascii="Times New Roman" w:hAnsi="Times New Roman" w:cs="Times New Roman"/>
              </w:rPr>
            </w:pPr>
            <w:r w:rsidRPr="00432569">
              <w:rPr>
                <w:rFonts w:ascii="Times New Roman" w:hAnsi="Times New Roman" w:cs="Times New Roman"/>
              </w:rPr>
              <w:t>3</w:t>
            </w:r>
          </w:p>
        </w:tc>
        <w:tc>
          <w:tcPr>
            <w:tcW w:w="2268" w:type="dxa"/>
            <w:shd w:val="clear" w:color="auto" w:fill="auto"/>
            <w:vAlign w:val="center"/>
          </w:tcPr>
          <w:p w14:paraId="1E568B7E" w14:textId="77777777" w:rsidR="003952D9" w:rsidRPr="00432569" w:rsidRDefault="003952D9" w:rsidP="004B6EEC">
            <w:pPr>
              <w:spacing w:after="0" w:line="240" w:lineRule="auto"/>
              <w:rPr>
                <w:rFonts w:ascii="Times New Roman" w:hAnsi="Times New Roman" w:cs="Times New Roman"/>
                <w:bCs/>
              </w:rPr>
            </w:pPr>
            <w:r w:rsidRPr="00432569">
              <w:rPr>
                <w:rFonts w:ascii="Times New Roman" w:hAnsi="Times New Roman" w:cs="Times New Roman"/>
                <w:bCs/>
              </w:rPr>
              <w:t>Станции скорой медицинской помощи</w:t>
            </w:r>
          </w:p>
        </w:tc>
        <w:tc>
          <w:tcPr>
            <w:tcW w:w="1417" w:type="dxa"/>
            <w:shd w:val="clear" w:color="auto" w:fill="auto"/>
            <w:vAlign w:val="center"/>
          </w:tcPr>
          <w:p w14:paraId="79321718" w14:textId="77777777" w:rsidR="003952D9" w:rsidRPr="00432569" w:rsidRDefault="003952D9" w:rsidP="004B6EEC">
            <w:pPr>
              <w:spacing w:after="0" w:line="240" w:lineRule="auto"/>
              <w:jc w:val="center"/>
              <w:rPr>
                <w:rFonts w:ascii="Times New Roman" w:hAnsi="Times New Roman" w:cs="Times New Roman"/>
              </w:rPr>
            </w:pPr>
            <w:r w:rsidRPr="00432569">
              <w:rPr>
                <w:rFonts w:ascii="Times New Roman" w:hAnsi="Times New Roman" w:cs="Times New Roman"/>
              </w:rPr>
              <w:t>Вызов на чел./год</w:t>
            </w:r>
          </w:p>
        </w:tc>
        <w:tc>
          <w:tcPr>
            <w:tcW w:w="1134" w:type="dxa"/>
            <w:shd w:val="clear" w:color="auto" w:fill="auto"/>
            <w:vAlign w:val="center"/>
          </w:tcPr>
          <w:p w14:paraId="11ACE803" w14:textId="77777777" w:rsidR="003952D9" w:rsidRPr="00432569" w:rsidRDefault="00323D6F" w:rsidP="004B6EEC">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1276" w:type="dxa"/>
            <w:shd w:val="clear" w:color="auto" w:fill="F2F2F2"/>
            <w:vAlign w:val="center"/>
          </w:tcPr>
          <w:p w14:paraId="314D6AF8" w14:textId="77777777" w:rsidR="003952D9" w:rsidRPr="00432569" w:rsidRDefault="003952D9" w:rsidP="007133CF">
            <w:pPr>
              <w:spacing w:after="0" w:line="240" w:lineRule="auto"/>
              <w:jc w:val="center"/>
              <w:rPr>
                <w:rFonts w:ascii="Times New Roman" w:hAnsi="Times New Roman" w:cs="Times New Roman"/>
              </w:rPr>
            </w:pPr>
            <w:r w:rsidRPr="00432569">
              <w:rPr>
                <w:rFonts w:ascii="Times New Roman" w:hAnsi="Times New Roman" w:cs="Times New Roman"/>
              </w:rPr>
              <w:t>0,</w:t>
            </w:r>
            <w:r w:rsidR="007133CF" w:rsidRPr="00432569">
              <w:rPr>
                <w:rFonts w:ascii="Times New Roman" w:hAnsi="Times New Roman" w:cs="Times New Roman"/>
              </w:rPr>
              <w:t>29</w:t>
            </w:r>
          </w:p>
        </w:tc>
        <w:tc>
          <w:tcPr>
            <w:tcW w:w="2977" w:type="dxa"/>
            <w:shd w:val="clear" w:color="auto" w:fill="auto"/>
            <w:vAlign w:val="center"/>
          </w:tcPr>
          <w:p w14:paraId="020D888F" w14:textId="77777777" w:rsidR="003952D9" w:rsidRPr="00432569" w:rsidRDefault="003952D9" w:rsidP="004B6EEC">
            <w:pPr>
              <w:pStyle w:val="ConsPlusNormal"/>
              <w:jc w:val="center"/>
              <w:rPr>
                <w:sz w:val="22"/>
                <w:szCs w:val="22"/>
              </w:rPr>
            </w:pPr>
            <w:r w:rsidRPr="00432569">
              <w:rPr>
                <w:sz w:val="22"/>
                <w:szCs w:val="22"/>
              </w:rPr>
              <w:t>20 мин. транспортная доступность</w:t>
            </w:r>
          </w:p>
        </w:tc>
      </w:tr>
      <w:tr w:rsidR="00432569" w:rsidRPr="00432569" w14:paraId="4D469F23" w14:textId="77777777" w:rsidTr="004B6EEC">
        <w:trPr>
          <w:trHeight w:val="840"/>
          <w:jc w:val="center"/>
        </w:trPr>
        <w:tc>
          <w:tcPr>
            <w:tcW w:w="568" w:type="dxa"/>
            <w:shd w:val="clear" w:color="auto" w:fill="auto"/>
            <w:vAlign w:val="center"/>
          </w:tcPr>
          <w:p w14:paraId="1A45A2B4" w14:textId="77777777" w:rsidR="003952D9" w:rsidRPr="00432569" w:rsidRDefault="00511A10" w:rsidP="004B6EEC">
            <w:pPr>
              <w:spacing w:after="0" w:line="240" w:lineRule="auto"/>
              <w:jc w:val="center"/>
              <w:rPr>
                <w:rFonts w:ascii="Times New Roman" w:hAnsi="Times New Roman" w:cs="Times New Roman"/>
              </w:rPr>
            </w:pPr>
            <w:r w:rsidRPr="00432569">
              <w:rPr>
                <w:rFonts w:ascii="Times New Roman" w:hAnsi="Times New Roman" w:cs="Times New Roman"/>
              </w:rPr>
              <w:t>4</w:t>
            </w:r>
          </w:p>
        </w:tc>
        <w:tc>
          <w:tcPr>
            <w:tcW w:w="2268" w:type="dxa"/>
            <w:shd w:val="clear" w:color="auto" w:fill="auto"/>
            <w:vAlign w:val="center"/>
          </w:tcPr>
          <w:p w14:paraId="7C7F9F5D" w14:textId="77777777" w:rsidR="003952D9" w:rsidRPr="00432569" w:rsidRDefault="003952D9" w:rsidP="004B6EEC">
            <w:pPr>
              <w:spacing w:after="0" w:line="240" w:lineRule="auto"/>
              <w:rPr>
                <w:rFonts w:ascii="Times New Roman" w:hAnsi="Times New Roman" w:cs="Times New Roman"/>
                <w:bCs/>
              </w:rPr>
            </w:pPr>
            <w:r w:rsidRPr="00432569">
              <w:rPr>
                <w:rFonts w:ascii="Times New Roman" w:hAnsi="Times New Roman" w:cs="Times New Roman"/>
                <w:bCs/>
              </w:rPr>
              <w:t>Аптеки</w:t>
            </w:r>
          </w:p>
        </w:tc>
        <w:tc>
          <w:tcPr>
            <w:tcW w:w="1417" w:type="dxa"/>
            <w:shd w:val="clear" w:color="auto" w:fill="auto"/>
            <w:vAlign w:val="center"/>
          </w:tcPr>
          <w:p w14:paraId="4711BA08" w14:textId="77777777" w:rsidR="003952D9" w:rsidRPr="00432569" w:rsidRDefault="003952D9" w:rsidP="004B6EEC">
            <w:pPr>
              <w:autoSpaceDE w:val="0"/>
              <w:autoSpaceDN w:val="0"/>
              <w:adjustRightInd w:val="0"/>
              <w:spacing w:after="0" w:line="240" w:lineRule="auto"/>
              <w:rPr>
                <w:rFonts w:ascii="Times New Roman" w:hAnsi="Times New Roman" w:cs="Times New Roman"/>
              </w:rPr>
            </w:pPr>
            <w:r w:rsidRPr="00432569">
              <w:rPr>
                <w:rFonts w:ascii="Times New Roman" w:eastAsia="Calibri" w:hAnsi="Times New Roman" w:cs="Times New Roman"/>
                <w:lang w:eastAsia="ru-RU"/>
              </w:rPr>
              <w:t>Объект</w:t>
            </w:r>
          </w:p>
        </w:tc>
        <w:tc>
          <w:tcPr>
            <w:tcW w:w="1134" w:type="dxa"/>
            <w:shd w:val="clear" w:color="auto" w:fill="auto"/>
            <w:vAlign w:val="center"/>
          </w:tcPr>
          <w:p w14:paraId="0E1A9981" w14:textId="77777777" w:rsidR="003952D9" w:rsidRPr="00432569" w:rsidRDefault="00C8499E" w:rsidP="004B6EEC">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1276" w:type="dxa"/>
            <w:shd w:val="clear" w:color="auto" w:fill="F2F2F2"/>
            <w:vAlign w:val="center"/>
          </w:tcPr>
          <w:p w14:paraId="2D7FA01D" w14:textId="77777777" w:rsidR="003952D9" w:rsidRPr="00432569" w:rsidRDefault="003952D9" w:rsidP="00526C99">
            <w:pPr>
              <w:autoSpaceDE w:val="0"/>
              <w:autoSpaceDN w:val="0"/>
              <w:adjustRightInd w:val="0"/>
              <w:spacing w:after="0" w:line="240" w:lineRule="auto"/>
              <w:jc w:val="center"/>
              <w:rPr>
                <w:rFonts w:ascii="Times New Roman" w:hAnsi="Times New Roman" w:cs="Times New Roman"/>
              </w:rPr>
            </w:pPr>
            <w:r w:rsidRPr="00432569">
              <w:rPr>
                <w:rFonts w:ascii="Times New Roman" w:eastAsia="Calibri" w:hAnsi="Times New Roman" w:cs="Times New Roman"/>
                <w:lang w:eastAsia="ru-RU"/>
              </w:rPr>
              <w:t xml:space="preserve">1 (на </w:t>
            </w:r>
            <w:r w:rsidR="00526C99" w:rsidRPr="00432569">
              <w:rPr>
                <w:rFonts w:ascii="Times New Roman" w:eastAsia="Calibri" w:hAnsi="Times New Roman" w:cs="Times New Roman"/>
                <w:lang w:eastAsia="ru-RU"/>
              </w:rPr>
              <w:t>5</w:t>
            </w:r>
            <w:r w:rsidRPr="00432569">
              <w:rPr>
                <w:rFonts w:ascii="Times New Roman" w:eastAsia="Calibri" w:hAnsi="Times New Roman" w:cs="Times New Roman"/>
                <w:lang w:eastAsia="ru-RU"/>
              </w:rPr>
              <w:t xml:space="preserve"> тыс. человек)</w:t>
            </w:r>
          </w:p>
        </w:tc>
        <w:tc>
          <w:tcPr>
            <w:tcW w:w="2977" w:type="dxa"/>
            <w:shd w:val="clear" w:color="auto" w:fill="auto"/>
            <w:vAlign w:val="center"/>
          </w:tcPr>
          <w:p w14:paraId="142E3F7F" w14:textId="77777777" w:rsidR="003952D9" w:rsidRPr="00432569" w:rsidRDefault="00245374" w:rsidP="00526C99">
            <w:pPr>
              <w:autoSpaceDE w:val="0"/>
              <w:autoSpaceDN w:val="0"/>
              <w:adjustRightInd w:val="0"/>
              <w:spacing w:after="0" w:line="240" w:lineRule="auto"/>
              <w:jc w:val="center"/>
              <w:rPr>
                <w:rFonts w:ascii="Times New Roman" w:hAnsi="Times New Roman" w:cs="Times New Roman"/>
                <w:highlight w:val="yellow"/>
              </w:rPr>
            </w:pPr>
            <w:r w:rsidRPr="00432569">
              <w:rPr>
                <w:rFonts w:ascii="Times New Roman" w:eastAsia="Calibri" w:hAnsi="Times New Roman" w:cs="Times New Roman"/>
                <w:lang w:eastAsia="ru-RU"/>
              </w:rPr>
              <w:t xml:space="preserve">30 мин. </w:t>
            </w:r>
            <w:proofErr w:type="spellStart"/>
            <w:r w:rsidRPr="00432569">
              <w:rPr>
                <w:rFonts w:ascii="Times New Roman" w:eastAsia="Calibri" w:hAnsi="Times New Roman" w:cs="Times New Roman"/>
                <w:lang w:eastAsia="ru-RU"/>
              </w:rPr>
              <w:t>пешеходно</w:t>
            </w:r>
            <w:proofErr w:type="spellEnd"/>
            <w:r w:rsidRPr="00432569">
              <w:rPr>
                <w:rFonts w:ascii="Times New Roman" w:eastAsia="Calibri" w:hAnsi="Times New Roman" w:cs="Times New Roman"/>
                <w:lang w:eastAsia="ru-RU"/>
              </w:rPr>
              <w:t>-транспортной доступности в сельской местности</w:t>
            </w:r>
          </w:p>
        </w:tc>
      </w:tr>
    </w:tbl>
    <w:p w14:paraId="2953DDCE" w14:textId="77777777" w:rsidR="003952D9" w:rsidRPr="00432569" w:rsidRDefault="003952D9" w:rsidP="003952D9">
      <w:pPr>
        <w:spacing w:after="0" w:line="240" w:lineRule="auto"/>
        <w:ind w:firstLine="567"/>
        <w:jc w:val="both"/>
        <w:rPr>
          <w:rFonts w:ascii="Times New Roman" w:hAnsi="Times New Roman" w:cs="Times New Roman"/>
          <w:b/>
          <w:i/>
          <w:sz w:val="24"/>
          <w:szCs w:val="24"/>
          <w:highlight w:val="yellow"/>
          <w:u w:val="single"/>
        </w:rPr>
      </w:pPr>
    </w:p>
    <w:p w14:paraId="1170E462" w14:textId="77777777" w:rsidR="003952D9" w:rsidRPr="00432569" w:rsidRDefault="003952D9" w:rsidP="003952D9">
      <w:pPr>
        <w:spacing w:after="0" w:line="240" w:lineRule="auto"/>
        <w:ind w:firstLine="567"/>
        <w:jc w:val="both"/>
        <w:rPr>
          <w:rFonts w:ascii="Times New Roman" w:hAnsi="Times New Roman" w:cs="Times New Roman"/>
          <w:i/>
          <w:sz w:val="24"/>
          <w:szCs w:val="24"/>
        </w:rPr>
      </w:pPr>
      <w:r w:rsidRPr="00432569">
        <w:rPr>
          <w:rFonts w:ascii="Times New Roman" w:hAnsi="Times New Roman" w:cs="Times New Roman"/>
          <w:b/>
          <w:i/>
          <w:sz w:val="24"/>
          <w:szCs w:val="24"/>
        </w:rPr>
        <w:t>Выводы:</w:t>
      </w:r>
      <w:r w:rsidRPr="00432569">
        <w:rPr>
          <w:rFonts w:ascii="Times New Roman" w:hAnsi="Times New Roman" w:cs="Times New Roman"/>
          <w:i/>
          <w:sz w:val="24"/>
          <w:szCs w:val="24"/>
        </w:rPr>
        <w:t xml:space="preserve"> Мощность сущест</w:t>
      </w:r>
      <w:r w:rsidR="000B034F" w:rsidRPr="00432569">
        <w:rPr>
          <w:rFonts w:ascii="Times New Roman" w:hAnsi="Times New Roman" w:cs="Times New Roman"/>
          <w:i/>
          <w:sz w:val="24"/>
          <w:szCs w:val="24"/>
        </w:rPr>
        <w:t xml:space="preserve">вующих объектов здравоохранения </w:t>
      </w:r>
      <w:r w:rsidR="009D5204" w:rsidRPr="00432569">
        <w:rPr>
          <w:rFonts w:ascii="Times New Roman" w:hAnsi="Times New Roman" w:cs="Times New Roman"/>
          <w:i/>
          <w:sz w:val="24"/>
          <w:szCs w:val="24"/>
        </w:rPr>
        <w:t>не соответствует нормативной потребности</w:t>
      </w:r>
      <w:r w:rsidRPr="00432569">
        <w:rPr>
          <w:rFonts w:ascii="Times New Roman" w:hAnsi="Times New Roman" w:cs="Times New Roman"/>
          <w:i/>
          <w:sz w:val="24"/>
          <w:szCs w:val="24"/>
        </w:rPr>
        <w:t xml:space="preserve"> населения. </w:t>
      </w:r>
      <w:r w:rsidR="009D5204" w:rsidRPr="00432569">
        <w:rPr>
          <w:rFonts w:ascii="Times New Roman" w:hAnsi="Times New Roman" w:cs="Times New Roman"/>
          <w:i/>
          <w:sz w:val="24"/>
          <w:szCs w:val="24"/>
        </w:rPr>
        <w:t>Требуется с</w:t>
      </w:r>
      <w:r w:rsidRPr="00432569">
        <w:rPr>
          <w:rFonts w:ascii="Times New Roman" w:hAnsi="Times New Roman" w:cs="Times New Roman"/>
          <w:i/>
          <w:sz w:val="24"/>
          <w:szCs w:val="24"/>
        </w:rPr>
        <w:t>троительство дополнительных объектов</w:t>
      </w:r>
      <w:r w:rsidR="009D5204" w:rsidRPr="00432569">
        <w:rPr>
          <w:rFonts w:ascii="Times New Roman" w:hAnsi="Times New Roman" w:cs="Times New Roman"/>
          <w:i/>
          <w:sz w:val="24"/>
          <w:szCs w:val="24"/>
        </w:rPr>
        <w:t>.</w:t>
      </w:r>
    </w:p>
    <w:p w14:paraId="32F62E16" w14:textId="77777777" w:rsidR="003952D9" w:rsidRPr="00432569" w:rsidRDefault="003952D9" w:rsidP="003952D9">
      <w:pPr>
        <w:spacing w:after="0"/>
        <w:ind w:firstLine="567"/>
        <w:jc w:val="both"/>
        <w:rPr>
          <w:rFonts w:ascii="Times New Roman" w:eastAsia="Times New Roman" w:hAnsi="Times New Roman" w:cs="Times New Roman"/>
          <w:bCs/>
          <w:iCs/>
          <w:sz w:val="24"/>
          <w:szCs w:val="24"/>
        </w:rPr>
      </w:pPr>
    </w:p>
    <w:p w14:paraId="2952DB75" w14:textId="77777777" w:rsidR="003952D9" w:rsidRPr="00432569" w:rsidRDefault="003952D9" w:rsidP="00C05D04">
      <w:pPr>
        <w:pStyle w:val="Standard"/>
        <w:numPr>
          <w:ilvl w:val="3"/>
          <w:numId w:val="60"/>
        </w:numPr>
        <w:ind w:left="0" w:firstLine="567"/>
        <w:jc w:val="center"/>
        <w:outlineLvl w:val="3"/>
        <w:rPr>
          <w:b/>
          <w:bCs/>
          <w:i/>
        </w:rPr>
      </w:pPr>
      <w:bookmarkStart w:id="207" w:name="_Toc104449462"/>
      <w:r w:rsidRPr="00432569">
        <w:rPr>
          <w:b/>
          <w:bCs/>
          <w:i/>
        </w:rPr>
        <w:t>Учреждения социального обеспечения</w:t>
      </w:r>
      <w:bookmarkEnd w:id="207"/>
    </w:p>
    <w:p w14:paraId="6AB9ECB2" w14:textId="77777777" w:rsidR="003952D9" w:rsidRPr="00432569" w:rsidRDefault="003952D9" w:rsidP="003952D9">
      <w:pPr>
        <w:pStyle w:val="Standard"/>
        <w:ind w:firstLine="567"/>
        <w:jc w:val="both"/>
      </w:pPr>
      <w:r w:rsidRPr="00432569">
        <w:t>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w:t>
      </w:r>
      <w:r w:rsidR="00FC07D8" w:rsidRPr="00432569">
        <w:t xml:space="preserve"> Все они относятся к уровню периодического обслуживания, поэтому могут располагаться в районном центре.</w:t>
      </w:r>
    </w:p>
    <w:p w14:paraId="79BA56A8" w14:textId="77777777" w:rsidR="00E07425" w:rsidRPr="00432569" w:rsidRDefault="003952D9" w:rsidP="003952D9">
      <w:pPr>
        <w:pStyle w:val="Standard"/>
        <w:ind w:firstLine="567"/>
        <w:jc w:val="both"/>
      </w:pPr>
      <w:r w:rsidRPr="00432569">
        <w:t xml:space="preserve">В </w:t>
      </w:r>
      <w:proofErr w:type="spellStart"/>
      <w:r w:rsidR="00C000CB" w:rsidRPr="00432569">
        <w:t>Гниловском</w:t>
      </w:r>
      <w:proofErr w:type="spellEnd"/>
      <w:r w:rsidR="00475429" w:rsidRPr="00432569">
        <w:t xml:space="preserve"> сельском поселении</w:t>
      </w:r>
      <w:r w:rsidRPr="00432569">
        <w:t xml:space="preserve"> </w:t>
      </w:r>
      <w:r w:rsidR="00C000CB" w:rsidRPr="00432569">
        <w:t xml:space="preserve">располагается 1 объект </w:t>
      </w:r>
      <w:r w:rsidRPr="00432569">
        <w:t>учреждения социального обслуживания</w:t>
      </w:r>
      <w:r w:rsidR="00C000CB" w:rsidRPr="00432569">
        <w:t>:</w:t>
      </w:r>
      <w:r w:rsidR="00E07425" w:rsidRPr="00432569">
        <w:t xml:space="preserve"> </w:t>
      </w:r>
    </w:p>
    <w:p w14:paraId="7C9B5DBE" w14:textId="77777777" w:rsidR="003952D9" w:rsidRPr="00432569" w:rsidRDefault="00E07425" w:rsidP="003952D9">
      <w:pPr>
        <w:pStyle w:val="Standard"/>
        <w:ind w:firstLine="567"/>
        <w:jc w:val="both"/>
      </w:pPr>
      <w:r w:rsidRPr="00432569">
        <w:t>- БУ ВО «</w:t>
      </w:r>
      <w:proofErr w:type="spellStart"/>
      <w:r w:rsidRPr="00432569">
        <w:t>Острогожский</w:t>
      </w:r>
      <w:proofErr w:type="spellEnd"/>
      <w:r w:rsidRPr="00432569">
        <w:t xml:space="preserve"> психоневрологический интернат».</w:t>
      </w:r>
    </w:p>
    <w:p w14:paraId="6F6845D2" w14:textId="77777777" w:rsidR="00C000CB" w:rsidRPr="00432569" w:rsidRDefault="00C000CB" w:rsidP="003952D9">
      <w:pPr>
        <w:pStyle w:val="Standard"/>
        <w:ind w:firstLine="567"/>
        <w:jc w:val="both"/>
      </w:pPr>
    </w:p>
    <w:p w14:paraId="0E4B769D" w14:textId="77777777" w:rsidR="003952D9" w:rsidRPr="00432569" w:rsidRDefault="003952D9" w:rsidP="003952D9">
      <w:pPr>
        <w:pStyle w:val="Standard"/>
        <w:ind w:firstLine="709"/>
        <w:jc w:val="both"/>
      </w:pPr>
    </w:p>
    <w:p w14:paraId="0012191D" w14:textId="77777777" w:rsidR="003952D9" w:rsidRPr="00432569" w:rsidRDefault="003952D9" w:rsidP="00C05D04">
      <w:pPr>
        <w:pStyle w:val="ac"/>
        <w:numPr>
          <w:ilvl w:val="3"/>
          <w:numId w:val="60"/>
        </w:numPr>
        <w:ind w:left="0" w:firstLine="567"/>
        <w:jc w:val="center"/>
        <w:outlineLvl w:val="3"/>
        <w:rPr>
          <w:b/>
          <w:bCs/>
          <w:i/>
        </w:rPr>
      </w:pPr>
      <w:bookmarkStart w:id="208" w:name="_Toc104449463"/>
      <w:r w:rsidRPr="00432569">
        <w:rPr>
          <w:b/>
          <w:bCs/>
          <w:i/>
        </w:rPr>
        <w:t>Организации и учреждения управления, кредитно-финансовых служб и предприятий связи</w:t>
      </w:r>
      <w:bookmarkEnd w:id="208"/>
    </w:p>
    <w:p w14:paraId="515A2A3A" w14:textId="77777777" w:rsidR="003952D9" w:rsidRPr="00432569" w:rsidRDefault="003952D9" w:rsidP="003952D9">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К учреждениям повседневного обслуживания относятся объекты административно-хозяйственного назначения, отделения связи и банка, опорный пункт охраны порядка. На периодическом уровне находятся административно-управленческие организации, банки, конторы, офисы, отделения связи и полиции, суд, прокуратура, юридическая и нотариальные конторы. Сюда же отнесены объекты, предназначенные для официального опубликования муниципальных правовых актов и иной официальной информации. </w:t>
      </w:r>
    </w:p>
    <w:p w14:paraId="0B12D1DC" w14:textId="77777777" w:rsidR="00A674A9" w:rsidRPr="00432569" w:rsidRDefault="00A674A9" w:rsidP="003952D9">
      <w:pPr>
        <w:spacing w:after="0"/>
        <w:ind w:firstLine="567"/>
        <w:jc w:val="both"/>
        <w:rPr>
          <w:rFonts w:ascii="Times New Roman" w:hAnsi="Times New Roman" w:cs="Times New Roman"/>
          <w:sz w:val="24"/>
          <w:szCs w:val="24"/>
          <w:highlight w:val="yellow"/>
        </w:rPr>
      </w:pPr>
    </w:p>
    <w:p w14:paraId="6C099D6A" w14:textId="77777777" w:rsidR="003952D9" w:rsidRPr="00432569" w:rsidRDefault="003952D9" w:rsidP="007E4916">
      <w:pPr>
        <w:spacing w:after="0"/>
        <w:jc w:val="center"/>
        <w:rPr>
          <w:rFonts w:ascii="Times New Roman" w:hAnsi="Times New Roman" w:cs="Times New Roman"/>
          <w:b/>
          <w:sz w:val="24"/>
          <w:szCs w:val="24"/>
        </w:rPr>
      </w:pPr>
      <w:r w:rsidRPr="00432569">
        <w:rPr>
          <w:rFonts w:ascii="Times New Roman" w:hAnsi="Times New Roman" w:cs="Times New Roman"/>
          <w:b/>
          <w:sz w:val="24"/>
          <w:szCs w:val="24"/>
        </w:rPr>
        <w:t xml:space="preserve">На территории </w:t>
      </w:r>
      <w:r w:rsidR="0035308B" w:rsidRPr="00432569">
        <w:rPr>
          <w:rFonts w:ascii="Times New Roman" w:hAnsi="Times New Roman" w:cs="Times New Roman"/>
          <w:b/>
          <w:sz w:val="24"/>
          <w:szCs w:val="24"/>
        </w:rPr>
        <w:t>сельского</w:t>
      </w:r>
      <w:r w:rsidRPr="00432569">
        <w:rPr>
          <w:rFonts w:ascii="Times New Roman" w:hAnsi="Times New Roman" w:cs="Times New Roman"/>
          <w:b/>
          <w:sz w:val="24"/>
          <w:szCs w:val="24"/>
        </w:rPr>
        <w:t xml:space="preserve"> поселения располагаются следующие объекты:</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4572"/>
        <w:gridCol w:w="4049"/>
      </w:tblGrid>
      <w:tr w:rsidR="00432569" w:rsidRPr="00432569" w14:paraId="2A998B96" w14:textId="77777777" w:rsidTr="004B6EEC">
        <w:trPr>
          <w:cantSplit/>
          <w:trHeight w:val="569"/>
          <w:jc w:val="center"/>
        </w:trPr>
        <w:tc>
          <w:tcPr>
            <w:tcW w:w="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E8EA10" w14:textId="77777777" w:rsidR="003952D9" w:rsidRPr="00432569" w:rsidRDefault="003952D9" w:rsidP="004648DB">
            <w:pPr>
              <w:spacing w:after="0" w:line="240" w:lineRule="auto"/>
              <w:jc w:val="center"/>
              <w:rPr>
                <w:rFonts w:ascii="Times New Roman" w:hAnsi="Times New Roman" w:cs="Times New Roman"/>
                <w:b/>
                <w:bCs/>
              </w:rPr>
            </w:pPr>
            <w:r w:rsidRPr="00432569">
              <w:rPr>
                <w:rFonts w:ascii="Times New Roman" w:hAnsi="Times New Roman" w:cs="Times New Roman"/>
                <w:b/>
                <w:bCs/>
              </w:rPr>
              <w:t>№ п/п</w:t>
            </w:r>
          </w:p>
        </w:tc>
        <w:tc>
          <w:tcPr>
            <w:tcW w:w="4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839B5" w14:textId="77777777" w:rsidR="003952D9" w:rsidRPr="00432569" w:rsidRDefault="003952D9" w:rsidP="004B6EEC">
            <w:pPr>
              <w:spacing w:after="0" w:line="240" w:lineRule="auto"/>
              <w:jc w:val="center"/>
              <w:rPr>
                <w:rFonts w:ascii="Times New Roman" w:hAnsi="Times New Roman" w:cs="Times New Roman"/>
                <w:b/>
                <w:bCs/>
              </w:rPr>
            </w:pPr>
            <w:r w:rsidRPr="00432569">
              <w:rPr>
                <w:rFonts w:ascii="Times New Roman" w:hAnsi="Times New Roman" w:cs="Times New Roman"/>
                <w:b/>
                <w:bCs/>
              </w:rPr>
              <w:t>Наименование объекта</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AC30D" w14:textId="77777777" w:rsidR="003952D9" w:rsidRPr="00432569" w:rsidRDefault="003952D9" w:rsidP="004B6EEC">
            <w:pPr>
              <w:spacing w:after="0" w:line="240" w:lineRule="auto"/>
              <w:jc w:val="center"/>
              <w:rPr>
                <w:rFonts w:ascii="Times New Roman" w:hAnsi="Times New Roman" w:cs="Times New Roman"/>
                <w:b/>
              </w:rPr>
            </w:pPr>
            <w:r w:rsidRPr="00432569">
              <w:rPr>
                <w:rFonts w:ascii="Times New Roman" w:hAnsi="Times New Roman" w:cs="Times New Roman"/>
                <w:b/>
              </w:rPr>
              <w:t>Адрес, местоположение</w:t>
            </w:r>
          </w:p>
        </w:tc>
      </w:tr>
      <w:tr w:rsidR="00432569" w:rsidRPr="00432569" w14:paraId="2984912F" w14:textId="77777777" w:rsidTr="00572609">
        <w:trPr>
          <w:trHeight w:val="493"/>
          <w:jc w:val="center"/>
        </w:trPr>
        <w:tc>
          <w:tcPr>
            <w:tcW w:w="686" w:type="dxa"/>
            <w:shd w:val="clear" w:color="auto" w:fill="auto"/>
            <w:vAlign w:val="center"/>
          </w:tcPr>
          <w:p w14:paraId="5F8CC65E" w14:textId="77777777" w:rsidR="0050293F" w:rsidRPr="00432569" w:rsidRDefault="0050293F" w:rsidP="00C05D04">
            <w:pPr>
              <w:pStyle w:val="ac"/>
              <w:numPr>
                <w:ilvl w:val="0"/>
                <w:numId w:val="72"/>
              </w:numPr>
              <w:ind w:left="0" w:firstLine="0"/>
              <w:jc w:val="center"/>
            </w:pPr>
          </w:p>
        </w:tc>
        <w:tc>
          <w:tcPr>
            <w:tcW w:w="4572" w:type="dxa"/>
            <w:shd w:val="clear" w:color="auto" w:fill="auto"/>
            <w:vAlign w:val="center"/>
            <w:hideMark/>
          </w:tcPr>
          <w:p w14:paraId="36A2EBED" w14:textId="77777777" w:rsidR="0050293F" w:rsidRPr="00432569" w:rsidRDefault="0050293F" w:rsidP="0050293F">
            <w:pPr>
              <w:rPr>
                <w:rFonts w:ascii="Times New Roman" w:hAnsi="Times New Roman" w:cs="Times New Roman"/>
              </w:rPr>
            </w:pPr>
            <w:r w:rsidRPr="00432569">
              <w:rPr>
                <w:rFonts w:ascii="Times New Roman" w:hAnsi="Times New Roman" w:cs="Times New Roman"/>
              </w:rPr>
              <w:t xml:space="preserve">Администрация </w:t>
            </w:r>
            <w:proofErr w:type="spellStart"/>
            <w:r w:rsidR="007662A2" w:rsidRPr="00432569">
              <w:rPr>
                <w:rFonts w:ascii="Times New Roman" w:hAnsi="Times New Roman" w:cs="Times New Roman"/>
              </w:rPr>
              <w:t>Гниловского</w:t>
            </w:r>
            <w:proofErr w:type="spellEnd"/>
            <w:r w:rsidRPr="00432569">
              <w:rPr>
                <w:rFonts w:ascii="Times New Roman" w:hAnsi="Times New Roman" w:cs="Times New Roman"/>
              </w:rPr>
              <w:t xml:space="preserve"> сельского поселения </w:t>
            </w:r>
            <w:proofErr w:type="spellStart"/>
            <w:r w:rsidR="00B86ED7" w:rsidRPr="00432569">
              <w:rPr>
                <w:rFonts w:ascii="Times New Roman" w:hAnsi="Times New Roman" w:cs="Times New Roman"/>
              </w:rPr>
              <w:t>Острогожского</w:t>
            </w:r>
            <w:proofErr w:type="spellEnd"/>
            <w:r w:rsidRPr="00432569">
              <w:rPr>
                <w:rFonts w:ascii="Times New Roman" w:hAnsi="Times New Roman" w:cs="Times New Roman"/>
              </w:rPr>
              <w:t xml:space="preserve"> муниципального района</w:t>
            </w:r>
          </w:p>
        </w:tc>
        <w:tc>
          <w:tcPr>
            <w:tcW w:w="4049" w:type="dxa"/>
            <w:shd w:val="clear" w:color="auto" w:fill="auto"/>
            <w:vAlign w:val="center"/>
          </w:tcPr>
          <w:p w14:paraId="2341AC88" w14:textId="77777777" w:rsidR="0050293F" w:rsidRPr="00432569" w:rsidRDefault="00095625" w:rsidP="00E36CCD">
            <w:pPr>
              <w:autoSpaceDE w:val="0"/>
              <w:autoSpaceDN w:val="0"/>
              <w:adjustRightInd w:val="0"/>
              <w:spacing w:after="0" w:line="240" w:lineRule="auto"/>
              <w:rPr>
                <w:rFonts w:ascii="Times New Roman" w:hAnsi="Times New Roman" w:cs="Times New Roman"/>
              </w:rPr>
            </w:pPr>
            <w:r w:rsidRPr="00432569">
              <w:rPr>
                <w:rFonts w:ascii="Times New Roman" w:hAnsi="Times New Roman" w:cs="Times New Roman"/>
              </w:rPr>
              <w:t xml:space="preserve">п. 1-го отделения совхоза «Победа», ул. </w:t>
            </w:r>
            <w:r w:rsidR="00E93513" w:rsidRPr="00432569">
              <w:rPr>
                <w:rFonts w:ascii="Times New Roman" w:hAnsi="Times New Roman" w:cs="Times New Roman"/>
              </w:rPr>
              <w:t>Школьная, 2</w:t>
            </w:r>
          </w:p>
        </w:tc>
      </w:tr>
      <w:tr w:rsidR="00432569" w:rsidRPr="00432569" w14:paraId="339CE2AF" w14:textId="77777777" w:rsidTr="00572609">
        <w:trPr>
          <w:trHeight w:val="543"/>
          <w:jc w:val="center"/>
        </w:trPr>
        <w:tc>
          <w:tcPr>
            <w:tcW w:w="686" w:type="dxa"/>
            <w:shd w:val="clear" w:color="auto" w:fill="auto"/>
            <w:vAlign w:val="center"/>
          </w:tcPr>
          <w:p w14:paraId="5DC27F41" w14:textId="77777777" w:rsidR="00572609" w:rsidRPr="00432569" w:rsidRDefault="00572609" w:rsidP="00C05D04">
            <w:pPr>
              <w:pStyle w:val="ac"/>
              <w:numPr>
                <w:ilvl w:val="0"/>
                <w:numId w:val="72"/>
              </w:numPr>
              <w:ind w:left="0" w:firstLine="0"/>
              <w:jc w:val="center"/>
            </w:pPr>
          </w:p>
        </w:tc>
        <w:tc>
          <w:tcPr>
            <w:tcW w:w="4572" w:type="dxa"/>
            <w:shd w:val="clear" w:color="auto" w:fill="auto"/>
            <w:vAlign w:val="center"/>
          </w:tcPr>
          <w:p w14:paraId="0998CFE3" w14:textId="77777777" w:rsidR="00572609" w:rsidRPr="00432569" w:rsidRDefault="00572609" w:rsidP="00572609">
            <w:pPr>
              <w:rPr>
                <w:rFonts w:ascii="Times New Roman" w:hAnsi="Times New Roman" w:cs="Times New Roman"/>
              </w:rPr>
            </w:pPr>
            <w:r w:rsidRPr="00432569">
              <w:rPr>
                <w:rFonts w:ascii="Times New Roman" w:hAnsi="Times New Roman" w:cs="Times New Roman"/>
              </w:rPr>
              <w:t>Отделение почты</w:t>
            </w:r>
          </w:p>
        </w:tc>
        <w:tc>
          <w:tcPr>
            <w:tcW w:w="4049" w:type="dxa"/>
            <w:shd w:val="clear" w:color="auto" w:fill="auto"/>
            <w:vAlign w:val="center"/>
          </w:tcPr>
          <w:p w14:paraId="466BE0D3" w14:textId="77777777" w:rsidR="00572609" w:rsidRPr="00432569" w:rsidRDefault="00572609" w:rsidP="00572609">
            <w:pPr>
              <w:rPr>
                <w:rFonts w:ascii="Times New Roman" w:hAnsi="Times New Roman" w:cs="Times New Roman"/>
              </w:rPr>
            </w:pPr>
            <w:r w:rsidRPr="00432569">
              <w:rPr>
                <w:rFonts w:ascii="Times New Roman" w:hAnsi="Times New Roman" w:cs="Times New Roman"/>
              </w:rPr>
              <w:t>село Гнилое улица Школьная, 19</w:t>
            </w:r>
          </w:p>
        </w:tc>
      </w:tr>
      <w:tr w:rsidR="00432569" w:rsidRPr="00432569" w14:paraId="02AE29C1" w14:textId="77777777" w:rsidTr="00572609">
        <w:trPr>
          <w:trHeight w:val="543"/>
          <w:jc w:val="center"/>
        </w:trPr>
        <w:tc>
          <w:tcPr>
            <w:tcW w:w="686" w:type="dxa"/>
            <w:shd w:val="clear" w:color="auto" w:fill="auto"/>
            <w:vAlign w:val="center"/>
          </w:tcPr>
          <w:p w14:paraId="24B119DC" w14:textId="77777777" w:rsidR="00572609" w:rsidRPr="00432569" w:rsidRDefault="00572609" w:rsidP="00C05D04">
            <w:pPr>
              <w:pStyle w:val="ac"/>
              <w:numPr>
                <w:ilvl w:val="0"/>
                <w:numId w:val="72"/>
              </w:numPr>
              <w:ind w:left="0" w:firstLine="0"/>
              <w:jc w:val="center"/>
            </w:pPr>
          </w:p>
        </w:tc>
        <w:tc>
          <w:tcPr>
            <w:tcW w:w="4572" w:type="dxa"/>
            <w:shd w:val="clear" w:color="auto" w:fill="auto"/>
            <w:vAlign w:val="center"/>
          </w:tcPr>
          <w:p w14:paraId="3939CEEF" w14:textId="77777777" w:rsidR="00572609" w:rsidRPr="00432569" w:rsidRDefault="00572609" w:rsidP="00572609">
            <w:pPr>
              <w:rPr>
                <w:rFonts w:ascii="Times New Roman" w:hAnsi="Times New Roman" w:cs="Times New Roman"/>
              </w:rPr>
            </w:pPr>
            <w:r w:rsidRPr="00432569">
              <w:rPr>
                <w:rFonts w:ascii="Times New Roman" w:hAnsi="Times New Roman" w:cs="Times New Roman"/>
              </w:rPr>
              <w:t>Опорный пункт охраны правопорядка</w:t>
            </w:r>
          </w:p>
        </w:tc>
        <w:tc>
          <w:tcPr>
            <w:tcW w:w="4049" w:type="dxa"/>
            <w:shd w:val="clear" w:color="auto" w:fill="auto"/>
            <w:vAlign w:val="center"/>
          </w:tcPr>
          <w:p w14:paraId="79C481A2" w14:textId="77777777" w:rsidR="00572609" w:rsidRPr="00432569" w:rsidRDefault="00572609" w:rsidP="00572609">
            <w:pPr>
              <w:rPr>
                <w:rFonts w:ascii="Times New Roman" w:hAnsi="Times New Roman" w:cs="Times New Roman"/>
              </w:rPr>
            </w:pPr>
            <w:r w:rsidRPr="00432569">
              <w:rPr>
                <w:rFonts w:ascii="Times New Roman" w:hAnsi="Times New Roman" w:cs="Times New Roman"/>
              </w:rPr>
              <w:t>поселок 1-го отделения совхоза «Победа» ул. Школьная,2</w:t>
            </w:r>
          </w:p>
        </w:tc>
      </w:tr>
      <w:tr w:rsidR="00572609" w:rsidRPr="00432569" w14:paraId="3842F88B" w14:textId="77777777" w:rsidTr="00572609">
        <w:trPr>
          <w:trHeight w:val="543"/>
          <w:jc w:val="center"/>
        </w:trPr>
        <w:tc>
          <w:tcPr>
            <w:tcW w:w="686" w:type="dxa"/>
            <w:shd w:val="clear" w:color="auto" w:fill="auto"/>
            <w:vAlign w:val="center"/>
          </w:tcPr>
          <w:p w14:paraId="6E847500" w14:textId="77777777" w:rsidR="00572609" w:rsidRPr="00432569" w:rsidRDefault="00572609" w:rsidP="00C05D04">
            <w:pPr>
              <w:pStyle w:val="ac"/>
              <w:numPr>
                <w:ilvl w:val="0"/>
                <w:numId w:val="72"/>
              </w:numPr>
              <w:ind w:left="0" w:firstLine="0"/>
              <w:jc w:val="center"/>
            </w:pPr>
          </w:p>
        </w:tc>
        <w:tc>
          <w:tcPr>
            <w:tcW w:w="4572" w:type="dxa"/>
            <w:shd w:val="clear" w:color="auto" w:fill="auto"/>
            <w:vAlign w:val="center"/>
          </w:tcPr>
          <w:p w14:paraId="6A89816D" w14:textId="77777777" w:rsidR="00572609" w:rsidRPr="00432569" w:rsidRDefault="00572609" w:rsidP="00572609">
            <w:pPr>
              <w:rPr>
                <w:rFonts w:ascii="Times New Roman" w:hAnsi="Times New Roman" w:cs="Times New Roman"/>
              </w:rPr>
            </w:pPr>
            <w:r w:rsidRPr="00432569">
              <w:rPr>
                <w:rFonts w:ascii="Times New Roman" w:hAnsi="Times New Roman" w:cs="Times New Roman"/>
              </w:rPr>
              <w:t>МФЦ (филиал «Мои документы»)</w:t>
            </w:r>
          </w:p>
        </w:tc>
        <w:tc>
          <w:tcPr>
            <w:tcW w:w="4049" w:type="dxa"/>
            <w:shd w:val="clear" w:color="auto" w:fill="auto"/>
            <w:vAlign w:val="center"/>
          </w:tcPr>
          <w:p w14:paraId="38373041" w14:textId="77777777" w:rsidR="00572609" w:rsidRPr="00432569" w:rsidRDefault="00572609" w:rsidP="00572609">
            <w:pPr>
              <w:rPr>
                <w:rFonts w:ascii="Times New Roman" w:hAnsi="Times New Roman" w:cs="Times New Roman"/>
              </w:rPr>
            </w:pPr>
            <w:r w:rsidRPr="00432569">
              <w:rPr>
                <w:rFonts w:ascii="Times New Roman" w:hAnsi="Times New Roman" w:cs="Times New Roman"/>
              </w:rPr>
              <w:t>поселок 1-го отделения совхоза «Победа» ул. Школьная,2</w:t>
            </w:r>
          </w:p>
        </w:tc>
      </w:tr>
    </w:tbl>
    <w:p w14:paraId="7C45B88C" w14:textId="77777777" w:rsidR="003952D9" w:rsidRPr="00432569" w:rsidRDefault="003952D9" w:rsidP="003952D9">
      <w:pPr>
        <w:spacing w:after="0"/>
        <w:ind w:firstLine="567"/>
        <w:jc w:val="both"/>
        <w:rPr>
          <w:rFonts w:ascii="Times New Roman" w:hAnsi="Times New Roman" w:cs="Times New Roman"/>
          <w:sz w:val="24"/>
          <w:szCs w:val="24"/>
          <w:highlight w:val="yellow"/>
        </w:rPr>
      </w:pPr>
    </w:p>
    <w:p w14:paraId="19C5BAB6" w14:textId="77777777" w:rsidR="003952D9" w:rsidRPr="00432569" w:rsidRDefault="003952D9" w:rsidP="00C05D04">
      <w:pPr>
        <w:pStyle w:val="ac"/>
        <w:numPr>
          <w:ilvl w:val="3"/>
          <w:numId w:val="60"/>
        </w:numPr>
        <w:ind w:left="0" w:firstLine="567"/>
        <w:jc w:val="center"/>
        <w:outlineLvl w:val="3"/>
        <w:rPr>
          <w:rFonts w:eastAsia="Times New Roman"/>
          <w:b/>
          <w:bCs/>
          <w:i/>
          <w:iCs/>
        </w:rPr>
      </w:pPr>
      <w:bookmarkStart w:id="209" w:name="_Toc104449464"/>
      <w:r w:rsidRPr="00432569">
        <w:rPr>
          <w:rFonts w:eastAsia="Times New Roman"/>
          <w:b/>
          <w:bCs/>
          <w:i/>
          <w:iCs/>
        </w:rPr>
        <w:t>Объекты торговли, общественного питания, бытового обслуживания и жилищно-коммунального хозяйства</w:t>
      </w:r>
      <w:bookmarkEnd w:id="209"/>
    </w:p>
    <w:p w14:paraId="5198A8AA" w14:textId="77777777" w:rsidR="003952D9" w:rsidRPr="00432569" w:rsidRDefault="003952D9" w:rsidP="003952D9">
      <w:pPr>
        <w:spacing w:after="0"/>
        <w:ind w:firstLine="567"/>
        <w:jc w:val="both"/>
        <w:rPr>
          <w:rFonts w:ascii="Times New Roman" w:hAnsi="Times New Roman" w:cs="Times New Roman"/>
          <w:bCs/>
          <w:sz w:val="24"/>
          <w:szCs w:val="24"/>
        </w:rPr>
      </w:pPr>
      <w:r w:rsidRPr="00432569">
        <w:rPr>
          <w:rFonts w:ascii="Times New Roman" w:hAnsi="Times New Roman" w:cs="Times New Roman"/>
          <w:bCs/>
          <w:sz w:val="24"/>
          <w:szCs w:val="24"/>
        </w:rPr>
        <w:t>На сегодняшний день в структуре этих предприятий практически не осталось объектов муниципальной собственности, предполагается, что развитие отрасли будет происходить на основе частного предпринимательства.</w:t>
      </w:r>
    </w:p>
    <w:p w14:paraId="688B65B6" w14:textId="77777777" w:rsidR="003952D9" w:rsidRPr="00432569" w:rsidRDefault="003952D9" w:rsidP="003952D9">
      <w:pPr>
        <w:spacing w:after="0"/>
        <w:ind w:firstLine="567"/>
        <w:jc w:val="both"/>
        <w:rPr>
          <w:rFonts w:ascii="Times New Roman" w:hAnsi="Times New Roman" w:cs="Times New Roman"/>
          <w:sz w:val="24"/>
          <w:szCs w:val="24"/>
        </w:rPr>
      </w:pPr>
      <w:r w:rsidRPr="00432569">
        <w:rPr>
          <w:rFonts w:ascii="Times New Roman" w:hAnsi="Times New Roman" w:cs="Times New Roman"/>
          <w:bCs/>
          <w:sz w:val="24"/>
          <w:szCs w:val="24"/>
        </w:rPr>
        <w:t xml:space="preserve">К первому уровню обслуживания относятся </w:t>
      </w:r>
      <w:r w:rsidRPr="00432569">
        <w:rPr>
          <w:rFonts w:ascii="Times New Roman" w:hAnsi="Times New Roman" w:cs="Times New Roman"/>
          <w:sz w:val="24"/>
          <w:szCs w:val="24"/>
        </w:rPr>
        <w:t>магазины товаров повседневного спроса, пункты общественного питания, приемные пункты бытового обслуживания, прачечные-химчистки, бани. На периодическом уровне находятся более крупные магазины, торговые центры, мелкооптовые и розничные рынки, базы; предприятия общественного питания,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p>
    <w:p w14:paraId="46C9DCCB" w14:textId="77777777" w:rsidR="003952D9" w:rsidRPr="00432569" w:rsidRDefault="003952D9" w:rsidP="003952D9">
      <w:pPr>
        <w:spacing w:after="0"/>
        <w:ind w:firstLine="567"/>
        <w:jc w:val="both"/>
        <w:rPr>
          <w:rFonts w:ascii="Times New Roman" w:hAnsi="Times New Roman" w:cs="Times New Roman"/>
          <w:sz w:val="24"/>
          <w:szCs w:val="24"/>
          <w:shd w:val="clear" w:color="auto" w:fill="FFFFFF"/>
        </w:rPr>
      </w:pPr>
      <w:r w:rsidRPr="00432569">
        <w:rPr>
          <w:rFonts w:ascii="Times New Roman" w:hAnsi="Times New Roman" w:cs="Times New Roman"/>
          <w:sz w:val="24"/>
          <w:szCs w:val="24"/>
        </w:rPr>
        <w:t xml:space="preserve">В соответствии с </w:t>
      </w:r>
      <w:r w:rsidRPr="00432569">
        <w:rPr>
          <w:rFonts w:ascii="Times New Roman" w:hAnsi="Times New Roman" w:cs="Times New Roman"/>
          <w:spacing w:val="-3"/>
          <w:sz w:val="24"/>
          <w:szCs w:val="24"/>
        </w:rPr>
        <w:t xml:space="preserve">СП 42.13330.2016 </w:t>
      </w:r>
      <w:r w:rsidRPr="00432569">
        <w:rPr>
          <w:rFonts w:ascii="Times New Roman" w:hAnsi="Times New Roman" w:cs="Times New Roman"/>
          <w:sz w:val="24"/>
          <w:szCs w:val="24"/>
        </w:rPr>
        <w:t>в сельских поселениях должны располагаться следующие п</w:t>
      </w:r>
      <w:r w:rsidRPr="00432569">
        <w:rPr>
          <w:rFonts w:ascii="Times New Roman" w:hAnsi="Times New Roman" w:cs="Times New Roman"/>
          <w:sz w:val="24"/>
          <w:szCs w:val="24"/>
          <w:shd w:val="clear" w:color="auto" w:fill="FFFFFF"/>
        </w:rPr>
        <w:t>редприятия торговли, общественного питания и бытового обслуживания:</w:t>
      </w:r>
    </w:p>
    <w:p w14:paraId="4928443E" w14:textId="77777777" w:rsidR="003952D9" w:rsidRPr="00432569" w:rsidRDefault="003952D9" w:rsidP="00C05D04">
      <w:pPr>
        <w:numPr>
          <w:ilvl w:val="0"/>
          <w:numId w:val="33"/>
        </w:numPr>
        <w:tabs>
          <w:tab w:val="left" w:pos="851"/>
        </w:tabs>
        <w:spacing w:after="0" w:line="20" w:lineRule="atLeast"/>
        <w:ind w:left="0"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xml:space="preserve">Магазины, </w:t>
      </w:r>
      <w:r w:rsidR="004F054B" w:rsidRPr="00432569">
        <w:rPr>
          <w:rFonts w:ascii="Times New Roman" w:eastAsia="Times New Roman" w:hAnsi="Times New Roman" w:cs="Times New Roman"/>
          <w:sz w:val="24"/>
          <w:szCs w:val="24"/>
          <w:lang w:eastAsia="ru-RU"/>
        </w:rPr>
        <w:t>300</w:t>
      </w:r>
      <w:r w:rsidRPr="00432569">
        <w:rPr>
          <w:rFonts w:ascii="Times New Roman" w:eastAsia="Times New Roman" w:hAnsi="Times New Roman" w:cs="Times New Roman"/>
          <w:sz w:val="24"/>
          <w:szCs w:val="24"/>
          <w:lang w:eastAsia="ru-RU"/>
        </w:rPr>
        <w:t xml:space="preserve"> м</w:t>
      </w:r>
      <w:r w:rsidRPr="00432569">
        <w:rPr>
          <w:rFonts w:ascii="Times New Roman" w:eastAsia="Times New Roman" w:hAnsi="Times New Roman" w:cs="Times New Roman"/>
          <w:sz w:val="24"/>
          <w:szCs w:val="24"/>
          <w:vertAlign w:val="superscript"/>
          <w:lang w:eastAsia="ru-RU"/>
        </w:rPr>
        <w:t>2</w:t>
      </w:r>
      <w:r w:rsidRPr="00432569">
        <w:rPr>
          <w:rFonts w:ascii="Times New Roman" w:eastAsia="Times New Roman" w:hAnsi="Times New Roman" w:cs="Times New Roman"/>
          <w:sz w:val="24"/>
          <w:szCs w:val="24"/>
          <w:lang w:eastAsia="ru-RU"/>
        </w:rPr>
        <w:t xml:space="preserve"> торговой площади на 1 тыс. чел, в том числе:</w:t>
      </w:r>
    </w:p>
    <w:p w14:paraId="28CED8F7" w14:textId="77777777" w:rsidR="003952D9" w:rsidRPr="00432569" w:rsidRDefault="003952D9" w:rsidP="00C05D04">
      <w:pPr>
        <w:numPr>
          <w:ilvl w:val="0"/>
          <w:numId w:val="33"/>
        </w:numPr>
        <w:tabs>
          <w:tab w:val="left" w:pos="1134"/>
        </w:tabs>
        <w:spacing w:after="0" w:line="20" w:lineRule="atLeast"/>
        <w:ind w:left="0" w:firstLine="851"/>
        <w:jc w:val="both"/>
        <w:rPr>
          <w:rFonts w:ascii="Times New Roman" w:hAnsi="Times New Roman" w:cs="Times New Roman"/>
          <w:sz w:val="24"/>
          <w:szCs w:val="24"/>
          <w:shd w:val="clear" w:color="auto" w:fill="FFFFFF"/>
        </w:rPr>
      </w:pPr>
      <w:r w:rsidRPr="00432569">
        <w:rPr>
          <w:rStyle w:val="apple-converted-space"/>
          <w:rFonts w:ascii="Times New Roman" w:hAnsi="Times New Roman" w:cs="Times New Roman"/>
          <w:sz w:val="24"/>
          <w:szCs w:val="24"/>
          <w:shd w:val="clear" w:color="auto" w:fill="FFFFFF"/>
        </w:rPr>
        <w:t xml:space="preserve">магазины </w:t>
      </w:r>
      <w:r w:rsidRPr="00432569">
        <w:rPr>
          <w:rFonts w:ascii="Times New Roman" w:hAnsi="Times New Roman" w:cs="Times New Roman"/>
          <w:sz w:val="24"/>
          <w:szCs w:val="24"/>
          <w:shd w:val="clear" w:color="auto" w:fill="FFFFFF"/>
        </w:rPr>
        <w:t>продовольственных товаров 100</w:t>
      </w:r>
      <w:r w:rsidRPr="00432569">
        <w:rPr>
          <w:rFonts w:ascii="Times New Roman" w:eastAsia="Times New Roman" w:hAnsi="Times New Roman" w:cs="Times New Roman"/>
          <w:sz w:val="24"/>
          <w:szCs w:val="24"/>
          <w:lang w:eastAsia="ru-RU"/>
        </w:rPr>
        <w:t xml:space="preserve"> м</w:t>
      </w:r>
      <w:r w:rsidRPr="00432569">
        <w:rPr>
          <w:rFonts w:ascii="Times New Roman" w:eastAsia="Times New Roman" w:hAnsi="Times New Roman" w:cs="Times New Roman"/>
          <w:sz w:val="24"/>
          <w:szCs w:val="24"/>
          <w:vertAlign w:val="superscript"/>
          <w:lang w:eastAsia="ru-RU"/>
        </w:rPr>
        <w:t>2</w:t>
      </w:r>
      <w:r w:rsidRPr="00432569">
        <w:rPr>
          <w:rFonts w:ascii="Times New Roman" w:eastAsia="Times New Roman" w:hAnsi="Times New Roman" w:cs="Times New Roman"/>
          <w:sz w:val="24"/>
          <w:szCs w:val="24"/>
          <w:lang w:eastAsia="ru-RU"/>
        </w:rPr>
        <w:t xml:space="preserve"> торговой площади на 1 тыс. чел;</w:t>
      </w:r>
    </w:p>
    <w:p w14:paraId="2266386D" w14:textId="77777777" w:rsidR="003952D9" w:rsidRPr="00432569" w:rsidRDefault="003952D9" w:rsidP="00C05D04">
      <w:pPr>
        <w:numPr>
          <w:ilvl w:val="0"/>
          <w:numId w:val="33"/>
        </w:numPr>
        <w:tabs>
          <w:tab w:val="left" w:pos="1134"/>
        </w:tabs>
        <w:spacing w:after="0" w:line="20" w:lineRule="atLeast"/>
        <w:ind w:left="0" w:firstLine="851"/>
        <w:jc w:val="both"/>
        <w:rPr>
          <w:rFonts w:ascii="Times New Roman" w:eastAsia="Times New Roman" w:hAnsi="Times New Roman" w:cs="Times New Roman"/>
          <w:sz w:val="24"/>
          <w:szCs w:val="24"/>
          <w:lang w:eastAsia="ru-RU"/>
        </w:rPr>
      </w:pPr>
      <w:r w:rsidRPr="00432569">
        <w:rPr>
          <w:rFonts w:ascii="Times New Roman" w:hAnsi="Times New Roman" w:cs="Times New Roman"/>
          <w:sz w:val="24"/>
          <w:szCs w:val="24"/>
          <w:shd w:val="clear" w:color="auto" w:fill="FFFFFF"/>
        </w:rPr>
        <w:t xml:space="preserve">магазины </w:t>
      </w:r>
      <w:r w:rsidRPr="00432569">
        <w:rPr>
          <w:rStyle w:val="apple-converted-space"/>
          <w:rFonts w:ascii="Times New Roman" w:hAnsi="Times New Roman" w:cs="Times New Roman"/>
          <w:sz w:val="24"/>
          <w:szCs w:val="24"/>
          <w:shd w:val="clear" w:color="auto" w:fill="FFFFFF"/>
        </w:rPr>
        <w:t>не</w:t>
      </w:r>
      <w:r w:rsidRPr="00432569">
        <w:rPr>
          <w:rFonts w:ascii="Times New Roman" w:hAnsi="Times New Roman" w:cs="Times New Roman"/>
          <w:sz w:val="24"/>
          <w:szCs w:val="24"/>
          <w:shd w:val="clear" w:color="auto" w:fill="FFFFFF"/>
        </w:rPr>
        <w:t xml:space="preserve">продовольственных товаров, </w:t>
      </w:r>
      <w:r w:rsidR="004F054B" w:rsidRPr="00432569">
        <w:rPr>
          <w:rFonts w:ascii="Times New Roman" w:hAnsi="Times New Roman" w:cs="Times New Roman"/>
          <w:sz w:val="24"/>
          <w:szCs w:val="24"/>
          <w:shd w:val="clear" w:color="auto" w:fill="FFFFFF"/>
        </w:rPr>
        <w:t>200</w:t>
      </w:r>
      <w:r w:rsidRPr="00432569">
        <w:rPr>
          <w:rFonts w:ascii="Times New Roman" w:hAnsi="Times New Roman" w:cs="Times New Roman"/>
          <w:sz w:val="24"/>
          <w:szCs w:val="24"/>
          <w:shd w:val="clear" w:color="auto" w:fill="FFFFFF"/>
        </w:rPr>
        <w:t xml:space="preserve"> </w:t>
      </w:r>
      <w:r w:rsidRPr="00432569">
        <w:rPr>
          <w:rFonts w:ascii="Times New Roman" w:eastAsia="Times New Roman" w:hAnsi="Times New Roman" w:cs="Times New Roman"/>
          <w:sz w:val="24"/>
          <w:szCs w:val="24"/>
          <w:lang w:eastAsia="ru-RU"/>
        </w:rPr>
        <w:t>м</w:t>
      </w:r>
      <w:r w:rsidRPr="00432569">
        <w:rPr>
          <w:rFonts w:ascii="Times New Roman" w:eastAsia="Times New Roman" w:hAnsi="Times New Roman" w:cs="Times New Roman"/>
          <w:sz w:val="24"/>
          <w:szCs w:val="24"/>
          <w:vertAlign w:val="superscript"/>
          <w:lang w:eastAsia="ru-RU"/>
        </w:rPr>
        <w:t>2</w:t>
      </w:r>
      <w:r w:rsidRPr="00432569">
        <w:rPr>
          <w:rFonts w:ascii="Times New Roman" w:eastAsia="Times New Roman" w:hAnsi="Times New Roman" w:cs="Times New Roman"/>
          <w:sz w:val="24"/>
          <w:szCs w:val="24"/>
          <w:lang w:eastAsia="ru-RU"/>
        </w:rPr>
        <w:t xml:space="preserve"> торговой площади на 1 тыс. чел;</w:t>
      </w:r>
    </w:p>
    <w:p w14:paraId="468F6605" w14:textId="77777777" w:rsidR="003952D9" w:rsidRPr="00432569" w:rsidRDefault="003952D9" w:rsidP="00C05D04">
      <w:pPr>
        <w:numPr>
          <w:ilvl w:val="0"/>
          <w:numId w:val="32"/>
        </w:numPr>
        <w:tabs>
          <w:tab w:val="left" w:pos="851"/>
        </w:tabs>
        <w:spacing w:after="0" w:line="20" w:lineRule="atLeast"/>
        <w:ind w:left="0"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Предприятия общественного питания, 40 мест на 1 тыс. чел;</w:t>
      </w:r>
    </w:p>
    <w:p w14:paraId="06499F0B" w14:textId="77777777" w:rsidR="003952D9" w:rsidRPr="00432569" w:rsidRDefault="003952D9" w:rsidP="00C05D04">
      <w:pPr>
        <w:numPr>
          <w:ilvl w:val="0"/>
          <w:numId w:val="32"/>
        </w:numPr>
        <w:tabs>
          <w:tab w:val="left" w:pos="851"/>
        </w:tabs>
        <w:spacing w:after="0" w:line="20" w:lineRule="atLeast"/>
        <w:ind w:left="0"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xml:space="preserve">Предприятия бытового обслуживания, </w:t>
      </w:r>
      <w:r w:rsidR="00275B51" w:rsidRPr="00432569">
        <w:rPr>
          <w:rFonts w:ascii="Times New Roman" w:eastAsia="Times New Roman" w:hAnsi="Times New Roman" w:cs="Times New Roman"/>
          <w:sz w:val="24"/>
          <w:szCs w:val="24"/>
          <w:lang w:eastAsia="ru-RU"/>
        </w:rPr>
        <w:t>7</w:t>
      </w:r>
      <w:r w:rsidRPr="00432569">
        <w:rPr>
          <w:rFonts w:ascii="Times New Roman" w:eastAsia="Times New Roman" w:hAnsi="Times New Roman" w:cs="Times New Roman"/>
          <w:sz w:val="24"/>
          <w:szCs w:val="24"/>
          <w:lang w:eastAsia="ru-RU"/>
        </w:rPr>
        <w:t xml:space="preserve"> рабочих мест на 1 тыс. чел.</w:t>
      </w:r>
    </w:p>
    <w:p w14:paraId="51671893" w14:textId="77777777" w:rsidR="003952D9" w:rsidRPr="00432569" w:rsidRDefault="003952D9" w:rsidP="003952D9">
      <w:pPr>
        <w:spacing w:after="0"/>
        <w:ind w:firstLine="567"/>
        <w:jc w:val="both"/>
        <w:rPr>
          <w:rFonts w:ascii="Times New Roman" w:hAnsi="Times New Roman" w:cs="Times New Roman"/>
          <w:sz w:val="24"/>
          <w:szCs w:val="24"/>
          <w:shd w:val="clear" w:color="auto" w:fill="FFFFFF"/>
        </w:rPr>
      </w:pPr>
      <w:r w:rsidRPr="00432569">
        <w:rPr>
          <w:rFonts w:ascii="Times New Roman" w:hAnsi="Times New Roman" w:cs="Times New Roman"/>
          <w:sz w:val="24"/>
          <w:szCs w:val="24"/>
          <w:shd w:val="clear" w:color="auto" w:fill="FFFFFF"/>
        </w:rPr>
        <w:t>Таким образом, с учетом численности населения (</w:t>
      </w:r>
      <w:r w:rsidR="00BE1454" w:rsidRPr="00432569">
        <w:rPr>
          <w:rFonts w:ascii="Times New Roman" w:hAnsi="Times New Roman" w:cs="Times New Roman"/>
          <w:sz w:val="24"/>
          <w:szCs w:val="24"/>
          <w:shd w:val="clear" w:color="auto" w:fill="FFFFFF"/>
        </w:rPr>
        <w:t>19</w:t>
      </w:r>
      <w:r w:rsidR="00764430" w:rsidRPr="00432569">
        <w:rPr>
          <w:rFonts w:ascii="Times New Roman" w:hAnsi="Times New Roman" w:cs="Times New Roman"/>
          <w:sz w:val="24"/>
          <w:szCs w:val="24"/>
          <w:shd w:val="clear" w:color="auto" w:fill="FFFFFF"/>
        </w:rPr>
        <w:t>40</w:t>
      </w:r>
      <w:r w:rsidRPr="00432569">
        <w:rPr>
          <w:rFonts w:ascii="Times New Roman" w:hAnsi="Times New Roman" w:cs="Times New Roman"/>
          <w:sz w:val="24"/>
          <w:szCs w:val="24"/>
          <w:shd w:val="clear" w:color="auto" w:fill="FFFFFF"/>
        </w:rPr>
        <w:t xml:space="preserve"> чел.) в </w:t>
      </w:r>
      <w:r w:rsidR="00BE1454" w:rsidRPr="00432569">
        <w:rPr>
          <w:rFonts w:ascii="Times New Roman" w:hAnsi="Times New Roman" w:cs="Times New Roman"/>
          <w:sz w:val="24"/>
          <w:szCs w:val="24"/>
          <w:shd w:val="clear" w:color="auto" w:fill="FFFFFF"/>
        </w:rPr>
        <w:t>сельском</w:t>
      </w:r>
      <w:r w:rsidRPr="00432569">
        <w:rPr>
          <w:rFonts w:ascii="Times New Roman" w:hAnsi="Times New Roman" w:cs="Times New Roman"/>
          <w:sz w:val="24"/>
          <w:szCs w:val="24"/>
          <w:shd w:val="clear" w:color="auto" w:fill="FFFFFF"/>
        </w:rPr>
        <w:t xml:space="preserve"> поселении должно располагаться:</w:t>
      </w:r>
    </w:p>
    <w:p w14:paraId="7B26A65A" w14:textId="77777777" w:rsidR="003952D9" w:rsidRPr="00432569" w:rsidRDefault="00764430" w:rsidP="00C05D04">
      <w:pPr>
        <w:numPr>
          <w:ilvl w:val="0"/>
          <w:numId w:val="33"/>
        </w:numPr>
        <w:tabs>
          <w:tab w:val="left" w:pos="851"/>
        </w:tabs>
        <w:spacing w:after="0" w:line="20" w:lineRule="atLeast"/>
        <w:ind w:left="0"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582</w:t>
      </w:r>
      <w:r w:rsidR="003952D9" w:rsidRPr="00432569">
        <w:rPr>
          <w:rFonts w:ascii="Times New Roman" w:eastAsia="Times New Roman" w:hAnsi="Times New Roman" w:cs="Times New Roman"/>
          <w:sz w:val="24"/>
          <w:szCs w:val="24"/>
          <w:lang w:eastAsia="ru-RU"/>
        </w:rPr>
        <w:t xml:space="preserve"> м</w:t>
      </w:r>
      <w:r w:rsidR="003952D9" w:rsidRPr="00432569">
        <w:rPr>
          <w:rFonts w:ascii="Times New Roman" w:eastAsia="Times New Roman" w:hAnsi="Times New Roman" w:cs="Times New Roman"/>
          <w:sz w:val="24"/>
          <w:szCs w:val="24"/>
          <w:vertAlign w:val="superscript"/>
          <w:lang w:eastAsia="ru-RU"/>
        </w:rPr>
        <w:t>2</w:t>
      </w:r>
      <w:r w:rsidR="003952D9" w:rsidRPr="00432569">
        <w:rPr>
          <w:rFonts w:ascii="Times New Roman" w:eastAsia="Times New Roman" w:hAnsi="Times New Roman" w:cs="Times New Roman"/>
          <w:sz w:val="24"/>
          <w:szCs w:val="24"/>
          <w:lang w:eastAsia="ru-RU"/>
        </w:rPr>
        <w:t xml:space="preserve"> торговой площади магазинов, в том числе:</w:t>
      </w:r>
    </w:p>
    <w:p w14:paraId="14C8BA91" w14:textId="77777777" w:rsidR="003952D9" w:rsidRPr="00432569" w:rsidRDefault="00764430" w:rsidP="00C05D04">
      <w:pPr>
        <w:numPr>
          <w:ilvl w:val="0"/>
          <w:numId w:val="33"/>
        </w:numPr>
        <w:tabs>
          <w:tab w:val="left" w:pos="1134"/>
        </w:tabs>
        <w:spacing w:after="0" w:line="20" w:lineRule="atLeast"/>
        <w:ind w:left="0" w:firstLine="851"/>
        <w:jc w:val="both"/>
        <w:rPr>
          <w:rFonts w:ascii="Times New Roman" w:hAnsi="Times New Roman" w:cs="Times New Roman"/>
          <w:sz w:val="24"/>
          <w:szCs w:val="24"/>
          <w:shd w:val="clear" w:color="auto" w:fill="FFFFFF"/>
        </w:rPr>
      </w:pPr>
      <w:r w:rsidRPr="00432569">
        <w:rPr>
          <w:rStyle w:val="apple-converted-space"/>
          <w:rFonts w:ascii="Times New Roman" w:hAnsi="Times New Roman" w:cs="Times New Roman"/>
          <w:sz w:val="24"/>
          <w:szCs w:val="24"/>
          <w:shd w:val="clear" w:color="auto" w:fill="FFFFFF"/>
        </w:rPr>
        <w:t>194</w:t>
      </w:r>
      <w:r w:rsidR="003952D9" w:rsidRPr="00432569">
        <w:rPr>
          <w:rStyle w:val="apple-converted-space"/>
          <w:rFonts w:ascii="Times New Roman" w:hAnsi="Times New Roman" w:cs="Times New Roman"/>
          <w:sz w:val="24"/>
          <w:szCs w:val="24"/>
          <w:shd w:val="clear" w:color="auto" w:fill="FFFFFF"/>
        </w:rPr>
        <w:t xml:space="preserve"> </w:t>
      </w:r>
      <w:r w:rsidR="003952D9" w:rsidRPr="00432569">
        <w:rPr>
          <w:rFonts w:ascii="Times New Roman" w:eastAsia="Times New Roman" w:hAnsi="Times New Roman" w:cs="Times New Roman"/>
          <w:sz w:val="24"/>
          <w:szCs w:val="24"/>
          <w:lang w:eastAsia="ru-RU"/>
        </w:rPr>
        <w:t>м</w:t>
      </w:r>
      <w:proofErr w:type="gramStart"/>
      <w:r w:rsidR="003952D9" w:rsidRPr="00432569">
        <w:rPr>
          <w:rFonts w:ascii="Times New Roman" w:eastAsia="Times New Roman" w:hAnsi="Times New Roman" w:cs="Times New Roman"/>
          <w:sz w:val="24"/>
          <w:szCs w:val="24"/>
          <w:vertAlign w:val="superscript"/>
          <w:lang w:eastAsia="ru-RU"/>
        </w:rPr>
        <w:t xml:space="preserve">2  </w:t>
      </w:r>
      <w:r w:rsidR="003952D9" w:rsidRPr="00432569">
        <w:rPr>
          <w:rFonts w:ascii="Times New Roman" w:eastAsia="Times New Roman" w:hAnsi="Times New Roman" w:cs="Times New Roman"/>
          <w:sz w:val="24"/>
          <w:szCs w:val="24"/>
          <w:lang w:eastAsia="ru-RU"/>
        </w:rPr>
        <w:t>торговой</w:t>
      </w:r>
      <w:proofErr w:type="gramEnd"/>
      <w:r w:rsidR="003952D9" w:rsidRPr="00432569">
        <w:rPr>
          <w:rFonts w:ascii="Times New Roman" w:eastAsia="Times New Roman" w:hAnsi="Times New Roman" w:cs="Times New Roman"/>
          <w:sz w:val="24"/>
          <w:szCs w:val="24"/>
          <w:lang w:eastAsia="ru-RU"/>
        </w:rPr>
        <w:t xml:space="preserve"> площади </w:t>
      </w:r>
      <w:r w:rsidR="003952D9" w:rsidRPr="00432569">
        <w:rPr>
          <w:rStyle w:val="apple-converted-space"/>
          <w:rFonts w:ascii="Times New Roman" w:hAnsi="Times New Roman" w:cs="Times New Roman"/>
          <w:sz w:val="24"/>
          <w:szCs w:val="24"/>
          <w:shd w:val="clear" w:color="auto" w:fill="FFFFFF"/>
        </w:rPr>
        <w:t xml:space="preserve">магазинов </w:t>
      </w:r>
      <w:r w:rsidR="003952D9" w:rsidRPr="00432569">
        <w:rPr>
          <w:rFonts w:ascii="Times New Roman" w:hAnsi="Times New Roman" w:cs="Times New Roman"/>
          <w:sz w:val="24"/>
          <w:szCs w:val="24"/>
          <w:shd w:val="clear" w:color="auto" w:fill="FFFFFF"/>
        </w:rPr>
        <w:t>продовольственных товаров;</w:t>
      </w:r>
    </w:p>
    <w:p w14:paraId="73AA077E" w14:textId="77777777" w:rsidR="003952D9" w:rsidRPr="00432569" w:rsidRDefault="00764430" w:rsidP="00C05D04">
      <w:pPr>
        <w:numPr>
          <w:ilvl w:val="0"/>
          <w:numId w:val="33"/>
        </w:numPr>
        <w:tabs>
          <w:tab w:val="left" w:pos="1134"/>
        </w:tabs>
        <w:spacing w:after="0" w:line="20" w:lineRule="atLeast"/>
        <w:ind w:left="0" w:firstLine="851"/>
        <w:jc w:val="both"/>
        <w:rPr>
          <w:rFonts w:ascii="Times New Roman" w:eastAsia="Times New Roman" w:hAnsi="Times New Roman" w:cs="Times New Roman"/>
          <w:sz w:val="24"/>
          <w:szCs w:val="24"/>
          <w:lang w:eastAsia="ru-RU"/>
        </w:rPr>
      </w:pPr>
      <w:r w:rsidRPr="00432569">
        <w:rPr>
          <w:rFonts w:ascii="Times New Roman" w:hAnsi="Times New Roman" w:cs="Times New Roman"/>
          <w:sz w:val="24"/>
          <w:szCs w:val="24"/>
          <w:shd w:val="clear" w:color="auto" w:fill="FFFFFF"/>
        </w:rPr>
        <w:t>388</w:t>
      </w:r>
      <w:r w:rsidR="003952D9" w:rsidRPr="00432569">
        <w:rPr>
          <w:rFonts w:ascii="Times New Roman" w:hAnsi="Times New Roman" w:cs="Times New Roman"/>
          <w:sz w:val="24"/>
          <w:szCs w:val="24"/>
          <w:shd w:val="clear" w:color="auto" w:fill="FFFFFF"/>
        </w:rPr>
        <w:t xml:space="preserve"> </w:t>
      </w:r>
      <w:r w:rsidR="003952D9" w:rsidRPr="00432569">
        <w:rPr>
          <w:rFonts w:ascii="Times New Roman" w:eastAsia="Times New Roman" w:hAnsi="Times New Roman" w:cs="Times New Roman"/>
          <w:sz w:val="24"/>
          <w:szCs w:val="24"/>
          <w:lang w:eastAsia="ru-RU"/>
        </w:rPr>
        <w:t>м</w:t>
      </w:r>
      <w:proofErr w:type="gramStart"/>
      <w:r w:rsidR="003952D9" w:rsidRPr="00432569">
        <w:rPr>
          <w:rFonts w:ascii="Times New Roman" w:eastAsia="Times New Roman" w:hAnsi="Times New Roman" w:cs="Times New Roman"/>
          <w:sz w:val="24"/>
          <w:szCs w:val="24"/>
          <w:vertAlign w:val="superscript"/>
          <w:lang w:eastAsia="ru-RU"/>
        </w:rPr>
        <w:t xml:space="preserve">2  </w:t>
      </w:r>
      <w:r w:rsidR="003952D9" w:rsidRPr="00432569">
        <w:rPr>
          <w:rFonts w:ascii="Times New Roman" w:eastAsia="Times New Roman" w:hAnsi="Times New Roman" w:cs="Times New Roman"/>
          <w:sz w:val="24"/>
          <w:szCs w:val="24"/>
          <w:lang w:eastAsia="ru-RU"/>
        </w:rPr>
        <w:t>торговой</w:t>
      </w:r>
      <w:proofErr w:type="gramEnd"/>
      <w:r w:rsidR="003952D9" w:rsidRPr="00432569">
        <w:rPr>
          <w:rFonts w:ascii="Times New Roman" w:eastAsia="Times New Roman" w:hAnsi="Times New Roman" w:cs="Times New Roman"/>
          <w:sz w:val="24"/>
          <w:szCs w:val="24"/>
          <w:lang w:eastAsia="ru-RU"/>
        </w:rPr>
        <w:t xml:space="preserve"> площади </w:t>
      </w:r>
      <w:r w:rsidR="003952D9" w:rsidRPr="00432569">
        <w:rPr>
          <w:rStyle w:val="apple-converted-space"/>
          <w:rFonts w:ascii="Times New Roman" w:hAnsi="Times New Roman" w:cs="Times New Roman"/>
          <w:sz w:val="24"/>
          <w:szCs w:val="24"/>
          <w:shd w:val="clear" w:color="auto" w:fill="FFFFFF"/>
        </w:rPr>
        <w:t>магазинов не</w:t>
      </w:r>
      <w:r w:rsidR="003952D9" w:rsidRPr="00432569">
        <w:rPr>
          <w:rFonts w:ascii="Times New Roman" w:hAnsi="Times New Roman" w:cs="Times New Roman"/>
          <w:sz w:val="24"/>
          <w:szCs w:val="24"/>
          <w:shd w:val="clear" w:color="auto" w:fill="FFFFFF"/>
        </w:rPr>
        <w:t>продовольственных товаров</w:t>
      </w:r>
      <w:r w:rsidR="003952D9" w:rsidRPr="00432569">
        <w:rPr>
          <w:rFonts w:ascii="Times New Roman" w:eastAsia="Times New Roman" w:hAnsi="Times New Roman" w:cs="Times New Roman"/>
          <w:sz w:val="24"/>
          <w:szCs w:val="24"/>
          <w:lang w:eastAsia="ru-RU"/>
        </w:rPr>
        <w:t>;</w:t>
      </w:r>
    </w:p>
    <w:p w14:paraId="5CEE5D2A" w14:textId="77777777" w:rsidR="003952D9" w:rsidRPr="00432569" w:rsidRDefault="00764430" w:rsidP="00C05D04">
      <w:pPr>
        <w:numPr>
          <w:ilvl w:val="0"/>
          <w:numId w:val="32"/>
        </w:numPr>
        <w:tabs>
          <w:tab w:val="left" w:pos="851"/>
        </w:tabs>
        <w:spacing w:after="0" w:line="20" w:lineRule="atLeast"/>
        <w:ind w:left="0"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78</w:t>
      </w:r>
      <w:r w:rsidR="003952D9" w:rsidRPr="00432569">
        <w:rPr>
          <w:rFonts w:ascii="Times New Roman" w:eastAsia="Times New Roman" w:hAnsi="Times New Roman" w:cs="Times New Roman"/>
          <w:sz w:val="24"/>
          <w:szCs w:val="24"/>
          <w:lang w:eastAsia="ru-RU"/>
        </w:rPr>
        <w:t xml:space="preserve"> мест на предприятиях общественного питания;</w:t>
      </w:r>
    </w:p>
    <w:p w14:paraId="3F78FFC8" w14:textId="77777777" w:rsidR="003952D9" w:rsidRPr="00432569" w:rsidRDefault="007E14FF" w:rsidP="00C05D04">
      <w:pPr>
        <w:numPr>
          <w:ilvl w:val="0"/>
          <w:numId w:val="32"/>
        </w:numPr>
        <w:tabs>
          <w:tab w:val="left" w:pos="851"/>
        </w:tabs>
        <w:spacing w:after="0" w:line="20" w:lineRule="atLeast"/>
        <w:ind w:left="0"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1</w:t>
      </w:r>
      <w:r w:rsidR="003952D9" w:rsidRPr="00432569">
        <w:rPr>
          <w:rFonts w:ascii="Times New Roman" w:eastAsia="Times New Roman" w:hAnsi="Times New Roman" w:cs="Times New Roman"/>
          <w:sz w:val="24"/>
          <w:szCs w:val="24"/>
          <w:lang w:eastAsia="ru-RU"/>
        </w:rPr>
        <w:t>4 рабочих места на предприятиях бытового обслуживания.</w:t>
      </w:r>
    </w:p>
    <w:p w14:paraId="1FF9683C" w14:textId="77777777" w:rsidR="003952D9" w:rsidRPr="00432569" w:rsidRDefault="003952D9" w:rsidP="003952D9">
      <w:pPr>
        <w:spacing w:after="0"/>
        <w:ind w:firstLine="567"/>
        <w:jc w:val="both"/>
        <w:rPr>
          <w:rFonts w:ascii="Times New Roman" w:hAnsi="Times New Roman" w:cs="Times New Roman"/>
          <w:sz w:val="24"/>
          <w:szCs w:val="24"/>
        </w:rPr>
      </w:pPr>
    </w:p>
    <w:p w14:paraId="3E2091B3" w14:textId="77777777" w:rsidR="003952D9" w:rsidRPr="00432569" w:rsidRDefault="003952D9" w:rsidP="007E4916">
      <w:pPr>
        <w:spacing w:after="0"/>
        <w:jc w:val="center"/>
        <w:rPr>
          <w:rFonts w:ascii="Times New Roman" w:hAnsi="Times New Roman" w:cs="Times New Roman"/>
          <w:sz w:val="24"/>
          <w:szCs w:val="24"/>
        </w:rPr>
      </w:pPr>
      <w:r w:rsidRPr="00432569">
        <w:rPr>
          <w:rFonts w:ascii="Times New Roman" w:hAnsi="Times New Roman" w:cs="Times New Roman"/>
          <w:b/>
          <w:i/>
          <w:sz w:val="24"/>
          <w:szCs w:val="24"/>
        </w:rPr>
        <w:t xml:space="preserve">В </w:t>
      </w:r>
      <w:proofErr w:type="spellStart"/>
      <w:r w:rsidR="00A31E1C" w:rsidRPr="00432569">
        <w:rPr>
          <w:rFonts w:ascii="Times New Roman" w:hAnsi="Times New Roman" w:cs="Times New Roman"/>
          <w:b/>
          <w:i/>
          <w:sz w:val="24"/>
          <w:szCs w:val="24"/>
        </w:rPr>
        <w:t>Гниловском</w:t>
      </w:r>
      <w:proofErr w:type="spellEnd"/>
      <w:r w:rsidRPr="00432569">
        <w:rPr>
          <w:rFonts w:ascii="Times New Roman" w:hAnsi="Times New Roman" w:cs="Times New Roman"/>
          <w:b/>
          <w:i/>
          <w:sz w:val="24"/>
          <w:szCs w:val="24"/>
        </w:rPr>
        <w:t xml:space="preserve"> сельском поселении функционируют</w:t>
      </w:r>
      <w:r w:rsidR="00A31E1C" w:rsidRPr="00432569">
        <w:rPr>
          <w:rFonts w:ascii="Times New Roman" w:hAnsi="Times New Roman" w:cs="Times New Roman"/>
          <w:b/>
          <w: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375"/>
        <w:gridCol w:w="4394"/>
      </w:tblGrid>
      <w:tr w:rsidR="00432569" w:rsidRPr="00432569" w14:paraId="3634D425" w14:textId="77777777" w:rsidTr="00E7571C">
        <w:trPr>
          <w:trHeight w:val="526"/>
          <w:jc w:val="center"/>
        </w:trPr>
        <w:tc>
          <w:tcPr>
            <w:tcW w:w="560" w:type="dxa"/>
            <w:shd w:val="clear" w:color="auto" w:fill="D9D9D9" w:themeFill="background1" w:themeFillShade="D9"/>
          </w:tcPr>
          <w:p w14:paraId="028259F2" w14:textId="77777777" w:rsidR="00A31E1C" w:rsidRPr="00432569" w:rsidRDefault="00A31E1C" w:rsidP="00E7571C">
            <w:pPr>
              <w:spacing w:after="0" w:line="240" w:lineRule="auto"/>
              <w:rPr>
                <w:rFonts w:ascii="Times New Roman" w:hAnsi="Times New Roman" w:cs="Times New Roman"/>
              </w:rPr>
            </w:pPr>
            <w:r w:rsidRPr="00432569">
              <w:rPr>
                <w:rFonts w:ascii="Times New Roman" w:hAnsi="Times New Roman" w:cs="Times New Roman"/>
                <w:b/>
              </w:rPr>
              <w:t>№ п/п</w:t>
            </w:r>
          </w:p>
        </w:tc>
        <w:tc>
          <w:tcPr>
            <w:tcW w:w="4375" w:type="dxa"/>
            <w:shd w:val="clear" w:color="auto" w:fill="D9D9D9" w:themeFill="background1" w:themeFillShade="D9"/>
          </w:tcPr>
          <w:p w14:paraId="5DC14B31" w14:textId="77777777" w:rsidR="00A31E1C" w:rsidRPr="00432569" w:rsidRDefault="00A31E1C" w:rsidP="00E7571C">
            <w:pPr>
              <w:spacing w:after="0" w:line="240" w:lineRule="auto"/>
              <w:jc w:val="center"/>
              <w:rPr>
                <w:rFonts w:ascii="Times New Roman" w:hAnsi="Times New Roman" w:cs="Times New Roman"/>
                <w:b/>
              </w:rPr>
            </w:pPr>
            <w:r w:rsidRPr="00432569">
              <w:rPr>
                <w:rFonts w:ascii="Times New Roman" w:hAnsi="Times New Roman" w:cs="Times New Roman"/>
                <w:b/>
              </w:rPr>
              <w:t>Наименование учреждений обслуживания</w:t>
            </w:r>
          </w:p>
        </w:tc>
        <w:tc>
          <w:tcPr>
            <w:tcW w:w="4394" w:type="dxa"/>
            <w:shd w:val="clear" w:color="auto" w:fill="D9D9D9" w:themeFill="background1" w:themeFillShade="D9"/>
          </w:tcPr>
          <w:p w14:paraId="5B6E6C12" w14:textId="77777777" w:rsidR="00A31E1C" w:rsidRPr="00432569" w:rsidRDefault="00A31E1C" w:rsidP="00E7571C">
            <w:pPr>
              <w:spacing w:after="0" w:line="240" w:lineRule="auto"/>
              <w:jc w:val="center"/>
              <w:rPr>
                <w:rFonts w:ascii="Times New Roman" w:hAnsi="Times New Roman" w:cs="Times New Roman"/>
                <w:b/>
              </w:rPr>
            </w:pPr>
            <w:r w:rsidRPr="00432569">
              <w:rPr>
                <w:rFonts w:ascii="Times New Roman" w:hAnsi="Times New Roman" w:cs="Times New Roman"/>
                <w:b/>
              </w:rPr>
              <w:t>Адрес</w:t>
            </w:r>
          </w:p>
        </w:tc>
      </w:tr>
      <w:tr w:rsidR="00432569" w:rsidRPr="00432569" w14:paraId="63C36EDE" w14:textId="77777777" w:rsidTr="00E7571C">
        <w:trPr>
          <w:trHeight w:val="190"/>
          <w:jc w:val="center"/>
        </w:trPr>
        <w:tc>
          <w:tcPr>
            <w:tcW w:w="9329" w:type="dxa"/>
            <w:gridSpan w:val="3"/>
            <w:vAlign w:val="center"/>
          </w:tcPr>
          <w:p w14:paraId="23BB4E9C" w14:textId="77777777" w:rsidR="00A31E1C" w:rsidRPr="00432569" w:rsidRDefault="00A31E1C" w:rsidP="00E7571C">
            <w:pPr>
              <w:spacing w:after="0"/>
              <w:jc w:val="center"/>
              <w:rPr>
                <w:rFonts w:ascii="Times New Roman" w:hAnsi="Times New Roman" w:cs="Times New Roman"/>
                <w:b/>
              </w:rPr>
            </w:pPr>
            <w:r w:rsidRPr="00432569">
              <w:rPr>
                <w:rFonts w:ascii="Times New Roman" w:hAnsi="Times New Roman" w:cs="Times New Roman"/>
                <w:b/>
              </w:rPr>
              <w:t>Объекты торговли</w:t>
            </w:r>
          </w:p>
        </w:tc>
      </w:tr>
      <w:tr w:rsidR="00432569" w:rsidRPr="00432569" w14:paraId="3BE841F9" w14:textId="77777777" w:rsidTr="0053115B">
        <w:trPr>
          <w:trHeight w:val="190"/>
          <w:jc w:val="center"/>
        </w:trPr>
        <w:tc>
          <w:tcPr>
            <w:tcW w:w="560" w:type="dxa"/>
            <w:vAlign w:val="center"/>
          </w:tcPr>
          <w:p w14:paraId="5B811D54" w14:textId="77777777" w:rsidR="0053115B" w:rsidRPr="00432569" w:rsidRDefault="0053115B" w:rsidP="0053115B">
            <w:pPr>
              <w:pStyle w:val="ac"/>
              <w:numPr>
                <w:ilvl w:val="0"/>
                <w:numId w:val="110"/>
              </w:numPr>
              <w:ind w:left="0" w:firstLine="0"/>
              <w:jc w:val="center"/>
              <w:rPr>
                <w:sz w:val="22"/>
                <w:szCs w:val="22"/>
              </w:rPr>
            </w:pPr>
          </w:p>
        </w:tc>
        <w:tc>
          <w:tcPr>
            <w:tcW w:w="4375" w:type="dxa"/>
            <w:vAlign w:val="center"/>
          </w:tcPr>
          <w:p w14:paraId="034F01D3" w14:textId="77777777" w:rsidR="0053115B" w:rsidRPr="00432569" w:rsidRDefault="0053115B" w:rsidP="0053115B">
            <w:pPr>
              <w:spacing w:after="0" w:line="240" w:lineRule="auto"/>
              <w:rPr>
                <w:rFonts w:ascii="Times New Roman" w:eastAsiaTheme="majorEastAsia" w:hAnsi="Times New Roman" w:cs="Times New Roman"/>
              </w:rPr>
            </w:pPr>
            <w:r w:rsidRPr="00432569">
              <w:rPr>
                <w:rFonts w:ascii="Times New Roman" w:eastAsiaTheme="majorEastAsia" w:hAnsi="Times New Roman" w:cs="Times New Roman"/>
              </w:rPr>
              <w:t>Магазин «Русь»</w:t>
            </w:r>
          </w:p>
        </w:tc>
        <w:tc>
          <w:tcPr>
            <w:tcW w:w="4394" w:type="dxa"/>
            <w:vAlign w:val="center"/>
          </w:tcPr>
          <w:p w14:paraId="0905BB1F"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с. Гнилое ул. Ленина, 25</w:t>
            </w:r>
          </w:p>
        </w:tc>
      </w:tr>
      <w:tr w:rsidR="00432569" w:rsidRPr="00432569" w14:paraId="08536041" w14:textId="77777777" w:rsidTr="0053115B">
        <w:trPr>
          <w:trHeight w:val="347"/>
          <w:jc w:val="center"/>
        </w:trPr>
        <w:tc>
          <w:tcPr>
            <w:tcW w:w="560" w:type="dxa"/>
            <w:vAlign w:val="center"/>
          </w:tcPr>
          <w:p w14:paraId="5837B048" w14:textId="77777777" w:rsidR="0053115B" w:rsidRPr="00432569" w:rsidRDefault="0053115B" w:rsidP="0053115B">
            <w:pPr>
              <w:pStyle w:val="ac"/>
              <w:numPr>
                <w:ilvl w:val="0"/>
                <w:numId w:val="110"/>
              </w:numPr>
              <w:ind w:left="0" w:firstLine="0"/>
              <w:jc w:val="center"/>
              <w:rPr>
                <w:sz w:val="22"/>
                <w:szCs w:val="22"/>
              </w:rPr>
            </w:pPr>
          </w:p>
        </w:tc>
        <w:tc>
          <w:tcPr>
            <w:tcW w:w="4375" w:type="dxa"/>
            <w:vAlign w:val="center"/>
          </w:tcPr>
          <w:p w14:paraId="6B72ABF8"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ИП Харитонова Н.Н.</w:t>
            </w:r>
          </w:p>
        </w:tc>
        <w:tc>
          <w:tcPr>
            <w:tcW w:w="4394" w:type="dxa"/>
            <w:vAlign w:val="center"/>
          </w:tcPr>
          <w:p w14:paraId="293C45ED"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с. Гнилое ул. Садовая, 34</w:t>
            </w:r>
          </w:p>
        </w:tc>
      </w:tr>
      <w:tr w:rsidR="00432569" w:rsidRPr="00432569" w14:paraId="40EF97DA" w14:textId="77777777" w:rsidTr="0053115B">
        <w:trPr>
          <w:trHeight w:val="558"/>
          <w:jc w:val="center"/>
        </w:trPr>
        <w:tc>
          <w:tcPr>
            <w:tcW w:w="560" w:type="dxa"/>
            <w:vAlign w:val="center"/>
          </w:tcPr>
          <w:p w14:paraId="01A05836" w14:textId="77777777" w:rsidR="0053115B" w:rsidRPr="00432569" w:rsidRDefault="0053115B" w:rsidP="0053115B">
            <w:pPr>
              <w:pStyle w:val="ac"/>
              <w:numPr>
                <w:ilvl w:val="0"/>
                <w:numId w:val="110"/>
              </w:numPr>
              <w:ind w:left="0" w:firstLine="0"/>
              <w:jc w:val="center"/>
              <w:rPr>
                <w:sz w:val="22"/>
                <w:szCs w:val="22"/>
              </w:rPr>
            </w:pPr>
          </w:p>
        </w:tc>
        <w:tc>
          <w:tcPr>
            <w:tcW w:w="4375" w:type="dxa"/>
            <w:vAlign w:val="center"/>
          </w:tcPr>
          <w:p w14:paraId="7F64C4BD"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ИП Харитонова Н.Н.</w:t>
            </w:r>
          </w:p>
        </w:tc>
        <w:tc>
          <w:tcPr>
            <w:tcW w:w="4394" w:type="dxa"/>
            <w:vAlign w:val="center"/>
          </w:tcPr>
          <w:p w14:paraId="57DC7E8C"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 xml:space="preserve">х. Ближнее </w:t>
            </w:r>
            <w:proofErr w:type="spellStart"/>
            <w:r w:rsidRPr="00432569">
              <w:rPr>
                <w:rFonts w:ascii="Times New Roman" w:hAnsi="Times New Roman" w:cs="Times New Roman"/>
              </w:rPr>
              <w:t>Стояново</w:t>
            </w:r>
            <w:proofErr w:type="spellEnd"/>
            <w:r w:rsidRPr="00432569">
              <w:rPr>
                <w:rFonts w:ascii="Times New Roman" w:hAnsi="Times New Roman" w:cs="Times New Roman"/>
              </w:rPr>
              <w:t xml:space="preserve"> ул. Центральная, 53а (павильон)</w:t>
            </w:r>
          </w:p>
        </w:tc>
      </w:tr>
      <w:tr w:rsidR="00432569" w:rsidRPr="00432569" w14:paraId="072FA7D1" w14:textId="77777777" w:rsidTr="0053115B">
        <w:trPr>
          <w:trHeight w:val="359"/>
          <w:jc w:val="center"/>
        </w:trPr>
        <w:tc>
          <w:tcPr>
            <w:tcW w:w="560" w:type="dxa"/>
            <w:vAlign w:val="center"/>
          </w:tcPr>
          <w:p w14:paraId="42A15B9D" w14:textId="77777777" w:rsidR="0053115B" w:rsidRPr="00432569" w:rsidRDefault="0053115B" w:rsidP="0053115B">
            <w:pPr>
              <w:pStyle w:val="ac"/>
              <w:numPr>
                <w:ilvl w:val="0"/>
                <w:numId w:val="110"/>
              </w:numPr>
              <w:ind w:left="0" w:firstLine="0"/>
              <w:jc w:val="center"/>
              <w:rPr>
                <w:sz w:val="22"/>
                <w:szCs w:val="22"/>
              </w:rPr>
            </w:pPr>
          </w:p>
        </w:tc>
        <w:tc>
          <w:tcPr>
            <w:tcW w:w="4375" w:type="dxa"/>
            <w:vAlign w:val="center"/>
          </w:tcPr>
          <w:p w14:paraId="43447292"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ИП Тесленко Н.И.</w:t>
            </w:r>
          </w:p>
        </w:tc>
        <w:tc>
          <w:tcPr>
            <w:tcW w:w="4394" w:type="dxa"/>
            <w:vAlign w:val="center"/>
          </w:tcPr>
          <w:p w14:paraId="33EC3164"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 xml:space="preserve">х. Ближнее </w:t>
            </w:r>
            <w:proofErr w:type="spellStart"/>
            <w:r w:rsidRPr="00432569">
              <w:rPr>
                <w:rFonts w:ascii="Times New Roman" w:hAnsi="Times New Roman" w:cs="Times New Roman"/>
              </w:rPr>
              <w:t>Стояново</w:t>
            </w:r>
            <w:proofErr w:type="spellEnd"/>
            <w:r w:rsidRPr="00432569">
              <w:rPr>
                <w:rFonts w:ascii="Times New Roman" w:hAnsi="Times New Roman" w:cs="Times New Roman"/>
              </w:rPr>
              <w:t xml:space="preserve"> ул. Центральная, 52</w:t>
            </w:r>
          </w:p>
        </w:tc>
      </w:tr>
      <w:tr w:rsidR="00432569" w:rsidRPr="00432569" w14:paraId="46B2FAD5" w14:textId="77777777" w:rsidTr="0053115B">
        <w:trPr>
          <w:trHeight w:val="621"/>
          <w:jc w:val="center"/>
        </w:trPr>
        <w:tc>
          <w:tcPr>
            <w:tcW w:w="560" w:type="dxa"/>
            <w:vAlign w:val="center"/>
          </w:tcPr>
          <w:p w14:paraId="4A45B246" w14:textId="77777777" w:rsidR="0053115B" w:rsidRPr="00432569" w:rsidRDefault="0053115B" w:rsidP="0053115B">
            <w:pPr>
              <w:pStyle w:val="ac"/>
              <w:numPr>
                <w:ilvl w:val="0"/>
                <w:numId w:val="110"/>
              </w:numPr>
              <w:ind w:left="0" w:firstLine="0"/>
              <w:jc w:val="center"/>
              <w:rPr>
                <w:sz w:val="22"/>
                <w:szCs w:val="22"/>
              </w:rPr>
            </w:pPr>
          </w:p>
        </w:tc>
        <w:tc>
          <w:tcPr>
            <w:tcW w:w="4375" w:type="dxa"/>
            <w:vAlign w:val="center"/>
          </w:tcPr>
          <w:p w14:paraId="6ED50DDB"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Магазин «</w:t>
            </w:r>
            <w:proofErr w:type="spellStart"/>
            <w:r w:rsidRPr="00432569">
              <w:rPr>
                <w:rFonts w:ascii="Times New Roman" w:hAnsi="Times New Roman" w:cs="Times New Roman"/>
              </w:rPr>
              <w:t>Юлюшка</w:t>
            </w:r>
            <w:proofErr w:type="spellEnd"/>
            <w:r w:rsidRPr="00432569">
              <w:rPr>
                <w:rFonts w:ascii="Times New Roman" w:hAnsi="Times New Roman" w:cs="Times New Roman"/>
              </w:rPr>
              <w:t>»</w:t>
            </w:r>
          </w:p>
        </w:tc>
        <w:tc>
          <w:tcPr>
            <w:tcW w:w="4394" w:type="dxa"/>
            <w:vAlign w:val="center"/>
          </w:tcPr>
          <w:p w14:paraId="7E817002"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поселок 3-го отделения совхоза «Победа» ул. Химиков,14а</w:t>
            </w:r>
          </w:p>
        </w:tc>
      </w:tr>
      <w:tr w:rsidR="00432569" w:rsidRPr="00432569" w14:paraId="0AAD50E1" w14:textId="77777777" w:rsidTr="0053115B">
        <w:trPr>
          <w:trHeight w:val="559"/>
          <w:jc w:val="center"/>
        </w:trPr>
        <w:tc>
          <w:tcPr>
            <w:tcW w:w="560" w:type="dxa"/>
            <w:vAlign w:val="center"/>
          </w:tcPr>
          <w:p w14:paraId="5B4D8BD4" w14:textId="77777777" w:rsidR="0053115B" w:rsidRPr="00432569" w:rsidRDefault="0053115B" w:rsidP="0053115B">
            <w:pPr>
              <w:pStyle w:val="ac"/>
              <w:numPr>
                <w:ilvl w:val="0"/>
                <w:numId w:val="110"/>
              </w:numPr>
              <w:ind w:left="0" w:firstLine="0"/>
              <w:jc w:val="center"/>
              <w:rPr>
                <w:sz w:val="22"/>
                <w:szCs w:val="22"/>
              </w:rPr>
            </w:pPr>
          </w:p>
        </w:tc>
        <w:tc>
          <w:tcPr>
            <w:tcW w:w="4375" w:type="dxa"/>
            <w:vAlign w:val="center"/>
          </w:tcPr>
          <w:p w14:paraId="48FA24AC"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Магазин «Светлана»</w:t>
            </w:r>
          </w:p>
        </w:tc>
        <w:tc>
          <w:tcPr>
            <w:tcW w:w="4394" w:type="dxa"/>
            <w:vAlign w:val="center"/>
          </w:tcPr>
          <w:p w14:paraId="3F5DC076"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поселок 3-го отделения совхоза «Победа» ул. Химиков,16а</w:t>
            </w:r>
          </w:p>
        </w:tc>
      </w:tr>
      <w:tr w:rsidR="00432569" w:rsidRPr="00432569" w14:paraId="4BA930B0" w14:textId="77777777" w:rsidTr="0053115B">
        <w:trPr>
          <w:trHeight w:val="553"/>
          <w:jc w:val="center"/>
        </w:trPr>
        <w:tc>
          <w:tcPr>
            <w:tcW w:w="560" w:type="dxa"/>
            <w:vAlign w:val="center"/>
          </w:tcPr>
          <w:p w14:paraId="36046B55" w14:textId="77777777" w:rsidR="0053115B" w:rsidRPr="00432569" w:rsidRDefault="0053115B" w:rsidP="0053115B">
            <w:pPr>
              <w:pStyle w:val="ac"/>
              <w:numPr>
                <w:ilvl w:val="0"/>
                <w:numId w:val="110"/>
              </w:numPr>
              <w:ind w:left="0" w:firstLine="0"/>
              <w:jc w:val="center"/>
              <w:rPr>
                <w:sz w:val="22"/>
                <w:szCs w:val="22"/>
              </w:rPr>
            </w:pPr>
          </w:p>
        </w:tc>
        <w:tc>
          <w:tcPr>
            <w:tcW w:w="4375" w:type="dxa"/>
            <w:vAlign w:val="center"/>
          </w:tcPr>
          <w:p w14:paraId="62965A11"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ИП Журавлева Л.В.</w:t>
            </w:r>
          </w:p>
        </w:tc>
        <w:tc>
          <w:tcPr>
            <w:tcW w:w="4394" w:type="dxa"/>
            <w:vAlign w:val="center"/>
          </w:tcPr>
          <w:p w14:paraId="3D0A353D"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поселок 3-го отделения совхоза «Победа» ул. Химиков,11А (павильон)</w:t>
            </w:r>
          </w:p>
        </w:tc>
      </w:tr>
      <w:tr w:rsidR="00432569" w:rsidRPr="00432569" w14:paraId="6BD90E4B" w14:textId="77777777" w:rsidTr="0053115B">
        <w:trPr>
          <w:trHeight w:val="547"/>
          <w:jc w:val="center"/>
        </w:trPr>
        <w:tc>
          <w:tcPr>
            <w:tcW w:w="560" w:type="dxa"/>
            <w:vAlign w:val="center"/>
          </w:tcPr>
          <w:p w14:paraId="34BDAD60" w14:textId="77777777" w:rsidR="0053115B" w:rsidRPr="00432569" w:rsidRDefault="0053115B" w:rsidP="0053115B">
            <w:pPr>
              <w:pStyle w:val="ac"/>
              <w:numPr>
                <w:ilvl w:val="0"/>
                <w:numId w:val="110"/>
              </w:numPr>
              <w:ind w:left="0" w:firstLine="0"/>
              <w:jc w:val="center"/>
              <w:rPr>
                <w:sz w:val="22"/>
                <w:szCs w:val="22"/>
              </w:rPr>
            </w:pPr>
          </w:p>
        </w:tc>
        <w:tc>
          <w:tcPr>
            <w:tcW w:w="4375" w:type="dxa"/>
            <w:vAlign w:val="center"/>
          </w:tcPr>
          <w:p w14:paraId="6BB102C1"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 xml:space="preserve">ИП </w:t>
            </w:r>
            <w:proofErr w:type="spellStart"/>
            <w:r w:rsidRPr="00432569">
              <w:rPr>
                <w:rFonts w:ascii="Times New Roman" w:hAnsi="Times New Roman" w:cs="Times New Roman"/>
              </w:rPr>
              <w:t>Шаповалова</w:t>
            </w:r>
            <w:proofErr w:type="spellEnd"/>
            <w:r w:rsidRPr="00432569">
              <w:rPr>
                <w:rFonts w:ascii="Times New Roman" w:hAnsi="Times New Roman" w:cs="Times New Roman"/>
              </w:rPr>
              <w:t xml:space="preserve"> Е.И.</w:t>
            </w:r>
          </w:p>
        </w:tc>
        <w:tc>
          <w:tcPr>
            <w:tcW w:w="4394" w:type="dxa"/>
            <w:vAlign w:val="center"/>
          </w:tcPr>
          <w:p w14:paraId="00C39FE0"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поселок 2-го отделения совхоза «Победа» ул. Молодежная,2а</w:t>
            </w:r>
          </w:p>
        </w:tc>
      </w:tr>
      <w:tr w:rsidR="00432569" w:rsidRPr="00432569" w14:paraId="67508608" w14:textId="77777777" w:rsidTr="0053115B">
        <w:trPr>
          <w:trHeight w:val="555"/>
          <w:jc w:val="center"/>
        </w:trPr>
        <w:tc>
          <w:tcPr>
            <w:tcW w:w="560" w:type="dxa"/>
            <w:vAlign w:val="center"/>
          </w:tcPr>
          <w:p w14:paraId="01063CC0" w14:textId="77777777" w:rsidR="0053115B" w:rsidRPr="00432569" w:rsidRDefault="0053115B" w:rsidP="0053115B">
            <w:pPr>
              <w:pStyle w:val="ac"/>
              <w:numPr>
                <w:ilvl w:val="0"/>
                <w:numId w:val="110"/>
              </w:numPr>
              <w:ind w:left="0" w:firstLine="0"/>
              <w:jc w:val="center"/>
              <w:rPr>
                <w:sz w:val="22"/>
                <w:szCs w:val="22"/>
              </w:rPr>
            </w:pPr>
          </w:p>
        </w:tc>
        <w:tc>
          <w:tcPr>
            <w:tcW w:w="4375" w:type="dxa"/>
            <w:vAlign w:val="center"/>
          </w:tcPr>
          <w:p w14:paraId="6755472C"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ИП Ребрикова В.А.</w:t>
            </w:r>
          </w:p>
        </w:tc>
        <w:tc>
          <w:tcPr>
            <w:tcW w:w="4394" w:type="dxa"/>
            <w:vAlign w:val="center"/>
          </w:tcPr>
          <w:p w14:paraId="4D985061"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поселок 1-го отделения совхоза «Победа» ул. Школьная,5</w:t>
            </w:r>
          </w:p>
        </w:tc>
      </w:tr>
      <w:tr w:rsidR="00432569" w:rsidRPr="00432569" w14:paraId="30C42662" w14:textId="77777777" w:rsidTr="0053115B">
        <w:trPr>
          <w:trHeight w:val="549"/>
          <w:jc w:val="center"/>
        </w:trPr>
        <w:tc>
          <w:tcPr>
            <w:tcW w:w="560" w:type="dxa"/>
            <w:vAlign w:val="center"/>
          </w:tcPr>
          <w:p w14:paraId="1732D739" w14:textId="77777777" w:rsidR="0053115B" w:rsidRPr="00432569" w:rsidRDefault="0053115B" w:rsidP="0053115B">
            <w:pPr>
              <w:pStyle w:val="ac"/>
              <w:numPr>
                <w:ilvl w:val="0"/>
                <w:numId w:val="110"/>
              </w:numPr>
              <w:ind w:left="0" w:firstLine="0"/>
              <w:jc w:val="center"/>
              <w:rPr>
                <w:sz w:val="22"/>
                <w:szCs w:val="22"/>
              </w:rPr>
            </w:pPr>
          </w:p>
        </w:tc>
        <w:tc>
          <w:tcPr>
            <w:tcW w:w="4375" w:type="dxa"/>
            <w:vAlign w:val="center"/>
          </w:tcPr>
          <w:p w14:paraId="147751EB"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ИП Харитонова Н.Н.</w:t>
            </w:r>
          </w:p>
        </w:tc>
        <w:tc>
          <w:tcPr>
            <w:tcW w:w="4394" w:type="dxa"/>
            <w:vAlign w:val="center"/>
          </w:tcPr>
          <w:p w14:paraId="408E5E4A"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поселок 1-го отделения совхоза «Победа» ул. Школьная,7</w:t>
            </w:r>
          </w:p>
        </w:tc>
      </w:tr>
      <w:tr w:rsidR="00432569" w:rsidRPr="00432569" w14:paraId="4A84DEAB" w14:textId="77777777" w:rsidTr="0053115B">
        <w:trPr>
          <w:trHeight w:val="902"/>
          <w:jc w:val="center"/>
        </w:trPr>
        <w:tc>
          <w:tcPr>
            <w:tcW w:w="560" w:type="dxa"/>
            <w:vAlign w:val="center"/>
          </w:tcPr>
          <w:p w14:paraId="70014DD9" w14:textId="77777777" w:rsidR="0053115B" w:rsidRPr="00432569" w:rsidRDefault="0053115B" w:rsidP="0053115B">
            <w:pPr>
              <w:pStyle w:val="ac"/>
              <w:numPr>
                <w:ilvl w:val="0"/>
                <w:numId w:val="110"/>
              </w:numPr>
              <w:ind w:left="0" w:firstLine="0"/>
              <w:jc w:val="center"/>
              <w:rPr>
                <w:sz w:val="22"/>
                <w:szCs w:val="22"/>
              </w:rPr>
            </w:pPr>
          </w:p>
        </w:tc>
        <w:tc>
          <w:tcPr>
            <w:tcW w:w="4375" w:type="dxa"/>
            <w:vAlign w:val="center"/>
          </w:tcPr>
          <w:p w14:paraId="7D146C46"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Магазин «Аннушка»</w:t>
            </w:r>
          </w:p>
        </w:tc>
        <w:tc>
          <w:tcPr>
            <w:tcW w:w="4394" w:type="dxa"/>
            <w:vAlign w:val="center"/>
          </w:tcPr>
          <w:p w14:paraId="138AAFBF" w14:textId="77777777" w:rsidR="0053115B" w:rsidRPr="00432569" w:rsidRDefault="0053115B" w:rsidP="0053115B">
            <w:pPr>
              <w:spacing w:after="0" w:line="240" w:lineRule="auto"/>
              <w:rPr>
                <w:rFonts w:ascii="Times New Roman" w:hAnsi="Times New Roman" w:cs="Times New Roman"/>
              </w:rPr>
            </w:pPr>
            <w:r w:rsidRPr="00432569">
              <w:rPr>
                <w:rFonts w:ascii="Times New Roman" w:hAnsi="Times New Roman" w:cs="Times New Roman"/>
              </w:rPr>
              <w:t>поселок Сельхозтехника, ул. Советская, 14а</w:t>
            </w:r>
          </w:p>
        </w:tc>
      </w:tr>
      <w:tr w:rsidR="00432569" w:rsidRPr="00432569" w14:paraId="6C5C7AE3" w14:textId="77777777" w:rsidTr="00E7571C">
        <w:trPr>
          <w:trHeight w:val="359"/>
          <w:jc w:val="center"/>
        </w:trPr>
        <w:tc>
          <w:tcPr>
            <w:tcW w:w="9329" w:type="dxa"/>
            <w:gridSpan w:val="3"/>
            <w:vAlign w:val="center"/>
          </w:tcPr>
          <w:p w14:paraId="665F2D5F" w14:textId="77777777" w:rsidR="00A31E1C" w:rsidRPr="00432569" w:rsidRDefault="00A31E1C" w:rsidP="00E7571C">
            <w:pPr>
              <w:jc w:val="center"/>
              <w:rPr>
                <w:rFonts w:ascii="Times New Roman" w:hAnsi="Times New Roman" w:cs="Times New Roman"/>
                <w:b/>
              </w:rPr>
            </w:pPr>
            <w:r w:rsidRPr="00432569">
              <w:rPr>
                <w:rFonts w:ascii="Times New Roman" w:hAnsi="Times New Roman" w:cs="Times New Roman"/>
                <w:b/>
              </w:rPr>
              <w:t>Объекты бытового обслуживания</w:t>
            </w:r>
          </w:p>
        </w:tc>
      </w:tr>
      <w:tr w:rsidR="00432569" w:rsidRPr="00432569" w14:paraId="4D99FC00" w14:textId="77777777" w:rsidTr="002C3124">
        <w:trPr>
          <w:trHeight w:val="671"/>
          <w:jc w:val="center"/>
        </w:trPr>
        <w:tc>
          <w:tcPr>
            <w:tcW w:w="560" w:type="dxa"/>
            <w:vAlign w:val="center"/>
          </w:tcPr>
          <w:p w14:paraId="32E34D74" w14:textId="77777777" w:rsidR="00572609" w:rsidRPr="00432569" w:rsidRDefault="00572609" w:rsidP="00C05D04">
            <w:pPr>
              <w:pStyle w:val="ac"/>
              <w:numPr>
                <w:ilvl w:val="0"/>
                <w:numId w:val="110"/>
              </w:numPr>
              <w:ind w:left="0" w:firstLine="0"/>
              <w:jc w:val="center"/>
              <w:rPr>
                <w:sz w:val="22"/>
                <w:szCs w:val="22"/>
              </w:rPr>
            </w:pPr>
          </w:p>
        </w:tc>
        <w:tc>
          <w:tcPr>
            <w:tcW w:w="4375" w:type="dxa"/>
            <w:vAlign w:val="center"/>
          </w:tcPr>
          <w:p w14:paraId="551F1FB3" w14:textId="77777777" w:rsidR="00572609" w:rsidRPr="00432569" w:rsidRDefault="00572609" w:rsidP="00572609">
            <w:pPr>
              <w:spacing w:after="0" w:line="240" w:lineRule="auto"/>
              <w:rPr>
                <w:rFonts w:ascii="Times New Roman" w:hAnsi="Times New Roman" w:cs="Times New Roman"/>
              </w:rPr>
            </w:pPr>
            <w:r w:rsidRPr="00432569">
              <w:rPr>
                <w:rFonts w:ascii="Times New Roman" w:hAnsi="Times New Roman" w:cs="Times New Roman"/>
              </w:rPr>
              <w:t>Парикмахерская «Ева»</w:t>
            </w:r>
          </w:p>
        </w:tc>
        <w:tc>
          <w:tcPr>
            <w:tcW w:w="4394" w:type="dxa"/>
            <w:vAlign w:val="center"/>
          </w:tcPr>
          <w:p w14:paraId="260FF796" w14:textId="77777777" w:rsidR="00572609" w:rsidRPr="00432569" w:rsidRDefault="00572609" w:rsidP="00572609">
            <w:pPr>
              <w:spacing w:after="0" w:line="240" w:lineRule="auto"/>
              <w:rPr>
                <w:rFonts w:ascii="Times New Roman" w:hAnsi="Times New Roman" w:cs="Times New Roman"/>
              </w:rPr>
            </w:pPr>
            <w:r w:rsidRPr="00432569">
              <w:rPr>
                <w:rFonts w:ascii="Times New Roman" w:hAnsi="Times New Roman" w:cs="Times New Roman"/>
              </w:rPr>
              <w:t>поселок 1-го отделения совхоза «Победа» ул. Школьная,2</w:t>
            </w:r>
          </w:p>
        </w:tc>
      </w:tr>
      <w:tr w:rsidR="00432569" w:rsidRPr="00432569" w14:paraId="564CF90A" w14:textId="77777777" w:rsidTr="002C3124">
        <w:trPr>
          <w:trHeight w:val="695"/>
          <w:jc w:val="center"/>
        </w:trPr>
        <w:tc>
          <w:tcPr>
            <w:tcW w:w="560" w:type="dxa"/>
            <w:vAlign w:val="center"/>
          </w:tcPr>
          <w:p w14:paraId="276562EB" w14:textId="77777777" w:rsidR="00572609" w:rsidRPr="00432569" w:rsidRDefault="00572609" w:rsidP="00C05D04">
            <w:pPr>
              <w:pStyle w:val="ac"/>
              <w:numPr>
                <w:ilvl w:val="0"/>
                <w:numId w:val="110"/>
              </w:numPr>
              <w:ind w:left="0" w:firstLine="0"/>
              <w:jc w:val="center"/>
              <w:rPr>
                <w:sz w:val="22"/>
                <w:szCs w:val="22"/>
              </w:rPr>
            </w:pPr>
          </w:p>
        </w:tc>
        <w:tc>
          <w:tcPr>
            <w:tcW w:w="4375" w:type="dxa"/>
            <w:vAlign w:val="center"/>
          </w:tcPr>
          <w:p w14:paraId="77909FD1" w14:textId="77777777" w:rsidR="00572609" w:rsidRPr="00432569" w:rsidRDefault="00572609" w:rsidP="00572609">
            <w:pPr>
              <w:spacing w:after="0" w:line="240" w:lineRule="auto"/>
              <w:rPr>
                <w:rFonts w:ascii="Times New Roman" w:hAnsi="Times New Roman" w:cs="Times New Roman"/>
              </w:rPr>
            </w:pPr>
            <w:r w:rsidRPr="00432569">
              <w:rPr>
                <w:rFonts w:ascii="Times New Roman" w:hAnsi="Times New Roman" w:cs="Times New Roman"/>
              </w:rPr>
              <w:t>ИП Мищенко З.И. (</w:t>
            </w:r>
            <w:proofErr w:type="spellStart"/>
            <w:r w:rsidRPr="00432569">
              <w:rPr>
                <w:rFonts w:ascii="Times New Roman" w:hAnsi="Times New Roman" w:cs="Times New Roman"/>
              </w:rPr>
              <w:t>шиномонтаж</w:t>
            </w:r>
            <w:proofErr w:type="spellEnd"/>
            <w:r w:rsidRPr="00432569">
              <w:rPr>
                <w:rFonts w:ascii="Times New Roman" w:hAnsi="Times New Roman" w:cs="Times New Roman"/>
              </w:rPr>
              <w:t>)</w:t>
            </w:r>
          </w:p>
        </w:tc>
        <w:tc>
          <w:tcPr>
            <w:tcW w:w="4394" w:type="dxa"/>
            <w:vAlign w:val="center"/>
          </w:tcPr>
          <w:p w14:paraId="02501BF3" w14:textId="77777777" w:rsidR="00572609" w:rsidRPr="00432569" w:rsidRDefault="00572609" w:rsidP="00572609">
            <w:pPr>
              <w:spacing w:after="0" w:line="240" w:lineRule="auto"/>
              <w:rPr>
                <w:rFonts w:ascii="Times New Roman" w:hAnsi="Times New Roman" w:cs="Times New Roman"/>
              </w:rPr>
            </w:pPr>
            <w:r w:rsidRPr="00432569">
              <w:rPr>
                <w:rFonts w:ascii="Times New Roman" w:hAnsi="Times New Roman" w:cs="Times New Roman"/>
              </w:rPr>
              <w:t>поселок 3-го отделения совхоза «Победа» ул. Химиков,16Б</w:t>
            </w:r>
          </w:p>
        </w:tc>
      </w:tr>
      <w:tr w:rsidR="00432569" w:rsidRPr="00432569" w14:paraId="167E344A" w14:textId="77777777" w:rsidTr="002C3124">
        <w:trPr>
          <w:trHeight w:val="562"/>
          <w:jc w:val="center"/>
        </w:trPr>
        <w:tc>
          <w:tcPr>
            <w:tcW w:w="560" w:type="dxa"/>
            <w:vAlign w:val="center"/>
          </w:tcPr>
          <w:p w14:paraId="61FAE494" w14:textId="77777777" w:rsidR="00572609" w:rsidRPr="00432569" w:rsidRDefault="00572609" w:rsidP="00C05D04">
            <w:pPr>
              <w:pStyle w:val="ac"/>
              <w:numPr>
                <w:ilvl w:val="0"/>
                <w:numId w:val="110"/>
              </w:numPr>
              <w:ind w:left="0" w:firstLine="0"/>
              <w:jc w:val="center"/>
              <w:rPr>
                <w:sz w:val="22"/>
                <w:szCs w:val="22"/>
              </w:rPr>
            </w:pPr>
          </w:p>
        </w:tc>
        <w:tc>
          <w:tcPr>
            <w:tcW w:w="4375" w:type="dxa"/>
            <w:vAlign w:val="center"/>
          </w:tcPr>
          <w:p w14:paraId="711FDA7A" w14:textId="77777777" w:rsidR="00572609" w:rsidRPr="00432569" w:rsidRDefault="00572609" w:rsidP="00572609">
            <w:pPr>
              <w:spacing w:after="0" w:line="240" w:lineRule="auto"/>
              <w:rPr>
                <w:rFonts w:ascii="Times New Roman" w:hAnsi="Times New Roman" w:cs="Times New Roman"/>
              </w:rPr>
            </w:pPr>
            <w:r w:rsidRPr="00432569">
              <w:rPr>
                <w:rFonts w:ascii="Times New Roman" w:hAnsi="Times New Roman" w:cs="Times New Roman"/>
              </w:rPr>
              <w:t>ИП Кислов Е.В. (</w:t>
            </w:r>
            <w:proofErr w:type="spellStart"/>
            <w:r w:rsidRPr="00432569">
              <w:rPr>
                <w:rFonts w:ascii="Times New Roman" w:hAnsi="Times New Roman" w:cs="Times New Roman"/>
              </w:rPr>
              <w:t>шиномонтаж</w:t>
            </w:r>
            <w:proofErr w:type="spellEnd"/>
            <w:r w:rsidRPr="00432569">
              <w:rPr>
                <w:rFonts w:ascii="Times New Roman" w:hAnsi="Times New Roman" w:cs="Times New Roman"/>
              </w:rPr>
              <w:t>)</w:t>
            </w:r>
          </w:p>
        </w:tc>
        <w:tc>
          <w:tcPr>
            <w:tcW w:w="4394" w:type="dxa"/>
            <w:vAlign w:val="center"/>
          </w:tcPr>
          <w:p w14:paraId="6E0D7CEB" w14:textId="77777777" w:rsidR="00572609" w:rsidRPr="00432569" w:rsidRDefault="00572609" w:rsidP="00572609">
            <w:pPr>
              <w:spacing w:after="0" w:line="240" w:lineRule="auto"/>
              <w:rPr>
                <w:rFonts w:ascii="Times New Roman" w:hAnsi="Times New Roman" w:cs="Times New Roman"/>
              </w:rPr>
            </w:pPr>
            <w:r w:rsidRPr="00432569">
              <w:rPr>
                <w:rFonts w:ascii="Times New Roman" w:hAnsi="Times New Roman" w:cs="Times New Roman"/>
              </w:rPr>
              <w:t>поселок 3-го отделения совхоза «Победа» ул. Химиков,16</w:t>
            </w:r>
          </w:p>
        </w:tc>
      </w:tr>
      <w:tr w:rsidR="00572609" w:rsidRPr="00432569" w14:paraId="099A66A5" w14:textId="77777777" w:rsidTr="002C3124">
        <w:trPr>
          <w:trHeight w:val="556"/>
          <w:jc w:val="center"/>
        </w:trPr>
        <w:tc>
          <w:tcPr>
            <w:tcW w:w="560" w:type="dxa"/>
            <w:vAlign w:val="center"/>
          </w:tcPr>
          <w:p w14:paraId="02A8CA89" w14:textId="77777777" w:rsidR="00572609" w:rsidRPr="00432569" w:rsidRDefault="00572609" w:rsidP="00C05D04">
            <w:pPr>
              <w:pStyle w:val="ac"/>
              <w:numPr>
                <w:ilvl w:val="0"/>
                <w:numId w:val="110"/>
              </w:numPr>
              <w:ind w:left="0" w:firstLine="0"/>
              <w:jc w:val="center"/>
              <w:rPr>
                <w:sz w:val="22"/>
                <w:szCs w:val="22"/>
              </w:rPr>
            </w:pPr>
          </w:p>
        </w:tc>
        <w:tc>
          <w:tcPr>
            <w:tcW w:w="4375" w:type="dxa"/>
            <w:vAlign w:val="center"/>
          </w:tcPr>
          <w:p w14:paraId="206EA078" w14:textId="77777777" w:rsidR="00572609" w:rsidRPr="00432569" w:rsidRDefault="00572609" w:rsidP="00572609">
            <w:pPr>
              <w:spacing w:after="0" w:line="240" w:lineRule="auto"/>
              <w:rPr>
                <w:rFonts w:ascii="Times New Roman" w:hAnsi="Times New Roman" w:cs="Times New Roman"/>
              </w:rPr>
            </w:pPr>
            <w:r w:rsidRPr="00432569">
              <w:rPr>
                <w:rFonts w:ascii="Times New Roman" w:hAnsi="Times New Roman" w:cs="Times New Roman"/>
              </w:rPr>
              <w:t>ООО «Веста» (швейная мастерская)</w:t>
            </w:r>
          </w:p>
        </w:tc>
        <w:tc>
          <w:tcPr>
            <w:tcW w:w="4394" w:type="dxa"/>
            <w:vAlign w:val="center"/>
          </w:tcPr>
          <w:p w14:paraId="4F0EE600" w14:textId="77777777" w:rsidR="00572609" w:rsidRPr="00432569" w:rsidRDefault="00572609" w:rsidP="00572609">
            <w:pPr>
              <w:spacing w:after="0" w:line="240" w:lineRule="auto"/>
              <w:rPr>
                <w:rFonts w:ascii="Times New Roman" w:hAnsi="Times New Roman" w:cs="Times New Roman"/>
              </w:rPr>
            </w:pPr>
            <w:r w:rsidRPr="00432569">
              <w:rPr>
                <w:rFonts w:ascii="Times New Roman" w:hAnsi="Times New Roman" w:cs="Times New Roman"/>
                <w:shd w:val="clear" w:color="auto" w:fill="FFFFFF"/>
              </w:rPr>
              <w:t>пос. Элеваторный, ул. Рабочая, д.57</w:t>
            </w:r>
          </w:p>
        </w:tc>
      </w:tr>
    </w:tbl>
    <w:p w14:paraId="036076DA" w14:textId="77777777" w:rsidR="003952D9" w:rsidRPr="00432569" w:rsidRDefault="003952D9" w:rsidP="003952D9">
      <w:pPr>
        <w:pStyle w:val="ac"/>
        <w:ind w:left="0"/>
        <w:jc w:val="both"/>
        <w:rPr>
          <w:b/>
          <w:sz w:val="28"/>
          <w:szCs w:val="28"/>
          <w:highlight w:val="yellow"/>
        </w:rPr>
      </w:pPr>
    </w:p>
    <w:p w14:paraId="26BC316F" w14:textId="77777777" w:rsidR="005640E3" w:rsidRPr="00432569" w:rsidRDefault="005640E3" w:rsidP="005640E3">
      <w:pPr>
        <w:spacing w:after="0" w:line="20" w:lineRule="atLeast"/>
        <w:ind w:firstLine="567"/>
        <w:jc w:val="both"/>
        <w:rPr>
          <w:rFonts w:ascii="Times New Roman" w:eastAsia="Times New Roman" w:hAnsi="Times New Roman" w:cs="Times New Roman"/>
          <w:sz w:val="24"/>
          <w:szCs w:val="24"/>
          <w:lang w:eastAsia="ru-RU"/>
        </w:rPr>
      </w:pPr>
      <w:r w:rsidRPr="00432569">
        <w:rPr>
          <w:rFonts w:ascii="Times New Roman" w:hAnsi="Times New Roman" w:cs="Times New Roman"/>
          <w:bCs/>
          <w:sz w:val="24"/>
          <w:szCs w:val="24"/>
        </w:rPr>
        <w:t>Сведения о торговых площадях магазинов и количестве мест в предприятиях общественного питания отсутствуют. В этой связи, определить соответствие фактической торговой площади, а также фактического количество мест в предприятиях общественного питания нормативам не представляется возможным.</w:t>
      </w:r>
    </w:p>
    <w:p w14:paraId="1CC1378F" w14:textId="77777777" w:rsidR="00F7492A" w:rsidRPr="00432569" w:rsidRDefault="00F7492A" w:rsidP="00F7492A">
      <w:pPr>
        <w:tabs>
          <w:tab w:val="left" w:pos="-29913"/>
        </w:tabs>
        <w:spacing w:after="0"/>
        <w:ind w:firstLine="567"/>
        <w:jc w:val="both"/>
        <w:rPr>
          <w:rFonts w:ascii="Times New Roman" w:hAnsi="Times New Roman" w:cs="Times New Roman"/>
          <w:bCs/>
          <w:sz w:val="24"/>
          <w:szCs w:val="24"/>
        </w:rPr>
      </w:pPr>
      <w:r w:rsidRPr="00432569">
        <w:rPr>
          <w:rFonts w:ascii="Times New Roman" w:hAnsi="Times New Roman" w:cs="Times New Roman"/>
          <w:bCs/>
          <w:sz w:val="24"/>
          <w:szCs w:val="24"/>
        </w:rPr>
        <w:t xml:space="preserve">Объекты бытового обслуживания на территории поселения отсутствуют. </w:t>
      </w:r>
    </w:p>
    <w:p w14:paraId="3B7D2052" w14:textId="77777777" w:rsidR="005640E3" w:rsidRPr="00432569" w:rsidRDefault="00F7492A" w:rsidP="00F7492A">
      <w:pPr>
        <w:tabs>
          <w:tab w:val="left" w:pos="21583"/>
        </w:tabs>
        <w:spacing w:after="0"/>
        <w:ind w:firstLine="567"/>
        <w:jc w:val="both"/>
        <w:rPr>
          <w:rFonts w:ascii="Times New Roman" w:hAnsi="Times New Roman" w:cs="Times New Roman"/>
          <w:sz w:val="24"/>
          <w:szCs w:val="24"/>
          <w:highlight w:val="yellow"/>
        </w:rPr>
      </w:pPr>
      <w:r w:rsidRPr="00432569">
        <w:rPr>
          <w:rFonts w:ascii="Times New Roman" w:eastAsia="Times New Roman" w:hAnsi="Times New Roman" w:cs="Times New Roman"/>
          <w:sz w:val="24"/>
          <w:szCs w:val="24"/>
        </w:rPr>
        <w:t>По территориальному принципу для данных учреждений и предприятий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минут (2 км).</w:t>
      </w:r>
    </w:p>
    <w:p w14:paraId="4A4DCC8B" w14:textId="77777777" w:rsidR="003952D9" w:rsidRPr="00432569" w:rsidRDefault="003952D9" w:rsidP="003952D9">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В то же время, развитие таких видов обслуживания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14:paraId="25ACD9C6" w14:textId="77777777" w:rsidR="00C424B2" w:rsidRPr="00432569" w:rsidRDefault="00C424B2" w:rsidP="003952D9">
      <w:pPr>
        <w:tabs>
          <w:tab w:val="left" w:pos="21583"/>
        </w:tabs>
        <w:spacing w:after="0"/>
        <w:ind w:firstLine="567"/>
        <w:jc w:val="both"/>
        <w:rPr>
          <w:rFonts w:ascii="Times New Roman" w:eastAsia="Times New Roman" w:hAnsi="Times New Roman" w:cs="Times New Roman"/>
          <w:i/>
          <w:sz w:val="24"/>
          <w:szCs w:val="24"/>
        </w:rPr>
      </w:pPr>
    </w:p>
    <w:p w14:paraId="732B3C45" w14:textId="77777777" w:rsidR="003952D9" w:rsidRPr="00432569" w:rsidRDefault="003952D9" w:rsidP="00C05D04">
      <w:pPr>
        <w:pStyle w:val="ac"/>
        <w:numPr>
          <w:ilvl w:val="3"/>
          <w:numId w:val="60"/>
        </w:numPr>
        <w:autoSpaceDE w:val="0"/>
        <w:ind w:left="0" w:firstLine="567"/>
        <w:jc w:val="center"/>
        <w:outlineLvl w:val="3"/>
        <w:rPr>
          <w:b/>
          <w:bCs/>
          <w:i/>
          <w:iCs/>
        </w:rPr>
      </w:pPr>
      <w:bookmarkStart w:id="210" w:name="_Toc104449465"/>
      <w:r w:rsidRPr="00432569">
        <w:rPr>
          <w:b/>
          <w:bCs/>
          <w:i/>
        </w:rPr>
        <w:t>Объекты библиотечного обслуживания населения, досуга и обеспечение жителей поселения услугами организаций культуры</w:t>
      </w:r>
      <w:r w:rsidRPr="00432569">
        <w:rPr>
          <w:b/>
          <w:bCs/>
          <w:i/>
          <w:iCs/>
        </w:rPr>
        <w:t>, культовые объекты</w:t>
      </w:r>
      <w:bookmarkEnd w:id="210"/>
    </w:p>
    <w:p w14:paraId="5CB41DDF" w14:textId="77777777" w:rsidR="003952D9" w:rsidRPr="00432569" w:rsidRDefault="003952D9" w:rsidP="003952D9">
      <w:pPr>
        <w:spacing w:after="0" w:line="240" w:lineRule="auto"/>
        <w:ind w:firstLine="567"/>
        <w:jc w:val="both"/>
        <w:rPr>
          <w:rFonts w:ascii="Times New Roman" w:hAnsi="Times New Roman" w:cs="Times New Roman"/>
          <w:spacing w:val="-3"/>
          <w:sz w:val="24"/>
          <w:szCs w:val="24"/>
        </w:rPr>
      </w:pPr>
      <w:r w:rsidRPr="00432569">
        <w:rPr>
          <w:rFonts w:ascii="Times New Roman" w:hAnsi="Times New Roman" w:cs="Times New Roman"/>
          <w:spacing w:val="-3"/>
          <w:sz w:val="24"/>
          <w:szCs w:val="24"/>
        </w:rPr>
        <w:t>Количество и емкость объектов культуры рассчитываются в соответствии с действующими нормативами. К нормируемым объектам культуры и искусства относятся учреждения клубного типа с киноустановками и филиалы библиотек – повседневный уровень, к периодическому уровню относятся библиотеки и дома культуры, включающие в себя и функции повседневного обслуживания.</w:t>
      </w:r>
    </w:p>
    <w:p w14:paraId="04EAE921" w14:textId="77777777" w:rsidR="003952D9" w:rsidRPr="00432569" w:rsidRDefault="003952D9" w:rsidP="003952D9">
      <w:pPr>
        <w:spacing w:after="0" w:line="240" w:lineRule="auto"/>
        <w:ind w:firstLine="567"/>
        <w:jc w:val="both"/>
        <w:rPr>
          <w:rFonts w:ascii="Times New Roman" w:hAnsi="Times New Roman" w:cs="Times New Roman"/>
          <w:spacing w:val="-3"/>
          <w:sz w:val="24"/>
          <w:szCs w:val="24"/>
        </w:rPr>
      </w:pPr>
    </w:p>
    <w:p w14:paraId="42FE46CB" w14:textId="77777777" w:rsidR="003952D9" w:rsidRPr="00432569" w:rsidRDefault="003952D9" w:rsidP="00396C13">
      <w:pPr>
        <w:spacing w:after="0"/>
        <w:ind w:firstLine="567"/>
        <w:jc w:val="both"/>
        <w:rPr>
          <w:rFonts w:ascii="Times New Roman" w:hAnsi="Times New Roman" w:cs="Times New Roman"/>
          <w:b/>
          <w:sz w:val="24"/>
          <w:szCs w:val="24"/>
        </w:rPr>
      </w:pPr>
      <w:r w:rsidRPr="00432569">
        <w:rPr>
          <w:rFonts w:ascii="Times New Roman" w:hAnsi="Times New Roman" w:cs="Times New Roman"/>
          <w:b/>
          <w:sz w:val="24"/>
          <w:szCs w:val="24"/>
        </w:rPr>
        <w:t xml:space="preserve">На территории </w:t>
      </w:r>
      <w:proofErr w:type="spellStart"/>
      <w:r w:rsidR="007662A2" w:rsidRPr="00432569">
        <w:rPr>
          <w:rFonts w:ascii="Times New Roman" w:hAnsi="Times New Roman" w:cs="Times New Roman"/>
          <w:b/>
          <w:sz w:val="24"/>
          <w:szCs w:val="24"/>
        </w:rPr>
        <w:t>Гниловского</w:t>
      </w:r>
      <w:proofErr w:type="spellEnd"/>
      <w:r w:rsidRPr="00432569">
        <w:rPr>
          <w:rFonts w:ascii="Times New Roman" w:hAnsi="Times New Roman" w:cs="Times New Roman"/>
          <w:b/>
          <w:sz w:val="24"/>
          <w:szCs w:val="24"/>
        </w:rPr>
        <w:t xml:space="preserve"> сельского поселения располагаются следующие объекты:</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999"/>
        <w:gridCol w:w="2835"/>
        <w:gridCol w:w="3097"/>
      </w:tblGrid>
      <w:tr w:rsidR="00432569" w:rsidRPr="00432569" w14:paraId="3649A031" w14:textId="77777777" w:rsidTr="00095625">
        <w:trPr>
          <w:trHeight w:val="526"/>
          <w:jc w:val="center"/>
        </w:trPr>
        <w:tc>
          <w:tcPr>
            <w:tcW w:w="682" w:type="dxa"/>
            <w:shd w:val="clear" w:color="auto" w:fill="D9D9D9" w:themeFill="background1" w:themeFillShade="D9"/>
          </w:tcPr>
          <w:p w14:paraId="2FEEAF3E" w14:textId="77777777" w:rsidR="003952D9" w:rsidRPr="00432569" w:rsidRDefault="003952D9" w:rsidP="004B6EEC">
            <w:pPr>
              <w:spacing w:after="0" w:line="240" w:lineRule="auto"/>
              <w:jc w:val="center"/>
              <w:rPr>
                <w:rFonts w:ascii="Times New Roman" w:hAnsi="Times New Roman" w:cs="Times New Roman"/>
                <w:b/>
              </w:rPr>
            </w:pPr>
            <w:r w:rsidRPr="00432569">
              <w:rPr>
                <w:rFonts w:ascii="Times New Roman" w:hAnsi="Times New Roman" w:cs="Times New Roman"/>
                <w:b/>
              </w:rPr>
              <w:t>№</w:t>
            </w:r>
          </w:p>
          <w:p w14:paraId="72C59AAA" w14:textId="77777777" w:rsidR="003952D9" w:rsidRPr="00432569" w:rsidRDefault="003952D9" w:rsidP="004B6EEC">
            <w:pPr>
              <w:spacing w:after="0" w:line="240" w:lineRule="auto"/>
              <w:jc w:val="center"/>
              <w:rPr>
                <w:rFonts w:ascii="Times New Roman" w:hAnsi="Times New Roman" w:cs="Times New Roman"/>
              </w:rPr>
            </w:pPr>
            <w:r w:rsidRPr="00432569">
              <w:rPr>
                <w:rFonts w:ascii="Times New Roman" w:hAnsi="Times New Roman" w:cs="Times New Roman"/>
                <w:b/>
              </w:rPr>
              <w:t>п/п</w:t>
            </w:r>
          </w:p>
        </w:tc>
        <w:tc>
          <w:tcPr>
            <w:tcW w:w="2999" w:type="dxa"/>
            <w:shd w:val="clear" w:color="auto" w:fill="D9D9D9" w:themeFill="background1" w:themeFillShade="D9"/>
          </w:tcPr>
          <w:p w14:paraId="21CB4DFE" w14:textId="77777777" w:rsidR="003952D9" w:rsidRPr="00432569" w:rsidRDefault="003952D9" w:rsidP="004B6EEC">
            <w:pPr>
              <w:spacing w:after="0" w:line="240" w:lineRule="auto"/>
              <w:jc w:val="center"/>
              <w:rPr>
                <w:rFonts w:ascii="Times New Roman" w:hAnsi="Times New Roman" w:cs="Times New Roman"/>
                <w:b/>
              </w:rPr>
            </w:pPr>
            <w:r w:rsidRPr="00432569">
              <w:rPr>
                <w:rFonts w:ascii="Times New Roman" w:hAnsi="Times New Roman" w:cs="Times New Roman"/>
                <w:b/>
              </w:rPr>
              <w:t>Наименование учреждений обслуживания</w:t>
            </w:r>
          </w:p>
        </w:tc>
        <w:tc>
          <w:tcPr>
            <w:tcW w:w="2835" w:type="dxa"/>
            <w:shd w:val="clear" w:color="auto" w:fill="D9D9D9" w:themeFill="background1" w:themeFillShade="D9"/>
          </w:tcPr>
          <w:p w14:paraId="0F7BC1D9" w14:textId="77777777" w:rsidR="003952D9" w:rsidRPr="00432569" w:rsidRDefault="003952D9" w:rsidP="004B6EEC">
            <w:pPr>
              <w:spacing w:after="0" w:line="240" w:lineRule="auto"/>
              <w:jc w:val="center"/>
              <w:rPr>
                <w:rFonts w:ascii="Times New Roman" w:hAnsi="Times New Roman" w:cs="Times New Roman"/>
                <w:b/>
              </w:rPr>
            </w:pPr>
            <w:r w:rsidRPr="00432569">
              <w:rPr>
                <w:rFonts w:ascii="Times New Roman" w:hAnsi="Times New Roman" w:cs="Times New Roman"/>
                <w:b/>
              </w:rPr>
              <w:t>Адрес учреждений обслуживания</w:t>
            </w:r>
          </w:p>
        </w:tc>
        <w:tc>
          <w:tcPr>
            <w:tcW w:w="3097" w:type="dxa"/>
            <w:shd w:val="clear" w:color="auto" w:fill="D9D9D9" w:themeFill="background1" w:themeFillShade="D9"/>
          </w:tcPr>
          <w:p w14:paraId="19C85AA1" w14:textId="77777777" w:rsidR="003952D9" w:rsidRPr="00432569" w:rsidRDefault="003952D9" w:rsidP="004B6EEC">
            <w:pPr>
              <w:spacing w:after="0" w:line="240" w:lineRule="auto"/>
              <w:jc w:val="center"/>
              <w:rPr>
                <w:rFonts w:ascii="Times New Roman" w:hAnsi="Times New Roman" w:cs="Times New Roman"/>
                <w:b/>
              </w:rPr>
            </w:pPr>
            <w:r w:rsidRPr="00432569">
              <w:rPr>
                <w:rFonts w:ascii="Times New Roman" w:hAnsi="Times New Roman" w:cs="Times New Roman"/>
                <w:b/>
              </w:rPr>
              <w:t>Показатели</w:t>
            </w:r>
          </w:p>
        </w:tc>
      </w:tr>
      <w:tr w:rsidR="00432569" w:rsidRPr="00432569" w14:paraId="698B836D" w14:textId="77777777" w:rsidTr="00095625">
        <w:trPr>
          <w:trHeight w:val="295"/>
          <w:jc w:val="center"/>
        </w:trPr>
        <w:tc>
          <w:tcPr>
            <w:tcW w:w="682" w:type="dxa"/>
            <w:vAlign w:val="center"/>
          </w:tcPr>
          <w:p w14:paraId="41933923" w14:textId="77777777" w:rsidR="005D21BA" w:rsidRPr="00432569" w:rsidRDefault="005D21BA" w:rsidP="00C05D04">
            <w:pPr>
              <w:widowControl w:val="0"/>
              <w:numPr>
                <w:ilvl w:val="0"/>
                <w:numId w:val="34"/>
              </w:numPr>
              <w:suppressAutoHyphens/>
              <w:spacing w:after="0" w:line="240" w:lineRule="auto"/>
              <w:jc w:val="center"/>
              <w:rPr>
                <w:rFonts w:ascii="Times New Roman" w:hAnsi="Times New Roman" w:cs="Times New Roman"/>
              </w:rPr>
            </w:pPr>
          </w:p>
        </w:tc>
        <w:tc>
          <w:tcPr>
            <w:tcW w:w="2999" w:type="dxa"/>
            <w:vAlign w:val="center"/>
          </w:tcPr>
          <w:p w14:paraId="4803DC8A" w14:textId="77777777" w:rsidR="005D21BA" w:rsidRPr="00432569" w:rsidRDefault="001D3A65" w:rsidP="00717B55">
            <w:pPr>
              <w:rPr>
                <w:rFonts w:ascii="Times New Roman" w:hAnsi="Times New Roman" w:cs="Times New Roman"/>
              </w:rPr>
            </w:pPr>
            <w:proofErr w:type="spellStart"/>
            <w:r w:rsidRPr="00432569">
              <w:rPr>
                <w:rFonts w:ascii="Times New Roman" w:hAnsi="Times New Roman" w:cs="Times New Roman"/>
              </w:rPr>
              <w:t>Гниловской</w:t>
            </w:r>
            <w:proofErr w:type="spellEnd"/>
            <w:r w:rsidRPr="00432569">
              <w:rPr>
                <w:rFonts w:ascii="Times New Roman" w:hAnsi="Times New Roman" w:cs="Times New Roman"/>
              </w:rPr>
              <w:t xml:space="preserve"> СДК</w:t>
            </w:r>
          </w:p>
        </w:tc>
        <w:tc>
          <w:tcPr>
            <w:tcW w:w="2835" w:type="dxa"/>
            <w:vAlign w:val="center"/>
          </w:tcPr>
          <w:p w14:paraId="57307864" w14:textId="77777777" w:rsidR="001D3A65" w:rsidRPr="00432569" w:rsidRDefault="001D3A65" w:rsidP="001D3A65">
            <w:pPr>
              <w:pStyle w:val="1a"/>
              <w:ind w:firstLine="0"/>
              <w:jc w:val="center"/>
              <w:rPr>
                <w:rFonts w:ascii="Times New Roman" w:hAnsi="Times New Roman" w:cs="Times New Roman"/>
                <w:sz w:val="22"/>
                <w:szCs w:val="22"/>
              </w:rPr>
            </w:pPr>
            <w:r w:rsidRPr="00432569">
              <w:rPr>
                <w:rFonts w:ascii="Times New Roman" w:hAnsi="Times New Roman" w:cs="Times New Roman"/>
                <w:sz w:val="22"/>
                <w:szCs w:val="22"/>
              </w:rPr>
              <w:t>с. Гнилое, ул. Ленина 18</w:t>
            </w:r>
          </w:p>
          <w:p w14:paraId="7987817F" w14:textId="77777777" w:rsidR="005D21BA" w:rsidRPr="00432569" w:rsidRDefault="005D21BA" w:rsidP="001D3A65">
            <w:pPr>
              <w:jc w:val="center"/>
              <w:rPr>
                <w:rFonts w:ascii="Times New Roman" w:hAnsi="Times New Roman" w:cs="Times New Roman"/>
              </w:rPr>
            </w:pPr>
          </w:p>
        </w:tc>
        <w:tc>
          <w:tcPr>
            <w:tcW w:w="3097" w:type="dxa"/>
            <w:vAlign w:val="center"/>
          </w:tcPr>
          <w:p w14:paraId="5E7FD7ED" w14:textId="77777777" w:rsidR="005D21BA" w:rsidRPr="00432569" w:rsidRDefault="00572609" w:rsidP="00713EC8">
            <w:pPr>
              <w:spacing w:after="0" w:line="240" w:lineRule="auto"/>
              <w:rPr>
                <w:rFonts w:ascii="Times New Roman" w:hAnsi="Times New Roman" w:cs="Times New Roman"/>
              </w:rPr>
            </w:pPr>
            <w:r w:rsidRPr="00432569">
              <w:rPr>
                <w:rFonts w:ascii="Times New Roman" w:hAnsi="Times New Roman" w:cs="Times New Roman"/>
              </w:rPr>
              <w:t xml:space="preserve">150 </w:t>
            </w:r>
            <w:r w:rsidR="005D21BA" w:rsidRPr="00432569">
              <w:rPr>
                <w:rFonts w:ascii="Times New Roman" w:hAnsi="Times New Roman" w:cs="Times New Roman"/>
              </w:rPr>
              <w:t>мест в зрительном зале</w:t>
            </w:r>
          </w:p>
        </w:tc>
      </w:tr>
      <w:tr w:rsidR="00432569" w:rsidRPr="00432569" w14:paraId="3B57C218" w14:textId="77777777" w:rsidTr="00095625">
        <w:trPr>
          <w:trHeight w:val="295"/>
          <w:jc w:val="center"/>
        </w:trPr>
        <w:tc>
          <w:tcPr>
            <w:tcW w:w="682" w:type="dxa"/>
            <w:vAlign w:val="center"/>
          </w:tcPr>
          <w:p w14:paraId="283DCEC1" w14:textId="77777777" w:rsidR="00713EC8" w:rsidRPr="00432569" w:rsidRDefault="00713EC8" w:rsidP="00C05D04">
            <w:pPr>
              <w:widowControl w:val="0"/>
              <w:numPr>
                <w:ilvl w:val="0"/>
                <w:numId w:val="34"/>
              </w:numPr>
              <w:suppressAutoHyphens/>
              <w:spacing w:after="0" w:line="240" w:lineRule="auto"/>
              <w:jc w:val="center"/>
              <w:rPr>
                <w:rFonts w:ascii="Times New Roman" w:hAnsi="Times New Roman" w:cs="Times New Roman"/>
              </w:rPr>
            </w:pPr>
          </w:p>
        </w:tc>
        <w:tc>
          <w:tcPr>
            <w:tcW w:w="2999" w:type="dxa"/>
            <w:vAlign w:val="center"/>
          </w:tcPr>
          <w:p w14:paraId="66319A01" w14:textId="77777777" w:rsidR="00713EC8" w:rsidRPr="00432569" w:rsidRDefault="001D3A65" w:rsidP="00532F5A">
            <w:pPr>
              <w:rPr>
                <w:rFonts w:ascii="Times New Roman" w:hAnsi="Times New Roman" w:cs="Times New Roman"/>
                <w:sz w:val="24"/>
                <w:szCs w:val="24"/>
              </w:rPr>
            </w:pPr>
            <w:proofErr w:type="spellStart"/>
            <w:r w:rsidRPr="00432569">
              <w:rPr>
                <w:rFonts w:ascii="Times New Roman" w:hAnsi="Times New Roman" w:cs="Times New Roman"/>
              </w:rPr>
              <w:t>Ближнестояновский</w:t>
            </w:r>
            <w:proofErr w:type="spellEnd"/>
            <w:r w:rsidRPr="00432569">
              <w:rPr>
                <w:rFonts w:ascii="Times New Roman" w:hAnsi="Times New Roman" w:cs="Times New Roman"/>
              </w:rPr>
              <w:t xml:space="preserve"> </w:t>
            </w:r>
            <w:r w:rsidR="00532F5A" w:rsidRPr="00432569">
              <w:rPr>
                <w:rFonts w:ascii="Times New Roman" w:hAnsi="Times New Roman" w:cs="Times New Roman"/>
              </w:rPr>
              <w:t>СДК</w:t>
            </w:r>
          </w:p>
        </w:tc>
        <w:tc>
          <w:tcPr>
            <w:tcW w:w="2835" w:type="dxa"/>
            <w:vAlign w:val="center"/>
          </w:tcPr>
          <w:p w14:paraId="17EDF4AD" w14:textId="77777777" w:rsidR="00713EC8" w:rsidRPr="00432569" w:rsidRDefault="001D3A65" w:rsidP="001D3A65">
            <w:pPr>
              <w:jc w:val="center"/>
              <w:rPr>
                <w:rFonts w:ascii="Times New Roman" w:hAnsi="Times New Roman" w:cs="Times New Roman"/>
                <w:sz w:val="24"/>
                <w:szCs w:val="24"/>
              </w:rPr>
            </w:pPr>
            <w:r w:rsidRPr="00432569">
              <w:rPr>
                <w:rFonts w:ascii="Times New Roman" w:hAnsi="Times New Roman" w:cs="Times New Roman"/>
              </w:rPr>
              <w:t xml:space="preserve">х. Ближнее </w:t>
            </w:r>
            <w:proofErr w:type="spellStart"/>
            <w:r w:rsidRPr="00432569">
              <w:rPr>
                <w:rFonts w:ascii="Times New Roman" w:hAnsi="Times New Roman" w:cs="Times New Roman"/>
              </w:rPr>
              <w:t>Стояново</w:t>
            </w:r>
            <w:proofErr w:type="spellEnd"/>
            <w:r w:rsidRPr="00432569">
              <w:rPr>
                <w:rFonts w:ascii="Times New Roman" w:hAnsi="Times New Roman" w:cs="Times New Roman"/>
              </w:rPr>
              <w:t>, ул. Луговая 2</w:t>
            </w:r>
          </w:p>
        </w:tc>
        <w:tc>
          <w:tcPr>
            <w:tcW w:w="3097" w:type="dxa"/>
            <w:vAlign w:val="center"/>
          </w:tcPr>
          <w:p w14:paraId="1ED0624C" w14:textId="77777777" w:rsidR="00713EC8" w:rsidRPr="00432569" w:rsidRDefault="00572609" w:rsidP="00713EC8">
            <w:pPr>
              <w:spacing w:after="0" w:line="240" w:lineRule="auto"/>
              <w:rPr>
                <w:rFonts w:ascii="Times New Roman" w:hAnsi="Times New Roman" w:cs="Times New Roman"/>
              </w:rPr>
            </w:pPr>
            <w:r w:rsidRPr="00432569">
              <w:rPr>
                <w:rFonts w:ascii="Times New Roman" w:hAnsi="Times New Roman" w:cs="Times New Roman"/>
              </w:rPr>
              <w:t xml:space="preserve">100 </w:t>
            </w:r>
            <w:r w:rsidR="00713EC8" w:rsidRPr="00432569">
              <w:rPr>
                <w:rFonts w:ascii="Times New Roman" w:hAnsi="Times New Roman" w:cs="Times New Roman"/>
              </w:rPr>
              <w:t>мест в зрительном зале</w:t>
            </w:r>
          </w:p>
        </w:tc>
      </w:tr>
      <w:tr w:rsidR="00432569" w:rsidRPr="00432569" w14:paraId="59386DAC" w14:textId="77777777" w:rsidTr="00095625">
        <w:trPr>
          <w:trHeight w:val="295"/>
          <w:jc w:val="center"/>
        </w:trPr>
        <w:tc>
          <w:tcPr>
            <w:tcW w:w="682" w:type="dxa"/>
            <w:vAlign w:val="center"/>
          </w:tcPr>
          <w:p w14:paraId="30BDED4F" w14:textId="77777777" w:rsidR="00713EC8" w:rsidRPr="00432569" w:rsidRDefault="00713EC8" w:rsidP="00C05D04">
            <w:pPr>
              <w:widowControl w:val="0"/>
              <w:numPr>
                <w:ilvl w:val="0"/>
                <w:numId w:val="34"/>
              </w:numPr>
              <w:suppressAutoHyphens/>
              <w:spacing w:after="0" w:line="240" w:lineRule="auto"/>
              <w:jc w:val="center"/>
              <w:rPr>
                <w:rFonts w:ascii="Times New Roman" w:hAnsi="Times New Roman" w:cs="Times New Roman"/>
              </w:rPr>
            </w:pPr>
          </w:p>
        </w:tc>
        <w:tc>
          <w:tcPr>
            <w:tcW w:w="2999" w:type="dxa"/>
            <w:vAlign w:val="center"/>
          </w:tcPr>
          <w:p w14:paraId="0145BA55" w14:textId="77777777" w:rsidR="00713EC8" w:rsidRPr="00432569" w:rsidRDefault="002437A8" w:rsidP="0066110A">
            <w:pPr>
              <w:rPr>
                <w:rFonts w:ascii="Times New Roman" w:hAnsi="Times New Roman" w:cs="Times New Roman"/>
                <w:sz w:val="24"/>
                <w:szCs w:val="24"/>
              </w:rPr>
            </w:pPr>
            <w:r w:rsidRPr="00432569">
              <w:rPr>
                <w:rFonts w:ascii="Times New Roman" w:hAnsi="Times New Roman" w:cs="Times New Roman"/>
              </w:rPr>
              <w:t>Побединский СДК</w:t>
            </w:r>
          </w:p>
        </w:tc>
        <w:tc>
          <w:tcPr>
            <w:tcW w:w="2835" w:type="dxa"/>
            <w:vAlign w:val="center"/>
          </w:tcPr>
          <w:p w14:paraId="6B09FF0E" w14:textId="77777777" w:rsidR="00713EC8" w:rsidRPr="00432569" w:rsidRDefault="002437A8" w:rsidP="00A74160">
            <w:pPr>
              <w:jc w:val="center"/>
              <w:rPr>
                <w:rFonts w:ascii="Times New Roman" w:hAnsi="Times New Roman" w:cs="Times New Roman"/>
              </w:rPr>
            </w:pPr>
            <w:r w:rsidRPr="00432569">
              <w:rPr>
                <w:rFonts w:ascii="Times New Roman" w:hAnsi="Times New Roman" w:cs="Times New Roman"/>
              </w:rPr>
              <w:t>п.1-го отделения совхоза «Победа», ул. Школьная 4</w:t>
            </w:r>
          </w:p>
        </w:tc>
        <w:tc>
          <w:tcPr>
            <w:tcW w:w="3097" w:type="dxa"/>
            <w:vAlign w:val="center"/>
          </w:tcPr>
          <w:p w14:paraId="798AB46B" w14:textId="77777777" w:rsidR="00713EC8" w:rsidRPr="00432569" w:rsidRDefault="00572609" w:rsidP="00713EC8">
            <w:pPr>
              <w:spacing w:after="0" w:line="240" w:lineRule="auto"/>
              <w:rPr>
                <w:rFonts w:ascii="Times New Roman" w:hAnsi="Times New Roman" w:cs="Times New Roman"/>
              </w:rPr>
            </w:pPr>
            <w:r w:rsidRPr="00432569">
              <w:rPr>
                <w:rFonts w:ascii="Times New Roman" w:hAnsi="Times New Roman" w:cs="Times New Roman"/>
              </w:rPr>
              <w:t xml:space="preserve">200 </w:t>
            </w:r>
            <w:r w:rsidR="00713EC8" w:rsidRPr="00432569">
              <w:rPr>
                <w:rFonts w:ascii="Times New Roman" w:hAnsi="Times New Roman" w:cs="Times New Roman"/>
              </w:rPr>
              <w:t>мест в зрительном зале</w:t>
            </w:r>
          </w:p>
        </w:tc>
      </w:tr>
      <w:tr w:rsidR="00432569" w:rsidRPr="00432569" w14:paraId="266FD238" w14:textId="77777777" w:rsidTr="00095625">
        <w:trPr>
          <w:trHeight w:val="295"/>
          <w:jc w:val="center"/>
        </w:trPr>
        <w:tc>
          <w:tcPr>
            <w:tcW w:w="682" w:type="dxa"/>
            <w:vAlign w:val="center"/>
          </w:tcPr>
          <w:p w14:paraId="64D4429D" w14:textId="77777777" w:rsidR="00A34438" w:rsidRPr="00432569" w:rsidRDefault="00A34438" w:rsidP="00C05D04">
            <w:pPr>
              <w:widowControl w:val="0"/>
              <w:numPr>
                <w:ilvl w:val="0"/>
                <w:numId w:val="34"/>
              </w:numPr>
              <w:suppressAutoHyphens/>
              <w:spacing w:after="0" w:line="240" w:lineRule="auto"/>
              <w:jc w:val="center"/>
              <w:rPr>
                <w:rFonts w:ascii="Times New Roman" w:hAnsi="Times New Roman" w:cs="Times New Roman"/>
              </w:rPr>
            </w:pPr>
          </w:p>
        </w:tc>
        <w:tc>
          <w:tcPr>
            <w:tcW w:w="2999" w:type="dxa"/>
            <w:vAlign w:val="center"/>
          </w:tcPr>
          <w:p w14:paraId="3E0C66CA" w14:textId="77777777" w:rsidR="00A34438" w:rsidRPr="00432569" w:rsidRDefault="002437A8" w:rsidP="00A34438">
            <w:pPr>
              <w:rPr>
                <w:rFonts w:ascii="Times New Roman" w:hAnsi="Times New Roman" w:cs="Times New Roman"/>
                <w:sz w:val="24"/>
                <w:szCs w:val="24"/>
              </w:rPr>
            </w:pPr>
            <w:proofErr w:type="spellStart"/>
            <w:r w:rsidRPr="00432569">
              <w:rPr>
                <w:rFonts w:ascii="Times New Roman" w:hAnsi="Times New Roman" w:cs="Times New Roman"/>
              </w:rPr>
              <w:t>Гниловская</w:t>
            </w:r>
            <w:proofErr w:type="spellEnd"/>
            <w:r w:rsidRPr="00432569">
              <w:rPr>
                <w:rFonts w:ascii="Times New Roman" w:hAnsi="Times New Roman" w:cs="Times New Roman"/>
              </w:rPr>
              <w:t xml:space="preserve"> сельская библиотека</w:t>
            </w:r>
          </w:p>
        </w:tc>
        <w:tc>
          <w:tcPr>
            <w:tcW w:w="2835" w:type="dxa"/>
            <w:vAlign w:val="center"/>
          </w:tcPr>
          <w:p w14:paraId="7CD0207B" w14:textId="77777777" w:rsidR="00A34438" w:rsidRPr="00432569" w:rsidRDefault="002437A8" w:rsidP="00A34438">
            <w:pPr>
              <w:jc w:val="center"/>
              <w:rPr>
                <w:rFonts w:ascii="Times New Roman" w:hAnsi="Times New Roman" w:cs="Times New Roman"/>
              </w:rPr>
            </w:pPr>
            <w:r w:rsidRPr="00432569">
              <w:rPr>
                <w:rFonts w:ascii="Times New Roman" w:hAnsi="Times New Roman" w:cs="Times New Roman"/>
              </w:rPr>
              <w:t>с. Гнилое, ул. Ленина 20</w:t>
            </w:r>
          </w:p>
        </w:tc>
        <w:tc>
          <w:tcPr>
            <w:tcW w:w="3097" w:type="dxa"/>
            <w:vAlign w:val="center"/>
          </w:tcPr>
          <w:p w14:paraId="577B0B5D" w14:textId="77777777" w:rsidR="00A34438" w:rsidRPr="00432569" w:rsidRDefault="00A34438" w:rsidP="00906351">
            <w:pPr>
              <w:spacing w:after="0" w:line="240" w:lineRule="auto"/>
              <w:rPr>
                <w:rFonts w:ascii="Times New Roman" w:hAnsi="Times New Roman" w:cs="Times New Roman"/>
              </w:rPr>
            </w:pPr>
            <w:r w:rsidRPr="00432569">
              <w:rPr>
                <w:rFonts w:ascii="Times New Roman" w:hAnsi="Times New Roman" w:cs="Times New Roman"/>
              </w:rPr>
              <w:t>Книжный фонд –</w:t>
            </w:r>
            <w:r w:rsidR="002437A8" w:rsidRPr="00432569">
              <w:rPr>
                <w:rFonts w:ascii="Times New Roman" w:hAnsi="Times New Roman" w:cs="Times New Roman"/>
              </w:rPr>
              <w:t xml:space="preserve"> </w:t>
            </w:r>
            <w:r w:rsidR="00572609" w:rsidRPr="00432569">
              <w:rPr>
                <w:rFonts w:ascii="Times New Roman" w:hAnsi="Times New Roman" w:cs="Times New Roman"/>
              </w:rPr>
              <w:t xml:space="preserve">14060 </w:t>
            </w:r>
            <w:r w:rsidR="00906351" w:rsidRPr="00432569">
              <w:rPr>
                <w:rFonts w:ascii="Times New Roman" w:hAnsi="Times New Roman" w:cs="Times New Roman"/>
              </w:rPr>
              <w:t>единиц</w:t>
            </w:r>
          </w:p>
        </w:tc>
      </w:tr>
      <w:tr w:rsidR="00A34438" w:rsidRPr="00432569" w14:paraId="3A0FA53B" w14:textId="77777777" w:rsidTr="00095625">
        <w:trPr>
          <w:trHeight w:val="295"/>
          <w:jc w:val="center"/>
        </w:trPr>
        <w:tc>
          <w:tcPr>
            <w:tcW w:w="682" w:type="dxa"/>
            <w:vAlign w:val="center"/>
          </w:tcPr>
          <w:p w14:paraId="2AE0633F" w14:textId="77777777" w:rsidR="00A34438" w:rsidRPr="00432569" w:rsidRDefault="00A34438" w:rsidP="00C05D04">
            <w:pPr>
              <w:widowControl w:val="0"/>
              <w:numPr>
                <w:ilvl w:val="0"/>
                <w:numId w:val="34"/>
              </w:numPr>
              <w:suppressAutoHyphens/>
              <w:spacing w:after="0" w:line="240" w:lineRule="auto"/>
              <w:jc w:val="center"/>
              <w:rPr>
                <w:rFonts w:ascii="Times New Roman" w:hAnsi="Times New Roman" w:cs="Times New Roman"/>
              </w:rPr>
            </w:pPr>
          </w:p>
        </w:tc>
        <w:tc>
          <w:tcPr>
            <w:tcW w:w="2999" w:type="dxa"/>
            <w:vAlign w:val="center"/>
          </w:tcPr>
          <w:p w14:paraId="7D4C2480" w14:textId="77777777" w:rsidR="00A34438" w:rsidRPr="00432569" w:rsidRDefault="002437A8" w:rsidP="00A34438">
            <w:pPr>
              <w:rPr>
                <w:rFonts w:ascii="Times New Roman" w:hAnsi="Times New Roman" w:cs="Times New Roman"/>
                <w:sz w:val="24"/>
                <w:szCs w:val="24"/>
              </w:rPr>
            </w:pPr>
            <w:r w:rsidRPr="00432569">
              <w:rPr>
                <w:rFonts w:ascii="Times New Roman" w:hAnsi="Times New Roman" w:cs="Times New Roman"/>
              </w:rPr>
              <w:t>Побединская сельская библиотека</w:t>
            </w:r>
          </w:p>
        </w:tc>
        <w:tc>
          <w:tcPr>
            <w:tcW w:w="2835" w:type="dxa"/>
            <w:vAlign w:val="center"/>
          </w:tcPr>
          <w:p w14:paraId="6D2140AD" w14:textId="77777777" w:rsidR="00A34438" w:rsidRPr="00432569" w:rsidRDefault="002437A8" w:rsidP="00A34438">
            <w:pPr>
              <w:jc w:val="center"/>
              <w:rPr>
                <w:rFonts w:ascii="Times New Roman" w:hAnsi="Times New Roman" w:cs="Times New Roman"/>
              </w:rPr>
            </w:pPr>
            <w:r w:rsidRPr="00432569">
              <w:rPr>
                <w:rFonts w:ascii="Times New Roman" w:hAnsi="Times New Roman" w:cs="Times New Roman"/>
              </w:rPr>
              <w:t>п.1-го отделения совхоза «Победа», ул. Школьная 4</w:t>
            </w:r>
          </w:p>
        </w:tc>
        <w:tc>
          <w:tcPr>
            <w:tcW w:w="3097" w:type="dxa"/>
            <w:vAlign w:val="center"/>
          </w:tcPr>
          <w:p w14:paraId="2FBB288E" w14:textId="77777777" w:rsidR="00A34438" w:rsidRPr="00432569" w:rsidRDefault="00A34438" w:rsidP="00A34438">
            <w:pPr>
              <w:spacing w:after="0" w:line="240" w:lineRule="auto"/>
              <w:rPr>
                <w:rFonts w:ascii="Times New Roman" w:hAnsi="Times New Roman" w:cs="Times New Roman"/>
              </w:rPr>
            </w:pPr>
            <w:r w:rsidRPr="00432569">
              <w:rPr>
                <w:rFonts w:ascii="Times New Roman" w:hAnsi="Times New Roman" w:cs="Times New Roman"/>
              </w:rPr>
              <w:t>Книжный фонд –</w:t>
            </w:r>
            <w:r w:rsidR="002437A8" w:rsidRPr="00432569">
              <w:rPr>
                <w:rFonts w:ascii="Times New Roman" w:hAnsi="Times New Roman" w:cs="Times New Roman"/>
              </w:rPr>
              <w:t xml:space="preserve"> </w:t>
            </w:r>
            <w:r w:rsidR="00572609" w:rsidRPr="00432569">
              <w:rPr>
                <w:rFonts w:ascii="Times New Roman" w:hAnsi="Times New Roman" w:cs="Times New Roman"/>
              </w:rPr>
              <w:t xml:space="preserve">10858 </w:t>
            </w:r>
            <w:r w:rsidR="00906351" w:rsidRPr="00432569">
              <w:rPr>
                <w:rFonts w:ascii="Times New Roman" w:hAnsi="Times New Roman" w:cs="Times New Roman"/>
              </w:rPr>
              <w:t>единиц</w:t>
            </w:r>
          </w:p>
        </w:tc>
      </w:tr>
    </w:tbl>
    <w:p w14:paraId="05429384" w14:textId="77777777" w:rsidR="003952D9" w:rsidRPr="00432569" w:rsidRDefault="003952D9" w:rsidP="003952D9">
      <w:pPr>
        <w:spacing w:after="0"/>
        <w:ind w:firstLine="567"/>
        <w:jc w:val="both"/>
        <w:rPr>
          <w:spacing w:val="-3"/>
          <w:highlight w:val="yellow"/>
        </w:rPr>
      </w:pPr>
    </w:p>
    <w:p w14:paraId="6621E294" w14:textId="77777777" w:rsidR="003952D9" w:rsidRPr="00432569" w:rsidRDefault="003952D9" w:rsidP="003952D9">
      <w:pPr>
        <w:autoSpaceDE w:val="0"/>
        <w:autoSpaceDN w:val="0"/>
        <w:adjustRightInd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Согласно нормативным показателям минимально допустимого уровня обеспеченности </w:t>
      </w:r>
      <w:r w:rsidR="00E125E1" w:rsidRPr="00432569">
        <w:rPr>
          <w:rFonts w:ascii="Times New Roman" w:hAnsi="Times New Roman" w:cs="Times New Roman"/>
          <w:sz w:val="24"/>
          <w:szCs w:val="24"/>
        </w:rPr>
        <w:t>объектами в</w:t>
      </w:r>
      <w:r w:rsidR="00E125E1" w:rsidRPr="00432569">
        <w:rPr>
          <w:rFonts w:ascii="Times New Roman" w:eastAsia="Calibri" w:hAnsi="Times New Roman" w:cs="Times New Roman"/>
          <w:sz w:val="24"/>
          <w:szCs w:val="24"/>
          <w:lang w:eastAsia="ru-RU"/>
        </w:rPr>
        <w:t xml:space="preserve"> области культуры и искусства</w:t>
      </w:r>
      <w:r w:rsidRPr="00432569">
        <w:rPr>
          <w:rFonts w:ascii="Times New Roman" w:hAnsi="Times New Roman" w:cs="Times New Roman"/>
          <w:sz w:val="24"/>
          <w:szCs w:val="24"/>
        </w:rPr>
        <w:t xml:space="preserve">, изложенным в РНГП ВО, для </w:t>
      </w:r>
      <w:r w:rsidR="00E125E1" w:rsidRPr="00432569">
        <w:rPr>
          <w:rFonts w:ascii="Times New Roman" w:hAnsi="Times New Roman" w:cs="Times New Roman"/>
          <w:sz w:val="24"/>
          <w:szCs w:val="24"/>
        </w:rPr>
        <w:t>сельских</w:t>
      </w:r>
      <w:r w:rsidRPr="00432569">
        <w:rPr>
          <w:rFonts w:ascii="Times New Roman" w:hAnsi="Times New Roman" w:cs="Times New Roman"/>
          <w:sz w:val="24"/>
          <w:szCs w:val="24"/>
        </w:rPr>
        <w:t xml:space="preserve"> поселений:</w:t>
      </w:r>
    </w:p>
    <w:p w14:paraId="3CFE2760" w14:textId="77777777" w:rsidR="003952D9" w:rsidRPr="00432569" w:rsidRDefault="003952D9" w:rsidP="00C05D04">
      <w:pPr>
        <w:numPr>
          <w:ilvl w:val="0"/>
          <w:numId w:val="35"/>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 xml:space="preserve">Для </w:t>
      </w:r>
      <w:r w:rsidR="00155027" w:rsidRPr="00432569">
        <w:rPr>
          <w:rFonts w:ascii="Times New Roman" w:eastAsia="Calibri" w:hAnsi="Times New Roman" w:cs="Times New Roman"/>
          <w:b/>
          <w:i/>
          <w:sz w:val="24"/>
          <w:szCs w:val="24"/>
          <w:lang w:eastAsia="ru-RU"/>
        </w:rPr>
        <w:t xml:space="preserve">общедоступной библиотеки с детским отделением, расположенной в административном центре </w:t>
      </w:r>
      <w:r w:rsidR="00155027" w:rsidRPr="00432569">
        <w:rPr>
          <w:rFonts w:ascii="Times New Roman" w:eastAsia="Calibri" w:hAnsi="Times New Roman" w:cs="Times New Roman"/>
          <w:sz w:val="24"/>
          <w:szCs w:val="24"/>
          <w:lang w:eastAsia="ru-RU"/>
        </w:rPr>
        <w:t xml:space="preserve">сельского поселения и имеющей статус центральной - 1 объект независимо от количества населения. К таким объектам относится </w:t>
      </w:r>
      <w:proofErr w:type="spellStart"/>
      <w:r w:rsidR="00C000CB" w:rsidRPr="00432569">
        <w:rPr>
          <w:rFonts w:ascii="Times New Roman" w:eastAsia="Times New Roman" w:hAnsi="Times New Roman" w:cs="Times New Roman"/>
          <w:sz w:val="24"/>
          <w:szCs w:val="24"/>
          <w:lang w:eastAsia="ru-RU"/>
        </w:rPr>
        <w:t>Гниловская</w:t>
      </w:r>
      <w:proofErr w:type="spellEnd"/>
      <w:r w:rsidR="005F4AA0" w:rsidRPr="00432569">
        <w:rPr>
          <w:rFonts w:ascii="Times New Roman" w:eastAsia="Times New Roman" w:hAnsi="Times New Roman" w:cs="Times New Roman"/>
          <w:sz w:val="24"/>
          <w:szCs w:val="24"/>
          <w:lang w:eastAsia="ru-RU"/>
        </w:rPr>
        <w:t xml:space="preserve"> сельская библиотека.</w:t>
      </w:r>
    </w:p>
    <w:p w14:paraId="7D395F05" w14:textId="77777777" w:rsidR="003952D9" w:rsidRPr="00432569" w:rsidRDefault="003952D9" w:rsidP="00C05D04">
      <w:pPr>
        <w:numPr>
          <w:ilvl w:val="0"/>
          <w:numId w:val="35"/>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 xml:space="preserve">Для </w:t>
      </w:r>
      <w:r w:rsidR="005135EF" w:rsidRPr="00432569">
        <w:rPr>
          <w:rFonts w:ascii="Times New Roman" w:eastAsia="Calibri" w:hAnsi="Times New Roman" w:cs="Times New Roman"/>
          <w:b/>
          <w:i/>
          <w:sz w:val="24"/>
          <w:szCs w:val="24"/>
          <w:lang w:eastAsia="ru-RU"/>
        </w:rPr>
        <w:t>муниципальных учреждений культуры клубного типа, расположенных в административном центре поселения</w:t>
      </w:r>
      <w:r w:rsidR="005135EF" w:rsidRPr="00432569">
        <w:rPr>
          <w:rFonts w:ascii="Times New Roman" w:eastAsia="Calibri" w:hAnsi="Times New Roman" w:cs="Times New Roman"/>
          <w:sz w:val="24"/>
          <w:szCs w:val="24"/>
          <w:lang w:eastAsia="ru-RU"/>
        </w:rPr>
        <w:t xml:space="preserve"> – 1 объект. К таким объектам относится </w:t>
      </w:r>
      <w:proofErr w:type="spellStart"/>
      <w:r w:rsidR="00E07425" w:rsidRPr="00432569">
        <w:rPr>
          <w:rFonts w:ascii="Times New Roman" w:eastAsia="Times New Roman" w:hAnsi="Times New Roman" w:cs="Times New Roman"/>
          <w:sz w:val="24"/>
          <w:szCs w:val="24"/>
          <w:lang w:eastAsia="ru-RU"/>
        </w:rPr>
        <w:t>Гниловский</w:t>
      </w:r>
      <w:proofErr w:type="spellEnd"/>
      <w:r w:rsidR="00E07425" w:rsidRPr="00432569">
        <w:rPr>
          <w:rFonts w:ascii="Times New Roman" w:eastAsia="Times New Roman" w:hAnsi="Times New Roman" w:cs="Times New Roman"/>
          <w:sz w:val="24"/>
          <w:szCs w:val="24"/>
          <w:lang w:eastAsia="ru-RU"/>
        </w:rPr>
        <w:t xml:space="preserve"> сельский дом культуры. </w:t>
      </w:r>
    </w:p>
    <w:p w14:paraId="1CFF3828" w14:textId="77777777" w:rsidR="003952D9" w:rsidRPr="00432569" w:rsidRDefault="003952D9" w:rsidP="003952D9">
      <w:pPr>
        <w:spacing w:after="0"/>
        <w:ind w:firstLine="567"/>
        <w:jc w:val="both"/>
        <w:rPr>
          <w:rFonts w:ascii="Times New Roman" w:hAnsi="Times New Roman" w:cs="Times New Roman"/>
          <w:sz w:val="24"/>
          <w:szCs w:val="24"/>
        </w:rPr>
      </w:pPr>
    </w:p>
    <w:p w14:paraId="061A1B65" w14:textId="77777777" w:rsidR="003952D9" w:rsidRPr="00432569" w:rsidRDefault="003952D9" w:rsidP="003952D9">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Максимально допустимый уровень территориальной доступности объектов в</w:t>
      </w:r>
      <w:r w:rsidRPr="00432569">
        <w:rPr>
          <w:rFonts w:ascii="Times New Roman" w:eastAsia="Calibri" w:hAnsi="Times New Roman" w:cs="Times New Roman"/>
          <w:sz w:val="24"/>
          <w:szCs w:val="24"/>
          <w:lang w:eastAsia="ru-RU"/>
        </w:rPr>
        <w:t xml:space="preserve"> области культуры и искусства</w:t>
      </w:r>
      <w:r w:rsidRPr="00432569">
        <w:rPr>
          <w:rFonts w:ascii="Times New Roman" w:hAnsi="Times New Roman" w:cs="Times New Roman"/>
          <w:sz w:val="24"/>
          <w:szCs w:val="24"/>
        </w:rPr>
        <w:t xml:space="preserve"> для </w:t>
      </w:r>
      <w:r w:rsidR="0043075E" w:rsidRPr="00432569">
        <w:rPr>
          <w:rFonts w:ascii="Times New Roman" w:hAnsi="Times New Roman" w:cs="Times New Roman"/>
          <w:sz w:val="24"/>
          <w:szCs w:val="24"/>
        </w:rPr>
        <w:t>сельских</w:t>
      </w:r>
      <w:r w:rsidRPr="00432569">
        <w:rPr>
          <w:rFonts w:ascii="Times New Roman" w:hAnsi="Times New Roman" w:cs="Times New Roman"/>
          <w:sz w:val="24"/>
          <w:szCs w:val="24"/>
        </w:rPr>
        <w:t xml:space="preserve"> поселений согласно РНГП принимается: 15-30 минут.</w:t>
      </w:r>
    </w:p>
    <w:p w14:paraId="3299A265" w14:textId="77777777" w:rsidR="003952D9" w:rsidRPr="00432569" w:rsidRDefault="003952D9" w:rsidP="003952D9">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Расчет показателей минимально допустимого уровня обеспеченности жителей </w:t>
      </w:r>
      <w:proofErr w:type="spellStart"/>
      <w:r w:rsidR="007662A2"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в объектах в</w:t>
      </w:r>
      <w:r w:rsidRPr="00432569">
        <w:rPr>
          <w:rFonts w:ascii="Times New Roman" w:eastAsia="Calibri" w:hAnsi="Times New Roman" w:cs="Times New Roman"/>
          <w:sz w:val="24"/>
          <w:szCs w:val="24"/>
          <w:lang w:eastAsia="ru-RU"/>
        </w:rPr>
        <w:t xml:space="preserve"> области культуры и искус</w:t>
      </w:r>
      <w:r w:rsidR="00A57FA9" w:rsidRPr="00432569">
        <w:rPr>
          <w:rFonts w:ascii="Times New Roman" w:eastAsia="Calibri" w:hAnsi="Times New Roman" w:cs="Times New Roman"/>
          <w:sz w:val="24"/>
          <w:szCs w:val="24"/>
          <w:lang w:eastAsia="ru-RU"/>
        </w:rPr>
        <w:t>ства представлен в таблице ниже</w:t>
      </w:r>
      <w:r w:rsidRPr="00432569">
        <w:rPr>
          <w:rFonts w:ascii="Times New Roman" w:hAnsi="Times New Roman" w:cs="Times New Roman"/>
          <w:sz w:val="24"/>
          <w:szCs w:val="24"/>
        </w:rPr>
        <w:t>:</w:t>
      </w:r>
    </w:p>
    <w:p w14:paraId="4AF7D914" w14:textId="77777777" w:rsidR="006039D8" w:rsidRPr="00432569" w:rsidRDefault="006039D8" w:rsidP="003952D9">
      <w:pPr>
        <w:spacing w:after="0"/>
        <w:ind w:firstLine="567"/>
        <w:jc w:val="both"/>
        <w:rPr>
          <w:rFonts w:ascii="Times New Roman" w:hAnsi="Times New Roman" w:cs="Times New Roman"/>
          <w:sz w:val="24"/>
          <w:szCs w:val="24"/>
        </w:rPr>
      </w:pPr>
    </w:p>
    <w:p w14:paraId="214FACAF" w14:textId="77777777" w:rsidR="003952D9" w:rsidRPr="00432569" w:rsidRDefault="003952D9" w:rsidP="004E038E">
      <w:pPr>
        <w:spacing w:after="0"/>
        <w:ind w:firstLine="851"/>
        <w:jc w:val="both"/>
        <w:rPr>
          <w:rFonts w:ascii="Times New Roman" w:hAnsi="Times New Roman" w:cs="Times New Roman"/>
          <w:b/>
          <w:sz w:val="24"/>
          <w:szCs w:val="24"/>
        </w:rPr>
      </w:pPr>
      <w:r w:rsidRPr="00432569">
        <w:rPr>
          <w:rFonts w:ascii="Times New Roman" w:hAnsi="Times New Roman" w:cs="Times New Roman"/>
          <w:b/>
          <w:sz w:val="24"/>
          <w:szCs w:val="24"/>
        </w:rPr>
        <w:t xml:space="preserve">Расчет показателей минимально допустимого уровня обеспеченности жителей </w:t>
      </w:r>
      <w:proofErr w:type="spellStart"/>
      <w:r w:rsidR="007662A2" w:rsidRPr="00432569">
        <w:rPr>
          <w:rFonts w:ascii="Times New Roman" w:hAnsi="Times New Roman" w:cs="Times New Roman"/>
          <w:b/>
          <w:sz w:val="24"/>
          <w:szCs w:val="24"/>
        </w:rPr>
        <w:t>Гниловского</w:t>
      </w:r>
      <w:proofErr w:type="spellEnd"/>
      <w:r w:rsidRPr="00432569">
        <w:rPr>
          <w:rFonts w:ascii="Times New Roman" w:hAnsi="Times New Roman" w:cs="Times New Roman"/>
          <w:b/>
          <w:sz w:val="24"/>
          <w:szCs w:val="24"/>
        </w:rPr>
        <w:t xml:space="preserve"> сельского поселения объектами </w:t>
      </w:r>
      <w:r w:rsidRPr="00432569">
        <w:rPr>
          <w:rFonts w:ascii="Times New Roman" w:eastAsia="Calibri" w:hAnsi="Times New Roman" w:cs="Times New Roman"/>
          <w:b/>
          <w:sz w:val="24"/>
          <w:szCs w:val="24"/>
          <w:lang w:eastAsia="ru-RU"/>
        </w:rPr>
        <w:t>культуры и искусства</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992"/>
        <w:gridCol w:w="1701"/>
        <w:gridCol w:w="1843"/>
      </w:tblGrid>
      <w:tr w:rsidR="00432569" w:rsidRPr="00432569" w14:paraId="7F8DB5F2" w14:textId="77777777" w:rsidTr="004B6EEC">
        <w:trPr>
          <w:cantSplit/>
          <w:trHeight w:val="597"/>
        </w:trPr>
        <w:tc>
          <w:tcPr>
            <w:tcW w:w="704" w:type="dxa"/>
            <w:shd w:val="clear" w:color="auto" w:fill="D9D9D9" w:themeFill="background1" w:themeFillShade="D9"/>
            <w:vAlign w:val="center"/>
            <w:hideMark/>
          </w:tcPr>
          <w:p w14:paraId="08A075F1" w14:textId="77777777" w:rsidR="003952D9" w:rsidRPr="00432569" w:rsidRDefault="003952D9" w:rsidP="004B6EEC">
            <w:pPr>
              <w:spacing w:after="0" w:line="240" w:lineRule="auto"/>
              <w:jc w:val="center"/>
              <w:rPr>
                <w:rFonts w:ascii="Times New Roman" w:hAnsi="Times New Roman" w:cs="Times New Roman"/>
                <w:b/>
                <w:bCs/>
              </w:rPr>
            </w:pPr>
            <w:r w:rsidRPr="00432569">
              <w:rPr>
                <w:rFonts w:ascii="Times New Roman" w:hAnsi="Times New Roman" w:cs="Times New Roman"/>
                <w:b/>
                <w:bCs/>
              </w:rPr>
              <w:t>№ п/п</w:t>
            </w:r>
          </w:p>
        </w:tc>
        <w:tc>
          <w:tcPr>
            <w:tcW w:w="4111" w:type="dxa"/>
            <w:shd w:val="clear" w:color="auto" w:fill="D9D9D9" w:themeFill="background1" w:themeFillShade="D9"/>
            <w:vAlign w:val="center"/>
            <w:hideMark/>
          </w:tcPr>
          <w:p w14:paraId="0ED95327" w14:textId="77777777" w:rsidR="003952D9" w:rsidRPr="00432569" w:rsidRDefault="003952D9" w:rsidP="004B6EEC">
            <w:pPr>
              <w:spacing w:after="0" w:line="240" w:lineRule="auto"/>
              <w:jc w:val="center"/>
              <w:rPr>
                <w:rFonts w:ascii="Times New Roman" w:hAnsi="Times New Roman" w:cs="Times New Roman"/>
                <w:b/>
                <w:bCs/>
              </w:rPr>
            </w:pPr>
            <w:r w:rsidRPr="00432569">
              <w:rPr>
                <w:rFonts w:ascii="Times New Roman" w:hAnsi="Times New Roman" w:cs="Times New Roman"/>
                <w:b/>
                <w:bCs/>
              </w:rPr>
              <w:t>Наименование объекта</w:t>
            </w:r>
          </w:p>
        </w:tc>
        <w:tc>
          <w:tcPr>
            <w:tcW w:w="992" w:type="dxa"/>
            <w:shd w:val="clear" w:color="auto" w:fill="D9D9D9" w:themeFill="background1" w:themeFillShade="D9"/>
            <w:vAlign w:val="center"/>
          </w:tcPr>
          <w:p w14:paraId="4257C646" w14:textId="77777777" w:rsidR="003952D9" w:rsidRPr="00432569" w:rsidRDefault="003952D9" w:rsidP="004B6EEC">
            <w:pPr>
              <w:spacing w:after="0" w:line="240" w:lineRule="auto"/>
              <w:jc w:val="center"/>
              <w:rPr>
                <w:rFonts w:ascii="Times New Roman" w:hAnsi="Times New Roman" w:cs="Times New Roman"/>
                <w:b/>
              </w:rPr>
            </w:pPr>
            <w:r w:rsidRPr="00432569">
              <w:rPr>
                <w:rFonts w:ascii="Times New Roman" w:hAnsi="Times New Roman" w:cs="Times New Roman"/>
                <w:b/>
              </w:rPr>
              <w:t>Ед. изм.</w:t>
            </w:r>
          </w:p>
        </w:tc>
        <w:tc>
          <w:tcPr>
            <w:tcW w:w="1701" w:type="dxa"/>
            <w:shd w:val="clear" w:color="auto" w:fill="D9D9D9" w:themeFill="background1" w:themeFillShade="D9"/>
            <w:vAlign w:val="center"/>
          </w:tcPr>
          <w:p w14:paraId="3C5E53BB" w14:textId="77777777" w:rsidR="003952D9" w:rsidRPr="00432569" w:rsidRDefault="003952D9" w:rsidP="004B6EEC">
            <w:pPr>
              <w:spacing w:after="0" w:line="240" w:lineRule="auto"/>
              <w:ind w:left="-108" w:right="-108" w:firstLine="108"/>
              <w:jc w:val="center"/>
              <w:rPr>
                <w:rFonts w:ascii="Times New Roman" w:hAnsi="Times New Roman" w:cs="Times New Roman"/>
                <w:b/>
              </w:rPr>
            </w:pPr>
            <w:r w:rsidRPr="00432569">
              <w:rPr>
                <w:rFonts w:ascii="Times New Roman" w:hAnsi="Times New Roman" w:cs="Times New Roman"/>
                <w:b/>
              </w:rPr>
              <w:t>Фактические показатели</w:t>
            </w:r>
          </w:p>
        </w:tc>
        <w:tc>
          <w:tcPr>
            <w:tcW w:w="1843" w:type="dxa"/>
            <w:shd w:val="clear" w:color="auto" w:fill="D9D9D9" w:themeFill="background1" w:themeFillShade="D9"/>
            <w:vAlign w:val="center"/>
          </w:tcPr>
          <w:p w14:paraId="09BF00C8" w14:textId="77777777" w:rsidR="003952D9" w:rsidRPr="00432569" w:rsidRDefault="003952D9" w:rsidP="004B6EEC">
            <w:pPr>
              <w:spacing w:after="0" w:line="240" w:lineRule="auto"/>
              <w:ind w:left="-108" w:right="-108"/>
              <w:jc w:val="center"/>
              <w:rPr>
                <w:rFonts w:ascii="Times New Roman" w:hAnsi="Times New Roman" w:cs="Times New Roman"/>
                <w:b/>
              </w:rPr>
            </w:pPr>
            <w:r w:rsidRPr="00432569">
              <w:rPr>
                <w:rFonts w:ascii="Times New Roman" w:hAnsi="Times New Roman" w:cs="Times New Roman"/>
                <w:b/>
              </w:rPr>
              <w:t>Нормативные показатели</w:t>
            </w:r>
          </w:p>
        </w:tc>
      </w:tr>
      <w:tr w:rsidR="00432569" w:rsidRPr="00432569" w14:paraId="47B9F35F" w14:textId="77777777" w:rsidTr="006039D8">
        <w:trPr>
          <w:trHeight w:val="569"/>
        </w:trPr>
        <w:tc>
          <w:tcPr>
            <w:tcW w:w="704" w:type="dxa"/>
            <w:shd w:val="clear" w:color="auto" w:fill="auto"/>
            <w:vAlign w:val="center"/>
            <w:hideMark/>
          </w:tcPr>
          <w:p w14:paraId="7A89F514" w14:textId="77777777" w:rsidR="003952D9" w:rsidRPr="00432569" w:rsidRDefault="003952D9" w:rsidP="004B6EEC">
            <w:pPr>
              <w:spacing w:after="0" w:line="240" w:lineRule="auto"/>
              <w:jc w:val="center"/>
              <w:rPr>
                <w:rFonts w:ascii="Times New Roman" w:hAnsi="Times New Roman" w:cs="Times New Roman"/>
              </w:rPr>
            </w:pPr>
            <w:r w:rsidRPr="00432569">
              <w:rPr>
                <w:rFonts w:ascii="Times New Roman" w:hAnsi="Times New Roman" w:cs="Times New Roman"/>
              </w:rPr>
              <w:t>1</w:t>
            </w:r>
          </w:p>
        </w:tc>
        <w:tc>
          <w:tcPr>
            <w:tcW w:w="4111" w:type="dxa"/>
            <w:shd w:val="clear" w:color="auto" w:fill="auto"/>
            <w:vAlign w:val="center"/>
            <w:hideMark/>
          </w:tcPr>
          <w:p w14:paraId="198BFD53" w14:textId="77777777" w:rsidR="003952D9" w:rsidRPr="00432569" w:rsidRDefault="003952D9" w:rsidP="004B6EEC">
            <w:pPr>
              <w:spacing w:after="0" w:line="240" w:lineRule="auto"/>
              <w:rPr>
                <w:rFonts w:ascii="Times New Roman" w:hAnsi="Times New Roman" w:cs="Times New Roman"/>
              </w:rPr>
            </w:pPr>
            <w:r w:rsidRPr="00432569">
              <w:rPr>
                <w:rFonts w:ascii="Times New Roman" w:eastAsia="Calibri" w:hAnsi="Times New Roman" w:cs="Times New Roman"/>
                <w:lang w:eastAsia="ru-RU"/>
              </w:rPr>
              <w:t>Общедоступные библиотеки с детским отделением</w:t>
            </w:r>
          </w:p>
        </w:tc>
        <w:tc>
          <w:tcPr>
            <w:tcW w:w="992" w:type="dxa"/>
            <w:shd w:val="clear" w:color="auto" w:fill="auto"/>
            <w:vAlign w:val="center"/>
          </w:tcPr>
          <w:p w14:paraId="2A8212C6" w14:textId="77777777" w:rsidR="003952D9" w:rsidRPr="00432569" w:rsidRDefault="003952D9" w:rsidP="004B6EEC">
            <w:pPr>
              <w:spacing w:after="0" w:line="240" w:lineRule="auto"/>
              <w:jc w:val="center"/>
              <w:rPr>
                <w:rFonts w:ascii="Times New Roman" w:hAnsi="Times New Roman" w:cs="Times New Roman"/>
              </w:rPr>
            </w:pPr>
            <w:r w:rsidRPr="00432569">
              <w:rPr>
                <w:rFonts w:ascii="Times New Roman" w:hAnsi="Times New Roman" w:cs="Times New Roman"/>
              </w:rPr>
              <w:t>объект</w:t>
            </w:r>
          </w:p>
        </w:tc>
        <w:tc>
          <w:tcPr>
            <w:tcW w:w="1701" w:type="dxa"/>
            <w:shd w:val="clear" w:color="auto" w:fill="auto"/>
            <w:vAlign w:val="center"/>
          </w:tcPr>
          <w:p w14:paraId="5B17038E" w14:textId="77777777" w:rsidR="003952D9" w:rsidRPr="00432569" w:rsidRDefault="003952D9" w:rsidP="004B6EEC">
            <w:pPr>
              <w:spacing w:after="0" w:line="240" w:lineRule="auto"/>
              <w:jc w:val="center"/>
              <w:rPr>
                <w:rFonts w:ascii="Times New Roman" w:hAnsi="Times New Roman" w:cs="Times New Roman"/>
              </w:rPr>
            </w:pPr>
            <w:r w:rsidRPr="00432569">
              <w:rPr>
                <w:rFonts w:ascii="Times New Roman" w:hAnsi="Times New Roman" w:cs="Times New Roman"/>
              </w:rPr>
              <w:t>1</w:t>
            </w:r>
          </w:p>
        </w:tc>
        <w:tc>
          <w:tcPr>
            <w:tcW w:w="1843" w:type="dxa"/>
            <w:shd w:val="clear" w:color="auto" w:fill="D9D9D9" w:themeFill="background1" w:themeFillShade="D9"/>
            <w:vAlign w:val="center"/>
          </w:tcPr>
          <w:p w14:paraId="1CF03F52" w14:textId="77777777" w:rsidR="003952D9" w:rsidRPr="00432569" w:rsidRDefault="00C23C15" w:rsidP="004B6EEC">
            <w:pPr>
              <w:spacing w:after="0" w:line="240" w:lineRule="auto"/>
              <w:jc w:val="center"/>
              <w:rPr>
                <w:rFonts w:ascii="Times New Roman" w:hAnsi="Times New Roman" w:cs="Times New Roman"/>
              </w:rPr>
            </w:pPr>
            <w:r w:rsidRPr="00432569">
              <w:rPr>
                <w:rFonts w:ascii="Times New Roman" w:hAnsi="Times New Roman" w:cs="Times New Roman"/>
              </w:rPr>
              <w:t>1</w:t>
            </w:r>
          </w:p>
        </w:tc>
      </w:tr>
      <w:tr w:rsidR="00432569" w:rsidRPr="00432569" w14:paraId="00309647" w14:textId="77777777" w:rsidTr="004B6EEC">
        <w:trPr>
          <w:trHeight w:val="268"/>
        </w:trPr>
        <w:tc>
          <w:tcPr>
            <w:tcW w:w="704" w:type="dxa"/>
            <w:shd w:val="clear" w:color="auto" w:fill="auto"/>
            <w:vAlign w:val="center"/>
          </w:tcPr>
          <w:p w14:paraId="43BA6166" w14:textId="77777777" w:rsidR="003952D9" w:rsidRPr="00432569" w:rsidRDefault="003952D9" w:rsidP="004B6EEC">
            <w:pPr>
              <w:spacing w:after="0" w:line="240" w:lineRule="auto"/>
              <w:jc w:val="center"/>
              <w:rPr>
                <w:rFonts w:ascii="Times New Roman" w:hAnsi="Times New Roman" w:cs="Times New Roman"/>
              </w:rPr>
            </w:pPr>
            <w:r w:rsidRPr="00432569">
              <w:rPr>
                <w:rFonts w:ascii="Times New Roman" w:hAnsi="Times New Roman" w:cs="Times New Roman"/>
              </w:rPr>
              <w:t>3</w:t>
            </w:r>
          </w:p>
        </w:tc>
        <w:tc>
          <w:tcPr>
            <w:tcW w:w="4111" w:type="dxa"/>
            <w:shd w:val="clear" w:color="auto" w:fill="auto"/>
            <w:vAlign w:val="center"/>
          </w:tcPr>
          <w:p w14:paraId="60375062" w14:textId="77777777" w:rsidR="003952D9" w:rsidRPr="00432569" w:rsidRDefault="003952D9" w:rsidP="004B6EEC">
            <w:pPr>
              <w:spacing w:after="0" w:line="240" w:lineRule="auto"/>
              <w:rPr>
                <w:rFonts w:ascii="Times New Roman" w:eastAsia="Calibri" w:hAnsi="Times New Roman" w:cs="Times New Roman"/>
                <w:lang w:eastAsia="ru-RU"/>
              </w:rPr>
            </w:pPr>
            <w:r w:rsidRPr="00432569">
              <w:rPr>
                <w:rFonts w:ascii="Times New Roman" w:eastAsia="Calibri" w:hAnsi="Times New Roman" w:cs="Times New Roman"/>
                <w:lang w:eastAsia="ru-RU"/>
              </w:rPr>
              <w:t>Муниципальные учреждения культуры клубного типа</w:t>
            </w:r>
          </w:p>
        </w:tc>
        <w:tc>
          <w:tcPr>
            <w:tcW w:w="992" w:type="dxa"/>
            <w:shd w:val="clear" w:color="auto" w:fill="auto"/>
            <w:vAlign w:val="center"/>
          </w:tcPr>
          <w:p w14:paraId="4513A0A2" w14:textId="77777777" w:rsidR="003952D9" w:rsidRPr="00432569" w:rsidRDefault="003952D9" w:rsidP="004B6EEC">
            <w:pPr>
              <w:spacing w:after="0" w:line="240" w:lineRule="auto"/>
              <w:jc w:val="center"/>
              <w:rPr>
                <w:rFonts w:ascii="Times New Roman" w:hAnsi="Times New Roman" w:cs="Times New Roman"/>
              </w:rPr>
            </w:pPr>
            <w:r w:rsidRPr="00432569">
              <w:rPr>
                <w:rFonts w:ascii="Times New Roman" w:hAnsi="Times New Roman" w:cs="Times New Roman"/>
              </w:rPr>
              <w:t>объект</w:t>
            </w:r>
          </w:p>
        </w:tc>
        <w:tc>
          <w:tcPr>
            <w:tcW w:w="1701" w:type="dxa"/>
            <w:shd w:val="clear" w:color="auto" w:fill="auto"/>
            <w:vAlign w:val="center"/>
          </w:tcPr>
          <w:p w14:paraId="1D06494F" w14:textId="77777777" w:rsidR="003952D9" w:rsidRPr="00432569" w:rsidRDefault="003952D9" w:rsidP="004B6EEC">
            <w:pPr>
              <w:spacing w:after="0" w:line="240" w:lineRule="auto"/>
              <w:jc w:val="center"/>
              <w:rPr>
                <w:rFonts w:ascii="Times New Roman" w:hAnsi="Times New Roman" w:cs="Times New Roman"/>
              </w:rPr>
            </w:pPr>
            <w:r w:rsidRPr="00432569">
              <w:rPr>
                <w:rFonts w:ascii="Times New Roman" w:hAnsi="Times New Roman" w:cs="Times New Roman"/>
              </w:rPr>
              <w:t>1</w:t>
            </w:r>
          </w:p>
        </w:tc>
        <w:tc>
          <w:tcPr>
            <w:tcW w:w="1843" w:type="dxa"/>
            <w:shd w:val="clear" w:color="auto" w:fill="D9D9D9" w:themeFill="background1" w:themeFillShade="D9"/>
            <w:vAlign w:val="center"/>
          </w:tcPr>
          <w:p w14:paraId="1537291A" w14:textId="77777777" w:rsidR="003952D9" w:rsidRPr="00432569" w:rsidRDefault="00C23C15" w:rsidP="004B6EEC">
            <w:pPr>
              <w:spacing w:after="0" w:line="240" w:lineRule="auto"/>
              <w:jc w:val="center"/>
              <w:rPr>
                <w:rFonts w:ascii="Times New Roman" w:hAnsi="Times New Roman" w:cs="Times New Roman"/>
              </w:rPr>
            </w:pPr>
            <w:r w:rsidRPr="00432569">
              <w:rPr>
                <w:rFonts w:ascii="Times New Roman" w:hAnsi="Times New Roman" w:cs="Times New Roman"/>
              </w:rPr>
              <w:t>1</w:t>
            </w:r>
          </w:p>
        </w:tc>
      </w:tr>
    </w:tbl>
    <w:p w14:paraId="6301CE60" w14:textId="77777777" w:rsidR="003952D9" w:rsidRPr="00432569" w:rsidRDefault="003952D9" w:rsidP="003952D9">
      <w:pPr>
        <w:spacing w:after="0"/>
        <w:ind w:firstLine="567"/>
        <w:rPr>
          <w:rFonts w:ascii="Times New Roman" w:hAnsi="Times New Roman" w:cs="Times New Roman"/>
          <w:sz w:val="24"/>
          <w:szCs w:val="24"/>
          <w:highlight w:val="yellow"/>
        </w:rPr>
      </w:pPr>
    </w:p>
    <w:p w14:paraId="575715A3" w14:textId="77777777" w:rsidR="00A35FF2" w:rsidRPr="00432569" w:rsidRDefault="003952D9" w:rsidP="00064C72">
      <w:pPr>
        <w:spacing w:after="0"/>
        <w:ind w:firstLine="567"/>
        <w:jc w:val="both"/>
        <w:rPr>
          <w:rFonts w:ascii="Times New Roman" w:eastAsia="Calibri" w:hAnsi="Times New Roman" w:cs="Times New Roman"/>
          <w:i/>
          <w:sz w:val="24"/>
          <w:szCs w:val="24"/>
          <w:lang w:eastAsia="ru-RU"/>
        </w:rPr>
      </w:pPr>
      <w:r w:rsidRPr="00432569">
        <w:rPr>
          <w:rFonts w:ascii="Times New Roman" w:hAnsi="Times New Roman" w:cs="Times New Roman"/>
          <w:b/>
          <w:i/>
          <w:sz w:val="24"/>
          <w:szCs w:val="24"/>
        </w:rPr>
        <w:t>Выводы:</w:t>
      </w:r>
      <w:r w:rsidRPr="00432569">
        <w:rPr>
          <w:rFonts w:ascii="Times New Roman" w:hAnsi="Times New Roman" w:cs="Times New Roman"/>
          <w:i/>
          <w:sz w:val="24"/>
          <w:szCs w:val="24"/>
        </w:rPr>
        <w:t xml:space="preserve"> Как видно из расчётов, уровень обеспеченности </w:t>
      </w:r>
      <w:proofErr w:type="spellStart"/>
      <w:r w:rsidR="007662A2" w:rsidRPr="00432569">
        <w:rPr>
          <w:rFonts w:ascii="Times New Roman" w:hAnsi="Times New Roman" w:cs="Times New Roman"/>
          <w:i/>
          <w:sz w:val="24"/>
          <w:szCs w:val="24"/>
        </w:rPr>
        <w:t>Гниловского</w:t>
      </w:r>
      <w:proofErr w:type="spellEnd"/>
      <w:r w:rsidRPr="00432569">
        <w:rPr>
          <w:rFonts w:ascii="Times New Roman" w:hAnsi="Times New Roman" w:cs="Times New Roman"/>
          <w:i/>
          <w:sz w:val="24"/>
          <w:szCs w:val="24"/>
        </w:rPr>
        <w:t xml:space="preserve"> сельского поселения объекта</w:t>
      </w:r>
      <w:r w:rsidR="00F242A8" w:rsidRPr="00432569">
        <w:rPr>
          <w:rFonts w:ascii="Times New Roman" w:hAnsi="Times New Roman" w:cs="Times New Roman"/>
          <w:i/>
          <w:sz w:val="24"/>
          <w:szCs w:val="24"/>
        </w:rPr>
        <w:t>ми</w:t>
      </w:r>
      <w:r w:rsidRPr="00432569">
        <w:rPr>
          <w:rFonts w:ascii="Times New Roman" w:hAnsi="Times New Roman" w:cs="Times New Roman"/>
          <w:i/>
          <w:sz w:val="24"/>
          <w:szCs w:val="24"/>
        </w:rPr>
        <w:t xml:space="preserve"> в</w:t>
      </w:r>
      <w:r w:rsidRPr="00432569">
        <w:rPr>
          <w:rFonts w:ascii="Times New Roman" w:eastAsia="Calibri" w:hAnsi="Times New Roman" w:cs="Times New Roman"/>
          <w:i/>
          <w:sz w:val="24"/>
          <w:szCs w:val="24"/>
          <w:lang w:eastAsia="ru-RU"/>
        </w:rPr>
        <w:t xml:space="preserve"> области культуры и искусства соответствует нормативам.</w:t>
      </w:r>
    </w:p>
    <w:p w14:paraId="42E5F17F" w14:textId="77777777" w:rsidR="00A35FF2" w:rsidRPr="00432569" w:rsidRDefault="00A35FF2" w:rsidP="003952D9">
      <w:pPr>
        <w:spacing w:after="0"/>
        <w:ind w:firstLine="567"/>
        <w:jc w:val="both"/>
        <w:rPr>
          <w:rFonts w:ascii="Times New Roman" w:eastAsia="Times New Roman" w:hAnsi="Times New Roman" w:cs="Times New Roman"/>
          <w:sz w:val="24"/>
          <w:szCs w:val="24"/>
        </w:rPr>
      </w:pPr>
    </w:p>
    <w:p w14:paraId="0A6E6277" w14:textId="77777777" w:rsidR="003952D9" w:rsidRPr="00432569" w:rsidRDefault="003952D9" w:rsidP="00C05D04">
      <w:pPr>
        <w:pStyle w:val="ac"/>
        <w:numPr>
          <w:ilvl w:val="3"/>
          <w:numId w:val="60"/>
        </w:numPr>
        <w:tabs>
          <w:tab w:val="left" w:pos="1701"/>
          <w:tab w:val="left" w:pos="21583"/>
        </w:tabs>
        <w:ind w:left="0" w:firstLine="567"/>
        <w:jc w:val="center"/>
        <w:outlineLvl w:val="3"/>
        <w:rPr>
          <w:rFonts w:eastAsia="Times New Roman"/>
          <w:b/>
          <w:bCs/>
          <w:i/>
          <w:iCs/>
        </w:rPr>
      </w:pPr>
      <w:bookmarkStart w:id="211" w:name="_Toc104449466"/>
      <w:r w:rsidRPr="00432569">
        <w:rPr>
          <w:rFonts w:eastAsia="Times New Roman"/>
          <w:b/>
          <w:bCs/>
          <w:i/>
          <w:iCs/>
        </w:rPr>
        <w:t>Физкультурно-спортивные сооружения и объекты</w:t>
      </w:r>
      <w:bookmarkEnd w:id="211"/>
    </w:p>
    <w:p w14:paraId="47C43417" w14:textId="77777777" w:rsidR="003952D9" w:rsidRPr="00432569" w:rsidRDefault="003952D9" w:rsidP="003952D9">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К нормируемым учреждениям физкультуры и спорта относятся стадион и спортзал, как правило, совмещенные со школьными учреждения</w:t>
      </w:r>
      <w:r w:rsidR="00064C72" w:rsidRPr="00432569">
        <w:rPr>
          <w:rFonts w:ascii="Times New Roman" w:hAnsi="Times New Roman" w:cs="Times New Roman"/>
          <w:sz w:val="24"/>
          <w:szCs w:val="24"/>
        </w:rPr>
        <w:t>ми (повседневное обслуживание),</w:t>
      </w:r>
      <w:r w:rsidRPr="00432569">
        <w:rPr>
          <w:rFonts w:ascii="Times New Roman" w:hAnsi="Times New Roman" w:cs="Times New Roman"/>
          <w:sz w:val="24"/>
          <w:szCs w:val="24"/>
        </w:rPr>
        <w:t xml:space="preserve"> бассейн – периодическое обслуживание. </w:t>
      </w:r>
    </w:p>
    <w:p w14:paraId="4D0F2D6C" w14:textId="77777777" w:rsidR="003952D9" w:rsidRPr="00432569" w:rsidRDefault="003952D9" w:rsidP="003952D9">
      <w:pPr>
        <w:tabs>
          <w:tab w:val="left" w:pos="-7088"/>
        </w:tabs>
        <w:spacing w:after="0"/>
        <w:ind w:firstLine="567"/>
        <w:jc w:val="both"/>
        <w:rPr>
          <w:rFonts w:ascii="Times New Roman" w:hAnsi="Times New Roman" w:cs="Times New Roman"/>
          <w:b/>
          <w:sz w:val="24"/>
          <w:szCs w:val="24"/>
        </w:rPr>
      </w:pPr>
    </w:p>
    <w:p w14:paraId="5A4E649F" w14:textId="77777777" w:rsidR="00EB7E42" w:rsidRPr="00432569" w:rsidRDefault="00E731D5" w:rsidP="00EB7E42">
      <w:pPr>
        <w:tabs>
          <w:tab w:val="left" w:pos="-7088"/>
        </w:tabs>
        <w:spacing w:after="0"/>
        <w:ind w:firstLine="567"/>
        <w:jc w:val="both"/>
        <w:rPr>
          <w:rFonts w:ascii="Times New Roman" w:hAnsi="Times New Roman" w:cs="Times New Roman"/>
          <w:b/>
          <w:sz w:val="24"/>
          <w:szCs w:val="24"/>
        </w:rPr>
      </w:pPr>
      <w:r w:rsidRPr="00432569">
        <w:rPr>
          <w:rFonts w:ascii="Times New Roman" w:hAnsi="Times New Roman" w:cs="Times New Roman"/>
          <w:b/>
          <w:sz w:val="24"/>
          <w:szCs w:val="24"/>
        </w:rPr>
        <w:t xml:space="preserve">По данным администрации </w:t>
      </w:r>
      <w:proofErr w:type="spellStart"/>
      <w:r w:rsidR="007662A2" w:rsidRPr="00432569">
        <w:rPr>
          <w:rFonts w:ascii="Times New Roman" w:hAnsi="Times New Roman" w:cs="Times New Roman"/>
          <w:b/>
          <w:sz w:val="24"/>
          <w:szCs w:val="24"/>
        </w:rPr>
        <w:t>Гниловского</w:t>
      </w:r>
      <w:proofErr w:type="spellEnd"/>
      <w:r w:rsidRPr="00432569">
        <w:rPr>
          <w:rFonts w:ascii="Times New Roman" w:hAnsi="Times New Roman" w:cs="Times New Roman"/>
          <w:b/>
          <w:sz w:val="24"/>
          <w:szCs w:val="24"/>
        </w:rPr>
        <w:t xml:space="preserve"> сельского поселения, н</w:t>
      </w:r>
      <w:r w:rsidR="003952D9" w:rsidRPr="00432569">
        <w:rPr>
          <w:rFonts w:ascii="Times New Roman" w:hAnsi="Times New Roman" w:cs="Times New Roman"/>
          <w:b/>
          <w:sz w:val="24"/>
          <w:szCs w:val="24"/>
        </w:rPr>
        <w:t>а территории поселения располагаются следующие объекты: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3245"/>
        <w:gridCol w:w="3401"/>
        <w:gridCol w:w="1938"/>
      </w:tblGrid>
      <w:tr w:rsidR="00432569" w:rsidRPr="00432569" w14:paraId="015EF486" w14:textId="77777777" w:rsidTr="00215D0C">
        <w:trPr>
          <w:trHeight w:val="582"/>
          <w:tblHeader/>
        </w:trPr>
        <w:tc>
          <w:tcPr>
            <w:tcW w:w="691" w:type="dxa"/>
            <w:shd w:val="clear" w:color="auto" w:fill="D9D9D9" w:themeFill="background1" w:themeFillShade="D9"/>
          </w:tcPr>
          <w:p w14:paraId="0C77002E" w14:textId="77777777" w:rsidR="003952D9" w:rsidRPr="00432569" w:rsidRDefault="003952D9" w:rsidP="004B6EEC">
            <w:pPr>
              <w:spacing w:after="0" w:line="240" w:lineRule="auto"/>
              <w:jc w:val="center"/>
              <w:rPr>
                <w:rFonts w:ascii="Times New Roman" w:hAnsi="Times New Roman" w:cs="Times New Roman"/>
                <w:b/>
              </w:rPr>
            </w:pPr>
            <w:r w:rsidRPr="00432569">
              <w:rPr>
                <w:rFonts w:ascii="Times New Roman" w:hAnsi="Times New Roman" w:cs="Times New Roman"/>
                <w:b/>
              </w:rPr>
              <w:t>№ п/п</w:t>
            </w:r>
          </w:p>
        </w:tc>
        <w:tc>
          <w:tcPr>
            <w:tcW w:w="3245" w:type="dxa"/>
            <w:shd w:val="clear" w:color="auto" w:fill="D9D9D9" w:themeFill="background1" w:themeFillShade="D9"/>
          </w:tcPr>
          <w:p w14:paraId="4C4EA513" w14:textId="77777777" w:rsidR="003952D9" w:rsidRPr="00432569" w:rsidRDefault="003952D9" w:rsidP="004B6EEC">
            <w:pPr>
              <w:spacing w:after="0" w:line="240" w:lineRule="auto"/>
              <w:jc w:val="center"/>
              <w:rPr>
                <w:rFonts w:ascii="Times New Roman" w:hAnsi="Times New Roman" w:cs="Times New Roman"/>
                <w:b/>
              </w:rPr>
            </w:pPr>
            <w:r w:rsidRPr="00432569">
              <w:rPr>
                <w:rFonts w:ascii="Times New Roman" w:hAnsi="Times New Roman" w:cs="Times New Roman"/>
                <w:b/>
              </w:rPr>
              <w:t>Наименование спортивных</w:t>
            </w:r>
          </w:p>
          <w:p w14:paraId="001FA4DF" w14:textId="77777777" w:rsidR="003952D9" w:rsidRPr="00432569" w:rsidRDefault="003952D9" w:rsidP="004B6EEC">
            <w:pPr>
              <w:spacing w:after="0" w:line="240" w:lineRule="auto"/>
              <w:jc w:val="center"/>
              <w:rPr>
                <w:rFonts w:ascii="Times New Roman" w:hAnsi="Times New Roman" w:cs="Times New Roman"/>
                <w:b/>
              </w:rPr>
            </w:pPr>
            <w:r w:rsidRPr="00432569">
              <w:rPr>
                <w:rFonts w:ascii="Times New Roman" w:hAnsi="Times New Roman" w:cs="Times New Roman"/>
                <w:b/>
              </w:rPr>
              <w:t>объектов</w:t>
            </w:r>
          </w:p>
        </w:tc>
        <w:tc>
          <w:tcPr>
            <w:tcW w:w="3401" w:type="dxa"/>
            <w:shd w:val="clear" w:color="auto" w:fill="D9D9D9" w:themeFill="background1" w:themeFillShade="D9"/>
          </w:tcPr>
          <w:p w14:paraId="59049FC1" w14:textId="77777777" w:rsidR="003952D9" w:rsidRPr="00432569" w:rsidRDefault="003952D9" w:rsidP="004B6EEC">
            <w:pPr>
              <w:spacing w:after="0" w:line="240" w:lineRule="auto"/>
              <w:jc w:val="center"/>
              <w:rPr>
                <w:rFonts w:ascii="Times New Roman" w:hAnsi="Times New Roman" w:cs="Times New Roman"/>
                <w:b/>
              </w:rPr>
            </w:pPr>
            <w:r w:rsidRPr="00432569">
              <w:rPr>
                <w:rFonts w:ascii="Times New Roman" w:hAnsi="Times New Roman" w:cs="Times New Roman"/>
                <w:b/>
              </w:rPr>
              <w:t>Местоположение спортивных</w:t>
            </w:r>
          </w:p>
          <w:p w14:paraId="2171976B" w14:textId="77777777" w:rsidR="003952D9" w:rsidRPr="00432569" w:rsidRDefault="003952D9" w:rsidP="004B6EEC">
            <w:pPr>
              <w:spacing w:after="0" w:line="240" w:lineRule="auto"/>
              <w:jc w:val="center"/>
              <w:rPr>
                <w:rFonts w:ascii="Times New Roman" w:hAnsi="Times New Roman" w:cs="Times New Roman"/>
                <w:b/>
              </w:rPr>
            </w:pPr>
            <w:r w:rsidRPr="00432569">
              <w:rPr>
                <w:rFonts w:ascii="Times New Roman" w:hAnsi="Times New Roman" w:cs="Times New Roman"/>
                <w:b/>
              </w:rPr>
              <w:t>объектов</w:t>
            </w:r>
          </w:p>
        </w:tc>
        <w:tc>
          <w:tcPr>
            <w:tcW w:w="1938" w:type="dxa"/>
            <w:shd w:val="clear" w:color="auto" w:fill="D9D9D9" w:themeFill="background1" w:themeFillShade="D9"/>
          </w:tcPr>
          <w:p w14:paraId="1DCA9FBE" w14:textId="77777777" w:rsidR="003952D9" w:rsidRPr="00432569" w:rsidRDefault="003952D9" w:rsidP="004B6EEC">
            <w:pPr>
              <w:spacing w:after="0" w:line="240" w:lineRule="auto"/>
              <w:jc w:val="center"/>
              <w:rPr>
                <w:rFonts w:ascii="Times New Roman" w:hAnsi="Times New Roman" w:cs="Times New Roman"/>
                <w:b/>
              </w:rPr>
            </w:pPr>
            <w:r w:rsidRPr="00432569">
              <w:rPr>
                <w:rFonts w:ascii="Times New Roman" w:hAnsi="Times New Roman" w:cs="Times New Roman"/>
                <w:b/>
              </w:rPr>
              <w:t xml:space="preserve">Характеристики объекта, </w:t>
            </w:r>
            <w:proofErr w:type="spellStart"/>
            <w:r w:rsidRPr="00432569">
              <w:rPr>
                <w:rFonts w:ascii="Times New Roman" w:hAnsi="Times New Roman" w:cs="Times New Roman"/>
                <w:b/>
              </w:rPr>
              <w:t>кв.м</w:t>
            </w:r>
            <w:proofErr w:type="spellEnd"/>
            <w:r w:rsidRPr="00432569">
              <w:rPr>
                <w:rFonts w:ascii="Times New Roman" w:hAnsi="Times New Roman" w:cs="Times New Roman"/>
                <w:b/>
              </w:rPr>
              <w:t>.</w:t>
            </w:r>
          </w:p>
        </w:tc>
      </w:tr>
      <w:tr w:rsidR="00432569" w:rsidRPr="00432569" w14:paraId="351DAF6B" w14:textId="77777777" w:rsidTr="007C2756">
        <w:trPr>
          <w:trHeight w:val="990"/>
          <w:tblHeader/>
        </w:trPr>
        <w:tc>
          <w:tcPr>
            <w:tcW w:w="691" w:type="dxa"/>
            <w:shd w:val="clear" w:color="auto" w:fill="auto"/>
            <w:vAlign w:val="center"/>
          </w:tcPr>
          <w:p w14:paraId="32D76A82" w14:textId="77777777" w:rsidR="00AB0051" w:rsidRPr="00432569" w:rsidRDefault="00AB0051" w:rsidP="00C05D04">
            <w:pPr>
              <w:pStyle w:val="ac"/>
              <w:numPr>
                <w:ilvl w:val="0"/>
                <w:numId w:val="91"/>
              </w:numPr>
              <w:rPr>
                <w:kern w:val="2"/>
                <w:sz w:val="22"/>
                <w:szCs w:val="22"/>
                <w:lang w:eastAsia="ar-SA"/>
              </w:rPr>
            </w:pPr>
          </w:p>
        </w:tc>
        <w:tc>
          <w:tcPr>
            <w:tcW w:w="3245" w:type="dxa"/>
            <w:shd w:val="clear" w:color="auto" w:fill="auto"/>
          </w:tcPr>
          <w:p w14:paraId="0D1DCF0E" w14:textId="77777777" w:rsidR="00AB0051" w:rsidRPr="00432569" w:rsidRDefault="00AB0051" w:rsidP="00AB0051">
            <w:pPr>
              <w:pStyle w:val="1a"/>
              <w:ind w:firstLine="0"/>
              <w:rPr>
                <w:rFonts w:ascii="Times New Roman" w:hAnsi="Times New Roman" w:cs="Times New Roman"/>
                <w:sz w:val="22"/>
                <w:szCs w:val="22"/>
              </w:rPr>
            </w:pPr>
            <w:r w:rsidRPr="00432569">
              <w:rPr>
                <w:rFonts w:ascii="Times New Roman" w:hAnsi="Times New Roman" w:cs="Times New Roman"/>
                <w:sz w:val="22"/>
                <w:szCs w:val="22"/>
              </w:rPr>
              <w:t>Спортивный зал МКОУ Побединская ООШ</w:t>
            </w:r>
          </w:p>
        </w:tc>
        <w:tc>
          <w:tcPr>
            <w:tcW w:w="3401" w:type="dxa"/>
            <w:shd w:val="clear" w:color="auto" w:fill="auto"/>
          </w:tcPr>
          <w:p w14:paraId="4B9CF230" w14:textId="77777777" w:rsidR="00AB0051" w:rsidRPr="00432569" w:rsidRDefault="00AB0051" w:rsidP="00AB0051">
            <w:pPr>
              <w:pStyle w:val="1a"/>
              <w:ind w:firstLine="0"/>
              <w:rPr>
                <w:rFonts w:ascii="Times New Roman" w:hAnsi="Times New Roman" w:cs="Times New Roman"/>
                <w:sz w:val="22"/>
                <w:szCs w:val="22"/>
              </w:rPr>
            </w:pPr>
            <w:r w:rsidRPr="00432569">
              <w:rPr>
                <w:rFonts w:ascii="Times New Roman" w:hAnsi="Times New Roman" w:cs="Times New Roman"/>
                <w:sz w:val="22"/>
                <w:szCs w:val="22"/>
              </w:rPr>
              <w:t>п.1-го отделения совхоза «Победа», Школьная 12</w:t>
            </w:r>
          </w:p>
        </w:tc>
        <w:tc>
          <w:tcPr>
            <w:tcW w:w="1938" w:type="dxa"/>
          </w:tcPr>
          <w:p w14:paraId="5F03F011" w14:textId="77777777" w:rsidR="00AB0051" w:rsidRPr="00432569" w:rsidRDefault="00AB0051" w:rsidP="00AB0051">
            <w:pPr>
              <w:pStyle w:val="1a"/>
              <w:ind w:firstLine="0"/>
              <w:jc w:val="center"/>
              <w:rPr>
                <w:rFonts w:ascii="Times New Roman" w:hAnsi="Times New Roman" w:cs="Times New Roman"/>
                <w:sz w:val="22"/>
                <w:szCs w:val="22"/>
              </w:rPr>
            </w:pPr>
            <w:r w:rsidRPr="00432569">
              <w:rPr>
                <w:rFonts w:ascii="Times New Roman" w:hAnsi="Times New Roman" w:cs="Times New Roman"/>
                <w:sz w:val="22"/>
                <w:szCs w:val="22"/>
              </w:rPr>
              <w:t>162</w:t>
            </w:r>
          </w:p>
        </w:tc>
      </w:tr>
      <w:tr w:rsidR="00432569" w:rsidRPr="00432569" w14:paraId="1E0D5FFE" w14:textId="77777777" w:rsidTr="007C2756">
        <w:trPr>
          <w:trHeight w:val="990"/>
          <w:tblHeader/>
        </w:trPr>
        <w:tc>
          <w:tcPr>
            <w:tcW w:w="691" w:type="dxa"/>
            <w:shd w:val="clear" w:color="auto" w:fill="auto"/>
            <w:vAlign w:val="center"/>
          </w:tcPr>
          <w:p w14:paraId="4EDF5D48" w14:textId="77777777" w:rsidR="00AB0051" w:rsidRPr="00432569" w:rsidRDefault="00AB0051" w:rsidP="00C05D04">
            <w:pPr>
              <w:pStyle w:val="ac"/>
              <w:numPr>
                <w:ilvl w:val="0"/>
                <w:numId w:val="91"/>
              </w:numPr>
              <w:rPr>
                <w:kern w:val="2"/>
                <w:sz w:val="22"/>
                <w:szCs w:val="22"/>
                <w:lang w:eastAsia="ar-SA"/>
              </w:rPr>
            </w:pPr>
          </w:p>
        </w:tc>
        <w:tc>
          <w:tcPr>
            <w:tcW w:w="3245" w:type="dxa"/>
            <w:shd w:val="clear" w:color="auto" w:fill="auto"/>
          </w:tcPr>
          <w:p w14:paraId="6A0A82F2" w14:textId="77777777" w:rsidR="00AB0051" w:rsidRPr="00432569" w:rsidRDefault="00AB0051" w:rsidP="00AB0051">
            <w:pPr>
              <w:pStyle w:val="1a"/>
              <w:ind w:firstLine="0"/>
              <w:rPr>
                <w:rFonts w:ascii="Times New Roman" w:hAnsi="Times New Roman" w:cs="Times New Roman"/>
                <w:sz w:val="22"/>
                <w:szCs w:val="22"/>
              </w:rPr>
            </w:pPr>
            <w:r w:rsidRPr="00432569">
              <w:rPr>
                <w:rFonts w:ascii="Times New Roman" w:hAnsi="Times New Roman" w:cs="Times New Roman"/>
                <w:sz w:val="22"/>
                <w:szCs w:val="22"/>
              </w:rPr>
              <w:t>Стадион МКОУ Побединская ООШ</w:t>
            </w:r>
          </w:p>
        </w:tc>
        <w:tc>
          <w:tcPr>
            <w:tcW w:w="3401" w:type="dxa"/>
            <w:shd w:val="clear" w:color="auto" w:fill="auto"/>
          </w:tcPr>
          <w:p w14:paraId="304E7E6B" w14:textId="77777777" w:rsidR="00AB0051" w:rsidRPr="00432569" w:rsidRDefault="00AB0051" w:rsidP="00AB0051">
            <w:pPr>
              <w:pStyle w:val="1a"/>
              <w:ind w:firstLine="0"/>
              <w:rPr>
                <w:rFonts w:ascii="Times New Roman" w:hAnsi="Times New Roman" w:cs="Times New Roman"/>
                <w:sz w:val="22"/>
                <w:szCs w:val="22"/>
              </w:rPr>
            </w:pPr>
            <w:r w:rsidRPr="00432569">
              <w:rPr>
                <w:rFonts w:ascii="Times New Roman" w:hAnsi="Times New Roman" w:cs="Times New Roman"/>
                <w:sz w:val="22"/>
                <w:szCs w:val="22"/>
              </w:rPr>
              <w:t>п.1-го отделения совхоза «Победа», Школьная 12</w:t>
            </w:r>
          </w:p>
        </w:tc>
        <w:tc>
          <w:tcPr>
            <w:tcW w:w="1938" w:type="dxa"/>
          </w:tcPr>
          <w:p w14:paraId="4E54960D" w14:textId="77777777" w:rsidR="00AB0051" w:rsidRPr="00432569" w:rsidRDefault="00AB0051" w:rsidP="00AB0051">
            <w:pPr>
              <w:pStyle w:val="1a"/>
              <w:ind w:firstLine="0"/>
              <w:jc w:val="center"/>
              <w:rPr>
                <w:rFonts w:ascii="Times New Roman" w:hAnsi="Times New Roman" w:cs="Times New Roman"/>
                <w:sz w:val="22"/>
                <w:szCs w:val="22"/>
              </w:rPr>
            </w:pPr>
            <w:r w:rsidRPr="00432569">
              <w:rPr>
                <w:rFonts w:ascii="Times New Roman" w:hAnsi="Times New Roman" w:cs="Times New Roman"/>
                <w:sz w:val="22"/>
                <w:szCs w:val="22"/>
              </w:rPr>
              <w:t>126</w:t>
            </w:r>
          </w:p>
        </w:tc>
      </w:tr>
      <w:tr w:rsidR="00432569" w:rsidRPr="00432569" w14:paraId="15FCF3DC" w14:textId="77777777" w:rsidTr="007C2756">
        <w:trPr>
          <w:trHeight w:val="990"/>
          <w:tblHeader/>
        </w:trPr>
        <w:tc>
          <w:tcPr>
            <w:tcW w:w="691" w:type="dxa"/>
            <w:shd w:val="clear" w:color="auto" w:fill="auto"/>
            <w:vAlign w:val="center"/>
          </w:tcPr>
          <w:p w14:paraId="02286300" w14:textId="77777777" w:rsidR="00AB0051" w:rsidRPr="00432569" w:rsidRDefault="00AB0051" w:rsidP="00C05D04">
            <w:pPr>
              <w:pStyle w:val="ac"/>
              <w:numPr>
                <w:ilvl w:val="0"/>
                <w:numId w:val="91"/>
              </w:numPr>
              <w:rPr>
                <w:kern w:val="2"/>
                <w:sz w:val="22"/>
                <w:szCs w:val="22"/>
                <w:lang w:eastAsia="ar-SA"/>
              </w:rPr>
            </w:pPr>
          </w:p>
        </w:tc>
        <w:tc>
          <w:tcPr>
            <w:tcW w:w="3245" w:type="dxa"/>
            <w:shd w:val="clear" w:color="auto" w:fill="auto"/>
          </w:tcPr>
          <w:p w14:paraId="626AB4AA" w14:textId="77777777" w:rsidR="00AB0051" w:rsidRPr="00432569" w:rsidRDefault="00AB0051" w:rsidP="00AB0051">
            <w:pPr>
              <w:pStyle w:val="1a"/>
              <w:ind w:firstLine="0"/>
              <w:rPr>
                <w:rFonts w:ascii="Times New Roman" w:hAnsi="Times New Roman" w:cs="Times New Roman"/>
                <w:sz w:val="22"/>
                <w:szCs w:val="22"/>
              </w:rPr>
            </w:pPr>
            <w:r w:rsidRPr="00432569">
              <w:rPr>
                <w:rFonts w:ascii="Times New Roman" w:hAnsi="Times New Roman" w:cs="Times New Roman"/>
                <w:sz w:val="22"/>
                <w:szCs w:val="22"/>
              </w:rPr>
              <w:t xml:space="preserve">Стадион МКОУ </w:t>
            </w:r>
            <w:proofErr w:type="spellStart"/>
            <w:r w:rsidRPr="00432569">
              <w:rPr>
                <w:rFonts w:ascii="Times New Roman" w:hAnsi="Times New Roman" w:cs="Times New Roman"/>
                <w:sz w:val="22"/>
                <w:szCs w:val="22"/>
              </w:rPr>
              <w:t>Гниловская</w:t>
            </w:r>
            <w:proofErr w:type="spellEnd"/>
            <w:r w:rsidRPr="00432569">
              <w:rPr>
                <w:rFonts w:ascii="Times New Roman" w:hAnsi="Times New Roman" w:cs="Times New Roman"/>
                <w:sz w:val="22"/>
                <w:szCs w:val="22"/>
              </w:rPr>
              <w:t xml:space="preserve"> ООШ</w:t>
            </w:r>
          </w:p>
        </w:tc>
        <w:tc>
          <w:tcPr>
            <w:tcW w:w="3401" w:type="dxa"/>
            <w:shd w:val="clear" w:color="auto" w:fill="auto"/>
          </w:tcPr>
          <w:p w14:paraId="32A1CA68" w14:textId="77777777" w:rsidR="00AB0051" w:rsidRPr="00432569" w:rsidRDefault="00982BB9" w:rsidP="00982BB9">
            <w:pPr>
              <w:pStyle w:val="1a"/>
              <w:ind w:firstLine="0"/>
              <w:rPr>
                <w:rFonts w:ascii="Times New Roman" w:hAnsi="Times New Roman" w:cs="Times New Roman"/>
                <w:sz w:val="22"/>
                <w:szCs w:val="22"/>
              </w:rPr>
            </w:pPr>
            <w:r w:rsidRPr="00432569">
              <w:rPr>
                <w:rFonts w:ascii="Times New Roman" w:hAnsi="Times New Roman" w:cs="Times New Roman"/>
                <w:sz w:val="22"/>
                <w:szCs w:val="22"/>
              </w:rPr>
              <w:t xml:space="preserve">с. </w:t>
            </w:r>
            <w:r w:rsidR="00AB0051" w:rsidRPr="00432569">
              <w:rPr>
                <w:rFonts w:ascii="Times New Roman" w:hAnsi="Times New Roman" w:cs="Times New Roman"/>
                <w:sz w:val="22"/>
                <w:szCs w:val="22"/>
              </w:rPr>
              <w:t>Гнилое Школьная 48</w:t>
            </w:r>
          </w:p>
        </w:tc>
        <w:tc>
          <w:tcPr>
            <w:tcW w:w="1938" w:type="dxa"/>
          </w:tcPr>
          <w:p w14:paraId="03DED0CD" w14:textId="77777777" w:rsidR="00AB0051" w:rsidRPr="00432569" w:rsidRDefault="00AB0051" w:rsidP="00AB0051">
            <w:pPr>
              <w:pStyle w:val="1a"/>
              <w:ind w:firstLine="0"/>
              <w:jc w:val="center"/>
              <w:rPr>
                <w:rFonts w:ascii="Times New Roman" w:hAnsi="Times New Roman" w:cs="Times New Roman"/>
                <w:sz w:val="22"/>
                <w:szCs w:val="22"/>
              </w:rPr>
            </w:pPr>
            <w:r w:rsidRPr="00432569">
              <w:rPr>
                <w:rFonts w:ascii="Times New Roman" w:hAnsi="Times New Roman" w:cs="Times New Roman"/>
                <w:sz w:val="22"/>
                <w:szCs w:val="22"/>
              </w:rPr>
              <w:t>230</w:t>
            </w:r>
          </w:p>
        </w:tc>
      </w:tr>
      <w:tr w:rsidR="00AB0051" w:rsidRPr="00432569" w14:paraId="689D6F12" w14:textId="77777777" w:rsidTr="007C2756">
        <w:trPr>
          <w:trHeight w:val="990"/>
          <w:tblHeader/>
        </w:trPr>
        <w:tc>
          <w:tcPr>
            <w:tcW w:w="691" w:type="dxa"/>
            <w:shd w:val="clear" w:color="auto" w:fill="auto"/>
            <w:vAlign w:val="center"/>
          </w:tcPr>
          <w:p w14:paraId="2423F8EB" w14:textId="77777777" w:rsidR="00AB0051" w:rsidRPr="00432569" w:rsidRDefault="00AB0051" w:rsidP="00C05D04">
            <w:pPr>
              <w:pStyle w:val="ac"/>
              <w:numPr>
                <w:ilvl w:val="0"/>
                <w:numId w:val="91"/>
              </w:numPr>
              <w:rPr>
                <w:kern w:val="2"/>
                <w:sz w:val="22"/>
                <w:szCs w:val="22"/>
                <w:lang w:eastAsia="ar-SA"/>
              </w:rPr>
            </w:pPr>
          </w:p>
        </w:tc>
        <w:tc>
          <w:tcPr>
            <w:tcW w:w="3245" w:type="dxa"/>
            <w:shd w:val="clear" w:color="auto" w:fill="auto"/>
          </w:tcPr>
          <w:p w14:paraId="1311197A" w14:textId="77777777" w:rsidR="00AB0051" w:rsidRPr="00432569" w:rsidRDefault="00AB0051" w:rsidP="00AB0051">
            <w:pPr>
              <w:pStyle w:val="1a"/>
              <w:ind w:firstLine="0"/>
              <w:rPr>
                <w:rFonts w:ascii="Times New Roman" w:hAnsi="Times New Roman" w:cs="Times New Roman"/>
                <w:sz w:val="22"/>
                <w:szCs w:val="22"/>
              </w:rPr>
            </w:pPr>
            <w:r w:rsidRPr="00432569">
              <w:rPr>
                <w:rFonts w:ascii="Times New Roman" w:hAnsi="Times New Roman" w:cs="Times New Roman"/>
                <w:sz w:val="22"/>
                <w:szCs w:val="22"/>
              </w:rPr>
              <w:t>Спортплощадка уличных тренажеров п.1-го отделения совхоза «Победа»</w:t>
            </w:r>
          </w:p>
        </w:tc>
        <w:tc>
          <w:tcPr>
            <w:tcW w:w="3401" w:type="dxa"/>
            <w:shd w:val="clear" w:color="auto" w:fill="auto"/>
          </w:tcPr>
          <w:p w14:paraId="120B2973" w14:textId="77777777" w:rsidR="00AB0051" w:rsidRPr="00432569" w:rsidRDefault="00AB0051" w:rsidP="00AB0051">
            <w:pPr>
              <w:pStyle w:val="1a"/>
              <w:ind w:firstLine="0"/>
              <w:rPr>
                <w:rFonts w:ascii="Times New Roman" w:hAnsi="Times New Roman" w:cs="Times New Roman"/>
                <w:sz w:val="22"/>
                <w:szCs w:val="22"/>
              </w:rPr>
            </w:pPr>
            <w:r w:rsidRPr="00432569">
              <w:rPr>
                <w:rFonts w:ascii="Times New Roman" w:hAnsi="Times New Roman" w:cs="Times New Roman"/>
                <w:sz w:val="22"/>
                <w:szCs w:val="22"/>
              </w:rPr>
              <w:t>п.1-го отделения совхоза «Победа», Победы 4</w:t>
            </w:r>
          </w:p>
        </w:tc>
        <w:tc>
          <w:tcPr>
            <w:tcW w:w="1938" w:type="dxa"/>
          </w:tcPr>
          <w:p w14:paraId="5141E93B" w14:textId="77777777" w:rsidR="00AB0051" w:rsidRPr="00432569" w:rsidRDefault="00AB0051" w:rsidP="00AB0051">
            <w:pPr>
              <w:pStyle w:val="1a"/>
              <w:ind w:firstLine="0"/>
              <w:jc w:val="center"/>
              <w:rPr>
                <w:rFonts w:ascii="Times New Roman" w:hAnsi="Times New Roman" w:cs="Times New Roman"/>
                <w:sz w:val="22"/>
                <w:szCs w:val="22"/>
              </w:rPr>
            </w:pPr>
            <w:r w:rsidRPr="00432569">
              <w:rPr>
                <w:rFonts w:ascii="Times New Roman" w:hAnsi="Times New Roman" w:cs="Times New Roman"/>
                <w:sz w:val="22"/>
                <w:szCs w:val="22"/>
              </w:rPr>
              <w:t>50</w:t>
            </w:r>
          </w:p>
        </w:tc>
      </w:tr>
    </w:tbl>
    <w:p w14:paraId="7ABB024B" w14:textId="77777777" w:rsidR="003952D9" w:rsidRPr="00432569" w:rsidRDefault="003952D9" w:rsidP="003952D9">
      <w:pPr>
        <w:spacing w:after="0"/>
        <w:ind w:firstLine="567"/>
        <w:jc w:val="both"/>
        <w:rPr>
          <w:rFonts w:ascii="Times New Roman" w:hAnsi="Times New Roman" w:cs="Times New Roman"/>
          <w:iCs/>
          <w:sz w:val="24"/>
          <w:szCs w:val="24"/>
          <w:highlight w:val="yellow"/>
        </w:rPr>
      </w:pPr>
    </w:p>
    <w:p w14:paraId="7353E1A4" w14:textId="77777777" w:rsidR="003952D9" w:rsidRPr="00432569" w:rsidRDefault="003952D9" w:rsidP="003952D9">
      <w:pPr>
        <w:autoSpaceDE w:val="0"/>
        <w:autoSpaceDN w:val="0"/>
        <w:adjustRightInd w:val="0"/>
        <w:spacing w:after="0"/>
        <w:ind w:firstLine="567"/>
        <w:jc w:val="both"/>
        <w:rPr>
          <w:rFonts w:ascii="Times New Roman" w:hAnsi="Times New Roman" w:cs="Times New Roman"/>
          <w:iCs/>
          <w:sz w:val="24"/>
          <w:szCs w:val="24"/>
        </w:rPr>
      </w:pPr>
      <w:r w:rsidRPr="00432569">
        <w:rPr>
          <w:rFonts w:ascii="Times New Roman" w:hAnsi="Times New Roman" w:cs="Times New Roman"/>
          <w:iCs/>
          <w:sz w:val="24"/>
          <w:szCs w:val="24"/>
        </w:rPr>
        <w:t>В соответствии с РНГП Воронежской области минимально допустимый уровень обеспеченности составляет:</w:t>
      </w:r>
    </w:p>
    <w:p w14:paraId="74044E15" w14:textId="77777777" w:rsidR="003952D9" w:rsidRPr="00432569" w:rsidRDefault="003952D9" w:rsidP="00F222F8">
      <w:pPr>
        <w:numPr>
          <w:ilvl w:val="0"/>
          <w:numId w:val="18"/>
        </w:numPr>
        <w:tabs>
          <w:tab w:val="left" w:pos="851"/>
        </w:tabs>
        <w:autoSpaceDE w:val="0"/>
        <w:autoSpaceDN w:val="0"/>
        <w:adjustRightInd w:val="0"/>
        <w:spacing w:after="0" w:line="240" w:lineRule="auto"/>
        <w:ind w:left="0" w:firstLine="567"/>
        <w:jc w:val="both"/>
        <w:rPr>
          <w:rFonts w:ascii="Times New Roman" w:eastAsia="Calibri" w:hAnsi="Times New Roman" w:cs="Times New Roman"/>
          <w:b/>
          <w:bCs/>
          <w:i/>
          <w:iCs/>
          <w:sz w:val="24"/>
          <w:szCs w:val="24"/>
          <w:lang w:eastAsia="ru-RU"/>
        </w:rPr>
      </w:pPr>
      <w:proofErr w:type="gramStart"/>
      <w:r w:rsidRPr="00432569">
        <w:rPr>
          <w:rFonts w:ascii="Times New Roman" w:eastAsia="Calibri" w:hAnsi="Times New Roman" w:cs="Times New Roman"/>
          <w:sz w:val="24"/>
          <w:szCs w:val="24"/>
          <w:lang w:eastAsia="ru-RU"/>
        </w:rPr>
        <w:t xml:space="preserve">для </w:t>
      </w:r>
      <w:r w:rsidR="00F57A4D" w:rsidRPr="00432569">
        <w:rPr>
          <w:rFonts w:ascii="Times New Roman" w:eastAsia="Calibri" w:hAnsi="Times New Roman" w:cs="Times New Roman"/>
          <w:b/>
          <w:i/>
          <w:sz w:val="24"/>
          <w:szCs w:val="24"/>
          <w:lang w:eastAsia="ru-RU"/>
        </w:rPr>
        <w:t xml:space="preserve">плоскостных </w:t>
      </w:r>
      <w:r w:rsidRPr="00432569">
        <w:rPr>
          <w:rFonts w:ascii="Times New Roman" w:eastAsia="Calibri" w:hAnsi="Times New Roman" w:cs="Times New Roman"/>
          <w:b/>
          <w:i/>
          <w:sz w:val="24"/>
          <w:szCs w:val="24"/>
          <w:lang w:eastAsia="ru-RU"/>
        </w:rPr>
        <w:t>сооружений</w:t>
      </w:r>
      <w:proofErr w:type="gramEnd"/>
      <w:r w:rsidRPr="00432569">
        <w:rPr>
          <w:rFonts w:ascii="Times New Roman" w:eastAsia="Calibri" w:hAnsi="Times New Roman" w:cs="Times New Roman"/>
          <w:b/>
          <w:i/>
          <w:sz w:val="24"/>
          <w:szCs w:val="24"/>
          <w:lang w:eastAsia="ru-RU"/>
        </w:rPr>
        <w:t xml:space="preserve"> крытых и открытых </w:t>
      </w:r>
      <w:r w:rsidRPr="00432569">
        <w:rPr>
          <w:rFonts w:ascii="Times New Roman" w:eastAsia="Calibri" w:hAnsi="Times New Roman" w:cs="Times New Roman"/>
          <w:sz w:val="24"/>
          <w:szCs w:val="24"/>
          <w:lang w:eastAsia="ru-RU"/>
        </w:rPr>
        <w:t>составляет 19,5 тыс. кв. м на 10 тыс. чел;</w:t>
      </w:r>
    </w:p>
    <w:p w14:paraId="64345F0F" w14:textId="77777777" w:rsidR="003952D9" w:rsidRPr="00432569" w:rsidRDefault="003952D9" w:rsidP="00F222F8">
      <w:pPr>
        <w:numPr>
          <w:ilvl w:val="0"/>
          <w:numId w:val="18"/>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 xml:space="preserve">для </w:t>
      </w:r>
      <w:r w:rsidRPr="00432569">
        <w:rPr>
          <w:rFonts w:ascii="Times New Roman" w:eastAsia="Calibri" w:hAnsi="Times New Roman" w:cs="Times New Roman"/>
          <w:b/>
          <w:i/>
          <w:sz w:val="24"/>
          <w:szCs w:val="24"/>
          <w:lang w:eastAsia="ru-RU"/>
        </w:rPr>
        <w:t xml:space="preserve">физкультурно-спортивных залов </w:t>
      </w:r>
      <w:r w:rsidRPr="00432569">
        <w:rPr>
          <w:rFonts w:ascii="Times New Roman" w:eastAsia="Calibri" w:hAnsi="Times New Roman" w:cs="Times New Roman"/>
          <w:sz w:val="24"/>
          <w:szCs w:val="24"/>
          <w:lang w:eastAsia="ru-RU"/>
        </w:rPr>
        <w:t>составляет</w:t>
      </w:r>
      <w:r w:rsidRPr="00432569">
        <w:rPr>
          <w:rFonts w:ascii="Times New Roman" w:eastAsia="Calibri" w:hAnsi="Times New Roman" w:cs="Times New Roman"/>
          <w:b/>
          <w:i/>
          <w:sz w:val="24"/>
          <w:szCs w:val="24"/>
          <w:lang w:eastAsia="ru-RU"/>
        </w:rPr>
        <w:t xml:space="preserve"> </w:t>
      </w:r>
      <w:r w:rsidR="00417637" w:rsidRPr="00432569">
        <w:rPr>
          <w:rFonts w:ascii="Times New Roman" w:eastAsia="Calibri" w:hAnsi="Times New Roman" w:cs="Times New Roman"/>
          <w:sz w:val="24"/>
          <w:szCs w:val="24"/>
          <w:lang w:eastAsia="ru-RU"/>
        </w:rPr>
        <w:t>80</w:t>
      </w:r>
      <w:r w:rsidRPr="00432569">
        <w:rPr>
          <w:rFonts w:ascii="Times New Roman" w:eastAsia="Calibri" w:hAnsi="Times New Roman" w:cs="Times New Roman"/>
          <w:b/>
          <w:i/>
          <w:sz w:val="24"/>
          <w:szCs w:val="24"/>
          <w:lang w:eastAsia="ru-RU"/>
        </w:rPr>
        <w:t xml:space="preserve"> </w:t>
      </w:r>
      <w:r w:rsidRPr="00432569">
        <w:rPr>
          <w:rFonts w:ascii="Times New Roman" w:eastAsia="Calibri" w:hAnsi="Times New Roman" w:cs="Times New Roman"/>
          <w:sz w:val="24"/>
          <w:szCs w:val="24"/>
          <w:lang w:eastAsia="ru-RU"/>
        </w:rPr>
        <w:t>кв. м площади пола на 1 тыс. человек.</w:t>
      </w:r>
    </w:p>
    <w:p w14:paraId="482F9DC9" w14:textId="77777777" w:rsidR="003952D9" w:rsidRPr="00432569" w:rsidRDefault="003952D9" w:rsidP="003952D9">
      <w:pPr>
        <w:pStyle w:val="ConsPlusNormal"/>
        <w:ind w:firstLine="567"/>
        <w:jc w:val="both"/>
      </w:pPr>
    </w:p>
    <w:p w14:paraId="65C511F7" w14:textId="77777777" w:rsidR="003952D9" w:rsidRPr="00432569" w:rsidRDefault="003952D9" w:rsidP="003952D9">
      <w:pPr>
        <w:pStyle w:val="ConsPlusNormal"/>
        <w:ind w:firstLine="567"/>
        <w:jc w:val="both"/>
      </w:pPr>
      <w:r w:rsidRPr="00432569">
        <w:t xml:space="preserve">Расчет показателей минимально допустимого уровня обеспеченности населения </w:t>
      </w:r>
      <w:proofErr w:type="spellStart"/>
      <w:r w:rsidR="007662A2" w:rsidRPr="00432569">
        <w:t>Гниловского</w:t>
      </w:r>
      <w:proofErr w:type="spellEnd"/>
      <w:r w:rsidRPr="00432569">
        <w:t xml:space="preserve"> сельского поселения (</w:t>
      </w:r>
      <w:r w:rsidR="00605469" w:rsidRPr="00432569">
        <w:t>3788</w:t>
      </w:r>
      <w:r w:rsidRPr="00432569">
        <w:t xml:space="preserve"> чел.) в объектах физической культуры и спорта в соответствии с РНГП представлен в таблице ниже:</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3543"/>
        <w:gridCol w:w="1701"/>
        <w:gridCol w:w="1701"/>
        <w:gridCol w:w="2127"/>
      </w:tblGrid>
      <w:tr w:rsidR="00432569" w:rsidRPr="00432569" w14:paraId="4192C1D4" w14:textId="77777777" w:rsidTr="004B6EEC">
        <w:trPr>
          <w:trHeight w:val="85"/>
          <w:jc w:val="center"/>
        </w:trPr>
        <w:tc>
          <w:tcPr>
            <w:tcW w:w="488" w:type="dxa"/>
            <w:shd w:val="clear" w:color="auto" w:fill="D9D9D9" w:themeFill="background1" w:themeFillShade="D9"/>
          </w:tcPr>
          <w:p w14:paraId="544F2ACA" w14:textId="77777777" w:rsidR="003952D9" w:rsidRPr="00432569" w:rsidRDefault="003952D9" w:rsidP="00FB00E0">
            <w:pPr>
              <w:pStyle w:val="ConsPlusNormal"/>
              <w:jc w:val="center"/>
              <w:rPr>
                <w:b/>
                <w:sz w:val="22"/>
                <w:szCs w:val="22"/>
              </w:rPr>
            </w:pPr>
            <w:r w:rsidRPr="00432569">
              <w:rPr>
                <w:b/>
                <w:sz w:val="22"/>
                <w:szCs w:val="22"/>
              </w:rPr>
              <w:t>№ п/п</w:t>
            </w:r>
          </w:p>
        </w:tc>
        <w:tc>
          <w:tcPr>
            <w:tcW w:w="3543" w:type="dxa"/>
            <w:shd w:val="clear" w:color="auto" w:fill="D9D9D9" w:themeFill="background1" w:themeFillShade="D9"/>
          </w:tcPr>
          <w:p w14:paraId="7C295D19" w14:textId="77777777" w:rsidR="003952D9" w:rsidRPr="00432569" w:rsidRDefault="003952D9" w:rsidP="00FB00E0">
            <w:pPr>
              <w:pStyle w:val="ConsPlusNormal"/>
              <w:jc w:val="center"/>
              <w:rPr>
                <w:b/>
                <w:sz w:val="22"/>
                <w:szCs w:val="22"/>
              </w:rPr>
            </w:pPr>
            <w:r w:rsidRPr="00432569">
              <w:rPr>
                <w:b/>
                <w:sz w:val="22"/>
                <w:szCs w:val="22"/>
              </w:rPr>
              <w:t>Наименование объектов</w:t>
            </w:r>
          </w:p>
        </w:tc>
        <w:tc>
          <w:tcPr>
            <w:tcW w:w="1701" w:type="dxa"/>
            <w:shd w:val="clear" w:color="auto" w:fill="D9D9D9" w:themeFill="background1" w:themeFillShade="D9"/>
          </w:tcPr>
          <w:p w14:paraId="59E5807E" w14:textId="77777777" w:rsidR="003952D9" w:rsidRPr="00432569" w:rsidRDefault="003952D9" w:rsidP="00FB00E0">
            <w:pPr>
              <w:autoSpaceDE w:val="0"/>
              <w:autoSpaceDN w:val="0"/>
              <w:adjustRightInd w:val="0"/>
              <w:spacing w:after="0" w:line="240" w:lineRule="auto"/>
              <w:jc w:val="center"/>
              <w:rPr>
                <w:rFonts w:ascii="Times New Roman" w:hAnsi="Times New Roman" w:cs="Times New Roman"/>
                <w:b/>
                <w:bCs/>
              </w:rPr>
            </w:pPr>
            <w:r w:rsidRPr="00432569">
              <w:rPr>
                <w:rFonts w:ascii="Times New Roman" w:hAnsi="Times New Roman" w:cs="Times New Roman"/>
                <w:b/>
                <w:bCs/>
              </w:rPr>
              <w:t>Ед. изм.</w:t>
            </w:r>
          </w:p>
        </w:tc>
        <w:tc>
          <w:tcPr>
            <w:tcW w:w="1701" w:type="dxa"/>
            <w:shd w:val="clear" w:color="auto" w:fill="D9D9D9" w:themeFill="background1" w:themeFillShade="D9"/>
          </w:tcPr>
          <w:p w14:paraId="547F37B7" w14:textId="77777777" w:rsidR="003952D9" w:rsidRPr="00432569" w:rsidRDefault="003952D9" w:rsidP="00FB00E0">
            <w:pPr>
              <w:autoSpaceDE w:val="0"/>
              <w:autoSpaceDN w:val="0"/>
              <w:adjustRightInd w:val="0"/>
              <w:spacing w:after="0" w:line="240" w:lineRule="auto"/>
              <w:jc w:val="center"/>
              <w:rPr>
                <w:rFonts w:ascii="Times New Roman" w:eastAsia="Calibri" w:hAnsi="Times New Roman" w:cs="Times New Roman"/>
                <w:lang w:eastAsia="ru-RU"/>
              </w:rPr>
            </w:pPr>
            <w:r w:rsidRPr="00432569">
              <w:rPr>
                <w:rFonts w:ascii="Times New Roman" w:hAnsi="Times New Roman" w:cs="Times New Roman"/>
                <w:b/>
                <w:bCs/>
              </w:rPr>
              <w:t>Фактические показатели</w:t>
            </w:r>
          </w:p>
        </w:tc>
        <w:tc>
          <w:tcPr>
            <w:tcW w:w="2127" w:type="dxa"/>
            <w:shd w:val="clear" w:color="auto" w:fill="D9D9D9" w:themeFill="background1" w:themeFillShade="D9"/>
          </w:tcPr>
          <w:p w14:paraId="2F894E6F" w14:textId="77777777" w:rsidR="003952D9" w:rsidRPr="00432569" w:rsidRDefault="003952D9" w:rsidP="00FB00E0">
            <w:pPr>
              <w:pStyle w:val="a8"/>
              <w:jc w:val="center"/>
              <w:rPr>
                <w:b/>
                <w:bCs/>
                <w:kern w:val="2"/>
                <w:sz w:val="22"/>
                <w:szCs w:val="22"/>
                <w:lang w:eastAsia="ar-SA"/>
              </w:rPr>
            </w:pPr>
            <w:r w:rsidRPr="00432569">
              <w:rPr>
                <w:b/>
                <w:bCs/>
                <w:sz w:val="22"/>
                <w:szCs w:val="22"/>
              </w:rPr>
              <w:t>Нормативные показатели</w:t>
            </w:r>
          </w:p>
        </w:tc>
      </w:tr>
      <w:tr w:rsidR="00432569" w:rsidRPr="00432569" w14:paraId="129EE076" w14:textId="77777777" w:rsidTr="00FB00E0">
        <w:trPr>
          <w:trHeight w:val="468"/>
          <w:jc w:val="center"/>
        </w:trPr>
        <w:tc>
          <w:tcPr>
            <w:tcW w:w="488" w:type="dxa"/>
            <w:vAlign w:val="center"/>
          </w:tcPr>
          <w:p w14:paraId="3622C320" w14:textId="77777777" w:rsidR="003952D9" w:rsidRPr="00432569" w:rsidRDefault="003952D9" w:rsidP="00FB00E0">
            <w:pPr>
              <w:pStyle w:val="ConsPlusNormal"/>
              <w:jc w:val="center"/>
              <w:rPr>
                <w:sz w:val="22"/>
                <w:szCs w:val="22"/>
              </w:rPr>
            </w:pPr>
            <w:r w:rsidRPr="00432569">
              <w:rPr>
                <w:sz w:val="22"/>
                <w:szCs w:val="22"/>
              </w:rPr>
              <w:t>1</w:t>
            </w:r>
          </w:p>
        </w:tc>
        <w:tc>
          <w:tcPr>
            <w:tcW w:w="3543" w:type="dxa"/>
            <w:vAlign w:val="center"/>
          </w:tcPr>
          <w:p w14:paraId="6EA465AF" w14:textId="77777777" w:rsidR="003952D9" w:rsidRPr="00432569" w:rsidRDefault="003952D9" w:rsidP="00FB00E0">
            <w:pPr>
              <w:autoSpaceDE w:val="0"/>
              <w:autoSpaceDN w:val="0"/>
              <w:adjustRightInd w:val="0"/>
              <w:spacing w:after="0" w:line="240" w:lineRule="auto"/>
              <w:rPr>
                <w:rFonts w:ascii="Times New Roman" w:hAnsi="Times New Roman" w:cs="Times New Roman"/>
              </w:rPr>
            </w:pPr>
            <w:r w:rsidRPr="00432569">
              <w:rPr>
                <w:rFonts w:ascii="Times New Roman" w:eastAsia="Calibri" w:hAnsi="Times New Roman" w:cs="Times New Roman"/>
                <w:bCs/>
                <w:lang w:eastAsia="ru-RU"/>
              </w:rPr>
              <w:t>Плоскостные сооружения крытые и открытые</w:t>
            </w:r>
          </w:p>
        </w:tc>
        <w:tc>
          <w:tcPr>
            <w:tcW w:w="1701" w:type="dxa"/>
          </w:tcPr>
          <w:p w14:paraId="33DDDA38" w14:textId="77777777" w:rsidR="003952D9" w:rsidRPr="00432569" w:rsidRDefault="003952D9" w:rsidP="00FB00E0">
            <w:pPr>
              <w:autoSpaceDE w:val="0"/>
              <w:autoSpaceDN w:val="0"/>
              <w:adjustRightInd w:val="0"/>
              <w:spacing w:after="0" w:line="240" w:lineRule="auto"/>
              <w:jc w:val="center"/>
              <w:rPr>
                <w:rFonts w:ascii="Times New Roman" w:eastAsia="Calibri" w:hAnsi="Times New Roman" w:cs="Times New Roman"/>
                <w:lang w:eastAsia="ru-RU"/>
              </w:rPr>
            </w:pPr>
            <w:r w:rsidRPr="00432569">
              <w:rPr>
                <w:rFonts w:ascii="Times New Roman" w:eastAsia="Calibri" w:hAnsi="Times New Roman" w:cs="Times New Roman"/>
                <w:lang w:eastAsia="ru-RU"/>
              </w:rPr>
              <w:t>кв. м</w:t>
            </w:r>
          </w:p>
        </w:tc>
        <w:tc>
          <w:tcPr>
            <w:tcW w:w="1701" w:type="dxa"/>
            <w:vAlign w:val="center"/>
          </w:tcPr>
          <w:p w14:paraId="610962B2" w14:textId="77777777" w:rsidR="003952D9" w:rsidRPr="00432569" w:rsidRDefault="00605469" w:rsidP="00FB00E0">
            <w:pPr>
              <w:autoSpaceDE w:val="0"/>
              <w:autoSpaceDN w:val="0"/>
              <w:adjustRightInd w:val="0"/>
              <w:spacing w:after="0" w:line="240" w:lineRule="auto"/>
              <w:jc w:val="center"/>
              <w:rPr>
                <w:rFonts w:ascii="Times New Roman" w:hAnsi="Times New Roman" w:cs="Times New Roman"/>
              </w:rPr>
            </w:pPr>
            <w:r w:rsidRPr="00432569">
              <w:rPr>
                <w:rFonts w:ascii="Times New Roman" w:hAnsi="Times New Roman" w:cs="Times New Roman"/>
              </w:rPr>
              <w:t>356</w:t>
            </w:r>
          </w:p>
        </w:tc>
        <w:tc>
          <w:tcPr>
            <w:tcW w:w="2127" w:type="dxa"/>
            <w:shd w:val="clear" w:color="auto" w:fill="D9D9D9" w:themeFill="background1" w:themeFillShade="D9"/>
            <w:vAlign w:val="center"/>
          </w:tcPr>
          <w:p w14:paraId="401C2406" w14:textId="77777777" w:rsidR="003952D9" w:rsidRPr="00432569" w:rsidRDefault="00F57A4D" w:rsidP="00FB00E0">
            <w:pPr>
              <w:autoSpaceDE w:val="0"/>
              <w:autoSpaceDN w:val="0"/>
              <w:adjustRightInd w:val="0"/>
              <w:spacing w:after="0" w:line="240" w:lineRule="auto"/>
              <w:jc w:val="center"/>
              <w:rPr>
                <w:rFonts w:ascii="Times New Roman" w:hAnsi="Times New Roman" w:cs="Times New Roman"/>
                <w:highlight w:val="yellow"/>
              </w:rPr>
            </w:pPr>
            <w:r w:rsidRPr="00432569">
              <w:rPr>
                <w:rFonts w:ascii="Times New Roman" w:hAnsi="Times New Roman" w:cs="Times New Roman"/>
              </w:rPr>
              <w:t>7387</w:t>
            </w:r>
          </w:p>
        </w:tc>
      </w:tr>
      <w:tr w:rsidR="00432569" w:rsidRPr="00432569" w14:paraId="00AB82CC" w14:textId="77777777" w:rsidTr="004B6EEC">
        <w:trPr>
          <w:trHeight w:val="30"/>
          <w:jc w:val="center"/>
        </w:trPr>
        <w:tc>
          <w:tcPr>
            <w:tcW w:w="488" w:type="dxa"/>
            <w:vAlign w:val="center"/>
          </w:tcPr>
          <w:p w14:paraId="7415C004" w14:textId="77777777" w:rsidR="003952D9" w:rsidRPr="00432569" w:rsidRDefault="006039D8" w:rsidP="00FB00E0">
            <w:pPr>
              <w:pStyle w:val="ConsPlusNormal"/>
              <w:jc w:val="center"/>
              <w:rPr>
                <w:sz w:val="22"/>
                <w:szCs w:val="22"/>
              </w:rPr>
            </w:pPr>
            <w:r w:rsidRPr="00432569">
              <w:rPr>
                <w:sz w:val="22"/>
                <w:szCs w:val="22"/>
              </w:rPr>
              <w:t>2</w:t>
            </w:r>
          </w:p>
        </w:tc>
        <w:tc>
          <w:tcPr>
            <w:tcW w:w="3543" w:type="dxa"/>
          </w:tcPr>
          <w:p w14:paraId="01745FA7" w14:textId="77777777" w:rsidR="003952D9" w:rsidRPr="00432569" w:rsidRDefault="003952D9" w:rsidP="00FB00E0">
            <w:pPr>
              <w:autoSpaceDE w:val="0"/>
              <w:autoSpaceDN w:val="0"/>
              <w:adjustRightInd w:val="0"/>
              <w:spacing w:after="0" w:line="240" w:lineRule="auto"/>
              <w:rPr>
                <w:rFonts w:ascii="Times New Roman" w:hAnsi="Times New Roman" w:cs="Times New Roman"/>
              </w:rPr>
            </w:pPr>
            <w:r w:rsidRPr="00432569">
              <w:rPr>
                <w:rFonts w:ascii="Times New Roman" w:eastAsia="Calibri" w:hAnsi="Times New Roman" w:cs="Times New Roman"/>
                <w:lang w:eastAsia="ru-RU"/>
              </w:rPr>
              <w:t>Физкультурно-спортивные залы</w:t>
            </w:r>
          </w:p>
        </w:tc>
        <w:tc>
          <w:tcPr>
            <w:tcW w:w="1701" w:type="dxa"/>
          </w:tcPr>
          <w:p w14:paraId="6886496E" w14:textId="77777777" w:rsidR="003952D9" w:rsidRPr="00432569" w:rsidRDefault="003952D9" w:rsidP="00FB00E0">
            <w:pPr>
              <w:autoSpaceDE w:val="0"/>
              <w:autoSpaceDN w:val="0"/>
              <w:adjustRightInd w:val="0"/>
              <w:spacing w:after="0" w:line="240" w:lineRule="auto"/>
              <w:jc w:val="center"/>
              <w:rPr>
                <w:rFonts w:ascii="Times New Roman" w:hAnsi="Times New Roman" w:cs="Times New Roman"/>
              </w:rPr>
            </w:pPr>
            <w:r w:rsidRPr="00432569">
              <w:rPr>
                <w:rFonts w:ascii="Times New Roman" w:eastAsia="Calibri" w:hAnsi="Times New Roman" w:cs="Times New Roman"/>
                <w:lang w:eastAsia="ru-RU"/>
              </w:rPr>
              <w:t xml:space="preserve">кв. м </w:t>
            </w:r>
          </w:p>
        </w:tc>
        <w:tc>
          <w:tcPr>
            <w:tcW w:w="1701" w:type="dxa"/>
            <w:vAlign w:val="center"/>
          </w:tcPr>
          <w:p w14:paraId="02BBF0E9" w14:textId="77777777" w:rsidR="003952D9" w:rsidRPr="00432569" w:rsidRDefault="00605469" w:rsidP="00FB00E0">
            <w:pPr>
              <w:pStyle w:val="ConsPlusNormal"/>
              <w:jc w:val="center"/>
              <w:rPr>
                <w:sz w:val="22"/>
                <w:szCs w:val="22"/>
              </w:rPr>
            </w:pPr>
            <w:r w:rsidRPr="00432569">
              <w:rPr>
                <w:sz w:val="22"/>
                <w:szCs w:val="22"/>
              </w:rPr>
              <w:t>212</w:t>
            </w:r>
          </w:p>
        </w:tc>
        <w:tc>
          <w:tcPr>
            <w:tcW w:w="2127" w:type="dxa"/>
            <w:shd w:val="clear" w:color="auto" w:fill="D9D9D9" w:themeFill="background1" w:themeFillShade="D9"/>
            <w:vAlign w:val="center"/>
          </w:tcPr>
          <w:p w14:paraId="7F15C174" w14:textId="77777777" w:rsidR="003952D9" w:rsidRPr="00432569" w:rsidRDefault="00F57A4D" w:rsidP="00FB00E0">
            <w:pPr>
              <w:autoSpaceDE w:val="0"/>
              <w:autoSpaceDN w:val="0"/>
              <w:adjustRightInd w:val="0"/>
              <w:spacing w:after="0" w:line="240" w:lineRule="auto"/>
              <w:jc w:val="center"/>
              <w:rPr>
                <w:rFonts w:ascii="Times New Roman" w:hAnsi="Times New Roman" w:cs="Times New Roman"/>
                <w:highlight w:val="yellow"/>
              </w:rPr>
            </w:pPr>
            <w:r w:rsidRPr="00432569">
              <w:rPr>
                <w:rFonts w:ascii="Times New Roman" w:hAnsi="Times New Roman" w:cs="Times New Roman"/>
              </w:rPr>
              <w:t>303</w:t>
            </w:r>
          </w:p>
        </w:tc>
      </w:tr>
    </w:tbl>
    <w:p w14:paraId="4EC575B2" w14:textId="77777777" w:rsidR="003952D9" w:rsidRPr="00432569" w:rsidRDefault="003952D9" w:rsidP="003952D9">
      <w:pPr>
        <w:spacing w:after="0"/>
        <w:ind w:firstLine="567"/>
        <w:jc w:val="both"/>
        <w:rPr>
          <w:rFonts w:ascii="Times New Roman" w:hAnsi="Times New Roman" w:cs="Times New Roman"/>
          <w:bCs/>
          <w:sz w:val="24"/>
          <w:szCs w:val="24"/>
        </w:rPr>
      </w:pPr>
    </w:p>
    <w:p w14:paraId="0841003D" w14:textId="77777777" w:rsidR="00FD2E2A" w:rsidRPr="00432569" w:rsidRDefault="00FD2E2A" w:rsidP="00FD2E2A">
      <w:pPr>
        <w:spacing w:after="0"/>
        <w:ind w:firstLine="567"/>
        <w:jc w:val="both"/>
        <w:rPr>
          <w:rFonts w:ascii="Times New Roman" w:eastAsia="Times New Roman" w:hAnsi="Times New Roman" w:cs="Times New Roman"/>
          <w:sz w:val="24"/>
          <w:szCs w:val="24"/>
        </w:rPr>
      </w:pPr>
      <w:r w:rsidRPr="00432569">
        <w:rPr>
          <w:rFonts w:ascii="Times New Roman" w:hAnsi="Times New Roman" w:cs="Times New Roman"/>
          <w:b/>
          <w:i/>
          <w:sz w:val="24"/>
          <w:szCs w:val="24"/>
        </w:rPr>
        <w:t>Выводы:</w:t>
      </w:r>
      <w:r w:rsidRPr="00432569">
        <w:rPr>
          <w:rFonts w:ascii="Times New Roman" w:hAnsi="Times New Roman" w:cs="Times New Roman"/>
          <w:i/>
          <w:sz w:val="24"/>
          <w:szCs w:val="24"/>
        </w:rPr>
        <w:t xml:space="preserve"> Как видно из расчётов, уровень обеспеченности </w:t>
      </w:r>
      <w:proofErr w:type="spellStart"/>
      <w:r w:rsidR="007662A2" w:rsidRPr="00432569">
        <w:rPr>
          <w:rFonts w:ascii="Times New Roman" w:hAnsi="Times New Roman" w:cs="Times New Roman"/>
          <w:i/>
          <w:sz w:val="24"/>
          <w:szCs w:val="24"/>
        </w:rPr>
        <w:t>Гниловского</w:t>
      </w:r>
      <w:proofErr w:type="spellEnd"/>
      <w:r w:rsidRPr="00432569">
        <w:rPr>
          <w:rFonts w:ascii="Times New Roman" w:hAnsi="Times New Roman" w:cs="Times New Roman"/>
          <w:i/>
          <w:sz w:val="24"/>
          <w:szCs w:val="24"/>
        </w:rPr>
        <w:t xml:space="preserve"> сельского поселения объектами физической культуры и спорта</w:t>
      </w:r>
      <w:r w:rsidRPr="00432569">
        <w:rPr>
          <w:rFonts w:ascii="Times New Roman" w:eastAsia="Calibri" w:hAnsi="Times New Roman" w:cs="Times New Roman"/>
          <w:i/>
          <w:sz w:val="24"/>
          <w:szCs w:val="24"/>
          <w:lang w:eastAsia="ru-RU"/>
        </w:rPr>
        <w:t xml:space="preserve"> </w:t>
      </w:r>
      <w:r w:rsidR="003A4EF4" w:rsidRPr="00432569">
        <w:rPr>
          <w:rFonts w:ascii="Times New Roman" w:eastAsia="Calibri" w:hAnsi="Times New Roman" w:cs="Times New Roman"/>
          <w:i/>
          <w:sz w:val="24"/>
          <w:szCs w:val="24"/>
          <w:lang w:eastAsia="ru-RU"/>
        </w:rPr>
        <w:t xml:space="preserve">не </w:t>
      </w:r>
      <w:r w:rsidRPr="00432569">
        <w:rPr>
          <w:rFonts w:ascii="Times New Roman" w:eastAsia="Calibri" w:hAnsi="Times New Roman" w:cs="Times New Roman"/>
          <w:i/>
          <w:sz w:val="24"/>
          <w:szCs w:val="24"/>
          <w:lang w:eastAsia="ru-RU"/>
        </w:rPr>
        <w:t>соответствует нормативам.</w:t>
      </w:r>
      <w:r w:rsidR="003A4EF4" w:rsidRPr="00432569">
        <w:rPr>
          <w:rFonts w:ascii="Times New Roman" w:eastAsia="Calibri" w:hAnsi="Times New Roman" w:cs="Times New Roman"/>
          <w:i/>
          <w:sz w:val="24"/>
          <w:szCs w:val="24"/>
          <w:lang w:eastAsia="ru-RU"/>
        </w:rPr>
        <w:t xml:space="preserve"> Требуется с</w:t>
      </w:r>
      <w:r w:rsidR="00677D36" w:rsidRPr="00432569">
        <w:rPr>
          <w:rFonts w:ascii="Times New Roman" w:eastAsia="Calibri" w:hAnsi="Times New Roman" w:cs="Times New Roman"/>
          <w:i/>
          <w:sz w:val="24"/>
          <w:szCs w:val="24"/>
          <w:lang w:eastAsia="ru-RU"/>
        </w:rPr>
        <w:t>троительство многофункциональных спортивных площадок</w:t>
      </w:r>
      <w:r w:rsidR="003A4EF4" w:rsidRPr="00432569">
        <w:rPr>
          <w:rFonts w:ascii="Times New Roman" w:eastAsia="Calibri" w:hAnsi="Times New Roman" w:cs="Times New Roman"/>
          <w:i/>
          <w:sz w:val="24"/>
          <w:szCs w:val="24"/>
          <w:lang w:eastAsia="ru-RU"/>
        </w:rPr>
        <w:t>.</w:t>
      </w:r>
    </w:p>
    <w:p w14:paraId="40B2E98B" w14:textId="77777777" w:rsidR="001F59CD" w:rsidRPr="00432569" w:rsidRDefault="001F59CD" w:rsidP="00C33499">
      <w:pPr>
        <w:pStyle w:val="ac"/>
        <w:autoSpaceDE w:val="0"/>
        <w:autoSpaceDN w:val="0"/>
        <w:adjustRightInd w:val="0"/>
        <w:ind w:left="0" w:firstLine="567"/>
        <w:jc w:val="both"/>
        <w:rPr>
          <w:b/>
        </w:rPr>
      </w:pPr>
    </w:p>
    <w:p w14:paraId="2AB65AFB" w14:textId="77777777" w:rsidR="00396894" w:rsidRPr="00432569" w:rsidRDefault="00396894" w:rsidP="00C05D04">
      <w:pPr>
        <w:pStyle w:val="ac"/>
        <w:numPr>
          <w:ilvl w:val="2"/>
          <w:numId w:val="60"/>
        </w:numPr>
        <w:autoSpaceDE w:val="0"/>
        <w:autoSpaceDN w:val="0"/>
        <w:adjustRightInd w:val="0"/>
        <w:ind w:left="0" w:firstLine="0"/>
        <w:jc w:val="center"/>
        <w:outlineLvl w:val="2"/>
        <w:rPr>
          <w:b/>
          <w:i/>
        </w:rPr>
      </w:pPr>
      <w:bookmarkStart w:id="212" w:name="_Toc59800189"/>
      <w:bookmarkStart w:id="213" w:name="_Toc104449467"/>
      <w:r w:rsidRPr="00432569">
        <w:rPr>
          <w:b/>
          <w:i/>
        </w:rPr>
        <w:t>Транспортная инфраструктура</w:t>
      </w:r>
      <w:bookmarkEnd w:id="212"/>
      <w:bookmarkEnd w:id="213"/>
    </w:p>
    <w:p w14:paraId="30CD0EB9" w14:textId="77777777" w:rsidR="00DD1B7C" w:rsidRPr="00432569" w:rsidRDefault="00DD1B7C" w:rsidP="00107E9C">
      <w:pPr>
        <w:spacing w:after="0" w:line="240" w:lineRule="auto"/>
        <w:ind w:firstLine="567"/>
        <w:jc w:val="both"/>
        <w:rPr>
          <w:rFonts w:ascii="Times New Roman" w:eastAsia="TimesNewRomanPSMT" w:hAnsi="Times New Roman" w:cs="Times New Roman"/>
          <w:sz w:val="24"/>
          <w:szCs w:val="24"/>
          <w:highlight w:val="yellow"/>
        </w:rPr>
      </w:pPr>
    </w:p>
    <w:p w14:paraId="45BAAA3F" w14:textId="77777777" w:rsidR="006504B6" w:rsidRPr="00432569" w:rsidRDefault="003E1344" w:rsidP="006504B6">
      <w:pPr>
        <w:spacing w:after="0"/>
        <w:ind w:firstLine="567"/>
        <w:jc w:val="both"/>
        <w:rPr>
          <w:rFonts w:ascii="Times New Roman" w:eastAsia="TimesNewRomanPSMT" w:hAnsi="Times New Roman" w:cs="Times New Roman"/>
          <w:sz w:val="24"/>
          <w:szCs w:val="24"/>
        </w:rPr>
      </w:pPr>
      <w:r w:rsidRPr="00432569">
        <w:rPr>
          <w:rFonts w:ascii="Times New Roman" w:eastAsia="TimesNewRomanPSMT" w:hAnsi="Times New Roman" w:cs="Times New Roman"/>
          <w:sz w:val="24"/>
          <w:szCs w:val="24"/>
        </w:rPr>
        <w:t>В полномочия органов местного самоуправления входят вопросы содержания и строительства автомобильных дорог общего пользования</w:t>
      </w:r>
      <w:r w:rsidR="00C64B62" w:rsidRPr="00432569">
        <w:rPr>
          <w:rFonts w:ascii="Times New Roman" w:eastAsia="TimesNewRomanPSMT" w:hAnsi="Times New Roman" w:cs="Times New Roman"/>
          <w:sz w:val="24"/>
          <w:szCs w:val="24"/>
        </w:rPr>
        <w:t xml:space="preserve"> </w:t>
      </w:r>
      <w:r w:rsidR="00C64B62" w:rsidRPr="00432569">
        <w:rPr>
          <w:rFonts w:ascii="Times New Roman" w:hAnsi="Times New Roman" w:cs="Times New Roman"/>
          <w:sz w:val="24"/>
          <w:szCs w:val="24"/>
          <w:lang w:eastAsia="ru-RU"/>
        </w:rPr>
        <w:t>местного значения</w:t>
      </w:r>
      <w:r w:rsidRPr="00432569">
        <w:rPr>
          <w:rFonts w:ascii="Times New Roman" w:eastAsia="TimesNewRomanPSMT" w:hAnsi="Times New Roman" w:cs="Times New Roman"/>
          <w:sz w:val="24"/>
          <w:szCs w:val="24"/>
        </w:rPr>
        <w:t xml:space="preserve">, мостов и иных транспортных инженерных сооружений </w:t>
      </w:r>
      <w:r w:rsidRPr="00432569">
        <w:rPr>
          <w:rFonts w:ascii="Times New Roman" w:eastAsia="TimesNewRomanPSMT" w:hAnsi="Times New Roman" w:cs="Times New Roman"/>
          <w:b/>
          <w:bCs/>
          <w:sz w:val="24"/>
          <w:szCs w:val="24"/>
        </w:rPr>
        <w:t>в границах населенных пунктов</w:t>
      </w:r>
      <w:r w:rsidRPr="00432569">
        <w:rPr>
          <w:rFonts w:ascii="Times New Roman" w:eastAsia="TimesNewRomanPSMT" w:hAnsi="Times New Roman" w:cs="Times New Roman"/>
          <w:sz w:val="24"/>
          <w:szCs w:val="24"/>
        </w:rPr>
        <w:t>.</w:t>
      </w:r>
    </w:p>
    <w:p w14:paraId="252200F7" w14:textId="77777777" w:rsidR="005D48EB" w:rsidRPr="00432569" w:rsidRDefault="005D48EB" w:rsidP="00DE6E33">
      <w:pPr>
        <w:spacing w:after="0"/>
        <w:jc w:val="both"/>
        <w:rPr>
          <w:rFonts w:ascii="Times New Roman" w:hAnsi="Times New Roman" w:cs="Times New Roman"/>
          <w:bCs/>
          <w:sz w:val="24"/>
          <w:szCs w:val="24"/>
          <w:highlight w:val="yellow"/>
        </w:rPr>
      </w:pPr>
    </w:p>
    <w:p w14:paraId="248BC18C" w14:textId="77777777" w:rsidR="00FA29AE" w:rsidRPr="00432569" w:rsidRDefault="00FA29AE" w:rsidP="00DE6E33">
      <w:pPr>
        <w:spacing w:after="0"/>
        <w:jc w:val="both"/>
        <w:rPr>
          <w:rFonts w:ascii="Times New Roman" w:hAnsi="Times New Roman" w:cs="Times New Roman"/>
          <w:bCs/>
          <w:sz w:val="24"/>
          <w:szCs w:val="24"/>
          <w:highlight w:val="yellow"/>
        </w:rPr>
      </w:pPr>
    </w:p>
    <w:p w14:paraId="208CEC15" w14:textId="77777777" w:rsidR="00677D36" w:rsidRPr="00432569" w:rsidRDefault="00677D36" w:rsidP="00DE6E33">
      <w:pPr>
        <w:spacing w:after="0"/>
        <w:jc w:val="both"/>
        <w:rPr>
          <w:rFonts w:ascii="Times New Roman" w:hAnsi="Times New Roman" w:cs="Times New Roman"/>
          <w:bCs/>
          <w:sz w:val="24"/>
          <w:szCs w:val="24"/>
          <w:highlight w:val="yellow"/>
        </w:rPr>
      </w:pPr>
    </w:p>
    <w:p w14:paraId="59499B66" w14:textId="77777777" w:rsidR="00396894" w:rsidRPr="00432569" w:rsidRDefault="00396894" w:rsidP="00700813">
      <w:pPr>
        <w:spacing w:after="0"/>
        <w:ind w:firstLine="567"/>
        <w:rPr>
          <w:rFonts w:ascii="Times New Roman" w:hAnsi="Times New Roman" w:cs="Times New Roman"/>
          <w:b/>
          <w:bCs/>
          <w:i/>
          <w:iCs/>
          <w:sz w:val="24"/>
          <w:szCs w:val="24"/>
        </w:rPr>
      </w:pPr>
      <w:r w:rsidRPr="00432569">
        <w:rPr>
          <w:rFonts w:ascii="Times New Roman" w:hAnsi="Times New Roman" w:cs="Times New Roman"/>
          <w:b/>
          <w:bCs/>
          <w:i/>
          <w:sz w:val="24"/>
          <w:szCs w:val="24"/>
        </w:rPr>
        <w:t>Автомобильный транспорт</w:t>
      </w:r>
    </w:p>
    <w:p w14:paraId="77DB739D" w14:textId="77777777" w:rsidR="006A31B9" w:rsidRPr="00432569" w:rsidRDefault="00396894" w:rsidP="007E4916">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Транспортная инфраструктура </w:t>
      </w:r>
      <w:proofErr w:type="spellStart"/>
      <w:r w:rsidR="007662A2" w:rsidRPr="00432569">
        <w:rPr>
          <w:rFonts w:ascii="Times New Roman" w:hAnsi="Times New Roman" w:cs="Times New Roman"/>
          <w:sz w:val="24"/>
          <w:szCs w:val="24"/>
        </w:rPr>
        <w:t>Гниловского</w:t>
      </w:r>
      <w:proofErr w:type="spellEnd"/>
      <w:r w:rsidR="00C169F6" w:rsidRPr="00432569">
        <w:rPr>
          <w:rFonts w:ascii="Times New Roman" w:hAnsi="Times New Roman" w:cs="Times New Roman"/>
          <w:sz w:val="24"/>
          <w:szCs w:val="24"/>
        </w:rPr>
        <w:t xml:space="preserve"> сельского поселения</w:t>
      </w:r>
      <w:r w:rsidR="006504B6" w:rsidRPr="00432569">
        <w:rPr>
          <w:rFonts w:ascii="Times New Roman" w:hAnsi="Times New Roman" w:cs="Times New Roman"/>
          <w:sz w:val="24"/>
          <w:szCs w:val="24"/>
        </w:rPr>
        <w:t xml:space="preserve"> </w:t>
      </w:r>
      <w:r w:rsidRPr="00432569">
        <w:rPr>
          <w:rFonts w:ascii="Times New Roman" w:hAnsi="Times New Roman" w:cs="Times New Roman"/>
          <w:sz w:val="24"/>
          <w:szCs w:val="24"/>
        </w:rPr>
        <w:t>представлена автомобильными до</w:t>
      </w:r>
      <w:r w:rsidR="00310FE8" w:rsidRPr="00432569">
        <w:rPr>
          <w:rFonts w:ascii="Times New Roman" w:hAnsi="Times New Roman" w:cs="Times New Roman"/>
          <w:sz w:val="24"/>
          <w:szCs w:val="24"/>
        </w:rPr>
        <w:t xml:space="preserve">рогами </w:t>
      </w:r>
      <w:r w:rsidR="00F814D1" w:rsidRPr="00432569">
        <w:rPr>
          <w:rFonts w:ascii="Times New Roman" w:hAnsi="Times New Roman" w:cs="Times New Roman"/>
          <w:sz w:val="24"/>
          <w:szCs w:val="24"/>
        </w:rPr>
        <w:t xml:space="preserve">федерального, </w:t>
      </w:r>
      <w:r w:rsidR="00310FE8" w:rsidRPr="00432569">
        <w:rPr>
          <w:rFonts w:ascii="Times New Roman" w:hAnsi="Times New Roman" w:cs="Times New Roman"/>
          <w:sz w:val="24"/>
          <w:szCs w:val="24"/>
        </w:rPr>
        <w:t xml:space="preserve">регионального </w:t>
      </w:r>
      <w:r w:rsidR="002B7005" w:rsidRPr="00432569">
        <w:rPr>
          <w:rFonts w:ascii="Times New Roman" w:hAnsi="Times New Roman" w:cs="Times New Roman"/>
          <w:sz w:val="24"/>
          <w:szCs w:val="24"/>
        </w:rPr>
        <w:t>и местного значения.</w:t>
      </w:r>
    </w:p>
    <w:p w14:paraId="38EF4CE4" w14:textId="77777777" w:rsidR="00B52C68" w:rsidRPr="00432569" w:rsidRDefault="003F5400" w:rsidP="007E4916">
      <w:pPr>
        <w:spacing w:after="0"/>
        <w:ind w:firstLine="567"/>
        <w:jc w:val="both"/>
        <w:rPr>
          <w:rFonts w:ascii="Times New Roman" w:eastAsia="TimesNewRomanPSMT" w:hAnsi="Times New Roman" w:cs="Times New Roman"/>
          <w:sz w:val="24"/>
          <w:szCs w:val="24"/>
          <w:highlight w:val="yellow"/>
        </w:rPr>
      </w:pPr>
      <w:r w:rsidRPr="00432569">
        <w:rPr>
          <w:rFonts w:ascii="Times New Roman" w:eastAsia="TimesNewRomanPSMT" w:hAnsi="Times New Roman" w:cs="Times New Roman"/>
          <w:sz w:val="24"/>
          <w:szCs w:val="24"/>
        </w:rPr>
        <w:t>В соответствии с постановлением Администрации Воронежской области от 01.03.2006 № 141 «О внесении изменений в постановление администрации области от 30.12.2005 № 1239 «Об утверждении показателей отнесения автомобильных дорог общего пользования к собственности Воронежской области», размещаемые на территории поселения дороги регионального значения, являются собственностью Воронежской области.</w:t>
      </w:r>
    </w:p>
    <w:p w14:paraId="4F658E3C" w14:textId="77777777" w:rsidR="00055D4A" w:rsidRPr="00432569" w:rsidRDefault="00055D4A" w:rsidP="009F3856">
      <w:pPr>
        <w:pStyle w:val="14"/>
        <w:ind w:left="0" w:right="0" w:firstLine="0"/>
        <w:rPr>
          <w:b/>
          <w:sz w:val="24"/>
          <w:szCs w:val="24"/>
          <w:highlight w:val="yellow"/>
        </w:rPr>
      </w:pPr>
    </w:p>
    <w:p w14:paraId="060E719C" w14:textId="77777777" w:rsidR="00055D4A" w:rsidRPr="00432569" w:rsidRDefault="00055D4A" w:rsidP="00055D4A">
      <w:pPr>
        <w:spacing w:after="0" w:line="240" w:lineRule="auto"/>
        <w:jc w:val="center"/>
        <w:rPr>
          <w:rFonts w:ascii="Times New Roman" w:eastAsia="TimesNewRomanPSMT" w:hAnsi="Times New Roman" w:cs="Times New Roman"/>
          <w:b/>
          <w:sz w:val="24"/>
          <w:szCs w:val="24"/>
        </w:rPr>
      </w:pPr>
      <w:r w:rsidRPr="00432569">
        <w:rPr>
          <w:rFonts w:ascii="Times New Roman" w:eastAsia="TimesNewRomanPSMT" w:hAnsi="Times New Roman" w:cs="Times New Roman"/>
          <w:b/>
          <w:sz w:val="24"/>
          <w:szCs w:val="24"/>
        </w:rPr>
        <w:t>Перечень автомобильных дорог регионального значения, проходящих по территории поселения, приведён в таблице:</w:t>
      </w:r>
    </w:p>
    <w:tbl>
      <w:tblPr>
        <w:tblpPr w:leftFromText="180" w:rightFromText="180" w:vertAnchor="text" w:tblpY="1"/>
        <w:tblOverlap w:val="never"/>
        <w:tblW w:w="9490" w:type="dxa"/>
        <w:tblLayout w:type="fixed"/>
        <w:tblCellMar>
          <w:left w:w="40" w:type="dxa"/>
          <w:right w:w="40" w:type="dxa"/>
        </w:tblCellMar>
        <w:tblLook w:val="0000" w:firstRow="0" w:lastRow="0" w:firstColumn="0" w:lastColumn="0" w:noHBand="0" w:noVBand="0"/>
      </w:tblPr>
      <w:tblGrid>
        <w:gridCol w:w="733"/>
        <w:gridCol w:w="2520"/>
        <w:gridCol w:w="2417"/>
        <w:gridCol w:w="1977"/>
        <w:gridCol w:w="1843"/>
      </w:tblGrid>
      <w:tr w:rsidR="00432569" w:rsidRPr="00432569" w14:paraId="50F4F470" w14:textId="77777777" w:rsidTr="004C6A69">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14:paraId="73293108" w14:textId="77777777" w:rsidR="00536F34" w:rsidRPr="00432569" w:rsidRDefault="00536F34" w:rsidP="00E7571C">
            <w:pPr>
              <w:shd w:val="clear" w:color="auto" w:fill="FFFFFF"/>
              <w:jc w:val="center"/>
              <w:rPr>
                <w:rFonts w:ascii="Times New Roman" w:hAnsi="Times New Roman" w:cs="Times New Roman"/>
                <w:b/>
              </w:rPr>
            </w:pPr>
            <w:r w:rsidRPr="00432569">
              <w:rPr>
                <w:rFonts w:ascii="Times New Roman" w:hAnsi="Times New Roman" w:cs="Times New Roman"/>
                <w:b/>
              </w:rPr>
              <w:t xml:space="preserve">№ </w:t>
            </w:r>
            <w:r w:rsidRPr="00432569">
              <w:rPr>
                <w:rFonts w:ascii="Times New Roman" w:hAnsi="Times New Roman" w:cs="Times New Roman"/>
                <w:b/>
                <w:spacing w:val="-9"/>
              </w:rPr>
              <w:t>п/п</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0E4AE510" w14:textId="77777777" w:rsidR="00536F34" w:rsidRPr="00432569" w:rsidRDefault="00536F34" w:rsidP="00E7571C">
            <w:pPr>
              <w:shd w:val="clear" w:color="auto" w:fill="FFFFFF"/>
              <w:jc w:val="center"/>
              <w:rPr>
                <w:rFonts w:ascii="Times New Roman" w:hAnsi="Times New Roman" w:cs="Times New Roman"/>
                <w:b/>
              </w:rPr>
            </w:pPr>
            <w:r w:rsidRPr="00432569">
              <w:rPr>
                <w:rFonts w:ascii="Times New Roman" w:hAnsi="Times New Roman" w:cs="Times New Roman"/>
                <w:b/>
                <w:spacing w:val="-6"/>
              </w:rPr>
              <w:t xml:space="preserve">Идентификационный </w:t>
            </w:r>
            <w:r w:rsidRPr="00432569">
              <w:rPr>
                <w:rFonts w:ascii="Times New Roman" w:hAnsi="Times New Roman" w:cs="Times New Roman"/>
                <w:b/>
              </w:rPr>
              <w:t>номер дороги</w:t>
            </w:r>
          </w:p>
        </w:tc>
        <w:tc>
          <w:tcPr>
            <w:tcW w:w="2417" w:type="dxa"/>
            <w:tcBorders>
              <w:top w:val="single" w:sz="6" w:space="0" w:color="auto"/>
              <w:left w:val="single" w:sz="6" w:space="0" w:color="auto"/>
              <w:bottom w:val="single" w:sz="6" w:space="0" w:color="auto"/>
              <w:right w:val="single" w:sz="6" w:space="0" w:color="auto"/>
            </w:tcBorders>
            <w:shd w:val="clear" w:color="auto" w:fill="FFFFFF"/>
            <w:vAlign w:val="center"/>
          </w:tcPr>
          <w:p w14:paraId="6A4252AE" w14:textId="77777777" w:rsidR="00536F34" w:rsidRPr="00432569" w:rsidRDefault="00536F34" w:rsidP="00E7571C">
            <w:pPr>
              <w:shd w:val="clear" w:color="auto" w:fill="FFFFFF"/>
              <w:jc w:val="center"/>
              <w:rPr>
                <w:rFonts w:ascii="Times New Roman" w:hAnsi="Times New Roman" w:cs="Times New Roman"/>
                <w:b/>
              </w:rPr>
            </w:pPr>
            <w:r w:rsidRPr="00432569">
              <w:rPr>
                <w:rFonts w:ascii="Times New Roman" w:hAnsi="Times New Roman" w:cs="Times New Roman"/>
                <w:b/>
              </w:rPr>
              <w:t>Наименование дорог</w:t>
            </w:r>
          </w:p>
        </w:tc>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14:paraId="0D6ABC13" w14:textId="77777777" w:rsidR="00536F34" w:rsidRPr="00432569" w:rsidRDefault="00536F34" w:rsidP="00E7571C">
            <w:pPr>
              <w:shd w:val="clear" w:color="auto" w:fill="FFFFFF"/>
              <w:jc w:val="center"/>
              <w:rPr>
                <w:rFonts w:ascii="Times New Roman" w:hAnsi="Times New Roman" w:cs="Times New Roman"/>
                <w:b/>
              </w:rPr>
            </w:pPr>
            <w:r w:rsidRPr="00432569">
              <w:rPr>
                <w:rFonts w:ascii="Times New Roman" w:hAnsi="Times New Roman" w:cs="Times New Roman"/>
                <w:b/>
                <w:spacing w:val="-1"/>
              </w:rPr>
              <w:t xml:space="preserve">Протяженность </w:t>
            </w:r>
            <w:r w:rsidRPr="00432569">
              <w:rPr>
                <w:rFonts w:ascii="Times New Roman" w:hAnsi="Times New Roman" w:cs="Times New Roman"/>
                <w:b/>
              </w:rPr>
              <w:t>(км) по поселению</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2BDD6BB" w14:textId="77777777" w:rsidR="00536F34" w:rsidRPr="00432569" w:rsidRDefault="00536F34" w:rsidP="00E7571C">
            <w:pPr>
              <w:shd w:val="clear" w:color="auto" w:fill="FFFFFF"/>
              <w:jc w:val="center"/>
              <w:rPr>
                <w:rFonts w:ascii="Times New Roman" w:hAnsi="Times New Roman" w:cs="Times New Roman"/>
                <w:b/>
                <w:spacing w:val="-3"/>
              </w:rPr>
            </w:pPr>
            <w:r w:rsidRPr="00432569">
              <w:rPr>
                <w:rFonts w:ascii="Times New Roman" w:hAnsi="Times New Roman" w:cs="Times New Roman"/>
                <w:b/>
                <w:spacing w:val="-3"/>
              </w:rPr>
              <w:t>Тип покрытия</w:t>
            </w:r>
          </w:p>
          <w:p w14:paraId="57E395C1" w14:textId="77777777" w:rsidR="00536F34" w:rsidRPr="00432569" w:rsidRDefault="00536F34" w:rsidP="00E7571C">
            <w:pPr>
              <w:shd w:val="clear" w:color="auto" w:fill="FFFFFF"/>
              <w:jc w:val="center"/>
              <w:rPr>
                <w:rFonts w:ascii="Times New Roman" w:hAnsi="Times New Roman" w:cs="Times New Roman"/>
                <w:b/>
              </w:rPr>
            </w:pPr>
            <w:r w:rsidRPr="00432569">
              <w:rPr>
                <w:rFonts w:ascii="Times New Roman" w:hAnsi="Times New Roman" w:cs="Times New Roman"/>
                <w:b/>
                <w:spacing w:val="-3"/>
              </w:rPr>
              <w:t xml:space="preserve">(ц/б, а/б, </w:t>
            </w:r>
            <w:proofErr w:type="spellStart"/>
            <w:r w:rsidRPr="00432569">
              <w:rPr>
                <w:rFonts w:ascii="Times New Roman" w:hAnsi="Times New Roman" w:cs="Times New Roman"/>
                <w:b/>
                <w:spacing w:val="-3"/>
              </w:rPr>
              <w:t>перех</w:t>
            </w:r>
            <w:proofErr w:type="spellEnd"/>
            <w:r w:rsidRPr="00432569">
              <w:rPr>
                <w:rFonts w:ascii="Times New Roman" w:hAnsi="Times New Roman" w:cs="Times New Roman"/>
                <w:b/>
                <w:spacing w:val="-3"/>
              </w:rPr>
              <w:t>, грунт)</w:t>
            </w:r>
          </w:p>
        </w:tc>
      </w:tr>
      <w:tr w:rsidR="00432569" w:rsidRPr="00432569" w14:paraId="06BEF1E1" w14:textId="77777777" w:rsidTr="004C6A69">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14:paraId="60525908" w14:textId="77777777" w:rsidR="00536F34" w:rsidRPr="00432569" w:rsidRDefault="00536F34" w:rsidP="00C05D04">
            <w:pPr>
              <w:pStyle w:val="ac"/>
              <w:numPr>
                <w:ilvl w:val="0"/>
                <w:numId w:val="111"/>
              </w:numPr>
              <w:shd w:val="clear" w:color="auto" w:fill="FFFFFF"/>
              <w:jc w:val="center"/>
              <w:rPr>
                <w:b/>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522E7AC5"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20 ОП РЗ К В38-0</w:t>
            </w:r>
          </w:p>
        </w:tc>
        <w:tc>
          <w:tcPr>
            <w:tcW w:w="2417" w:type="dxa"/>
            <w:tcBorders>
              <w:top w:val="single" w:sz="6" w:space="0" w:color="auto"/>
              <w:left w:val="single" w:sz="6" w:space="0" w:color="auto"/>
              <w:bottom w:val="single" w:sz="6" w:space="0" w:color="auto"/>
              <w:right w:val="single" w:sz="6" w:space="0" w:color="auto"/>
            </w:tcBorders>
            <w:shd w:val="clear" w:color="auto" w:fill="FFFFFF"/>
            <w:vAlign w:val="center"/>
          </w:tcPr>
          <w:p w14:paraId="5C28C2DD"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Воронеж-Луганск</w:t>
            </w:r>
          </w:p>
        </w:tc>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14:paraId="22C87653"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6,930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7F70000D"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асфальт</w:t>
            </w:r>
          </w:p>
        </w:tc>
      </w:tr>
      <w:tr w:rsidR="00432569" w:rsidRPr="00432569" w14:paraId="06847C07" w14:textId="77777777" w:rsidTr="004C6A69">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14:paraId="665201A7" w14:textId="77777777" w:rsidR="00536F34" w:rsidRPr="00432569" w:rsidRDefault="00536F34" w:rsidP="00C05D04">
            <w:pPr>
              <w:pStyle w:val="ac"/>
              <w:numPr>
                <w:ilvl w:val="0"/>
                <w:numId w:val="111"/>
              </w:numPr>
              <w:shd w:val="clear" w:color="auto" w:fill="FFFFFF"/>
              <w:jc w:val="center"/>
              <w:rPr>
                <w:b/>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7316575B"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20 ОП РЗ Н 16-19</w:t>
            </w:r>
          </w:p>
        </w:tc>
        <w:tc>
          <w:tcPr>
            <w:tcW w:w="2417" w:type="dxa"/>
            <w:tcBorders>
              <w:top w:val="single" w:sz="6" w:space="0" w:color="auto"/>
              <w:left w:val="single" w:sz="6" w:space="0" w:color="auto"/>
              <w:bottom w:val="single" w:sz="6" w:space="0" w:color="auto"/>
              <w:right w:val="single" w:sz="6" w:space="0" w:color="auto"/>
            </w:tcBorders>
            <w:shd w:val="clear" w:color="auto" w:fill="FFFFFF"/>
            <w:vAlign w:val="center"/>
          </w:tcPr>
          <w:p w14:paraId="3B222948"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Острогожск-Кривая Поляна-Паленин</w:t>
            </w:r>
          </w:p>
        </w:tc>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14:paraId="2896864D"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14,6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1AAF4F7" w14:textId="77777777" w:rsidR="00536F34" w:rsidRPr="00432569" w:rsidRDefault="00536F34" w:rsidP="00E7571C">
            <w:pPr>
              <w:jc w:val="center"/>
              <w:rPr>
                <w:rFonts w:ascii="Times New Roman" w:hAnsi="Times New Roman" w:cs="Times New Roman"/>
              </w:rPr>
            </w:pPr>
            <w:r w:rsidRPr="00432569">
              <w:rPr>
                <w:rFonts w:ascii="Times New Roman" w:hAnsi="Times New Roman" w:cs="Times New Roman"/>
              </w:rPr>
              <w:t>асфальт</w:t>
            </w:r>
          </w:p>
        </w:tc>
      </w:tr>
      <w:tr w:rsidR="00432569" w:rsidRPr="00432569" w14:paraId="697197DA" w14:textId="77777777" w:rsidTr="004C6A69">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14:paraId="2396D948" w14:textId="77777777" w:rsidR="00536F34" w:rsidRPr="00432569" w:rsidRDefault="00536F34" w:rsidP="00C05D04">
            <w:pPr>
              <w:pStyle w:val="ac"/>
              <w:numPr>
                <w:ilvl w:val="0"/>
                <w:numId w:val="111"/>
              </w:numPr>
              <w:shd w:val="clear" w:color="auto" w:fill="FFFFFF"/>
              <w:jc w:val="center"/>
              <w:rPr>
                <w:b/>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6D1A7698" w14:textId="77777777" w:rsidR="00536F34" w:rsidRPr="00432569" w:rsidRDefault="00536F34" w:rsidP="00E7571C">
            <w:pPr>
              <w:jc w:val="center"/>
              <w:rPr>
                <w:rFonts w:ascii="Times New Roman" w:hAnsi="Times New Roman" w:cs="Times New Roman"/>
              </w:rPr>
            </w:pPr>
            <w:r w:rsidRPr="00432569">
              <w:rPr>
                <w:rFonts w:ascii="Times New Roman" w:hAnsi="Times New Roman" w:cs="Times New Roman"/>
              </w:rPr>
              <w:t>20 ОП РЗ Н 18-19</w:t>
            </w:r>
          </w:p>
        </w:tc>
        <w:tc>
          <w:tcPr>
            <w:tcW w:w="2417" w:type="dxa"/>
            <w:tcBorders>
              <w:top w:val="single" w:sz="6" w:space="0" w:color="auto"/>
              <w:left w:val="single" w:sz="6" w:space="0" w:color="auto"/>
              <w:bottom w:val="single" w:sz="6" w:space="0" w:color="auto"/>
              <w:right w:val="single" w:sz="6" w:space="0" w:color="auto"/>
            </w:tcBorders>
            <w:shd w:val="clear" w:color="auto" w:fill="FFFFFF"/>
            <w:vAlign w:val="center"/>
          </w:tcPr>
          <w:p w14:paraId="2B44A473"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Острогожск-Кривая Поляна-Паленин-</w:t>
            </w:r>
            <w:proofErr w:type="spellStart"/>
            <w:r w:rsidRPr="00432569">
              <w:rPr>
                <w:rFonts w:ascii="Times New Roman" w:hAnsi="Times New Roman" w:cs="Times New Roman"/>
              </w:rPr>
              <w:t>п.Сибирский</w:t>
            </w:r>
            <w:proofErr w:type="spellEnd"/>
          </w:p>
        </w:tc>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14:paraId="036593BE"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3,685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AE189D5" w14:textId="77777777" w:rsidR="00536F34" w:rsidRPr="00432569" w:rsidRDefault="00536F34" w:rsidP="00E7571C">
            <w:pPr>
              <w:jc w:val="center"/>
              <w:rPr>
                <w:rFonts w:ascii="Times New Roman" w:hAnsi="Times New Roman" w:cs="Times New Roman"/>
              </w:rPr>
            </w:pPr>
            <w:r w:rsidRPr="00432569">
              <w:rPr>
                <w:rFonts w:ascii="Times New Roman" w:hAnsi="Times New Roman" w:cs="Times New Roman"/>
              </w:rPr>
              <w:t>асфальт</w:t>
            </w:r>
          </w:p>
        </w:tc>
      </w:tr>
      <w:tr w:rsidR="00432569" w:rsidRPr="00432569" w14:paraId="707BA678" w14:textId="77777777" w:rsidTr="004C6A69">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14:paraId="45DB808E" w14:textId="77777777" w:rsidR="00536F34" w:rsidRPr="00432569" w:rsidRDefault="00536F34" w:rsidP="00C05D04">
            <w:pPr>
              <w:pStyle w:val="ac"/>
              <w:numPr>
                <w:ilvl w:val="0"/>
                <w:numId w:val="111"/>
              </w:numPr>
              <w:shd w:val="clear" w:color="auto" w:fill="FFFFFF"/>
              <w:jc w:val="center"/>
              <w:rPr>
                <w:b/>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10DF92D1" w14:textId="77777777" w:rsidR="00536F34" w:rsidRPr="00432569" w:rsidRDefault="00536F34" w:rsidP="00E7571C">
            <w:pPr>
              <w:jc w:val="center"/>
              <w:rPr>
                <w:rFonts w:ascii="Times New Roman" w:hAnsi="Times New Roman" w:cs="Times New Roman"/>
              </w:rPr>
            </w:pPr>
            <w:r w:rsidRPr="00432569">
              <w:rPr>
                <w:rFonts w:ascii="Times New Roman" w:hAnsi="Times New Roman" w:cs="Times New Roman"/>
              </w:rPr>
              <w:t>20 ОП РЗ Н 19-19</w:t>
            </w:r>
          </w:p>
        </w:tc>
        <w:tc>
          <w:tcPr>
            <w:tcW w:w="2417" w:type="dxa"/>
            <w:tcBorders>
              <w:top w:val="single" w:sz="6" w:space="0" w:color="auto"/>
              <w:left w:val="single" w:sz="6" w:space="0" w:color="auto"/>
              <w:bottom w:val="single" w:sz="6" w:space="0" w:color="auto"/>
              <w:right w:val="single" w:sz="6" w:space="0" w:color="auto"/>
            </w:tcBorders>
            <w:shd w:val="clear" w:color="auto" w:fill="FFFFFF"/>
            <w:vAlign w:val="center"/>
          </w:tcPr>
          <w:p w14:paraId="6C101D7C"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Острогожск-Кривая Поляна-Паленин-</w:t>
            </w:r>
            <w:proofErr w:type="spellStart"/>
            <w:r w:rsidRPr="00432569">
              <w:rPr>
                <w:rFonts w:ascii="Times New Roman" w:hAnsi="Times New Roman" w:cs="Times New Roman"/>
              </w:rPr>
              <w:t>с.Ближняя</w:t>
            </w:r>
            <w:proofErr w:type="spellEnd"/>
            <w:r w:rsidRPr="00432569">
              <w:rPr>
                <w:rFonts w:ascii="Times New Roman" w:hAnsi="Times New Roman" w:cs="Times New Roman"/>
              </w:rPr>
              <w:t xml:space="preserve"> </w:t>
            </w:r>
            <w:proofErr w:type="spellStart"/>
            <w:r w:rsidRPr="00432569">
              <w:rPr>
                <w:rFonts w:ascii="Times New Roman" w:hAnsi="Times New Roman" w:cs="Times New Roman"/>
              </w:rPr>
              <w:t>Полубянка</w:t>
            </w:r>
            <w:proofErr w:type="spellEnd"/>
          </w:p>
        </w:tc>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14:paraId="41481BC7"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65E7358" w14:textId="77777777" w:rsidR="00536F34" w:rsidRPr="00432569" w:rsidRDefault="00536F34" w:rsidP="00E7571C">
            <w:pPr>
              <w:jc w:val="center"/>
              <w:rPr>
                <w:rFonts w:ascii="Times New Roman" w:hAnsi="Times New Roman" w:cs="Times New Roman"/>
              </w:rPr>
            </w:pPr>
            <w:r w:rsidRPr="00432569">
              <w:rPr>
                <w:rFonts w:ascii="Times New Roman" w:hAnsi="Times New Roman" w:cs="Times New Roman"/>
              </w:rPr>
              <w:t>асфальт</w:t>
            </w:r>
          </w:p>
        </w:tc>
      </w:tr>
      <w:tr w:rsidR="00432569" w:rsidRPr="00432569" w14:paraId="12F25CB7" w14:textId="77777777" w:rsidTr="004C6A69">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14:paraId="52AE4FF0" w14:textId="77777777" w:rsidR="00536F34" w:rsidRPr="00432569" w:rsidRDefault="00536F34" w:rsidP="00C05D04">
            <w:pPr>
              <w:pStyle w:val="ac"/>
              <w:numPr>
                <w:ilvl w:val="0"/>
                <w:numId w:val="111"/>
              </w:numPr>
              <w:shd w:val="clear" w:color="auto" w:fill="FFFFFF"/>
              <w:jc w:val="center"/>
              <w:rPr>
                <w:b/>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043D9E41" w14:textId="77777777" w:rsidR="00536F34" w:rsidRPr="00432569" w:rsidRDefault="00536F34" w:rsidP="00E7571C">
            <w:pPr>
              <w:jc w:val="center"/>
              <w:rPr>
                <w:rFonts w:ascii="Times New Roman" w:hAnsi="Times New Roman" w:cs="Times New Roman"/>
              </w:rPr>
            </w:pPr>
            <w:r w:rsidRPr="00432569">
              <w:rPr>
                <w:rFonts w:ascii="Times New Roman" w:hAnsi="Times New Roman" w:cs="Times New Roman"/>
              </w:rPr>
              <w:t>20 ОП РЗ Н 29-19</w:t>
            </w:r>
          </w:p>
        </w:tc>
        <w:tc>
          <w:tcPr>
            <w:tcW w:w="2417" w:type="dxa"/>
            <w:tcBorders>
              <w:top w:val="single" w:sz="6" w:space="0" w:color="auto"/>
              <w:left w:val="single" w:sz="6" w:space="0" w:color="auto"/>
              <w:bottom w:val="single" w:sz="6" w:space="0" w:color="auto"/>
              <w:right w:val="single" w:sz="6" w:space="0" w:color="auto"/>
            </w:tcBorders>
            <w:shd w:val="clear" w:color="auto" w:fill="FFFFFF"/>
            <w:vAlign w:val="center"/>
          </w:tcPr>
          <w:p w14:paraId="4AECE4F3"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Воронеж-Луганск-</w:t>
            </w:r>
            <w:proofErr w:type="spellStart"/>
            <w:r w:rsidRPr="00432569">
              <w:rPr>
                <w:rFonts w:ascii="Times New Roman" w:hAnsi="Times New Roman" w:cs="Times New Roman"/>
              </w:rPr>
              <w:t>п.Павловский</w:t>
            </w:r>
            <w:proofErr w:type="spellEnd"/>
          </w:p>
        </w:tc>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14:paraId="7D182719"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0,9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22A0EEB5" w14:textId="77777777" w:rsidR="00536F34" w:rsidRPr="00432569" w:rsidRDefault="00536F34" w:rsidP="00E7571C">
            <w:pPr>
              <w:jc w:val="center"/>
              <w:rPr>
                <w:rFonts w:ascii="Times New Roman" w:hAnsi="Times New Roman" w:cs="Times New Roman"/>
              </w:rPr>
            </w:pPr>
            <w:r w:rsidRPr="00432569">
              <w:rPr>
                <w:rFonts w:ascii="Times New Roman" w:hAnsi="Times New Roman" w:cs="Times New Roman"/>
              </w:rPr>
              <w:t>асфальт</w:t>
            </w:r>
          </w:p>
        </w:tc>
      </w:tr>
      <w:tr w:rsidR="00432569" w:rsidRPr="00432569" w14:paraId="7502975E" w14:textId="77777777" w:rsidTr="004C6A69">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14:paraId="76DB8C7A" w14:textId="77777777" w:rsidR="00536F34" w:rsidRPr="00432569" w:rsidRDefault="00536F34" w:rsidP="00C05D04">
            <w:pPr>
              <w:pStyle w:val="ac"/>
              <w:numPr>
                <w:ilvl w:val="0"/>
                <w:numId w:val="111"/>
              </w:numPr>
              <w:shd w:val="clear" w:color="auto" w:fill="FFFFFF"/>
              <w:jc w:val="center"/>
              <w:rPr>
                <w:b/>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5FA926C5" w14:textId="77777777" w:rsidR="00536F34" w:rsidRPr="00432569" w:rsidRDefault="00536F34" w:rsidP="00E7571C">
            <w:pPr>
              <w:jc w:val="center"/>
              <w:rPr>
                <w:rFonts w:ascii="Times New Roman" w:hAnsi="Times New Roman" w:cs="Times New Roman"/>
              </w:rPr>
            </w:pPr>
            <w:r w:rsidRPr="00432569">
              <w:rPr>
                <w:rFonts w:ascii="Times New Roman" w:hAnsi="Times New Roman" w:cs="Times New Roman"/>
              </w:rPr>
              <w:t>20 ОП РЗ Н 45-19</w:t>
            </w:r>
          </w:p>
        </w:tc>
        <w:tc>
          <w:tcPr>
            <w:tcW w:w="2417" w:type="dxa"/>
            <w:tcBorders>
              <w:top w:val="single" w:sz="6" w:space="0" w:color="auto"/>
              <w:left w:val="single" w:sz="6" w:space="0" w:color="auto"/>
              <w:bottom w:val="single" w:sz="6" w:space="0" w:color="auto"/>
              <w:right w:val="single" w:sz="6" w:space="0" w:color="auto"/>
            </w:tcBorders>
            <w:shd w:val="clear" w:color="auto" w:fill="FFFFFF"/>
            <w:vAlign w:val="center"/>
          </w:tcPr>
          <w:p w14:paraId="7741368B"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Острогожск-Кривая Поляна-Паленин-Гнилое</w:t>
            </w:r>
          </w:p>
        </w:tc>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14:paraId="1BD670AE"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2,234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CAD7232" w14:textId="77777777" w:rsidR="00536F34" w:rsidRPr="00432569" w:rsidRDefault="00536F34" w:rsidP="00E7571C">
            <w:pPr>
              <w:jc w:val="center"/>
              <w:rPr>
                <w:rFonts w:ascii="Times New Roman" w:hAnsi="Times New Roman" w:cs="Times New Roman"/>
              </w:rPr>
            </w:pPr>
            <w:r w:rsidRPr="00432569">
              <w:rPr>
                <w:rFonts w:ascii="Times New Roman" w:hAnsi="Times New Roman" w:cs="Times New Roman"/>
              </w:rPr>
              <w:t>асфальт</w:t>
            </w:r>
          </w:p>
        </w:tc>
      </w:tr>
      <w:tr w:rsidR="00432569" w:rsidRPr="00432569" w14:paraId="660BDA07" w14:textId="77777777" w:rsidTr="004C6A69">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14:paraId="7F75DB9E" w14:textId="77777777" w:rsidR="00536F34" w:rsidRPr="00432569" w:rsidRDefault="00536F34" w:rsidP="00C05D04">
            <w:pPr>
              <w:pStyle w:val="ac"/>
              <w:numPr>
                <w:ilvl w:val="0"/>
                <w:numId w:val="111"/>
              </w:numPr>
              <w:shd w:val="clear" w:color="auto" w:fill="FFFFFF"/>
              <w:jc w:val="center"/>
              <w:rPr>
                <w:b/>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677740F2" w14:textId="77777777" w:rsidR="00536F34" w:rsidRPr="00432569" w:rsidRDefault="00536F34" w:rsidP="00E7571C">
            <w:pPr>
              <w:jc w:val="center"/>
              <w:rPr>
                <w:rFonts w:ascii="Times New Roman" w:hAnsi="Times New Roman" w:cs="Times New Roman"/>
              </w:rPr>
            </w:pPr>
            <w:r w:rsidRPr="00432569">
              <w:rPr>
                <w:rFonts w:ascii="Times New Roman" w:hAnsi="Times New Roman" w:cs="Times New Roman"/>
              </w:rPr>
              <w:t>20 ОП РЗ Н 47-19</w:t>
            </w:r>
          </w:p>
        </w:tc>
        <w:tc>
          <w:tcPr>
            <w:tcW w:w="2417" w:type="dxa"/>
            <w:tcBorders>
              <w:top w:val="single" w:sz="6" w:space="0" w:color="auto"/>
              <w:left w:val="single" w:sz="6" w:space="0" w:color="auto"/>
              <w:bottom w:val="single" w:sz="6" w:space="0" w:color="auto"/>
              <w:right w:val="single" w:sz="6" w:space="0" w:color="auto"/>
            </w:tcBorders>
            <w:shd w:val="clear" w:color="auto" w:fill="FFFFFF"/>
            <w:vAlign w:val="center"/>
          </w:tcPr>
          <w:p w14:paraId="65036A30"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 xml:space="preserve">Южный подъезд к </w:t>
            </w:r>
            <w:proofErr w:type="spellStart"/>
            <w:r w:rsidRPr="00432569">
              <w:rPr>
                <w:rFonts w:ascii="Times New Roman" w:hAnsi="Times New Roman" w:cs="Times New Roman"/>
              </w:rPr>
              <w:t>г.Острогожску</w:t>
            </w:r>
            <w:proofErr w:type="spellEnd"/>
          </w:p>
        </w:tc>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14:paraId="4F0DB151"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2,215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B585042" w14:textId="77777777" w:rsidR="00536F34" w:rsidRPr="00432569" w:rsidRDefault="00536F34" w:rsidP="00E7571C">
            <w:pPr>
              <w:jc w:val="center"/>
              <w:rPr>
                <w:rFonts w:ascii="Times New Roman" w:hAnsi="Times New Roman" w:cs="Times New Roman"/>
              </w:rPr>
            </w:pPr>
            <w:r w:rsidRPr="00432569">
              <w:rPr>
                <w:rFonts w:ascii="Times New Roman" w:hAnsi="Times New Roman" w:cs="Times New Roman"/>
              </w:rPr>
              <w:t>асфальт</w:t>
            </w:r>
          </w:p>
        </w:tc>
      </w:tr>
      <w:tr w:rsidR="00432569" w:rsidRPr="00432569" w14:paraId="11FF4AD6" w14:textId="77777777" w:rsidTr="004C6A69">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14:paraId="6FB82784" w14:textId="77777777" w:rsidR="00536F34" w:rsidRPr="00432569" w:rsidRDefault="00536F34" w:rsidP="00C05D04">
            <w:pPr>
              <w:pStyle w:val="ac"/>
              <w:numPr>
                <w:ilvl w:val="0"/>
                <w:numId w:val="111"/>
              </w:numPr>
              <w:shd w:val="clear" w:color="auto" w:fill="FFFFFF"/>
              <w:jc w:val="center"/>
              <w:rPr>
                <w:b/>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06D0DF27" w14:textId="77777777" w:rsidR="00536F34" w:rsidRPr="00432569" w:rsidRDefault="00536F34" w:rsidP="00E7571C">
            <w:pPr>
              <w:jc w:val="center"/>
              <w:rPr>
                <w:rFonts w:ascii="Times New Roman" w:hAnsi="Times New Roman" w:cs="Times New Roman"/>
              </w:rPr>
            </w:pPr>
            <w:r w:rsidRPr="00432569">
              <w:rPr>
                <w:rFonts w:ascii="Times New Roman" w:hAnsi="Times New Roman" w:cs="Times New Roman"/>
              </w:rPr>
              <w:t>20 ОП РЗ Н 50-19</w:t>
            </w:r>
          </w:p>
        </w:tc>
        <w:tc>
          <w:tcPr>
            <w:tcW w:w="2417" w:type="dxa"/>
            <w:tcBorders>
              <w:top w:val="single" w:sz="6" w:space="0" w:color="auto"/>
              <w:left w:val="single" w:sz="6" w:space="0" w:color="auto"/>
              <w:bottom w:val="single" w:sz="6" w:space="0" w:color="auto"/>
              <w:right w:val="single" w:sz="6" w:space="0" w:color="auto"/>
            </w:tcBorders>
            <w:shd w:val="clear" w:color="auto" w:fill="FFFFFF"/>
            <w:vAlign w:val="center"/>
          </w:tcPr>
          <w:p w14:paraId="160D99BC" w14:textId="77777777" w:rsidR="00536F34" w:rsidRPr="00432569" w:rsidRDefault="00536F34" w:rsidP="00E7571C">
            <w:pPr>
              <w:jc w:val="center"/>
              <w:rPr>
                <w:rFonts w:ascii="Times New Roman" w:hAnsi="Times New Roman" w:cs="Times New Roman"/>
              </w:rPr>
            </w:pPr>
            <w:r w:rsidRPr="00432569">
              <w:rPr>
                <w:rFonts w:ascii="Times New Roman" w:hAnsi="Times New Roman" w:cs="Times New Roman"/>
              </w:rPr>
              <w:t>Острогожск-Кривая Поляна-Паленин-2-е отд. ЗАО «Тихая Сосна</w:t>
            </w:r>
          </w:p>
        </w:tc>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14:paraId="22CF8E7A"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rPr>
              <w:t>0,6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F99953F" w14:textId="77777777" w:rsidR="00536F34" w:rsidRPr="00432569" w:rsidRDefault="00536F34" w:rsidP="00E7571C">
            <w:pPr>
              <w:jc w:val="center"/>
              <w:rPr>
                <w:rFonts w:ascii="Times New Roman" w:hAnsi="Times New Roman" w:cs="Times New Roman"/>
              </w:rPr>
            </w:pPr>
            <w:r w:rsidRPr="00432569">
              <w:rPr>
                <w:rFonts w:ascii="Times New Roman" w:hAnsi="Times New Roman" w:cs="Times New Roman"/>
              </w:rPr>
              <w:t>асфальт</w:t>
            </w:r>
          </w:p>
        </w:tc>
      </w:tr>
      <w:tr w:rsidR="00432569" w:rsidRPr="00432569" w14:paraId="16C41D39" w14:textId="77777777" w:rsidTr="004C6A69">
        <w:trPr>
          <w:trHeight w:val="17"/>
        </w:trPr>
        <w:tc>
          <w:tcPr>
            <w:tcW w:w="567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9E6A905" w14:textId="77777777" w:rsidR="00536F34" w:rsidRPr="00432569" w:rsidRDefault="00536F34" w:rsidP="00E7571C">
            <w:pPr>
              <w:shd w:val="clear" w:color="auto" w:fill="FFFFFF"/>
              <w:jc w:val="center"/>
              <w:rPr>
                <w:rFonts w:ascii="Times New Roman" w:hAnsi="Times New Roman" w:cs="Times New Roman"/>
              </w:rPr>
            </w:pPr>
            <w:r w:rsidRPr="00432569">
              <w:rPr>
                <w:rFonts w:ascii="Times New Roman" w:hAnsi="Times New Roman" w:cs="Times New Roman"/>
                <w:spacing w:val="-5"/>
              </w:rPr>
              <w:t>ИТОГО:</w:t>
            </w:r>
          </w:p>
        </w:tc>
        <w:tc>
          <w:tcPr>
            <w:tcW w:w="38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0EEDDE9" w14:textId="77777777" w:rsidR="00536F34" w:rsidRPr="00432569" w:rsidRDefault="00536F34" w:rsidP="00E7571C">
            <w:pPr>
              <w:shd w:val="clear" w:color="auto" w:fill="FFFFFF"/>
              <w:jc w:val="center"/>
              <w:rPr>
                <w:rFonts w:ascii="Times New Roman" w:hAnsi="Times New Roman" w:cs="Times New Roman"/>
                <w:spacing w:val="-5"/>
              </w:rPr>
            </w:pPr>
            <w:r w:rsidRPr="00432569">
              <w:rPr>
                <w:rFonts w:ascii="Times New Roman" w:hAnsi="Times New Roman" w:cs="Times New Roman"/>
              </w:rPr>
              <w:t>35,864</w:t>
            </w:r>
          </w:p>
        </w:tc>
      </w:tr>
    </w:tbl>
    <w:p w14:paraId="7CA1C4A2" w14:textId="77777777" w:rsidR="00055D4A" w:rsidRPr="00432569" w:rsidRDefault="00055D4A" w:rsidP="00673814">
      <w:pPr>
        <w:pStyle w:val="14"/>
        <w:ind w:left="0" w:right="0"/>
        <w:rPr>
          <w:b/>
          <w:sz w:val="24"/>
          <w:szCs w:val="24"/>
          <w:highlight w:val="yellow"/>
        </w:rPr>
      </w:pPr>
    </w:p>
    <w:p w14:paraId="65016C24" w14:textId="77777777" w:rsidR="00FA29AE" w:rsidRPr="00432569" w:rsidRDefault="00FA29AE" w:rsidP="00FA29AE">
      <w:pPr>
        <w:autoSpaceDE w:val="0"/>
        <w:spacing w:after="0" w:line="240" w:lineRule="auto"/>
        <w:ind w:firstLine="567"/>
        <w:jc w:val="both"/>
        <w:rPr>
          <w:rFonts w:ascii="Times New Roman" w:eastAsia="TimesNewRoman" w:hAnsi="Times New Roman" w:cs="Times New Roman"/>
          <w:sz w:val="24"/>
          <w:szCs w:val="24"/>
        </w:rPr>
      </w:pPr>
      <w:r w:rsidRPr="00432569">
        <w:rPr>
          <w:rFonts w:ascii="Times New Roman" w:eastAsia="TimesNewRoman" w:hAnsi="Times New Roman" w:cs="Times New Roman"/>
          <w:sz w:val="24"/>
          <w:szCs w:val="24"/>
        </w:rPr>
        <w:t>К автомобильным дорогам общего пользования регионального или межмуниципального значения Воронежской области, относятся автомобильные дороги, не включенные в перечень федеральных автомобильных дорог:</w:t>
      </w:r>
    </w:p>
    <w:p w14:paraId="029E937F" w14:textId="77777777" w:rsidR="00FA29AE" w:rsidRPr="00432569" w:rsidRDefault="00FA29AE" w:rsidP="00FA29AE">
      <w:pPr>
        <w:autoSpaceDE w:val="0"/>
        <w:spacing w:after="0" w:line="240" w:lineRule="auto"/>
        <w:ind w:firstLine="567"/>
        <w:jc w:val="both"/>
        <w:rPr>
          <w:rFonts w:ascii="Times New Roman" w:eastAsia="TimesNewRoman" w:hAnsi="Times New Roman" w:cs="Times New Roman"/>
          <w:sz w:val="24"/>
          <w:szCs w:val="24"/>
        </w:rPr>
      </w:pPr>
      <w:r w:rsidRPr="00432569">
        <w:rPr>
          <w:rFonts w:ascii="Times New Roman" w:eastAsia="TimesNewRoman" w:hAnsi="Times New Roman" w:cs="Times New Roman"/>
          <w:sz w:val="24"/>
          <w:szCs w:val="24"/>
        </w:rPr>
        <w:t>- соединяющие областной центр с административными центрами муниципальных районов, с федеральными автомобильными дорогами общего пользования;</w:t>
      </w:r>
    </w:p>
    <w:p w14:paraId="188D30A0" w14:textId="77777777" w:rsidR="00FA29AE" w:rsidRPr="00432569" w:rsidRDefault="00FA29AE" w:rsidP="00FA29AE">
      <w:pPr>
        <w:autoSpaceDE w:val="0"/>
        <w:spacing w:after="0" w:line="240" w:lineRule="auto"/>
        <w:ind w:firstLine="567"/>
        <w:jc w:val="both"/>
        <w:rPr>
          <w:rFonts w:ascii="Times New Roman" w:eastAsia="TimesNewRoman" w:hAnsi="Times New Roman" w:cs="Times New Roman"/>
          <w:sz w:val="24"/>
          <w:szCs w:val="24"/>
        </w:rPr>
      </w:pPr>
      <w:r w:rsidRPr="00432569">
        <w:rPr>
          <w:rFonts w:ascii="Times New Roman" w:eastAsia="TimesNewRoman" w:hAnsi="Times New Roman" w:cs="Times New Roman"/>
          <w:sz w:val="24"/>
          <w:szCs w:val="24"/>
        </w:rPr>
        <w:t>- соединяющие между собой федеральные автомобильные дороги общего пользования;</w:t>
      </w:r>
    </w:p>
    <w:p w14:paraId="7B8F3A86" w14:textId="77777777" w:rsidR="00FA29AE" w:rsidRPr="00432569" w:rsidRDefault="00FA29AE" w:rsidP="00FA29AE">
      <w:pPr>
        <w:autoSpaceDE w:val="0"/>
        <w:spacing w:after="0" w:line="240" w:lineRule="auto"/>
        <w:ind w:firstLine="567"/>
        <w:jc w:val="both"/>
        <w:rPr>
          <w:rFonts w:ascii="Times New Roman" w:eastAsia="TimesNewRoman" w:hAnsi="Times New Roman" w:cs="Times New Roman"/>
          <w:sz w:val="24"/>
          <w:szCs w:val="24"/>
        </w:rPr>
      </w:pPr>
      <w:r w:rsidRPr="00432569">
        <w:rPr>
          <w:rFonts w:ascii="Times New Roman" w:eastAsia="TimesNewRoman" w:hAnsi="Times New Roman" w:cs="Times New Roman"/>
          <w:sz w:val="24"/>
          <w:szCs w:val="24"/>
        </w:rPr>
        <w:t>- обеспечивающие межрегиональное сообщение;</w:t>
      </w:r>
    </w:p>
    <w:p w14:paraId="40C513B3" w14:textId="77777777" w:rsidR="00FA29AE" w:rsidRPr="00432569" w:rsidRDefault="00FA29AE" w:rsidP="00FA29AE">
      <w:pPr>
        <w:autoSpaceDE w:val="0"/>
        <w:spacing w:after="0" w:line="240" w:lineRule="auto"/>
        <w:ind w:firstLine="567"/>
        <w:jc w:val="both"/>
        <w:rPr>
          <w:rFonts w:ascii="Times New Roman" w:eastAsia="TimesNewRoman" w:hAnsi="Times New Roman" w:cs="Times New Roman"/>
          <w:sz w:val="24"/>
          <w:szCs w:val="24"/>
        </w:rPr>
      </w:pPr>
      <w:r w:rsidRPr="00432569">
        <w:rPr>
          <w:rFonts w:ascii="Times New Roman" w:eastAsia="TimesNewRoman" w:hAnsi="Times New Roman" w:cs="Times New Roman"/>
          <w:sz w:val="24"/>
          <w:szCs w:val="24"/>
        </w:rPr>
        <w:t>- соединяющие между собой административные центры муниципальных районов и обеспечивающие межрайонное сообщение;</w:t>
      </w:r>
    </w:p>
    <w:p w14:paraId="63919EF4" w14:textId="77777777" w:rsidR="00FA29AE" w:rsidRPr="00432569" w:rsidRDefault="00FA29AE" w:rsidP="00FA29AE">
      <w:pPr>
        <w:autoSpaceDE w:val="0"/>
        <w:spacing w:after="0" w:line="240" w:lineRule="auto"/>
        <w:ind w:firstLine="567"/>
        <w:jc w:val="both"/>
        <w:rPr>
          <w:rFonts w:ascii="Times New Roman" w:eastAsia="TimesNewRoman" w:hAnsi="Times New Roman" w:cs="Times New Roman"/>
          <w:sz w:val="24"/>
          <w:szCs w:val="24"/>
        </w:rPr>
      </w:pPr>
      <w:r w:rsidRPr="00432569">
        <w:rPr>
          <w:rFonts w:ascii="Times New Roman" w:eastAsia="TimesNewRoman" w:hAnsi="Times New Roman" w:cs="Times New Roman"/>
          <w:sz w:val="24"/>
          <w:szCs w:val="24"/>
        </w:rPr>
        <w:t>- отмыкающиеся от федеральных автомобильных дорог к сельским населенным пунктам;</w:t>
      </w:r>
    </w:p>
    <w:p w14:paraId="648BEA2E" w14:textId="77777777" w:rsidR="00FA29AE" w:rsidRPr="00432569" w:rsidRDefault="00FA29AE" w:rsidP="00FA29AE">
      <w:pPr>
        <w:autoSpaceDE w:val="0"/>
        <w:spacing w:after="0" w:line="240" w:lineRule="auto"/>
        <w:ind w:firstLine="567"/>
        <w:jc w:val="both"/>
        <w:rPr>
          <w:rFonts w:ascii="Times New Roman" w:eastAsia="TimesNewRoman" w:hAnsi="Times New Roman" w:cs="Times New Roman"/>
          <w:sz w:val="24"/>
          <w:szCs w:val="24"/>
        </w:rPr>
      </w:pPr>
      <w:r w:rsidRPr="00432569">
        <w:rPr>
          <w:rFonts w:ascii="Times New Roman" w:eastAsia="TimesNewRoman" w:hAnsi="Times New Roman" w:cs="Times New Roman"/>
          <w:sz w:val="24"/>
          <w:szCs w:val="24"/>
        </w:rPr>
        <w:t>- отмыкающиеся от региональных или межмуниципальных автомобильных дорог к населенным пунктам;</w:t>
      </w:r>
    </w:p>
    <w:p w14:paraId="66A3C3FF" w14:textId="77777777" w:rsidR="00FA29AE" w:rsidRPr="00432569" w:rsidRDefault="00FA29AE" w:rsidP="00FA29AE">
      <w:pPr>
        <w:autoSpaceDE w:val="0"/>
        <w:spacing w:after="0" w:line="240" w:lineRule="auto"/>
        <w:ind w:firstLine="567"/>
        <w:jc w:val="both"/>
        <w:rPr>
          <w:rFonts w:ascii="Times New Roman" w:eastAsia="TimesNewRoman" w:hAnsi="Times New Roman" w:cs="Times New Roman"/>
          <w:sz w:val="24"/>
          <w:szCs w:val="24"/>
        </w:rPr>
      </w:pPr>
      <w:r w:rsidRPr="00432569">
        <w:rPr>
          <w:rFonts w:ascii="Times New Roman" w:eastAsia="TimesNewRoman" w:hAnsi="Times New Roman" w:cs="Times New Roman"/>
          <w:sz w:val="24"/>
          <w:szCs w:val="24"/>
        </w:rPr>
        <w:t>- являющиеся подъездами к объектам капитального строительства, находящимся в собственности Воронежской области.</w:t>
      </w:r>
    </w:p>
    <w:p w14:paraId="33A2ECF2" w14:textId="77777777" w:rsidR="00654661" w:rsidRPr="00432569" w:rsidRDefault="00654661" w:rsidP="00654661">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Необходимо отметить, что для развития населенных пунктов огромную роль играют удобные транспортные связи с административным центром сельского поселения.</w:t>
      </w:r>
    </w:p>
    <w:p w14:paraId="0C68DB8E" w14:textId="77777777" w:rsidR="00055D4A" w:rsidRPr="00432569" w:rsidRDefault="00055D4A" w:rsidP="00C4559C">
      <w:pPr>
        <w:spacing w:after="0"/>
        <w:jc w:val="both"/>
        <w:rPr>
          <w:rFonts w:ascii="Times New Roman" w:hAnsi="Times New Roman" w:cs="Times New Roman"/>
          <w:sz w:val="24"/>
          <w:szCs w:val="24"/>
        </w:rPr>
      </w:pPr>
    </w:p>
    <w:p w14:paraId="2DBB8FAF" w14:textId="77777777" w:rsidR="00396894" w:rsidRPr="00432569" w:rsidRDefault="00396894" w:rsidP="007E4916">
      <w:pPr>
        <w:spacing w:after="0"/>
        <w:ind w:firstLine="567"/>
        <w:jc w:val="both"/>
        <w:rPr>
          <w:rFonts w:ascii="Times New Roman" w:hAnsi="Times New Roman" w:cs="Times New Roman"/>
          <w:i/>
          <w:sz w:val="24"/>
          <w:szCs w:val="24"/>
        </w:rPr>
      </w:pPr>
      <w:r w:rsidRPr="00432569">
        <w:rPr>
          <w:rFonts w:ascii="Times New Roman" w:hAnsi="Times New Roman" w:cs="Times New Roman"/>
          <w:b/>
          <w:bCs/>
          <w:i/>
          <w:sz w:val="24"/>
          <w:szCs w:val="24"/>
        </w:rPr>
        <w:t>Улично-дорожная сеть</w:t>
      </w:r>
    </w:p>
    <w:p w14:paraId="0F83EFCA" w14:textId="77777777" w:rsidR="00396894" w:rsidRPr="00432569" w:rsidRDefault="00396894" w:rsidP="007E4916">
      <w:pPr>
        <w:autoSpaceDE w:val="0"/>
        <w:spacing w:after="0" w:line="240" w:lineRule="auto"/>
        <w:ind w:firstLine="567"/>
        <w:jc w:val="both"/>
        <w:rPr>
          <w:rFonts w:ascii="Times New Roman" w:eastAsia="TimesNewRoman" w:hAnsi="Times New Roman" w:cs="Times New Roman"/>
          <w:sz w:val="24"/>
          <w:szCs w:val="24"/>
        </w:rPr>
      </w:pPr>
      <w:r w:rsidRPr="00432569">
        <w:rPr>
          <w:rFonts w:ascii="Times New Roman" w:eastAsia="TimesNewRoman" w:hAnsi="Times New Roman" w:cs="Times New Roman"/>
          <w:sz w:val="24"/>
          <w:szCs w:val="24"/>
        </w:rPr>
        <w:t>Единая система транспорта и улично-дорожной сети в увязке с планировочной структурой поселения и прилегающей к ней территорией должна обеспечивать удобные, быстрые и безопасные транспортные связи между функциональными зонами, объектами внешнего транспорта и автомобильными дорогами общей сети.</w:t>
      </w:r>
    </w:p>
    <w:p w14:paraId="5392C93C" w14:textId="77777777" w:rsidR="00396894" w:rsidRPr="00432569" w:rsidRDefault="00396894" w:rsidP="007E4916">
      <w:pPr>
        <w:autoSpaceDE w:val="0"/>
        <w:spacing w:after="0" w:line="240" w:lineRule="auto"/>
        <w:ind w:firstLine="567"/>
        <w:jc w:val="both"/>
        <w:rPr>
          <w:rFonts w:ascii="Times New Roman" w:eastAsia="TimesNewRoman" w:hAnsi="Times New Roman" w:cs="Times New Roman"/>
          <w:sz w:val="24"/>
          <w:szCs w:val="24"/>
        </w:rPr>
      </w:pPr>
      <w:r w:rsidRPr="00432569">
        <w:rPr>
          <w:rFonts w:ascii="Times New Roman" w:eastAsia="TimesNewRoman" w:hAnsi="Times New Roman" w:cs="Times New Roman"/>
          <w:sz w:val="24"/>
          <w:szCs w:val="24"/>
        </w:rPr>
        <w:t xml:space="preserve">Улично-дорожную сеть населённых пунктов следует проектировать в виде непрерывной системы с учётом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w:t>
      </w:r>
      <w:r w:rsidR="00401417" w:rsidRPr="00432569">
        <w:rPr>
          <w:rFonts w:ascii="Times New Roman" w:eastAsia="TimesNewRoman" w:hAnsi="Times New Roman" w:cs="Times New Roman"/>
          <w:sz w:val="24"/>
          <w:szCs w:val="24"/>
        </w:rPr>
        <w:t>населенного пункта</w:t>
      </w:r>
      <w:r w:rsidRPr="00432569">
        <w:rPr>
          <w:rFonts w:ascii="Times New Roman" w:eastAsia="TimesNewRoman" w:hAnsi="Times New Roman" w:cs="Times New Roman"/>
          <w:sz w:val="24"/>
          <w:szCs w:val="24"/>
        </w:rPr>
        <w:t xml:space="preserve"> следует выдел</w:t>
      </w:r>
      <w:r w:rsidR="00401417" w:rsidRPr="00432569">
        <w:rPr>
          <w:rFonts w:ascii="Times New Roman" w:eastAsia="TimesNewRoman" w:hAnsi="Times New Roman" w:cs="Times New Roman"/>
          <w:sz w:val="24"/>
          <w:szCs w:val="24"/>
        </w:rPr>
        <w:t>я</w:t>
      </w:r>
      <w:r w:rsidRPr="00432569">
        <w:rPr>
          <w:rFonts w:ascii="Times New Roman" w:eastAsia="TimesNewRoman" w:hAnsi="Times New Roman" w:cs="Times New Roman"/>
          <w:sz w:val="24"/>
          <w:szCs w:val="24"/>
        </w:rPr>
        <w:t>ть главные улицы. Главная улица – связь жилых территорий с общественным центром. Данные улицы и дороги должны обеспечивать удобные транспортные связи населения с основными местами приложения труда, районными центрами, зонами отдыха, а также с внешними автомобильными дорогами.</w:t>
      </w:r>
    </w:p>
    <w:p w14:paraId="413EED1F" w14:textId="77777777" w:rsidR="00C4559C" w:rsidRPr="00432569" w:rsidRDefault="00FB6A1C" w:rsidP="0094623E">
      <w:pPr>
        <w:autoSpaceDE w:val="0"/>
        <w:spacing w:after="0" w:line="240" w:lineRule="auto"/>
        <w:ind w:firstLine="567"/>
        <w:jc w:val="both"/>
        <w:rPr>
          <w:rFonts w:ascii="Times New Roman" w:hAnsi="Times New Roman" w:cs="Times New Roman"/>
          <w:sz w:val="24"/>
          <w:szCs w:val="24"/>
          <w:shd w:val="clear" w:color="auto" w:fill="FFFFFF"/>
        </w:rPr>
      </w:pPr>
      <w:r w:rsidRPr="00432569">
        <w:rPr>
          <w:rFonts w:ascii="Times New Roman" w:eastAsia="TimesNewRoman" w:hAnsi="Times New Roman" w:cs="Times New Roman"/>
          <w:sz w:val="24"/>
          <w:szCs w:val="24"/>
        </w:rPr>
        <w:t xml:space="preserve">В соответствии с </w:t>
      </w:r>
      <w:r w:rsidRPr="00432569">
        <w:rPr>
          <w:rFonts w:ascii="Times New Roman" w:hAnsi="Times New Roman" w:cs="Times New Roman"/>
          <w:sz w:val="24"/>
          <w:szCs w:val="24"/>
        </w:rPr>
        <w:t>СП 42.13330.2016</w:t>
      </w:r>
      <w:r w:rsidRPr="00432569">
        <w:rPr>
          <w:rFonts w:ascii="Times New Roman" w:hAnsi="Times New Roman" w:cs="Times New Roman"/>
          <w:spacing w:val="-3"/>
          <w:sz w:val="24"/>
          <w:szCs w:val="24"/>
        </w:rPr>
        <w:t xml:space="preserve"> </w:t>
      </w:r>
      <w:r w:rsidR="00C97A54" w:rsidRPr="00432569">
        <w:rPr>
          <w:rFonts w:ascii="Times New Roman" w:hAnsi="Times New Roman" w:cs="Times New Roman"/>
          <w:sz w:val="24"/>
          <w:szCs w:val="24"/>
        </w:rPr>
        <w:t>в составе населённых пунктов сельских поселений следует выделять основные улицы поселения, п</w:t>
      </w:r>
      <w:r w:rsidR="00C97A54" w:rsidRPr="00432569">
        <w:rPr>
          <w:rFonts w:ascii="Times New Roman" w:hAnsi="Times New Roman" w:cs="Times New Roman"/>
          <w:sz w:val="24"/>
          <w:szCs w:val="24"/>
          <w:shd w:val="clear" w:color="auto" w:fill="FFFFFF"/>
        </w:rPr>
        <w:t>роходящие по всей территории населенного пункта, осуществляющие основные транспортные и пешеходные связи, а также связь территории жилой застройки с общественным центром и выходящие на внешние дороги. Также выделаются местные улицы, обеспечивающие связь жилой застройки с основными улицами.</w:t>
      </w:r>
    </w:p>
    <w:p w14:paraId="261B8E70" w14:textId="77777777" w:rsidR="00BF3DFE" w:rsidRPr="00432569" w:rsidRDefault="00BF3DFE" w:rsidP="0094623E">
      <w:pPr>
        <w:autoSpaceDE w:val="0"/>
        <w:spacing w:after="0" w:line="240" w:lineRule="auto"/>
        <w:ind w:firstLine="567"/>
        <w:jc w:val="both"/>
        <w:rPr>
          <w:rFonts w:ascii="Times New Roman" w:eastAsia="TimesNewRoman" w:hAnsi="Times New Roman" w:cs="Times New Roman"/>
          <w:sz w:val="24"/>
          <w:szCs w:val="24"/>
          <w:highlight w:val="yellow"/>
        </w:rPr>
      </w:pPr>
    </w:p>
    <w:p w14:paraId="0A341FCE" w14:textId="0D719E25" w:rsidR="00BF3DFE" w:rsidRPr="00432569" w:rsidRDefault="00536F34" w:rsidP="004B53D3">
      <w:pPr>
        <w:widowControl w:val="0"/>
        <w:ind w:firstLine="708"/>
        <w:jc w:val="both"/>
        <w:rPr>
          <w:rFonts w:ascii="Times New Roman" w:hAnsi="Times New Roman" w:cs="Times New Roman"/>
          <w:b/>
          <w:sz w:val="24"/>
          <w:szCs w:val="24"/>
        </w:rPr>
      </w:pPr>
      <w:r w:rsidRPr="00432569">
        <w:rPr>
          <w:rFonts w:ascii="Times New Roman" w:hAnsi="Times New Roman" w:cs="Times New Roman"/>
          <w:b/>
          <w:sz w:val="24"/>
          <w:szCs w:val="24"/>
        </w:rPr>
        <w:t xml:space="preserve">Перечень дорог местного значения утвержден постановлением администрации </w:t>
      </w:r>
      <w:proofErr w:type="spellStart"/>
      <w:r w:rsidRPr="00432569">
        <w:rPr>
          <w:rFonts w:ascii="Times New Roman" w:hAnsi="Times New Roman" w:cs="Times New Roman"/>
          <w:b/>
          <w:sz w:val="24"/>
          <w:szCs w:val="24"/>
        </w:rPr>
        <w:t>Гниловского</w:t>
      </w:r>
      <w:proofErr w:type="spellEnd"/>
      <w:r w:rsidRPr="00432569">
        <w:rPr>
          <w:rFonts w:ascii="Times New Roman" w:hAnsi="Times New Roman" w:cs="Times New Roman"/>
          <w:b/>
          <w:sz w:val="24"/>
          <w:szCs w:val="24"/>
        </w:rPr>
        <w:t xml:space="preserve"> сельского поселения </w:t>
      </w:r>
      <w:proofErr w:type="spellStart"/>
      <w:r w:rsidRPr="00432569">
        <w:rPr>
          <w:rFonts w:ascii="Times New Roman" w:hAnsi="Times New Roman" w:cs="Times New Roman"/>
          <w:b/>
          <w:sz w:val="24"/>
          <w:szCs w:val="24"/>
        </w:rPr>
        <w:t>Острогожского</w:t>
      </w:r>
      <w:proofErr w:type="spellEnd"/>
      <w:r w:rsidRPr="00432569">
        <w:rPr>
          <w:rFonts w:ascii="Times New Roman" w:hAnsi="Times New Roman" w:cs="Times New Roman"/>
          <w:b/>
          <w:sz w:val="24"/>
          <w:szCs w:val="24"/>
        </w:rPr>
        <w:t xml:space="preserve"> муниципального</w:t>
      </w:r>
      <w:r w:rsidR="00982DD0" w:rsidRPr="00432569">
        <w:rPr>
          <w:rFonts w:ascii="Times New Roman" w:hAnsi="Times New Roman" w:cs="Times New Roman"/>
          <w:b/>
          <w:sz w:val="24"/>
          <w:szCs w:val="24"/>
        </w:rPr>
        <w:t xml:space="preserve"> района Воронежской области № 62 от 28.09.2015</w:t>
      </w:r>
      <w:r w:rsidRPr="00432569">
        <w:rPr>
          <w:rFonts w:ascii="Times New Roman" w:hAnsi="Times New Roman" w:cs="Times New Roman"/>
          <w:b/>
          <w:sz w:val="24"/>
          <w:szCs w:val="24"/>
        </w:rPr>
        <w:t xml:space="preserve"> года «Об утверждении перечня автомобильных дорог общего пользования местного значения </w:t>
      </w:r>
      <w:proofErr w:type="spellStart"/>
      <w:r w:rsidRPr="00432569">
        <w:rPr>
          <w:rFonts w:ascii="Times New Roman" w:hAnsi="Times New Roman" w:cs="Times New Roman"/>
          <w:b/>
          <w:sz w:val="24"/>
          <w:szCs w:val="24"/>
        </w:rPr>
        <w:t>Гниловского</w:t>
      </w:r>
      <w:proofErr w:type="spellEnd"/>
      <w:r w:rsidRPr="00432569">
        <w:rPr>
          <w:rFonts w:ascii="Times New Roman" w:hAnsi="Times New Roman" w:cs="Times New Roman"/>
          <w:b/>
          <w:sz w:val="24"/>
          <w:szCs w:val="24"/>
        </w:rPr>
        <w:t xml:space="preserve"> сельского поселения </w:t>
      </w:r>
      <w:proofErr w:type="spellStart"/>
      <w:r w:rsidRPr="00432569">
        <w:rPr>
          <w:rFonts w:ascii="Times New Roman" w:hAnsi="Times New Roman" w:cs="Times New Roman"/>
          <w:b/>
          <w:sz w:val="24"/>
          <w:szCs w:val="24"/>
        </w:rPr>
        <w:t>Острогожского</w:t>
      </w:r>
      <w:proofErr w:type="spellEnd"/>
      <w:r w:rsidRPr="00432569">
        <w:rPr>
          <w:rFonts w:ascii="Times New Roman" w:hAnsi="Times New Roman" w:cs="Times New Roman"/>
          <w:b/>
          <w:sz w:val="24"/>
          <w:szCs w:val="24"/>
        </w:rPr>
        <w:t xml:space="preserve"> муниципального района Воронежской области» (в редакции пост. от 08.02.2017 г. № 9, от 04.12.2018 г. № 88, от 10.07.2019 г. </w:t>
      </w:r>
      <w:r w:rsidR="00982DD0" w:rsidRPr="00432569">
        <w:rPr>
          <w:rFonts w:ascii="Times New Roman" w:hAnsi="Times New Roman" w:cs="Times New Roman"/>
          <w:b/>
          <w:sz w:val="24"/>
          <w:szCs w:val="24"/>
        </w:rPr>
        <w:t>№ 53, от 15.11.2021 года № 56, от 28.02.2022 №18)</w:t>
      </w:r>
    </w:p>
    <w:tbl>
      <w:tblPr>
        <w:tblW w:w="97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3"/>
        <w:gridCol w:w="2691"/>
        <w:gridCol w:w="2947"/>
        <w:gridCol w:w="953"/>
        <w:gridCol w:w="802"/>
        <w:gridCol w:w="778"/>
        <w:gridCol w:w="899"/>
      </w:tblGrid>
      <w:tr w:rsidR="00432569" w:rsidRPr="00432569" w14:paraId="08272EDD" w14:textId="77777777" w:rsidTr="00E7571C">
        <w:trPr>
          <w:trHeight w:val="560"/>
          <w:jc w:val="center"/>
        </w:trPr>
        <w:tc>
          <w:tcPr>
            <w:tcW w:w="673" w:type="dxa"/>
            <w:vMerge w:val="restart"/>
            <w:tcBorders>
              <w:top w:val="single" w:sz="4" w:space="0" w:color="auto"/>
              <w:bottom w:val="single" w:sz="4" w:space="0" w:color="auto"/>
              <w:right w:val="single" w:sz="4" w:space="0" w:color="auto"/>
            </w:tcBorders>
            <w:shd w:val="clear" w:color="auto" w:fill="auto"/>
            <w:vAlign w:val="center"/>
          </w:tcPr>
          <w:p w14:paraId="0CB4CF65" w14:textId="77777777" w:rsidR="00203D9E" w:rsidRPr="00432569" w:rsidRDefault="00203D9E" w:rsidP="00E7571C">
            <w:pPr>
              <w:jc w:val="center"/>
              <w:rPr>
                <w:rFonts w:ascii="Times New Roman" w:hAnsi="Times New Roman" w:cs="Times New Roman"/>
                <w:b/>
              </w:rPr>
            </w:pPr>
            <w:r w:rsidRPr="00432569">
              <w:rPr>
                <w:rFonts w:ascii="Times New Roman" w:hAnsi="Times New Roman" w:cs="Times New Roman"/>
                <w:b/>
              </w:rPr>
              <w:t>№ п/п</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8519F4" w14:textId="77777777" w:rsidR="00203D9E" w:rsidRPr="00432569" w:rsidRDefault="00203D9E" w:rsidP="00E7571C">
            <w:pPr>
              <w:jc w:val="center"/>
              <w:rPr>
                <w:rFonts w:ascii="Times New Roman" w:hAnsi="Times New Roman" w:cs="Times New Roman"/>
                <w:b/>
              </w:rPr>
            </w:pPr>
            <w:r w:rsidRPr="00432569">
              <w:rPr>
                <w:rFonts w:ascii="Times New Roman" w:hAnsi="Times New Roman" w:cs="Times New Roman"/>
                <w:b/>
              </w:rPr>
              <w:t>Идентификационный номер</w:t>
            </w:r>
          </w:p>
        </w:tc>
        <w:tc>
          <w:tcPr>
            <w:tcW w:w="29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416B54" w14:textId="77777777" w:rsidR="00203D9E" w:rsidRPr="00432569" w:rsidRDefault="00203D9E" w:rsidP="00E7571C">
            <w:pPr>
              <w:jc w:val="center"/>
              <w:rPr>
                <w:rFonts w:ascii="Times New Roman" w:hAnsi="Times New Roman" w:cs="Times New Roman"/>
                <w:b/>
              </w:rPr>
            </w:pPr>
            <w:r w:rsidRPr="00432569">
              <w:rPr>
                <w:rFonts w:ascii="Times New Roman" w:hAnsi="Times New Roman" w:cs="Times New Roman"/>
                <w:b/>
              </w:rPr>
              <w:t>Наименование автомобильной дороги</w:t>
            </w:r>
          </w:p>
        </w:tc>
        <w:tc>
          <w:tcPr>
            <w:tcW w:w="34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BF2624" w14:textId="77777777" w:rsidR="00203D9E" w:rsidRPr="00432569" w:rsidRDefault="00203D9E" w:rsidP="00E7571C">
            <w:pPr>
              <w:jc w:val="center"/>
              <w:rPr>
                <w:rFonts w:ascii="Times New Roman" w:hAnsi="Times New Roman" w:cs="Times New Roman"/>
                <w:b/>
              </w:rPr>
            </w:pPr>
            <w:r w:rsidRPr="00432569">
              <w:rPr>
                <w:rFonts w:ascii="Times New Roman" w:hAnsi="Times New Roman" w:cs="Times New Roman"/>
                <w:b/>
              </w:rPr>
              <w:t>Протяженность, м</w:t>
            </w:r>
          </w:p>
        </w:tc>
      </w:tr>
      <w:tr w:rsidR="00432569" w:rsidRPr="00432569" w14:paraId="32E9D918" w14:textId="77777777" w:rsidTr="00E7571C">
        <w:trPr>
          <w:trHeight w:val="283"/>
          <w:jc w:val="center"/>
        </w:trPr>
        <w:tc>
          <w:tcPr>
            <w:tcW w:w="673" w:type="dxa"/>
            <w:vMerge/>
            <w:tcBorders>
              <w:top w:val="single" w:sz="4" w:space="0" w:color="auto"/>
              <w:bottom w:val="single" w:sz="4" w:space="0" w:color="auto"/>
              <w:right w:val="single" w:sz="4" w:space="0" w:color="auto"/>
            </w:tcBorders>
            <w:shd w:val="clear" w:color="auto" w:fill="auto"/>
            <w:vAlign w:val="center"/>
          </w:tcPr>
          <w:p w14:paraId="623D98D8" w14:textId="77777777" w:rsidR="00203D9E" w:rsidRPr="00432569" w:rsidRDefault="00203D9E" w:rsidP="00E7571C">
            <w:pPr>
              <w:jc w:val="center"/>
              <w:rPr>
                <w:rFonts w:ascii="Times New Roman" w:hAnsi="Times New Roman" w:cs="Times New Roman"/>
                <w:b/>
              </w:rPr>
            </w:pPr>
          </w:p>
        </w:tc>
        <w:tc>
          <w:tcPr>
            <w:tcW w:w="26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1D7806" w14:textId="77777777" w:rsidR="00203D9E" w:rsidRPr="00432569" w:rsidRDefault="00203D9E" w:rsidP="00E7571C">
            <w:pPr>
              <w:jc w:val="center"/>
              <w:rPr>
                <w:rFonts w:ascii="Times New Roman" w:hAnsi="Times New Roman" w:cs="Times New Roman"/>
                <w:b/>
              </w:rPr>
            </w:pPr>
          </w:p>
        </w:tc>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926B0D" w14:textId="77777777" w:rsidR="00203D9E" w:rsidRPr="00432569" w:rsidRDefault="00203D9E" w:rsidP="00E7571C">
            <w:pPr>
              <w:rPr>
                <w:rFonts w:ascii="Times New Roman" w:hAnsi="Times New Roman" w:cs="Times New Roman"/>
                <w:b/>
              </w:rPr>
            </w:pPr>
          </w:p>
        </w:tc>
        <w:tc>
          <w:tcPr>
            <w:tcW w:w="953" w:type="dxa"/>
            <w:vMerge w:val="restart"/>
            <w:tcBorders>
              <w:top w:val="single" w:sz="4" w:space="0" w:color="auto"/>
              <w:left w:val="single" w:sz="4" w:space="0" w:color="auto"/>
              <w:right w:val="single" w:sz="4" w:space="0" w:color="auto"/>
            </w:tcBorders>
            <w:shd w:val="clear" w:color="auto" w:fill="auto"/>
            <w:vAlign w:val="center"/>
          </w:tcPr>
          <w:p w14:paraId="4D21A8B7" w14:textId="77777777" w:rsidR="00203D9E" w:rsidRPr="00432569" w:rsidRDefault="00203D9E" w:rsidP="00E7571C">
            <w:pPr>
              <w:jc w:val="center"/>
              <w:rPr>
                <w:rFonts w:ascii="Times New Roman" w:hAnsi="Times New Roman" w:cs="Times New Roman"/>
                <w:b/>
              </w:rPr>
            </w:pPr>
            <w:r w:rsidRPr="00432569">
              <w:rPr>
                <w:rFonts w:ascii="Times New Roman" w:hAnsi="Times New Roman" w:cs="Times New Roman"/>
                <w:b/>
              </w:rPr>
              <w:t>Всего</w:t>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5249E7" w14:textId="77777777" w:rsidR="00203D9E" w:rsidRPr="00432569" w:rsidRDefault="00203D9E" w:rsidP="00E7571C">
            <w:pPr>
              <w:jc w:val="center"/>
              <w:rPr>
                <w:rFonts w:ascii="Times New Roman" w:hAnsi="Times New Roman" w:cs="Times New Roman"/>
                <w:b/>
              </w:rPr>
            </w:pPr>
            <w:r w:rsidRPr="00432569">
              <w:rPr>
                <w:rFonts w:ascii="Times New Roman" w:hAnsi="Times New Roman" w:cs="Times New Roman"/>
                <w:b/>
              </w:rPr>
              <w:t>Вид покрытия</w:t>
            </w:r>
          </w:p>
        </w:tc>
      </w:tr>
      <w:tr w:rsidR="00432569" w:rsidRPr="00432569" w14:paraId="747972DE" w14:textId="77777777" w:rsidTr="00E7571C">
        <w:trPr>
          <w:trHeight w:val="240"/>
          <w:jc w:val="center"/>
        </w:trPr>
        <w:tc>
          <w:tcPr>
            <w:tcW w:w="673" w:type="dxa"/>
            <w:vMerge/>
            <w:tcBorders>
              <w:top w:val="single" w:sz="4" w:space="0" w:color="auto"/>
              <w:bottom w:val="single" w:sz="4" w:space="0" w:color="auto"/>
              <w:right w:val="single" w:sz="4" w:space="0" w:color="auto"/>
            </w:tcBorders>
            <w:shd w:val="clear" w:color="auto" w:fill="auto"/>
            <w:vAlign w:val="center"/>
          </w:tcPr>
          <w:p w14:paraId="503A2DB5" w14:textId="77777777" w:rsidR="00203D9E" w:rsidRPr="00432569" w:rsidRDefault="00203D9E" w:rsidP="00E7571C">
            <w:pPr>
              <w:jc w:val="center"/>
              <w:rPr>
                <w:rFonts w:ascii="Times New Roman" w:hAnsi="Times New Roman" w:cs="Times New Roman"/>
                <w:b/>
              </w:rPr>
            </w:pPr>
          </w:p>
        </w:tc>
        <w:tc>
          <w:tcPr>
            <w:tcW w:w="26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F8573D" w14:textId="77777777" w:rsidR="00203D9E" w:rsidRPr="00432569" w:rsidRDefault="00203D9E" w:rsidP="00E7571C">
            <w:pPr>
              <w:jc w:val="center"/>
              <w:rPr>
                <w:rFonts w:ascii="Times New Roman" w:hAnsi="Times New Roman" w:cs="Times New Roman"/>
                <w:b/>
              </w:rPr>
            </w:pPr>
          </w:p>
        </w:tc>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379ADF" w14:textId="77777777" w:rsidR="00203D9E" w:rsidRPr="00432569" w:rsidRDefault="00203D9E" w:rsidP="00E7571C">
            <w:pPr>
              <w:rPr>
                <w:rFonts w:ascii="Times New Roman" w:hAnsi="Times New Roman" w:cs="Times New Roman"/>
                <w:b/>
              </w:rPr>
            </w:pPr>
          </w:p>
        </w:tc>
        <w:tc>
          <w:tcPr>
            <w:tcW w:w="953" w:type="dxa"/>
            <w:vMerge/>
            <w:tcBorders>
              <w:left w:val="single" w:sz="4" w:space="0" w:color="auto"/>
              <w:bottom w:val="single" w:sz="4" w:space="0" w:color="auto"/>
              <w:right w:val="single" w:sz="4" w:space="0" w:color="auto"/>
            </w:tcBorders>
            <w:shd w:val="clear" w:color="auto" w:fill="auto"/>
            <w:vAlign w:val="center"/>
          </w:tcPr>
          <w:p w14:paraId="2C3D4371" w14:textId="77777777" w:rsidR="00203D9E" w:rsidRPr="00432569" w:rsidRDefault="00203D9E" w:rsidP="00E7571C">
            <w:pPr>
              <w:jc w:val="center"/>
              <w:rPr>
                <w:rFonts w:ascii="Times New Roman" w:hAnsi="Times New Roman" w:cs="Times New Roman"/>
                <w:b/>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5510537" w14:textId="77777777" w:rsidR="00203D9E" w:rsidRPr="00432569" w:rsidRDefault="00203D9E" w:rsidP="00E7571C">
            <w:pPr>
              <w:jc w:val="center"/>
              <w:rPr>
                <w:rFonts w:ascii="Times New Roman" w:hAnsi="Times New Roman" w:cs="Times New Roman"/>
                <w:b/>
              </w:rPr>
            </w:pPr>
            <w:r w:rsidRPr="00432569">
              <w:rPr>
                <w:rFonts w:ascii="Times New Roman" w:hAnsi="Times New Roman" w:cs="Times New Roman"/>
                <w:b/>
              </w:rPr>
              <w:t>асфальт</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5041ED8A" w14:textId="77777777" w:rsidR="00203D9E" w:rsidRPr="00432569" w:rsidRDefault="00203D9E" w:rsidP="00E7571C">
            <w:pPr>
              <w:jc w:val="center"/>
              <w:rPr>
                <w:rFonts w:ascii="Times New Roman" w:hAnsi="Times New Roman" w:cs="Times New Roman"/>
                <w:b/>
              </w:rPr>
            </w:pPr>
            <w:r w:rsidRPr="00432569">
              <w:rPr>
                <w:rFonts w:ascii="Times New Roman" w:hAnsi="Times New Roman" w:cs="Times New Roman"/>
                <w:b/>
              </w:rPr>
              <w:t>грунт</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C42A9D1" w14:textId="77777777" w:rsidR="00203D9E" w:rsidRPr="00432569" w:rsidRDefault="00203D9E" w:rsidP="00E7571C">
            <w:pPr>
              <w:ind w:left="-110" w:right="-57"/>
              <w:jc w:val="center"/>
              <w:rPr>
                <w:rFonts w:ascii="Times New Roman" w:hAnsi="Times New Roman" w:cs="Times New Roman"/>
                <w:b/>
              </w:rPr>
            </w:pPr>
            <w:r w:rsidRPr="00432569">
              <w:rPr>
                <w:rFonts w:ascii="Times New Roman" w:hAnsi="Times New Roman" w:cs="Times New Roman"/>
                <w:b/>
              </w:rPr>
              <w:t>щебень</w:t>
            </w:r>
          </w:p>
        </w:tc>
      </w:tr>
      <w:tr w:rsidR="00432569" w:rsidRPr="00432569" w14:paraId="256630FE" w14:textId="77777777" w:rsidTr="00E7571C">
        <w:trPr>
          <w:trHeight w:val="298"/>
          <w:jc w:val="center"/>
        </w:trPr>
        <w:tc>
          <w:tcPr>
            <w:tcW w:w="673" w:type="dxa"/>
            <w:tcBorders>
              <w:top w:val="single" w:sz="4" w:space="0" w:color="auto"/>
              <w:bottom w:val="single" w:sz="4" w:space="0" w:color="auto"/>
              <w:right w:val="single" w:sz="4" w:space="0" w:color="auto"/>
            </w:tcBorders>
            <w:shd w:val="clear" w:color="auto" w:fill="auto"/>
            <w:vAlign w:val="center"/>
          </w:tcPr>
          <w:p w14:paraId="72389479"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01</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7FA4E076"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20 231 820 ОП МП 01</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3440E78"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Садовая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14EBF853"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2500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BA23CD4"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2000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5A045F17"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4C0D988"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500</w:t>
            </w:r>
          </w:p>
        </w:tc>
      </w:tr>
      <w:tr w:rsidR="00432569" w:rsidRPr="00432569" w14:paraId="6E6B69C5"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5C723A0B"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02</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2529938F"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20 231 820 ОП МП 02</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70EAD70"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Овражная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19208F63"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600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1297972"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F24D1E4"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29522F8"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600</w:t>
            </w:r>
          </w:p>
        </w:tc>
      </w:tr>
      <w:tr w:rsidR="00432569" w:rsidRPr="00432569" w14:paraId="193F53CB"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29C59710"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03</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1C411B41"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20 231 820 ОП МП 03</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8BF494F"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Московская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D6C141F"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480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64CBA7C"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689AFCFD"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CE85CDD"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480</w:t>
            </w:r>
          </w:p>
        </w:tc>
      </w:tr>
      <w:tr w:rsidR="00432569" w:rsidRPr="00432569" w14:paraId="3B680CA0"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2D7E4D7E"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04</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616F9DD5"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20 231 820 ОП МП 04</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206E406"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Дорожная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D668662"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13E2D06"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59522DB3"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0B002CB"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400</w:t>
            </w:r>
          </w:p>
        </w:tc>
      </w:tr>
      <w:tr w:rsidR="00432569" w:rsidRPr="00432569" w14:paraId="1E6342BC"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21B918AA"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05</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54F3F09F"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20 231 820 ОП МП 05</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D62ECD0"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с. Гнилое, ул. </w:t>
            </w:r>
            <w:proofErr w:type="spellStart"/>
            <w:r w:rsidRPr="00432569">
              <w:rPr>
                <w:rFonts w:ascii="Times New Roman" w:hAnsi="Times New Roman" w:cs="Times New Roman"/>
              </w:rPr>
              <w:t>Прилужная</w:t>
            </w:r>
            <w:proofErr w:type="spellEnd"/>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4723B45D"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FCB3498"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1AD78C4"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6FEF755"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500</w:t>
            </w:r>
          </w:p>
        </w:tc>
      </w:tr>
      <w:tr w:rsidR="00432569" w:rsidRPr="00432569" w14:paraId="032531C9"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6103EB61"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06</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6E69D435"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20 231 820 ОП МП 06</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6CFEEBA3"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Мира</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0AA2CC1F"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780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27D7723"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360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42504432"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C54FAC6"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420</w:t>
            </w:r>
          </w:p>
        </w:tc>
      </w:tr>
      <w:tr w:rsidR="00432569" w:rsidRPr="00432569" w14:paraId="384623E1"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44F393CE"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07</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4F7A30FC"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20 231 820 ОП МП 07</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DB61AA7"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Железнодорожная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6E2929BE"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620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C335D41"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198D4A93"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C72B993"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620</w:t>
            </w:r>
          </w:p>
        </w:tc>
      </w:tr>
      <w:tr w:rsidR="00432569" w:rsidRPr="00432569" w14:paraId="53838AE5"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75DB42A8"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08</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779911A7"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20 231 820 ОП МП 08</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6471FCA"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Тенистая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319B666B"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1B4EF23"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0546EA82"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200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C9F3A12"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300</w:t>
            </w:r>
          </w:p>
        </w:tc>
      </w:tr>
      <w:tr w:rsidR="00432569" w:rsidRPr="00432569" w14:paraId="5A3916E6"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78746288"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09</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23F4F877"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20 231 820 ОП МП 09</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7ECA6DB"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Речная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1CC9C6D3"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350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3DD4707"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5AFA77C3"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5D151B9"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350</w:t>
            </w:r>
          </w:p>
        </w:tc>
      </w:tr>
      <w:tr w:rsidR="00432569" w:rsidRPr="00432569" w14:paraId="42C7B44F"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5B305696"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10</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68769AF2"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20 231 820 ОП МП 10</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92329AE"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Луговая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4502C40A"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380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6278695"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0562B888"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74DE7F0"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380</w:t>
            </w:r>
          </w:p>
        </w:tc>
      </w:tr>
      <w:tr w:rsidR="00432569" w:rsidRPr="00432569" w14:paraId="513EBDEE"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025D178A"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11</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485CBEA2"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20 231 820 ОП МП 11</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90A1ADB"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Культурная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03B5116A"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370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469B86B"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6D4C173"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B0E5E26"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370</w:t>
            </w:r>
          </w:p>
        </w:tc>
      </w:tr>
      <w:tr w:rsidR="00432569" w:rsidRPr="00432569" w14:paraId="7BE898D5"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6F094367"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12</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516BAE7E"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20 231 820 ОП МП 12</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B11FD27"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Солнечная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6C2991CA"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1CADD4F" w14:textId="77777777" w:rsidR="00203D9E" w:rsidRPr="00432569" w:rsidRDefault="00203D9E" w:rsidP="00E7571C">
            <w:pPr>
              <w:tabs>
                <w:tab w:val="left" w:pos="9923"/>
              </w:tabs>
              <w:jc w:val="center"/>
              <w:rPr>
                <w:rFonts w:ascii="Times New Roman" w:hAnsi="Times New Roman" w:cs="Times New Roman"/>
                <w:lang w:val="en-US"/>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2E98DAF8"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9152992"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410</w:t>
            </w:r>
          </w:p>
        </w:tc>
      </w:tr>
      <w:tr w:rsidR="00432569" w:rsidRPr="00432569" w14:paraId="0459C816"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253C1892"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13</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0D874FD1"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20 231 820 ОП МП 13</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B0DAFF0"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Зелёная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772347B3"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F82A31A" w14:textId="77777777" w:rsidR="00203D9E" w:rsidRPr="00432569" w:rsidRDefault="00203D9E" w:rsidP="00E7571C">
            <w:pPr>
              <w:tabs>
                <w:tab w:val="left" w:pos="9923"/>
              </w:tabs>
              <w:jc w:val="center"/>
              <w:rPr>
                <w:rFonts w:ascii="Times New Roman" w:hAnsi="Times New Roman" w:cs="Times New Roman"/>
                <w:lang w:val="en-US"/>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1B7E6B2"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71A3B18"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410</w:t>
            </w:r>
          </w:p>
        </w:tc>
      </w:tr>
      <w:tr w:rsidR="00432569" w:rsidRPr="00432569" w14:paraId="3DC4E7E1"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035DA899"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14</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3B199654"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14</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FA8D673"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Совхозная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6B37F3FC"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350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C97EE33" w14:textId="77777777" w:rsidR="00203D9E" w:rsidRPr="00432569" w:rsidRDefault="00203D9E" w:rsidP="00E7571C">
            <w:pPr>
              <w:tabs>
                <w:tab w:val="left" w:pos="9923"/>
              </w:tabs>
              <w:jc w:val="center"/>
              <w:rPr>
                <w:rFonts w:ascii="Times New Roman" w:hAnsi="Times New Roman" w:cs="Times New Roman"/>
                <w:lang w:val="en-US"/>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4B9A0AD8"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9EE505"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350</w:t>
            </w:r>
          </w:p>
        </w:tc>
      </w:tr>
      <w:tr w:rsidR="00432569" w:rsidRPr="00432569" w14:paraId="06C9BA29"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46006E57"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15</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1995E403"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15</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65909DA"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Ленина</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40DBC3F7"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1600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9F9B76B"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1600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0BFE51CD"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694D55A" w14:textId="77777777" w:rsidR="00203D9E" w:rsidRPr="00432569" w:rsidRDefault="00203D9E" w:rsidP="00E7571C">
            <w:pPr>
              <w:tabs>
                <w:tab w:val="left" w:pos="9923"/>
              </w:tabs>
              <w:jc w:val="center"/>
              <w:rPr>
                <w:rFonts w:ascii="Times New Roman" w:hAnsi="Times New Roman" w:cs="Times New Roman"/>
              </w:rPr>
            </w:pPr>
          </w:p>
        </w:tc>
      </w:tr>
      <w:tr w:rsidR="00432569" w:rsidRPr="00432569" w14:paraId="20173483"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03F76FEB"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16</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468D469D"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16</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34DAD060"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Школьная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4978B676"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1230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6FCA090"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628</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14A88A09"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0C426F4"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602</w:t>
            </w:r>
          </w:p>
        </w:tc>
      </w:tr>
      <w:tr w:rsidR="00432569" w:rsidRPr="00432569" w14:paraId="30D47E7F"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35463F36"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17</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62F3C83E"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17</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3D55D342"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с. Гнилое, ул. Молодежная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0965190"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1C3B8D6"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0C96B413"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C86F793"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430</w:t>
            </w:r>
          </w:p>
        </w:tc>
      </w:tr>
      <w:tr w:rsidR="00432569" w:rsidRPr="00432569" w14:paraId="19AB9A16"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63059B89"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18</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692CC8F5"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18</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626584F"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 Сибирский, ул. Луговая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3816D1D3"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1700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E7C60B2"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64966CB8"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1400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9D5C9CC"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300</w:t>
            </w:r>
          </w:p>
        </w:tc>
      </w:tr>
      <w:tr w:rsidR="00432569" w:rsidRPr="00432569" w14:paraId="2ADDA442"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674304F2"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19</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1121B8A5"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19</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5B547AA"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 Сибирский, ул. Речная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68B27AA"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540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37D759B"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540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3F1594C6"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9F94520" w14:textId="77777777" w:rsidR="00203D9E" w:rsidRPr="00432569" w:rsidRDefault="00203D9E" w:rsidP="00E7571C">
            <w:pPr>
              <w:tabs>
                <w:tab w:val="left" w:pos="9923"/>
              </w:tabs>
              <w:jc w:val="center"/>
              <w:rPr>
                <w:rFonts w:ascii="Times New Roman" w:hAnsi="Times New Roman" w:cs="Times New Roman"/>
              </w:rPr>
            </w:pPr>
          </w:p>
        </w:tc>
      </w:tr>
      <w:tr w:rsidR="00432569" w:rsidRPr="00432569" w14:paraId="3440A3C3"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13F34455"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769127E0"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20</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39B3A2A7"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х. Ближнее </w:t>
            </w:r>
            <w:proofErr w:type="spellStart"/>
            <w:r w:rsidRPr="00432569">
              <w:rPr>
                <w:rFonts w:ascii="Times New Roman" w:hAnsi="Times New Roman" w:cs="Times New Roman"/>
              </w:rPr>
              <w:t>Стояново</w:t>
            </w:r>
            <w:proofErr w:type="spellEnd"/>
            <w:r w:rsidRPr="00432569">
              <w:rPr>
                <w:rFonts w:ascii="Times New Roman" w:hAnsi="Times New Roman" w:cs="Times New Roman"/>
              </w:rPr>
              <w:t xml:space="preserve">, </w:t>
            </w:r>
            <w:proofErr w:type="spellStart"/>
            <w:r w:rsidRPr="00432569">
              <w:rPr>
                <w:rFonts w:ascii="Times New Roman" w:hAnsi="Times New Roman" w:cs="Times New Roman"/>
              </w:rPr>
              <w:t>ул.Тенистая</w:t>
            </w:r>
            <w:proofErr w:type="spellEnd"/>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3B73B842"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880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170A2C7"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39218E3A"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75A0A0E"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880</w:t>
            </w:r>
          </w:p>
        </w:tc>
      </w:tr>
      <w:tr w:rsidR="00432569" w:rsidRPr="00432569" w14:paraId="198F2173"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2ED7402A"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21</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12C55A4F"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21</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38265461"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х. Ближнее </w:t>
            </w:r>
            <w:proofErr w:type="spellStart"/>
            <w:r w:rsidRPr="00432569">
              <w:rPr>
                <w:rFonts w:ascii="Times New Roman" w:hAnsi="Times New Roman" w:cs="Times New Roman"/>
              </w:rPr>
              <w:t>Стояново</w:t>
            </w:r>
            <w:proofErr w:type="spellEnd"/>
            <w:r w:rsidRPr="00432569">
              <w:rPr>
                <w:rFonts w:ascii="Times New Roman" w:hAnsi="Times New Roman" w:cs="Times New Roman"/>
              </w:rPr>
              <w:t>, ул. Свободы</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317FD240"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480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FB19FE5"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2C4FC1F9"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AD146A0"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480</w:t>
            </w:r>
          </w:p>
        </w:tc>
      </w:tr>
      <w:tr w:rsidR="00432569" w:rsidRPr="00432569" w14:paraId="6B2D1481"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2302EA88"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22</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41EC2E43"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22</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CB7856D"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х. Ближнее </w:t>
            </w:r>
            <w:proofErr w:type="spellStart"/>
            <w:r w:rsidRPr="00432569">
              <w:rPr>
                <w:rFonts w:ascii="Times New Roman" w:hAnsi="Times New Roman" w:cs="Times New Roman"/>
              </w:rPr>
              <w:t>Стояново</w:t>
            </w:r>
            <w:proofErr w:type="spellEnd"/>
            <w:r w:rsidRPr="00432569">
              <w:rPr>
                <w:rFonts w:ascii="Times New Roman" w:hAnsi="Times New Roman" w:cs="Times New Roman"/>
              </w:rPr>
              <w:t>, ул. Степная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47866C35"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710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AF1FD48"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008E6656"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1F8A70A"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710</w:t>
            </w:r>
          </w:p>
        </w:tc>
      </w:tr>
      <w:tr w:rsidR="00432569" w:rsidRPr="00432569" w14:paraId="54B888B2"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3B789791"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23</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1C5B7583"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23</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BB7E247"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х. Ближнее </w:t>
            </w:r>
            <w:proofErr w:type="spellStart"/>
            <w:r w:rsidRPr="00432569">
              <w:rPr>
                <w:rFonts w:ascii="Times New Roman" w:hAnsi="Times New Roman" w:cs="Times New Roman"/>
              </w:rPr>
              <w:t>Стояново</w:t>
            </w:r>
            <w:proofErr w:type="spellEnd"/>
            <w:r w:rsidRPr="00432569">
              <w:rPr>
                <w:rFonts w:ascii="Times New Roman" w:hAnsi="Times New Roman" w:cs="Times New Roman"/>
              </w:rPr>
              <w:t>, ул. Полевая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5870A6C4"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480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4BA9979"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359EA2DB"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1DA749E"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480</w:t>
            </w:r>
          </w:p>
        </w:tc>
      </w:tr>
      <w:tr w:rsidR="00432569" w:rsidRPr="00432569" w14:paraId="12951D11"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4660F073"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24</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0FF5592D"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24</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26ACE51"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х. Ближнее </w:t>
            </w:r>
            <w:proofErr w:type="spellStart"/>
            <w:r w:rsidRPr="00432569">
              <w:rPr>
                <w:rFonts w:ascii="Times New Roman" w:hAnsi="Times New Roman" w:cs="Times New Roman"/>
              </w:rPr>
              <w:t>Стояново</w:t>
            </w:r>
            <w:proofErr w:type="spellEnd"/>
            <w:r w:rsidRPr="00432569">
              <w:rPr>
                <w:rFonts w:ascii="Times New Roman" w:hAnsi="Times New Roman" w:cs="Times New Roman"/>
              </w:rPr>
              <w:t>, ул. Луговая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6679D164"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1700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A62CC9B"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6B5049FF"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233A6DD"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1700</w:t>
            </w:r>
          </w:p>
        </w:tc>
      </w:tr>
      <w:tr w:rsidR="00432569" w:rsidRPr="00432569" w14:paraId="453D64C2"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7D88D22B"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25</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04F3A6EC"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25</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2576369"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х. Ближнее </w:t>
            </w:r>
            <w:proofErr w:type="spellStart"/>
            <w:r w:rsidRPr="00432569">
              <w:rPr>
                <w:rFonts w:ascii="Times New Roman" w:hAnsi="Times New Roman" w:cs="Times New Roman"/>
              </w:rPr>
              <w:t>Стояново</w:t>
            </w:r>
            <w:proofErr w:type="spellEnd"/>
            <w:r w:rsidRPr="00432569">
              <w:rPr>
                <w:rFonts w:ascii="Times New Roman" w:hAnsi="Times New Roman" w:cs="Times New Roman"/>
              </w:rPr>
              <w:t xml:space="preserve">, </w:t>
            </w:r>
            <w:proofErr w:type="spellStart"/>
            <w:r w:rsidRPr="00432569">
              <w:rPr>
                <w:rFonts w:ascii="Times New Roman" w:hAnsi="Times New Roman" w:cs="Times New Roman"/>
              </w:rPr>
              <w:t>пер.Луговой</w:t>
            </w:r>
            <w:proofErr w:type="spellEnd"/>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3D8D650C"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46A5626"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2E77D303"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5E6E073"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330</w:t>
            </w:r>
          </w:p>
        </w:tc>
      </w:tr>
      <w:tr w:rsidR="00432569" w:rsidRPr="00432569" w14:paraId="77D7EBA5"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5F4F3D2B"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26</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7DEA7A87"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26</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76B7A11"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х. Ближнее </w:t>
            </w:r>
            <w:proofErr w:type="spellStart"/>
            <w:r w:rsidRPr="00432569">
              <w:rPr>
                <w:rFonts w:ascii="Times New Roman" w:hAnsi="Times New Roman" w:cs="Times New Roman"/>
              </w:rPr>
              <w:t>Стояново</w:t>
            </w:r>
            <w:proofErr w:type="spellEnd"/>
            <w:r w:rsidRPr="00432569">
              <w:rPr>
                <w:rFonts w:ascii="Times New Roman" w:hAnsi="Times New Roman" w:cs="Times New Roman"/>
              </w:rPr>
              <w:t>, ул. Курганная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61369CBD"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480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727F234"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22836BD1"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6CBE9E0"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480</w:t>
            </w:r>
          </w:p>
        </w:tc>
      </w:tr>
      <w:tr w:rsidR="00432569" w:rsidRPr="00432569" w14:paraId="6BD0B1DA"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31781EC4"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27</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68410890"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27</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1F26178"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х. Ближнее </w:t>
            </w:r>
            <w:proofErr w:type="spellStart"/>
            <w:r w:rsidRPr="00432569">
              <w:rPr>
                <w:rFonts w:ascii="Times New Roman" w:hAnsi="Times New Roman" w:cs="Times New Roman"/>
              </w:rPr>
              <w:t>Стояново</w:t>
            </w:r>
            <w:proofErr w:type="spellEnd"/>
            <w:r w:rsidRPr="00432569">
              <w:rPr>
                <w:rFonts w:ascii="Times New Roman" w:hAnsi="Times New Roman" w:cs="Times New Roman"/>
              </w:rPr>
              <w:t>, ул. Майская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6A91F44F"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220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C5671FB"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1B5FB0FB"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155E55"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220</w:t>
            </w:r>
          </w:p>
        </w:tc>
      </w:tr>
      <w:tr w:rsidR="00432569" w:rsidRPr="00432569" w14:paraId="716DC3E8"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4043E345"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28</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07729746"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28</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2221DAA"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 Элеваторный, ул. Луговая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01D8D64F"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6A2361D"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4802F730"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4D1D88F"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510</w:t>
            </w:r>
          </w:p>
        </w:tc>
      </w:tr>
      <w:tr w:rsidR="00432569" w:rsidRPr="00432569" w14:paraId="3826F180"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1B0192F2"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29</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266F048A"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29</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C0DE592"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 Элеваторный, ул. Рабочая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0C2CD7CD"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1700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F5F8B12"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800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F6702D5"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DE4A8A8"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600</w:t>
            </w:r>
          </w:p>
        </w:tc>
      </w:tr>
      <w:tr w:rsidR="00432569" w:rsidRPr="00432569" w14:paraId="116E65ED"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490B8561"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30</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5A08B7D3"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30</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B80EE79"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пос.3-го отделения совхоза «Победа», ул. Свободы</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3C49631C"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570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66C0A21"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59CD6F79"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93A6CD8"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570</w:t>
            </w:r>
          </w:p>
        </w:tc>
      </w:tr>
      <w:tr w:rsidR="00432569" w:rsidRPr="00432569" w14:paraId="2DFEEC94"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5348E533"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31</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2E8DC6E5"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31</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0141237"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пос.3-го отделения совхоза «Победа», ул. Строительная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6D0B8558"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800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E07781A"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2F977675"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0A82777"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800</w:t>
            </w:r>
          </w:p>
        </w:tc>
      </w:tr>
      <w:tr w:rsidR="00432569" w:rsidRPr="00432569" w14:paraId="6334D1CE"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27C6B645"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32</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0D4B3A01"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32</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9FCF00A"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пос.3-го отделения совхоза «Победа», ул. Зелёная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1791618A"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F579D8F"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1F445A28"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C4376E4"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400</w:t>
            </w:r>
          </w:p>
        </w:tc>
      </w:tr>
      <w:tr w:rsidR="00432569" w:rsidRPr="00432569" w14:paraId="0A5AA176"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7C61C8E3"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33</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4E64B2BC"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33</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829C352"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пос.3-го отделения совхоза «Победа», ул. Совхозная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4536DF47"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520935D"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510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2DC23832"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EF28EBD" w14:textId="77777777" w:rsidR="00203D9E" w:rsidRPr="00432569" w:rsidRDefault="00203D9E" w:rsidP="00E7571C">
            <w:pPr>
              <w:tabs>
                <w:tab w:val="left" w:pos="9923"/>
              </w:tabs>
              <w:jc w:val="center"/>
              <w:rPr>
                <w:rFonts w:ascii="Times New Roman" w:hAnsi="Times New Roman" w:cs="Times New Roman"/>
              </w:rPr>
            </w:pPr>
          </w:p>
        </w:tc>
      </w:tr>
      <w:tr w:rsidR="00432569" w:rsidRPr="00432569" w14:paraId="2BB33A29"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51F0D334"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34</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1EE35998"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34</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2F0DEAF"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пос.3-го отделения совхоза «Победа», ул. Интернациональная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3D9B9779"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50EC3C4"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27902A1"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766BED2"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520</w:t>
            </w:r>
          </w:p>
        </w:tc>
      </w:tr>
      <w:tr w:rsidR="00432569" w:rsidRPr="00432569" w14:paraId="4D82FA0C"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15CAEF65"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35</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254EA785"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35</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57D6B23"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пос.3-го отделения совхоза «Победа», ул. Пролетарская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4784050A"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EC23CFB"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6CAA35AF"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8DA65DF"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310</w:t>
            </w:r>
          </w:p>
        </w:tc>
      </w:tr>
      <w:tr w:rsidR="00432569" w:rsidRPr="00432569" w14:paraId="5FF39734"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34BF76A0"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36</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3036B0EB"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36</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3D2DE437"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пос.3-го отделения совхоза «Победа», ул. Дорожная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498D857"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490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6B04A97"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490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042A3330"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1FA71FB" w14:textId="77777777" w:rsidR="00203D9E" w:rsidRPr="00432569" w:rsidRDefault="00203D9E" w:rsidP="00E7571C">
            <w:pPr>
              <w:tabs>
                <w:tab w:val="left" w:pos="9923"/>
              </w:tabs>
              <w:jc w:val="center"/>
              <w:rPr>
                <w:rFonts w:ascii="Times New Roman" w:hAnsi="Times New Roman" w:cs="Times New Roman"/>
              </w:rPr>
            </w:pPr>
          </w:p>
        </w:tc>
      </w:tr>
      <w:tr w:rsidR="00432569" w:rsidRPr="00432569" w14:paraId="3A91A871"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1EFC8ABF"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37</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59638798"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37</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A55B3A0"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пос.1-го отделения совхоза «Победа», ул. Победы</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4D8E010"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850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F187E9C"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510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59BDF45F"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754C836"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340</w:t>
            </w:r>
          </w:p>
        </w:tc>
      </w:tr>
      <w:tr w:rsidR="00432569" w:rsidRPr="00432569" w14:paraId="20783E08"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00F7D551"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38</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3EBF24DF"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38</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5F64B71"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пос.1-го отделения совхоза «Победа», ул. Звёздная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14B8F77C"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6FB03D3"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530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36CE7CD6"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A97E6A6" w14:textId="77777777" w:rsidR="00203D9E" w:rsidRPr="00432569" w:rsidRDefault="00203D9E" w:rsidP="00E7571C">
            <w:pPr>
              <w:tabs>
                <w:tab w:val="left" w:pos="9923"/>
              </w:tabs>
              <w:jc w:val="center"/>
              <w:rPr>
                <w:rFonts w:ascii="Times New Roman" w:hAnsi="Times New Roman" w:cs="Times New Roman"/>
              </w:rPr>
            </w:pPr>
          </w:p>
        </w:tc>
      </w:tr>
      <w:tr w:rsidR="00432569" w:rsidRPr="00432569" w14:paraId="0D6F43FE"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3FF07693"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39</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0701ABB0"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39</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662440F3"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пос.1-го отделения совхоза «Победа», ул. Школьная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17DC8518"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800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1EAA2E5"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800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2177CF02"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C4D52D4" w14:textId="77777777" w:rsidR="00203D9E" w:rsidRPr="00432569" w:rsidRDefault="00203D9E" w:rsidP="00E7571C">
            <w:pPr>
              <w:tabs>
                <w:tab w:val="left" w:pos="9923"/>
              </w:tabs>
              <w:jc w:val="center"/>
              <w:rPr>
                <w:rFonts w:ascii="Times New Roman" w:hAnsi="Times New Roman" w:cs="Times New Roman"/>
              </w:rPr>
            </w:pPr>
          </w:p>
        </w:tc>
      </w:tr>
      <w:tr w:rsidR="00432569" w:rsidRPr="00432569" w14:paraId="7E4E9113"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00902ADD"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40</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35C90D9E"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40</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D1C3C1D"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 Сельхозтехника, ул. Мира</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3F3B2869"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1290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B8A11FE"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1290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5AE132E9"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C6AF53B" w14:textId="77777777" w:rsidR="00203D9E" w:rsidRPr="00432569" w:rsidRDefault="00203D9E" w:rsidP="00E7571C">
            <w:pPr>
              <w:tabs>
                <w:tab w:val="left" w:pos="9923"/>
              </w:tabs>
              <w:jc w:val="center"/>
              <w:rPr>
                <w:rFonts w:ascii="Times New Roman" w:hAnsi="Times New Roman" w:cs="Times New Roman"/>
              </w:rPr>
            </w:pPr>
          </w:p>
        </w:tc>
      </w:tr>
      <w:tr w:rsidR="00432569" w:rsidRPr="00432569" w14:paraId="0A9D0A2B"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27209265"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41</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279CF659"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41</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BA37D03"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 Сельхозтехника, ул. Механизаторов</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59FFBD45"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380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30CF075"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6271A406"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CAE6D1F"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380</w:t>
            </w:r>
          </w:p>
        </w:tc>
      </w:tr>
      <w:tr w:rsidR="00432569" w:rsidRPr="00432569" w14:paraId="7E043694"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459BC72C"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42</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0434BBA1"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42</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60EBE64"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 Сельхозтехника, ул. Дружбы</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EAAF74B"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340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FDDC08D"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2930C5EE"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F25F3BB"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340</w:t>
            </w:r>
          </w:p>
        </w:tc>
      </w:tr>
      <w:tr w:rsidR="00432569" w:rsidRPr="00432569" w14:paraId="5B448C35"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02AED051"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43</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077A7358"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43</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FA7A81F"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пос. Сельхозтехника, </w:t>
            </w:r>
            <w:proofErr w:type="spellStart"/>
            <w:r w:rsidRPr="00432569">
              <w:rPr>
                <w:rFonts w:ascii="Times New Roman" w:hAnsi="Times New Roman" w:cs="Times New Roman"/>
              </w:rPr>
              <w:t>ул.Железнодорожная</w:t>
            </w:r>
            <w:proofErr w:type="spellEnd"/>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5DE9A416"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340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748D434"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170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001C487"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EDD4FA1"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170</w:t>
            </w:r>
          </w:p>
        </w:tc>
      </w:tr>
      <w:tr w:rsidR="00432569" w:rsidRPr="00432569" w14:paraId="6CB02684"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6FC3BA59"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44</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42D0D427"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44</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6067C4B1"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пос. Сельхозтехника, ул. Трудовая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07F1A30E"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C090103"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170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6078C161"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39F98A8"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360</w:t>
            </w:r>
          </w:p>
        </w:tc>
      </w:tr>
      <w:tr w:rsidR="00432569" w:rsidRPr="00432569" w14:paraId="44274E50"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3CC28CB7"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45</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0E9D1E94"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45</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3CAABBED"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пос.2-го отделения совхоза «Победа», </w:t>
            </w:r>
            <w:proofErr w:type="spellStart"/>
            <w:r w:rsidRPr="00432569">
              <w:rPr>
                <w:rFonts w:ascii="Times New Roman" w:hAnsi="Times New Roman" w:cs="Times New Roman"/>
              </w:rPr>
              <w:t>ул.Нижняя</w:t>
            </w:r>
            <w:proofErr w:type="spellEnd"/>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7CF85AB8"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1200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EBD4D10"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1F424158"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BD1A156"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1200</w:t>
            </w:r>
          </w:p>
        </w:tc>
      </w:tr>
      <w:tr w:rsidR="00432569" w:rsidRPr="00432569" w14:paraId="520240FD"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32F42662"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46</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5B7156D7"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46</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61D5CC2"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пос.2-го отделения совхоза «Победа», </w:t>
            </w:r>
            <w:proofErr w:type="spellStart"/>
            <w:r w:rsidRPr="00432569">
              <w:rPr>
                <w:rFonts w:ascii="Times New Roman" w:hAnsi="Times New Roman" w:cs="Times New Roman"/>
              </w:rPr>
              <w:t>ул.Луговая</w:t>
            </w:r>
            <w:proofErr w:type="spellEnd"/>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4F7C5278"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750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F74B72F"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6BA46DFF"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E1CCD72"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750</w:t>
            </w:r>
          </w:p>
        </w:tc>
      </w:tr>
      <w:tr w:rsidR="00432569" w:rsidRPr="00432569" w14:paraId="48F7CF3E"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3B841B0D"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47</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560EA633"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47</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B0AE2A0"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пос.2-го отделения совхоза «Победа», </w:t>
            </w:r>
            <w:proofErr w:type="spellStart"/>
            <w:r w:rsidRPr="00432569">
              <w:rPr>
                <w:rFonts w:ascii="Times New Roman" w:hAnsi="Times New Roman" w:cs="Times New Roman"/>
              </w:rPr>
              <w:t>ул.Свободы</w:t>
            </w:r>
            <w:proofErr w:type="spellEnd"/>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3BA4BD69"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590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A034235"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590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2A0FB5A9"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7B8D608" w14:textId="77777777" w:rsidR="00203D9E" w:rsidRPr="00432569" w:rsidRDefault="00203D9E" w:rsidP="00E7571C">
            <w:pPr>
              <w:tabs>
                <w:tab w:val="left" w:pos="9923"/>
              </w:tabs>
              <w:jc w:val="center"/>
              <w:rPr>
                <w:rFonts w:ascii="Times New Roman" w:hAnsi="Times New Roman" w:cs="Times New Roman"/>
              </w:rPr>
            </w:pPr>
          </w:p>
        </w:tc>
      </w:tr>
      <w:tr w:rsidR="00432569" w:rsidRPr="00432569" w14:paraId="381F4A6B"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65D64B4C"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48</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69139147"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48</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EB9357F"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пос.2-го отделения совхоза «Победа», </w:t>
            </w:r>
            <w:proofErr w:type="spellStart"/>
            <w:r w:rsidRPr="00432569">
              <w:rPr>
                <w:rFonts w:ascii="Times New Roman" w:hAnsi="Times New Roman" w:cs="Times New Roman"/>
              </w:rPr>
              <w:t>ул.Молодёжная</w:t>
            </w:r>
            <w:proofErr w:type="spellEnd"/>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124627C6"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800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8709A38"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800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02D90E2B"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C014775" w14:textId="77777777" w:rsidR="00203D9E" w:rsidRPr="00432569" w:rsidRDefault="00203D9E" w:rsidP="00E7571C">
            <w:pPr>
              <w:tabs>
                <w:tab w:val="left" w:pos="9923"/>
              </w:tabs>
              <w:jc w:val="center"/>
              <w:rPr>
                <w:rFonts w:ascii="Times New Roman" w:hAnsi="Times New Roman" w:cs="Times New Roman"/>
              </w:rPr>
            </w:pPr>
          </w:p>
        </w:tc>
      </w:tr>
      <w:tr w:rsidR="00432569" w:rsidRPr="00432569" w14:paraId="641931B7"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2376BF78"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49</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1D9C14D8"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49</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7D8696E"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пос.2-го отделения совхоза «Победа», </w:t>
            </w:r>
            <w:proofErr w:type="spellStart"/>
            <w:r w:rsidRPr="00432569">
              <w:rPr>
                <w:rFonts w:ascii="Times New Roman" w:hAnsi="Times New Roman" w:cs="Times New Roman"/>
              </w:rPr>
              <w:t>ул.Строительная</w:t>
            </w:r>
            <w:proofErr w:type="spellEnd"/>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145154F7"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810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F353D75"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08836E0D"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5219335"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810</w:t>
            </w:r>
          </w:p>
        </w:tc>
      </w:tr>
      <w:tr w:rsidR="00432569" w:rsidRPr="00432569" w14:paraId="7CAF0887" w14:textId="77777777" w:rsidTr="00E7571C">
        <w:trPr>
          <w:jc w:val="center"/>
        </w:trPr>
        <w:tc>
          <w:tcPr>
            <w:tcW w:w="673" w:type="dxa"/>
            <w:tcBorders>
              <w:top w:val="single" w:sz="4" w:space="0" w:color="auto"/>
              <w:bottom w:val="single" w:sz="4" w:space="0" w:color="auto"/>
              <w:right w:val="single" w:sz="4" w:space="0" w:color="auto"/>
            </w:tcBorders>
            <w:shd w:val="clear" w:color="auto" w:fill="auto"/>
            <w:vAlign w:val="center"/>
          </w:tcPr>
          <w:p w14:paraId="3595350A"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50</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38208844" w14:textId="77777777" w:rsidR="00203D9E" w:rsidRPr="00432569" w:rsidRDefault="00203D9E" w:rsidP="00E7571C">
            <w:pPr>
              <w:jc w:val="center"/>
              <w:rPr>
                <w:rFonts w:ascii="Times New Roman" w:hAnsi="Times New Roman" w:cs="Times New Roman"/>
              </w:rPr>
            </w:pPr>
            <w:r w:rsidRPr="00432569">
              <w:rPr>
                <w:rFonts w:ascii="Times New Roman" w:hAnsi="Times New Roman" w:cs="Times New Roman"/>
              </w:rPr>
              <w:t>20 231 </w:t>
            </w:r>
            <w:proofErr w:type="gramStart"/>
            <w:r w:rsidRPr="00432569">
              <w:rPr>
                <w:rFonts w:ascii="Times New Roman" w:hAnsi="Times New Roman" w:cs="Times New Roman"/>
              </w:rPr>
              <w:t>820  ОП</w:t>
            </w:r>
            <w:proofErr w:type="gramEnd"/>
            <w:r w:rsidRPr="00432569">
              <w:rPr>
                <w:rFonts w:ascii="Times New Roman" w:hAnsi="Times New Roman" w:cs="Times New Roman"/>
              </w:rPr>
              <w:t xml:space="preserve"> МП 50</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318650E" w14:textId="77777777" w:rsidR="00203D9E" w:rsidRPr="00432569" w:rsidRDefault="00203D9E" w:rsidP="00E7571C">
            <w:pPr>
              <w:rPr>
                <w:rFonts w:ascii="Times New Roman" w:hAnsi="Times New Roman" w:cs="Times New Roman"/>
              </w:rPr>
            </w:pPr>
            <w:r w:rsidRPr="00432569">
              <w:rPr>
                <w:rFonts w:ascii="Times New Roman" w:hAnsi="Times New Roman" w:cs="Times New Roman"/>
              </w:rPr>
              <w:t xml:space="preserve">пос.2-го отделения совхоза «Победа», </w:t>
            </w:r>
            <w:proofErr w:type="spellStart"/>
            <w:r w:rsidRPr="00432569">
              <w:rPr>
                <w:rFonts w:ascii="Times New Roman" w:hAnsi="Times New Roman" w:cs="Times New Roman"/>
              </w:rPr>
              <w:t>ул.Полевая</w:t>
            </w:r>
            <w:proofErr w:type="spellEnd"/>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69E9A772"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540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3C9A6B1" w14:textId="77777777" w:rsidR="00203D9E" w:rsidRPr="00432569" w:rsidRDefault="00203D9E" w:rsidP="00E7571C">
            <w:pPr>
              <w:tabs>
                <w:tab w:val="left" w:pos="9923"/>
              </w:tabs>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2A0CABD2" w14:textId="77777777" w:rsidR="00203D9E" w:rsidRPr="00432569" w:rsidRDefault="00203D9E" w:rsidP="00E7571C">
            <w:pPr>
              <w:tabs>
                <w:tab w:val="left" w:pos="9923"/>
              </w:tabs>
              <w:jc w:val="center"/>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32850C2"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540</w:t>
            </w:r>
          </w:p>
        </w:tc>
      </w:tr>
      <w:tr w:rsidR="00203D9E" w:rsidRPr="00432569" w14:paraId="0262BC71" w14:textId="77777777" w:rsidTr="00E7571C">
        <w:trPr>
          <w:jc w:val="center"/>
        </w:trPr>
        <w:tc>
          <w:tcPr>
            <w:tcW w:w="673" w:type="dxa"/>
            <w:tcBorders>
              <w:top w:val="single" w:sz="4" w:space="0" w:color="auto"/>
              <w:left w:val="nil"/>
              <w:bottom w:val="nil"/>
              <w:right w:val="nil"/>
            </w:tcBorders>
            <w:shd w:val="clear" w:color="auto" w:fill="auto"/>
            <w:vAlign w:val="center"/>
          </w:tcPr>
          <w:p w14:paraId="61E70C04" w14:textId="77777777" w:rsidR="00203D9E" w:rsidRPr="00432569" w:rsidRDefault="00203D9E" w:rsidP="00E7571C">
            <w:pPr>
              <w:jc w:val="center"/>
              <w:rPr>
                <w:rFonts w:ascii="Times New Roman" w:hAnsi="Times New Roman" w:cs="Times New Roman"/>
              </w:rPr>
            </w:pPr>
          </w:p>
        </w:tc>
        <w:tc>
          <w:tcPr>
            <w:tcW w:w="2691" w:type="dxa"/>
            <w:tcBorders>
              <w:top w:val="single" w:sz="4" w:space="0" w:color="auto"/>
              <w:left w:val="nil"/>
              <w:bottom w:val="nil"/>
              <w:right w:val="nil"/>
            </w:tcBorders>
            <w:shd w:val="clear" w:color="auto" w:fill="auto"/>
            <w:vAlign w:val="center"/>
          </w:tcPr>
          <w:p w14:paraId="77C4E1B9" w14:textId="77777777" w:rsidR="00203D9E" w:rsidRPr="00432569" w:rsidRDefault="00203D9E" w:rsidP="00E7571C">
            <w:pPr>
              <w:jc w:val="center"/>
              <w:rPr>
                <w:rFonts w:ascii="Times New Roman" w:hAnsi="Times New Roman" w:cs="Times New Roman"/>
              </w:rPr>
            </w:pPr>
          </w:p>
        </w:tc>
        <w:tc>
          <w:tcPr>
            <w:tcW w:w="2947" w:type="dxa"/>
            <w:tcBorders>
              <w:top w:val="single" w:sz="4" w:space="0" w:color="auto"/>
              <w:left w:val="nil"/>
              <w:bottom w:val="nil"/>
              <w:right w:val="single" w:sz="4" w:space="0" w:color="auto"/>
            </w:tcBorders>
            <w:shd w:val="clear" w:color="auto" w:fill="auto"/>
            <w:vAlign w:val="center"/>
          </w:tcPr>
          <w:p w14:paraId="5714621A" w14:textId="77777777" w:rsidR="00203D9E" w:rsidRPr="00432569" w:rsidRDefault="00203D9E" w:rsidP="00E7571C">
            <w:pPr>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44046EDD"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35090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91DF1F1" w14:textId="77777777" w:rsidR="00203D9E" w:rsidRPr="00432569" w:rsidRDefault="00203D9E" w:rsidP="00E7571C">
            <w:pPr>
              <w:tabs>
                <w:tab w:val="left" w:pos="9923"/>
              </w:tabs>
              <w:ind w:right="-51"/>
              <w:jc w:val="center"/>
              <w:rPr>
                <w:rFonts w:ascii="Times New Roman" w:hAnsi="Times New Roman" w:cs="Times New Roman"/>
              </w:rPr>
            </w:pPr>
            <w:r w:rsidRPr="00432569">
              <w:rPr>
                <w:rFonts w:ascii="Times New Roman" w:hAnsi="Times New Roman" w:cs="Times New Roman"/>
              </w:rPr>
              <w:t>12248</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0CD7ACB4"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1900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9093C7F" w14:textId="77777777" w:rsidR="00203D9E" w:rsidRPr="00432569" w:rsidRDefault="00203D9E" w:rsidP="00E7571C">
            <w:pPr>
              <w:tabs>
                <w:tab w:val="left" w:pos="9923"/>
              </w:tabs>
              <w:jc w:val="center"/>
              <w:rPr>
                <w:rFonts w:ascii="Times New Roman" w:hAnsi="Times New Roman" w:cs="Times New Roman"/>
              </w:rPr>
            </w:pPr>
            <w:r w:rsidRPr="00432569">
              <w:rPr>
                <w:rFonts w:ascii="Times New Roman" w:hAnsi="Times New Roman" w:cs="Times New Roman"/>
              </w:rPr>
              <w:t>20942</w:t>
            </w:r>
          </w:p>
        </w:tc>
      </w:tr>
    </w:tbl>
    <w:p w14:paraId="20E3E889" w14:textId="77777777" w:rsidR="00AC2BA3" w:rsidRPr="00432569" w:rsidRDefault="00AC2BA3" w:rsidP="00AC2BA3">
      <w:pPr>
        <w:spacing w:after="0" w:line="276" w:lineRule="auto"/>
        <w:jc w:val="both"/>
        <w:rPr>
          <w:rFonts w:ascii="Times New Roman" w:hAnsi="Times New Roman" w:cs="Times New Roman"/>
          <w:b/>
          <w:i/>
          <w:sz w:val="24"/>
          <w:szCs w:val="24"/>
        </w:rPr>
      </w:pPr>
    </w:p>
    <w:p w14:paraId="625C8D10" w14:textId="77777777" w:rsidR="00C4559C" w:rsidRPr="00432569" w:rsidRDefault="00AC2BA3" w:rsidP="00AC2BA3">
      <w:pPr>
        <w:spacing w:after="0" w:line="276" w:lineRule="auto"/>
        <w:jc w:val="both"/>
        <w:rPr>
          <w:rFonts w:ascii="Times New Roman" w:hAnsi="Times New Roman" w:cs="Times New Roman"/>
          <w:i/>
          <w:sz w:val="24"/>
          <w:szCs w:val="24"/>
        </w:rPr>
      </w:pPr>
      <w:r w:rsidRPr="00432569">
        <w:rPr>
          <w:rFonts w:ascii="Times New Roman" w:hAnsi="Times New Roman" w:cs="Times New Roman"/>
          <w:b/>
          <w:i/>
          <w:sz w:val="24"/>
          <w:szCs w:val="24"/>
        </w:rPr>
        <w:t xml:space="preserve">Выводы: </w:t>
      </w:r>
      <w:r w:rsidRPr="00432569">
        <w:rPr>
          <w:rFonts w:ascii="Times New Roman" w:hAnsi="Times New Roman" w:cs="Times New Roman"/>
          <w:i/>
          <w:sz w:val="24"/>
          <w:szCs w:val="24"/>
        </w:rPr>
        <w:t xml:space="preserve">в населённых пунктах </w:t>
      </w:r>
      <w:proofErr w:type="spellStart"/>
      <w:r w:rsidR="007662A2" w:rsidRPr="00432569">
        <w:rPr>
          <w:rFonts w:ascii="Times New Roman" w:hAnsi="Times New Roman" w:cs="Times New Roman"/>
          <w:i/>
          <w:sz w:val="24"/>
          <w:szCs w:val="24"/>
        </w:rPr>
        <w:t>Гниловского</w:t>
      </w:r>
      <w:proofErr w:type="spellEnd"/>
      <w:r w:rsidRPr="00432569">
        <w:rPr>
          <w:rFonts w:ascii="Times New Roman" w:hAnsi="Times New Roman" w:cs="Times New Roman"/>
          <w:i/>
          <w:sz w:val="24"/>
          <w:szCs w:val="24"/>
        </w:rPr>
        <w:t xml:space="preserve"> сельского поселения требуется укладка асфальтового покрытия на всех участках главных улиц с грунтовым покрытием и асфальтирование улиц, не имеющих твёрдого покрытия.</w:t>
      </w:r>
    </w:p>
    <w:p w14:paraId="139C7F9F" w14:textId="77777777" w:rsidR="00C4559C" w:rsidRPr="00432569" w:rsidRDefault="00C4559C" w:rsidP="0094623E">
      <w:pPr>
        <w:spacing w:after="0" w:line="276" w:lineRule="auto"/>
        <w:rPr>
          <w:rFonts w:ascii="Times New Roman" w:hAnsi="Times New Roman" w:cs="Times New Roman"/>
          <w:b/>
          <w:sz w:val="24"/>
          <w:szCs w:val="24"/>
        </w:rPr>
        <w:sectPr w:rsidR="00C4559C" w:rsidRPr="00432569" w:rsidSect="001C4D11">
          <w:headerReference w:type="even" r:id="rId65"/>
          <w:headerReference w:type="default" r:id="rId66"/>
          <w:footerReference w:type="default" r:id="rId67"/>
          <w:headerReference w:type="first" r:id="rId68"/>
          <w:footerReference w:type="first" r:id="rId69"/>
          <w:footnotePr>
            <w:pos w:val="beneathText"/>
          </w:footnotePr>
          <w:pgSz w:w="11905" w:h="16837" w:code="9"/>
          <w:pgMar w:top="1418" w:right="706" w:bottom="1701" w:left="1701" w:header="851" w:footer="856" w:gutter="0"/>
          <w:cols w:space="720"/>
          <w:titlePg/>
          <w:docGrid w:linePitch="326"/>
        </w:sectPr>
      </w:pPr>
    </w:p>
    <w:p w14:paraId="75D8C44F" w14:textId="77777777" w:rsidR="00740054" w:rsidRPr="00432569" w:rsidRDefault="00740054" w:rsidP="00C05D04">
      <w:pPr>
        <w:pStyle w:val="1111"/>
        <w:numPr>
          <w:ilvl w:val="2"/>
          <w:numId w:val="60"/>
        </w:numPr>
        <w:ind w:left="0" w:firstLine="0"/>
        <w:outlineLvl w:val="2"/>
        <w:rPr>
          <w:rFonts w:cs="Times New Roman"/>
          <w:i/>
        </w:rPr>
      </w:pPr>
      <w:bookmarkStart w:id="214" w:name="_Toc104449468"/>
      <w:r w:rsidRPr="00432569">
        <w:rPr>
          <w:rFonts w:cs="Times New Roman"/>
          <w:i/>
        </w:rPr>
        <w:t>Инженерная инфраструктура</w:t>
      </w:r>
      <w:bookmarkEnd w:id="214"/>
    </w:p>
    <w:p w14:paraId="17F00AD4" w14:textId="77777777" w:rsidR="00740054" w:rsidRPr="00432569" w:rsidRDefault="00740054" w:rsidP="00740054">
      <w:pPr>
        <w:spacing w:after="0"/>
        <w:jc w:val="center"/>
        <w:rPr>
          <w:rFonts w:ascii="Times New Roman" w:hAnsi="Times New Roman" w:cs="Times New Roman"/>
          <w:b/>
          <w:i/>
          <w:sz w:val="24"/>
          <w:szCs w:val="24"/>
          <w:u w:val="single"/>
          <w:shd w:val="clear" w:color="auto" w:fill="FFFFFF"/>
          <w:lang w:val="en-US"/>
        </w:rPr>
      </w:pPr>
    </w:p>
    <w:p w14:paraId="6EDC31DE" w14:textId="481FFE49" w:rsidR="00C4559C" w:rsidRPr="00432569" w:rsidRDefault="00740054" w:rsidP="00740054">
      <w:pPr>
        <w:jc w:val="center"/>
        <w:rPr>
          <w:rFonts w:ascii="Times New Roman" w:hAnsi="Times New Roman" w:cs="Times New Roman"/>
          <w:b/>
          <w:i/>
          <w:sz w:val="24"/>
          <w:szCs w:val="24"/>
          <w:u w:val="single"/>
          <w:shd w:val="clear" w:color="auto" w:fill="FFFFFF"/>
        </w:rPr>
      </w:pPr>
      <w:r w:rsidRPr="00432569">
        <w:rPr>
          <w:rFonts w:ascii="Times New Roman" w:hAnsi="Times New Roman" w:cs="Times New Roman"/>
          <w:b/>
          <w:i/>
          <w:sz w:val="24"/>
          <w:szCs w:val="24"/>
          <w:u w:val="single"/>
          <w:shd w:val="clear" w:color="auto" w:fill="FFFFFF"/>
        </w:rPr>
        <w:t>Водоснабжени</w:t>
      </w:r>
      <w:r w:rsidR="00982DD0" w:rsidRPr="00432569">
        <w:rPr>
          <w:rFonts w:ascii="Times New Roman" w:hAnsi="Times New Roman" w:cs="Times New Roman"/>
          <w:b/>
          <w:i/>
          <w:sz w:val="24"/>
          <w:szCs w:val="24"/>
          <w:u w:val="single"/>
          <w:shd w:val="clear" w:color="auto" w:fill="FFFFFF"/>
        </w:rPr>
        <w:t>е</w:t>
      </w:r>
    </w:p>
    <w:p w14:paraId="1071FD19" w14:textId="77777777" w:rsidR="00740054" w:rsidRPr="00432569" w:rsidRDefault="00740054" w:rsidP="008F4D41">
      <w:pPr>
        <w:spacing w:after="0"/>
        <w:ind w:firstLine="567"/>
        <w:jc w:val="both"/>
        <w:rPr>
          <w:rFonts w:ascii="Times New Roman" w:eastAsia="Calibri" w:hAnsi="Times New Roman" w:cs="Times New Roman"/>
          <w:sz w:val="24"/>
          <w:szCs w:val="24"/>
          <w:shd w:val="clear" w:color="auto" w:fill="FFFFFF"/>
        </w:rPr>
      </w:pPr>
    </w:p>
    <w:p w14:paraId="00076DD8"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Источником водоснабжения населенных пунктов </w:t>
      </w:r>
      <w:proofErr w:type="spellStart"/>
      <w:r w:rsidRPr="00432569">
        <w:rPr>
          <w:rFonts w:ascii="Times New Roman" w:eastAsia="Calibri" w:hAnsi="Times New Roman" w:cs="Times New Roman"/>
          <w:sz w:val="24"/>
          <w:szCs w:val="24"/>
          <w:shd w:val="clear" w:color="auto" w:fill="FFFFFF"/>
        </w:rPr>
        <w:t>Гниловского</w:t>
      </w:r>
      <w:proofErr w:type="spellEnd"/>
      <w:r w:rsidRPr="00432569">
        <w:rPr>
          <w:rFonts w:ascii="Times New Roman" w:eastAsia="Calibri" w:hAnsi="Times New Roman" w:cs="Times New Roman"/>
          <w:sz w:val="24"/>
          <w:szCs w:val="24"/>
          <w:shd w:val="clear" w:color="auto" w:fill="FFFFFF"/>
        </w:rPr>
        <w:t xml:space="preserve"> сельского поселения </w:t>
      </w:r>
      <w:proofErr w:type="spellStart"/>
      <w:r w:rsidRPr="00432569">
        <w:rPr>
          <w:rFonts w:ascii="Times New Roman" w:eastAsia="Calibri" w:hAnsi="Times New Roman" w:cs="Times New Roman"/>
          <w:sz w:val="24"/>
          <w:szCs w:val="24"/>
          <w:shd w:val="clear" w:color="auto" w:fill="FFFFFF"/>
        </w:rPr>
        <w:t>Острогожского</w:t>
      </w:r>
      <w:proofErr w:type="spellEnd"/>
      <w:r w:rsidRPr="00432569">
        <w:rPr>
          <w:rFonts w:ascii="Times New Roman" w:eastAsia="Calibri" w:hAnsi="Times New Roman" w:cs="Times New Roman"/>
          <w:sz w:val="24"/>
          <w:szCs w:val="24"/>
          <w:shd w:val="clear" w:color="auto" w:fill="FFFFFF"/>
        </w:rPr>
        <w:t xml:space="preserve"> муниципального района являются подземные воды.</w:t>
      </w:r>
    </w:p>
    <w:p w14:paraId="380DAF11"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В </w:t>
      </w:r>
      <w:proofErr w:type="spellStart"/>
      <w:r w:rsidRPr="00432569">
        <w:rPr>
          <w:rFonts w:ascii="Times New Roman" w:eastAsia="Calibri" w:hAnsi="Times New Roman" w:cs="Times New Roman"/>
          <w:sz w:val="24"/>
          <w:szCs w:val="24"/>
          <w:shd w:val="clear" w:color="auto" w:fill="FFFFFF"/>
        </w:rPr>
        <w:t>Гниловском</w:t>
      </w:r>
      <w:proofErr w:type="spellEnd"/>
      <w:r w:rsidRPr="00432569">
        <w:rPr>
          <w:rFonts w:ascii="Times New Roman" w:eastAsia="Calibri" w:hAnsi="Times New Roman" w:cs="Times New Roman"/>
          <w:sz w:val="24"/>
          <w:szCs w:val="24"/>
          <w:shd w:val="clear" w:color="auto" w:fill="FFFFFF"/>
        </w:rPr>
        <w:t xml:space="preserve"> сельском поселении существует централизованная система хозяйственно-питьевого водоснабжения, обеспечивающая нужды населения, потребности социально-значимых объектов и прочих потребителей.</w:t>
      </w:r>
    </w:p>
    <w:p w14:paraId="0001F07B"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Большинство жителей поселения, а также предприятий и организаций пользуются услугами водоснабжения, предоставляемыми потребительским обществом «</w:t>
      </w:r>
      <w:proofErr w:type="spellStart"/>
      <w:r w:rsidRPr="00432569">
        <w:rPr>
          <w:rFonts w:ascii="Times New Roman" w:eastAsia="Calibri" w:hAnsi="Times New Roman" w:cs="Times New Roman"/>
          <w:sz w:val="24"/>
          <w:szCs w:val="24"/>
          <w:shd w:val="clear" w:color="auto" w:fill="FFFFFF"/>
        </w:rPr>
        <w:t>Гниловское</w:t>
      </w:r>
      <w:proofErr w:type="spellEnd"/>
      <w:r w:rsidRPr="00432569">
        <w:rPr>
          <w:rFonts w:ascii="Times New Roman" w:eastAsia="Calibri" w:hAnsi="Times New Roman" w:cs="Times New Roman"/>
          <w:sz w:val="24"/>
          <w:szCs w:val="24"/>
          <w:shd w:val="clear" w:color="auto" w:fill="FFFFFF"/>
        </w:rPr>
        <w:t xml:space="preserve"> сельское бытовое водопотребление».</w:t>
      </w:r>
    </w:p>
    <w:p w14:paraId="65733C81" w14:textId="77777777" w:rsidR="003C75C7" w:rsidRPr="00432569" w:rsidRDefault="003C75C7" w:rsidP="003C75C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shd w:val="clear" w:color="auto" w:fill="FFFFFF"/>
        </w:rPr>
        <w:t xml:space="preserve">В соответствии с паспортом </w:t>
      </w:r>
      <w:proofErr w:type="spellStart"/>
      <w:r w:rsidRPr="00432569">
        <w:rPr>
          <w:rFonts w:ascii="Times New Roman" w:eastAsia="Calibri" w:hAnsi="Times New Roman" w:cs="Times New Roman"/>
          <w:sz w:val="24"/>
          <w:szCs w:val="24"/>
        </w:rPr>
        <w:t>Гниловского</w:t>
      </w:r>
      <w:proofErr w:type="spellEnd"/>
      <w:r w:rsidRPr="00432569">
        <w:rPr>
          <w:rFonts w:ascii="Times New Roman" w:eastAsia="Calibri" w:hAnsi="Times New Roman" w:cs="Times New Roman"/>
          <w:sz w:val="24"/>
          <w:szCs w:val="24"/>
        </w:rPr>
        <w:t xml:space="preserve"> сельского поселения</w:t>
      </w:r>
      <w:r w:rsidRPr="00432569">
        <w:rPr>
          <w:rFonts w:ascii="Times New Roman" w:eastAsia="Calibri" w:hAnsi="Times New Roman" w:cs="Times New Roman"/>
          <w:sz w:val="24"/>
          <w:szCs w:val="24"/>
          <w:shd w:val="clear" w:color="auto" w:fill="FFFFFF"/>
        </w:rPr>
        <w:t xml:space="preserve"> (по состоянию на 01.01.2021 г.) служба водопроводного хозяйства поселения включает в себя эксплуатацию и обслуживание: </w:t>
      </w:r>
      <w:r w:rsidRPr="00432569">
        <w:rPr>
          <w:rFonts w:ascii="Times New Roman" w:eastAsia="Calibri" w:hAnsi="Times New Roman" w:cs="Times New Roman"/>
          <w:sz w:val="24"/>
          <w:szCs w:val="24"/>
        </w:rPr>
        <w:t xml:space="preserve">водонапорных башен – 8 </w:t>
      </w:r>
      <w:proofErr w:type="spellStart"/>
      <w:r w:rsidRPr="00432569">
        <w:rPr>
          <w:rFonts w:ascii="Times New Roman" w:eastAsia="Calibri" w:hAnsi="Times New Roman" w:cs="Times New Roman"/>
          <w:sz w:val="24"/>
          <w:szCs w:val="24"/>
        </w:rPr>
        <w:t>шт</w:t>
      </w:r>
      <w:proofErr w:type="spellEnd"/>
      <w:r w:rsidRPr="00432569">
        <w:rPr>
          <w:rFonts w:ascii="Times New Roman" w:eastAsia="Calibri" w:hAnsi="Times New Roman" w:cs="Times New Roman"/>
          <w:sz w:val="24"/>
          <w:szCs w:val="24"/>
        </w:rPr>
        <w:t xml:space="preserve">; артезианских скважин – 8 </w:t>
      </w:r>
      <w:proofErr w:type="spellStart"/>
      <w:r w:rsidRPr="00432569">
        <w:rPr>
          <w:rFonts w:ascii="Times New Roman" w:eastAsia="Calibri" w:hAnsi="Times New Roman" w:cs="Times New Roman"/>
          <w:sz w:val="24"/>
          <w:szCs w:val="24"/>
        </w:rPr>
        <w:t>шт</w:t>
      </w:r>
      <w:proofErr w:type="spellEnd"/>
      <w:r w:rsidRPr="00432569">
        <w:rPr>
          <w:rFonts w:ascii="Times New Roman" w:eastAsia="Calibri" w:hAnsi="Times New Roman" w:cs="Times New Roman"/>
          <w:sz w:val="24"/>
          <w:szCs w:val="24"/>
        </w:rPr>
        <w:t>; насосных станций 1-го подъема</w:t>
      </w:r>
      <w:r w:rsidRPr="00432569">
        <w:rPr>
          <w:rFonts w:ascii="Times New Roman" w:eastAsia="Calibri" w:hAnsi="Times New Roman" w:cs="Times New Roman"/>
          <w:sz w:val="24"/>
          <w:szCs w:val="24"/>
          <w:shd w:val="clear" w:color="auto" w:fill="FFFFFF"/>
        </w:rPr>
        <w:t xml:space="preserve"> – 8 </w:t>
      </w:r>
      <w:proofErr w:type="spellStart"/>
      <w:r w:rsidRPr="00432569">
        <w:rPr>
          <w:rFonts w:ascii="Times New Roman" w:eastAsia="Calibri" w:hAnsi="Times New Roman" w:cs="Times New Roman"/>
          <w:sz w:val="24"/>
          <w:szCs w:val="24"/>
          <w:shd w:val="clear" w:color="auto" w:fill="FFFFFF"/>
        </w:rPr>
        <w:t>шт</w:t>
      </w:r>
      <w:proofErr w:type="spellEnd"/>
      <w:r w:rsidRPr="00432569">
        <w:rPr>
          <w:rFonts w:ascii="Times New Roman" w:eastAsia="Calibri" w:hAnsi="Times New Roman" w:cs="Times New Roman"/>
          <w:sz w:val="24"/>
          <w:szCs w:val="24"/>
          <w:shd w:val="clear" w:color="auto" w:fill="FFFFFF"/>
        </w:rPr>
        <w:t xml:space="preserve">; колодцев – 62 </w:t>
      </w:r>
      <w:proofErr w:type="spellStart"/>
      <w:r w:rsidRPr="00432569">
        <w:rPr>
          <w:rFonts w:ascii="Times New Roman" w:eastAsia="Calibri" w:hAnsi="Times New Roman" w:cs="Times New Roman"/>
          <w:sz w:val="24"/>
          <w:szCs w:val="24"/>
          <w:shd w:val="clear" w:color="auto" w:fill="FFFFFF"/>
        </w:rPr>
        <w:t>шт</w:t>
      </w:r>
      <w:proofErr w:type="spellEnd"/>
      <w:r w:rsidRPr="00432569">
        <w:rPr>
          <w:rFonts w:ascii="Times New Roman" w:eastAsia="Calibri" w:hAnsi="Times New Roman" w:cs="Times New Roman"/>
          <w:sz w:val="24"/>
          <w:szCs w:val="24"/>
          <w:shd w:val="clear" w:color="auto" w:fill="FFFFFF"/>
        </w:rPr>
        <w:t>; водопроводных сетей протяжённостью 10,5 км.</w:t>
      </w:r>
    </w:p>
    <w:p w14:paraId="10E505F2"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Качество воды, подаваемой потребителю, в основном соответст</w:t>
      </w:r>
      <w:r w:rsidR="00934608" w:rsidRPr="00432569">
        <w:rPr>
          <w:rFonts w:ascii="Times New Roman" w:eastAsia="Calibri" w:hAnsi="Times New Roman" w:cs="Times New Roman"/>
          <w:sz w:val="24"/>
          <w:szCs w:val="24"/>
          <w:shd w:val="clear" w:color="auto" w:fill="FFFFFF"/>
        </w:rPr>
        <w:t xml:space="preserve">вует требованиям ГОСТ 51232-98 </w:t>
      </w:r>
      <w:r w:rsidRPr="00432569">
        <w:rPr>
          <w:rFonts w:ascii="Times New Roman" w:eastAsia="Calibri" w:hAnsi="Times New Roman" w:cs="Times New Roman"/>
          <w:sz w:val="24"/>
          <w:szCs w:val="24"/>
          <w:shd w:val="clear" w:color="auto" w:fill="FFFFFF"/>
        </w:rPr>
        <w:t>«Вода питьевая. Общие требования к организации и методам контроля качества» 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D21D787"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b/>
          <w:sz w:val="24"/>
          <w:szCs w:val="24"/>
          <w:shd w:val="clear" w:color="auto" w:fill="FFFFFF"/>
        </w:rPr>
        <w:t xml:space="preserve">Сведения о водопроводном хозяйстве </w:t>
      </w:r>
      <w:proofErr w:type="spellStart"/>
      <w:r w:rsidRPr="00432569">
        <w:rPr>
          <w:rFonts w:ascii="Times New Roman" w:eastAsia="Calibri" w:hAnsi="Times New Roman" w:cs="Times New Roman"/>
          <w:b/>
          <w:sz w:val="24"/>
          <w:szCs w:val="24"/>
          <w:shd w:val="clear" w:color="auto" w:fill="FFFFFF"/>
        </w:rPr>
        <w:t>Гниловское</w:t>
      </w:r>
      <w:proofErr w:type="spellEnd"/>
      <w:r w:rsidRPr="00432569">
        <w:rPr>
          <w:rFonts w:ascii="Times New Roman" w:eastAsia="Calibri" w:hAnsi="Times New Roman" w:cs="Times New Roman"/>
          <w:b/>
          <w:sz w:val="24"/>
          <w:szCs w:val="24"/>
          <w:shd w:val="clear" w:color="auto" w:fill="FFFFFF"/>
        </w:rPr>
        <w:t xml:space="preserve"> сельского поселения представлены в таблицах ниже:</w:t>
      </w:r>
    </w:p>
    <w:p w14:paraId="56561BE0" w14:textId="77777777" w:rsidR="003C75C7" w:rsidRPr="00432569" w:rsidRDefault="003C75C7" w:rsidP="003C75C7">
      <w:pPr>
        <w:spacing w:after="0"/>
        <w:ind w:firstLine="567"/>
        <w:jc w:val="both"/>
        <w:rPr>
          <w:rFonts w:ascii="Times New Roman" w:hAnsi="Times New Roman" w:cs="Times New Roman"/>
          <w:sz w:val="24"/>
          <w:szCs w:val="24"/>
          <w:highlight w:val="yellow"/>
          <w:shd w:val="clear" w:color="auto" w:fill="FFFFFF"/>
        </w:rPr>
        <w:sectPr w:rsidR="003C75C7" w:rsidRPr="00432569" w:rsidSect="001C4D11">
          <w:headerReference w:type="default" r:id="rId70"/>
          <w:footerReference w:type="default" r:id="rId71"/>
          <w:headerReference w:type="first" r:id="rId72"/>
          <w:footerReference w:type="first" r:id="rId73"/>
          <w:footnotePr>
            <w:pos w:val="beneathText"/>
          </w:footnotePr>
          <w:pgSz w:w="11905" w:h="16837" w:code="9"/>
          <w:pgMar w:top="1418" w:right="706" w:bottom="1701" w:left="1701" w:header="851" w:footer="856" w:gutter="0"/>
          <w:cols w:space="720"/>
          <w:titlePg/>
          <w:docGrid w:linePitch="326"/>
        </w:sectPr>
      </w:pPr>
      <w:r w:rsidRPr="00432569">
        <w:rPr>
          <w:rFonts w:ascii="Times New Roman" w:hAnsi="Times New Roman" w:cs="Times New Roman"/>
          <w:sz w:val="24"/>
          <w:szCs w:val="24"/>
          <w:highlight w:val="yellow"/>
          <w:shd w:val="clear" w:color="auto" w:fill="FFFFFF"/>
        </w:rPr>
        <w:t xml:space="preserve">              </w:t>
      </w:r>
    </w:p>
    <w:tbl>
      <w:tblPr>
        <w:tblW w:w="15344"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131"/>
        <w:gridCol w:w="989"/>
        <w:gridCol w:w="993"/>
        <w:gridCol w:w="850"/>
        <w:gridCol w:w="992"/>
        <w:gridCol w:w="851"/>
        <w:gridCol w:w="992"/>
        <w:gridCol w:w="931"/>
        <w:gridCol w:w="6"/>
        <w:gridCol w:w="1131"/>
        <w:gridCol w:w="811"/>
        <w:gridCol w:w="14"/>
        <w:gridCol w:w="1274"/>
        <w:gridCol w:w="945"/>
        <w:gridCol w:w="1486"/>
      </w:tblGrid>
      <w:tr w:rsidR="00432569" w:rsidRPr="00432569" w14:paraId="2D5EA6A1" w14:textId="77777777" w:rsidTr="003C75C7">
        <w:trPr>
          <w:trHeight w:val="724"/>
        </w:trPr>
        <w:tc>
          <w:tcPr>
            <w:tcW w:w="1948" w:type="dxa"/>
            <w:vMerge w:val="restart"/>
            <w:shd w:val="clear" w:color="auto" w:fill="D9D9D9" w:themeFill="background1" w:themeFillShade="D9"/>
          </w:tcPr>
          <w:p w14:paraId="4078454E"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Наименование населенного</w:t>
            </w:r>
          </w:p>
          <w:p w14:paraId="61078E83"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пункта</w:t>
            </w:r>
          </w:p>
        </w:tc>
        <w:tc>
          <w:tcPr>
            <w:tcW w:w="2120" w:type="dxa"/>
            <w:gridSpan w:val="2"/>
            <w:shd w:val="clear" w:color="auto" w:fill="D9D9D9" w:themeFill="background1" w:themeFillShade="D9"/>
          </w:tcPr>
          <w:p w14:paraId="79F314DF"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Число водопроводов и отдельных водопроводных сетей</w:t>
            </w:r>
          </w:p>
        </w:tc>
        <w:tc>
          <w:tcPr>
            <w:tcW w:w="993" w:type="dxa"/>
            <w:vMerge w:val="restart"/>
            <w:shd w:val="clear" w:color="auto" w:fill="D9D9D9" w:themeFill="background1" w:themeFillShade="D9"/>
          </w:tcPr>
          <w:p w14:paraId="7D74B4AE"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Число уличных </w:t>
            </w:r>
            <w:proofErr w:type="spellStart"/>
            <w:r w:rsidRPr="00432569">
              <w:rPr>
                <w:rFonts w:ascii="Times New Roman" w:eastAsia="Calibri" w:hAnsi="Times New Roman" w:cs="Times New Roman"/>
                <w:b/>
                <w:sz w:val="20"/>
                <w:szCs w:val="20"/>
              </w:rPr>
              <w:t>водоразборов</w:t>
            </w:r>
            <w:proofErr w:type="spellEnd"/>
            <w:r w:rsidRPr="00432569">
              <w:rPr>
                <w:rFonts w:ascii="Times New Roman" w:eastAsia="Calibri" w:hAnsi="Times New Roman" w:cs="Times New Roman"/>
                <w:b/>
                <w:sz w:val="20"/>
                <w:szCs w:val="20"/>
              </w:rPr>
              <w:t xml:space="preserve"> (будок, колонок, кранов), ед.</w:t>
            </w:r>
          </w:p>
        </w:tc>
        <w:tc>
          <w:tcPr>
            <w:tcW w:w="850" w:type="dxa"/>
            <w:vMerge w:val="restart"/>
            <w:shd w:val="clear" w:color="auto" w:fill="D9D9D9" w:themeFill="background1" w:themeFillShade="D9"/>
          </w:tcPr>
          <w:p w14:paraId="01447937"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Число насосных станций </w:t>
            </w:r>
          </w:p>
          <w:p w14:paraId="3AEAEC27"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1-го подъема, ед.</w:t>
            </w:r>
          </w:p>
        </w:tc>
        <w:tc>
          <w:tcPr>
            <w:tcW w:w="992" w:type="dxa"/>
            <w:vMerge w:val="restart"/>
            <w:shd w:val="clear" w:color="auto" w:fill="D9D9D9" w:themeFill="background1" w:themeFillShade="D9"/>
          </w:tcPr>
          <w:p w14:paraId="61725E59"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Число насосных станций 2-го и </w:t>
            </w:r>
          </w:p>
          <w:p w14:paraId="7B9A5AE3"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3-го подъема, ед.</w:t>
            </w:r>
          </w:p>
        </w:tc>
        <w:tc>
          <w:tcPr>
            <w:tcW w:w="1843" w:type="dxa"/>
            <w:gridSpan w:val="2"/>
            <w:vMerge w:val="restart"/>
            <w:shd w:val="clear" w:color="auto" w:fill="D9D9D9" w:themeFill="background1" w:themeFillShade="D9"/>
          </w:tcPr>
          <w:p w14:paraId="6B9DBF82"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Установленная производственная мощность насосных станций, </w:t>
            </w:r>
          </w:p>
          <w:p w14:paraId="1DC8C09C"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тыс. куб. м/сутки </w:t>
            </w:r>
          </w:p>
        </w:tc>
        <w:tc>
          <w:tcPr>
            <w:tcW w:w="6598" w:type="dxa"/>
            <w:gridSpan w:val="8"/>
            <w:shd w:val="clear" w:color="auto" w:fill="D9D9D9" w:themeFill="background1" w:themeFillShade="D9"/>
            <w:vAlign w:val="center"/>
          </w:tcPr>
          <w:p w14:paraId="3991E72E"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Протяженность водоводов, км</w:t>
            </w:r>
          </w:p>
        </w:tc>
      </w:tr>
      <w:tr w:rsidR="00432569" w:rsidRPr="00432569" w14:paraId="5ED51B56" w14:textId="77777777" w:rsidTr="003C75C7">
        <w:trPr>
          <w:trHeight w:val="253"/>
        </w:trPr>
        <w:tc>
          <w:tcPr>
            <w:tcW w:w="1948" w:type="dxa"/>
            <w:vMerge/>
            <w:shd w:val="clear" w:color="auto" w:fill="D9D9D9" w:themeFill="background1" w:themeFillShade="D9"/>
          </w:tcPr>
          <w:p w14:paraId="232B3CF1"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1131" w:type="dxa"/>
            <w:vMerge w:val="restart"/>
            <w:shd w:val="clear" w:color="auto" w:fill="D9D9D9" w:themeFill="background1" w:themeFillShade="D9"/>
          </w:tcPr>
          <w:p w14:paraId="4CCDA3D8"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количество, ед.</w:t>
            </w:r>
          </w:p>
        </w:tc>
        <w:tc>
          <w:tcPr>
            <w:tcW w:w="989" w:type="dxa"/>
            <w:vMerge w:val="restart"/>
            <w:shd w:val="clear" w:color="auto" w:fill="D9D9D9" w:themeFill="background1" w:themeFillShade="D9"/>
          </w:tcPr>
          <w:p w14:paraId="08137B73"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из них: число отдельных водопроводных сетей, ед.</w:t>
            </w:r>
          </w:p>
        </w:tc>
        <w:tc>
          <w:tcPr>
            <w:tcW w:w="993" w:type="dxa"/>
            <w:vMerge/>
            <w:shd w:val="clear" w:color="auto" w:fill="D9D9D9" w:themeFill="background1" w:themeFillShade="D9"/>
          </w:tcPr>
          <w:p w14:paraId="6E73A66B"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850" w:type="dxa"/>
            <w:vMerge/>
            <w:shd w:val="clear" w:color="auto" w:fill="D9D9D9" w:themeFill="background1" w:themeFillShade="D9"/>
          </w:tcPr>
          <w:p w14:paraId="65C44730"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992" w:type="dxa"/>
            <w:vMerge/>
            <w:shd w:val="clear" w:color="auto" w:fill="D9D9D9" w:themeFill="background1" w:themeFillShade="D9"/>
          </w:tcPr>
          <w:p w14:paraId="35EBE111"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1843" w:type="dxa"/>
            <w:gridSpan w:val="2"/>
            <w:vMerge/>
            <w:shd w:val="clear" w:color="auto" w:fill="D9D9D9" w:themeFill="background1" w:themeFillShade="D9"/>
          </w:tcPr>
          <w:p w14:paraId="352620D8"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2068" w:type="dxa"/>
            <w:gridSpan w:val="3"/>
            <w:shd w:val="clear" w:color="auto" w:fill="D9D9D9" w:themeFill="background1" w:themeFillShade="D9"/>
          </w:tcPr>
          <w:p w14:paraId="12C6C5E1"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всего</w:t>
            </w:r>
          </w:p>
        </w:tc>
        <w:tc>
          <w:tcPr>
            <w:tcW w:w="2099" w:type="dxa"/>
            <w:gridSpan w:val="3"/>
            <w:shd w:val="clear" w:color="auto" w:fill="D9D9D9" w:themeFill="background1" w:themeFillShade="D9"/>
          </w:tcPr>
          <w:p w14:paraId="6EA2002F"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уличной водопроводной сети</w:t>
            </w:r>
          </w:p>
        </w:tc>
        <w:tc>
          <w:tcPr>
            <w:tcW w:w="2431" w:type="dxa"/>
            <w:gridSpan w:val="2"/>
            <w:shd w:val="clear" w:color="auto" w:fill="D9D9D9" w:themeFill="background1" w:themeFillShade="D9"/>
          </w:tcPr>
          <w:p w14:paraId="57EDF4CC"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внутриквартальной и </w:t>
            </w:r>
            <w:proofErr w:type="spellStart"/>
            <w:r w:rsidRPr="00432569">
              <w:rPr>
                <w:rFonts w:ascii="Times New Roman" w:eastAsia="Calibri" w:hAnsi="Times New Roman" w:cs="Times New Roman"/>
                <w:b/>
                <w:sz w:val="20"/>
                <w:szCs w:val="20"/>
              </w:rPr>
              <w:t>внутридворовой</w:t>
            </w:r>
            <w:proofErr w:type="spellEnd"/>
            <w:r w:rsidRPr="00432569">
              <w:rPr>
                <w:rFonts w:ascii="Times New Roman" w:eastAsia="Calibri" w:hAnsi="Times New Roman" w:cs="Times New Roman"/>
                <w:b/>
                <w:sz w:val="20"/>
                <w:szCs w:val="20"/>
              </w:rPr>
              <w:t xml:space="preserve"> сети</w:t>
            </w:r>
          </w:p>
        </w:tc>
      </w:tr>
      <w:tr w:rsidR="00432569" w:rsidRPr="00432569" w14:paraId="2823AF62" w14:textId="77777777" w:rsidTr="003C75C7">
        <w:tc>
          <w:tcPr>
            <w:tcW w:w="1948" w:type="dxa"/>
            <w:vMerge/>
            <w:shd w:val="clear" w:color="auto" w:fill="D9D9D9" w:themeFill="background1" w:themeFillShade="D9"/>
          </w:tcPr>
          <w:p w14:paraId="30869B4B"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1131" w:type="dxa"/>
            <w:vMerge/>
            <w:shd w:val="clear" w:color="auto" w:fill="D9D9D9" w:themeFill="background1" w:themeFillShade="D9"/>
          </w:tcPr>
          <w:p w14:paraId="3700590C"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989" w:type="dxa"/>
            <w:vMerge/>
            <w:shd w:val="clear" w:color="auto" w:fill="D9D9D9" w:themeFill="background1" w:themeFillShade="D9"/>
          </w:tcPr>
          <w:p w14:paraId="2365022B"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993" w:type="dxa"/>
            <w:vMerge/>
            <w:shd w:val="clear" w:color="auto" w:fill="D9D9D9" w:themeFill="background1" w:themeFillShade="D9"/>
          </w:tcPr>
          <w:p w14:paraId="7510F92B"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850" w:type="dxa"/>
            <w:vMerge/>
            <w:shd w:val="clear" w:color="auto" w:fill="D9D9D9" w:themeFill="background1" w:themeFillShade="D9"/>
          </w:tcPr>
          <w:p w14:paraId="2733E6C0"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992" w:type="dxa"/>
            <w:vMerge/>
            <w:shd w:val="clear" w:color="auto" w:fill="D9D9D9" w:themeFill="background1" w:themeFillShade="D9"/>
          </w:tcPr>
          <w:p w14:paraId="0D281E9B"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851" w:type="dxa"/>
            <w:shd w:val="clear" w:color="auto" w:fill="D9D9D9" w:themeFill="background1" w:themeFillShade="D9"/>
          </w:tcPr>
          <w:p w14:paraId="572AE564" w14:textId="77777777" w:rsidR="003C75C7" w:rsidRPr="00432569" w:rsidRDefault="003C75C7" w:rsidP="003C75C7">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1-го</w:t>
            </w:r>
          </w:p>
          <w:p w14:paraId="23AF194D" w14:textId="77777777" w:rsidR="003C75C7" w:rsidRPr="00432569" w:rsidRDefault="003C75C7" w:rsidP="003C75C7">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подъема</w:t>
            </w:r>
          </w:p>
        </w:tc>
        <w:tc>
          <w:tcPr>
            <w:tcW w:w="992" w:type="dxa"/>
            <w:shd w:val="clear" w:color="auto" w:fill="D9D9D9" w:themeFill="background1" w:themeFillShade="D9"/>
          </w:tcPr>
          <w:p w14:paraId="0F6A6F00"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2 подъема</w:t>
            </w:r>
          </w:p>
        </w:tc>
        <w:tc>
          <w:tcPr>
            <w:tcW w:w="931" w:type="dxa"/>
            <w:shd w:val="clear" w:color="auto" w:fill="D9D9D9" w:themeFill="background1" w:themeFillShade="D9"/>
          </w:tcPr>
          <w:p w14:paraId="0131062E"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км</w:t>
            </w:r>
          </w:p>
        </w:tc>
        <w:tc>
          <w:tcPr>
            <w:tcW w:w="1137" w:type="dxa"/>
            <w:gridSpan w:val="2"/>
            <w:shd w:val="clear" w:color="auto" w:fill="D9D9D9" w:themeFill="background1" w:themeFillShade="D9"/>
          </w:tcPr>
          <w:p w14:paraId="50C6C882"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 т. ч. нуждающихся в замене</w:t>
            </w:r>
          </w:p>
        </w:tc>
        <w:tc>
          <w:tcPr>
            <w:tcW w:w="811" w:type="dxa"/>
            <w:shd w:val="clear" w:color="auto" w:fill="D9D9D9" w:themeFill="background1" w:themeFillShade="D9"/>
          </w:tcPr>
          <w:p w14:paraId="75070D19"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всего </w:t>
            </w:r>
          </w:p>
        </w:tc>
        <w:tc>
          <w:tcPr>
            <w:tcW w:w="1288" w:type="dxa"/>
            <w:gridSpan w:val="2"/>
            <w:shd w:val="clear" w:color="auto" w:fill="D9D9D9" w:themeFill="background1" w:themeFillShade="D9"/>
          </w:tcPr>
          <w:p w14:paraId="2A8E76A3"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в т. ч. </w:t>
            </w:r>
          </w:p>
          <w:p w14:paraId="366A1D1D"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нуждающейся в замене</w:t>
            </w:r>
          </w:p>
        </w:tc>
        <w:tc>
          <w:tcPr>
            <w:tcW w:w="945" w:type="dxa"/>
            <w:shd w:val="clear" w:color="auto" w:fill="D9D9D9" w:themeFill="background1" w:themeFillShade="D9"/>
          </w:tcPr>
          <w:p w14:paraId="1FEBA978"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всего</w:t>
            </w:r>
          </w:p>
        </w:tc>
        <w:tc>
          <w:tcPr>
            <w:tcW w:w="1486" w:type="dxa"/>
            <w:shd w:val="clear" w:color="auto" w:fill="D9D9D9" w:themeFill="background1" w:themeFillShade="D9"/>
          </w:tcPr>
          <w:p w14:paraId="2ED12275"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 т. ч. нуждающейся в замене</w:t>
            </w:r>
          </w:p>
        </w:tc>
      </w:tr>
      <w:tr w:rsidR="00432569" w:rsidRPr="00432569" w14:paraId="2A47A2AF" w14:textId="77777777" w:rsidTr="003C75C7">
        <w:tc>
          <w:tcPr>
            <w:tcW w:w="1948" w:type="dxa"/>
            <w:shd w:val="clear" w:color="auto" w:fill="F2F2F2" w:themeFill="background1" w:themeFillShade="F2"/>
          </w:tcPr>
          <w:p w14:paraId="7C0C040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131" w:type="dxa"/>
            <w:shd w:val="clear" w:color="auto" w:fill="F2F2F2" w:themeFill="background1" w:themeFillShade="F2"/>
          </w:tcPr>
          <w:p w14:paraId="7402D6E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w:t>
            </w:r>
          </w:p>
        </w:tc>
        <w:tc>
          <w:tcPr>
            <w:tcW w:w="989" w:type="dxa"/>
            <w:shd w:val="clear" w:color="auto" w:fill="F2F2F2" w:themeFill="background1" w:themeFillShade="F2"/>
          </w:tcPr>
          <w:p w14:paraId="2BFA763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w:t>
            </w:r>
          </w:p>
        </w:tc>
        <w:tc>
          <w:tcPr>
            <w:tcW w:w="993" w:type="dxa"/>
            <w:shd w:val="clear" w:color="auto" w:fill="F2F2F2" w:themeFill="background1" w:themeFillShade="F2"/>
          </w:tcPr>
          <w:p w14:paraId="4296EFC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4</w:t>
            </w:r>
          </w:p>
        </w:tc>
        <w:tc>
          <w:tcPr>
            <w:tcW w:w="850" w:type="dxa"/>
            <w:shd w:val="clear" w:color="auto" w:fill="F2F2F2" w:themeFill="background1" w:themeFillShade="F2"/>
          </w:tcPr>
          <w:p w14:paraId="33799B8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w:t>
            </w:r>
          </w:p>
        </w:tc>
        <w:tc>
          <w:tcPr>
            <w:tcW w:w="992" w:type="dxa"/>
            <w:shd w:val="clear" w:color="auto" w:fill="F2F2F2" w:themeFill="background1" w:themeFillShade="F2"/>
          </w:tcPr>
          <w:p w14:paraId="5B507C0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w:t>
            </w:r>
          </w:p>
        </w:tc>
        <w:tc>
          <w:tcPr>
            <w:tcW w:w="851" w:type="dxa"/>
            <w:shd w:val="clear" w:color="auto" w:fill="F2F2F2" w:themeFill="background1" w:themeFillShade="F2"/>
          </w:tcPr>
          <w:p w14:paraId="39B23D2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7</w:t>
            </w:r>
          </w:p>
        </w:tc>
        <w:tc>
          <w:tcPr>
            <w:tcW w:w="992" w:type="dxa"/>
            <w:shd w:val="clear" w:color="auto" w:fill="F2F2F2" w:themeFill="background1" w:themeFillShade="F2"/>
          </w:tcPr>
          <w:p w14:paraId="05E0041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8</w:t>
            </w:r>
          </w:p>
        </w:tc>
        <w:tc>
          <w:tcPr>
            <w:tcW w:w="931" w:type="dxa"/>
            <w:shd w:val="clear" w:color="auto" w:fill="F2F2F2" w:themeFill="background1" w:themeFillShade="F2"/>
          </w:tcPr>
          <w:p w14:paraId="7E0AA04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9</w:t>
            </w:r>
          </w:p>
        </w:tc>
        <w:tc>
          <w:tcPr>
            <w:tcW w:w="1137" w:type="dxa"/>
            <w:gridSpan w:val="2"/>
            <w:shd w:val="clear" w:color="auto" w:fill="F2F2F2" w:themeFill="background1" w:themeFillShade="F2"/>
          </w:tcPr>
          <w:p w14:paraId="78B4AD0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10</w:t>
            </w:r>
          </w:p>
        </w:tc>
        <w:tc>
          <w:tcPr>
            <w:tcW w:w="811" w:type="dxa"/>
            <w:shd w:val="clear" w:color="auto" w:fill="F2F2F2" w:themeFill="background1" w:themeFillShade="F2"/>
          </w:tcPr>
          <w:p w14:paraId="465E8D2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11</w:t>
            </w:r>
          </w:p>
        </w:tc>
        <w:tc>
          <w:tcPr>
            <w:tcW w:w="1288" w:type="dxa"/>
            <w:gridSpan w:val="2"/>
            <w:shd w:val="clear" w:color="auto" w:fill="F2F2F2" w:themeFill="background1" w:themeFillShade="F2"/>
          </w:tcPr>
          <w:p w14:paraId="345AFAF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12</w:t>
            </w:r>
          </w:p>
        </w:tc>
        <w:tc>
          <w:tcPr>
            <w:tcW w:w="945" w:type="dxa"/>
            <w:shd w:val="clear" w:color="auto" w:fill="F2F2F2" w:themeFill="background1" w:themeFillShade="F2"/>
          </w:tcPr>
          <w:p w14:paraId="215BE7F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13</w:t>
            </w:r>
          </w:p>
        </w:tc>
        <w:tc>
          <w:tcPr>
            <w:tcW w:w="1486" w:type="dxa"/>
            <w:shd w:val="clear" w:color="auto" w:fill="F2F2F2" w:themeFill="background1" w:themeFillShade="F2"/>
          </w:tcPr>
          <w:p w14:paraId="5DDE0A8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14</w:t>
            </w:r>
          </w:p>
        </w:tc>
      </w:tr>
      <w:tr w:rsidR="00432569" w:rsidRPr="00432569" w14:paraId="6C356D53" w14:textId="77777777" w:rsidTr="003C75C7">
        <w:tc>
          <w:tcPr>
            <w:tcW w:w="1948" w:type="dxa"/>
          </w:tcPr>
          <w:p w14:paraId="1938D6CA" w14:textId="77777777" w:rsidR="003C75C7" w:rsidRPr="00432569" w:rsidRDefault="003C75C7" w:rsidP="003C75C7">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Всего </w:t>
            </w:r>
          </w:p>
          <w:p w14:paraId="3494B43D" w14:textId="77777777" w:rsidR="003C75C7" w:rsidRPr="00432569" w:rsidRDefault="003C75C7" w:rsidP="003C75C7">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по поселению </w:t>
            </w:r>
          </w:p>
        </w:tc>
        <w:tc>
          <w:tcPr>
            <w:tcW w:w="1131" w:type="dxa"/>
          </w:tcPr>
          <w:p w14:paraId="47D34C1F"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6</w:t>
            </w:r>
          </w:p>
        </w:tc>
        <w:tc>
          <w:tcPr>
            <w:tcW w:w="989" w:type="dxa"/>
          </w:tcPr>
          <w:p w14:paraId="101C1170"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993" w:type="dxa"/>
          </w:tcPr>
          <w:p w14:paraId="1FD5B6CD"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16</w:t>
            </w:r>
          </w:p>
        </w:tc>
        <w:tc>
          <w:tcPr>
            <w:tcW w:w="850" w:type="dxa"/>
          </w:tcPr>
          <w:p w14:paraId="64D2AA64"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8</w:t>
            </w:r>
          </w:p>
        </w:tc>
        <w:tc>
          <w:tcPr>
            <w:tcW w:w="992" w:type="dxa"/>
          </w:tcPr>
          <w:p w14:paraId="00DFA8F5"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851" w:type="dxa"/>
          </w:tcPr>
          <w:p w14:paraId="1F615E54"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992" w:type="dxa"/>
          </w:tcPr>
          <w:p w14:paraId="756C6D24"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931" w:type="dxa"/>
          </w:tcPr>
          <w:p w14:paraId="5BA4055C"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1137" w:type="dxa"/>
            <w:gridSpan w:val="2"/>
          </w:tcPr>
          <w:p w14:paraId="3E6E85A5"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811" w:type="dxa"/>
          </w:tcPr>
          <w:p w14:paraId="3109E202"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1288" w:type="dxa"/>
            <w:gridSpan w:val="2"/>
          </w:tcPr>
          <w:p w14:paraId="6330431C"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945" w:type="dxa"/>
          </w:tcPr>
          <w:p w14:paraId="4D8B87F3"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1486" w:type="dxa"/>
          </w:tcPr>
          <w:p w14:paraId="7CEB5C00"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r>
      <w:tr w:rsidR="00432569" w:rsidRPr="00432569" w14:paraId="719AD9E0" w14:textId="77777777" w:rsidTr="003C75C7">
        <w:tc>
          <w:tcPr>
            <w:tcW w:w="15344" w:type="dxa"/>
            <w:gridSpan w:val="16"/>
          </w:tcPr>
          <w:p w14:paraId="58AFF6C5" w14:textId="77777777" w:rsidR="003C75C7" w:rsidRPr="00432569" w:rsidRDefault="003C75C7" w:rsidP="003C75C7">
            <w:pPr>
              <w:spacing w:after="0" w:line="240" w:lineRule="auto"/>
              <w:rPr>
                <w:rFonts w:ascii="Times New Roman" w:eastAsia="Calibri" w:hAnsi="Times New Roman" w:cs="Times New Roman"/>
                <w:b/>
              </w:rPr>
            </w:pPr>
            <w:r w:rsidRPr="00432569">
              <w:rPr>
                <w:rFonts w:ascii="Times New Roman" w:eastAsia="Calibri" w:hAnsi="Times New Roman" w:cs="Times New Roman"/>
                <w:sz w:val="20"/>
                <w:szCs w:val="20"/>
              </w:rPr>
              <w:t xml:space="preserve">в </w:t>
            </w:r>
            <w:proofErr w:type="spellStart"/>
            <w:r w:rsidRPr="00432569">
              <w:rPr>
                <w:rFonts w:ascii="Times New Roman" w:eastAsia="Calibri" w:hAnsi="Times New Roman" w:cs="Times New Roman"/>
                <w:sz w:val="20"/>
                <w:szCs w:val="20"/>
              </w:rPr>
              <w:t>т.ч</w:t>
            </w:r>
            <w:proofErr w:type="spellEnd"/>
            <w:r w:rsidRPr="00432569">
              <w:rPr>
                <w:rFonts w:ascii="Times New Roman" w:eastAsia="Calibri" w:hAnsi="Times New Roman" w:cs="Times New Roman"/>
                <w:sz w:val="20"/>
                <w:szCs w:val="20"/>
              </w:rPr>
              <w:t>. по населенным пунктам</w:t>
            </w:r>
          </w:p>
        </w:tc>
      </w:tr>
      <w:tr w:rsidR="00432569" w:rsidRPr="00432569" w14:paraId="25737202" w14:textId="77777777" w:rsidTr="003C75C7">
        <w:tc>
          <w:tcPr>
            <w:tcW w:w="1948" w:type="dxa"/>
          </w:tcPr>
          <w:p w14:paraId="5CA55F4F"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с. Гнилое</w:t>
            </w:r>
          </w:p>
        </w:tc>
        <w:tc>
          <w:tcPr>
            <w:tcW w:w="1131" w:type="dxa"/>
          </w:tcPr>
          <w:p w14:paraId="4F463A2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989" w:type="dxa"/>
          </w:tcPr>
          <w:p w14:paraId="5430FB6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93" w:type="dxa"/>
          </w:tcPr>
          <w:p w14:paraId="762A4C9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7</w:t>
            </w:r>
          </w:p>
        </w:tc>
        <w:tc>
          <w:tcPr>
            <w:tcW w:w="850" w:type="dxa"/>
          </w:tcPr>
          <w:p w14:paraId="4FC99F2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w:t>
            </w:r>
          </w:p>
        </w:tc>
        <w:tc>
          <w:tcPr>
            <w:tcW w:w="992" w:type="dxa"/>
          </w:tcPr>
          <w:p w14:paraId="04EAF0D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51" w:type="dxa"/>
          </w:tcPr>
          <w:p w14:paraId="4426038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3,0</w:t>
            </w:r>
          </w:p>
        </w:tc>
        <w:tc>
          <w:tcPr>
            <w:tcW w:w="992" w:type="dxa"/>
          </w:tcPr>
          <w:p w14:paraId="01623E5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37" w:type="dxa"/>
            <w:gridSpan w:val="2"/>
          </w:tcPr>
          <w:p w14:paraId="30FD6EF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131" w:type="dxa"/>
          </w:tcPr>
          <w:p w14:paraId="05969C6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25" w:type="dxa"/>
            <w:gridSpan w:val="2"/>
          </w:tcPr>
          <w:p w14:paraId="7DFBC46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10500</w:t>
            </w:r>
          </w:p>
        </w:tc>
        <w:tc>
          <w:tcPr>
            <w:tcW w:w="1274" w:type="dxa"/>
          </w:tcPr>
          <w:p w14:paraId="3EAA412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8500</w:t>
            </w:r>
          </w:p>
        </w:tc>
        <w:tc>
          <w:tcPr>
            <w:tcW w:w="945" w:type="dxa"/>
          </w:tcPr>
          <w:p w14:paraId="2491568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10500</w:t>
            </w:r>
          </w:p>
        </w:tc>
        <w:tc>
          <w:tcPr>
            <w:tcW w:w="1486" w:type="dxa"/>
          </w:tcPr>
          <w:p w14:paraId="76B1FE3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8500</w:t>
            </w:r>
          </w:p>
        </w:tc>
      </w:tr>
      <w:tr w:rsidR="00432569" w:rsidRPr="00432569" w14:paraId="0C024580" w14:textId="77777777" w:rsidTr="003C75C7">
        <w:tc>
          <w:tcPr>
            <w:tcW w:w="1948" w:type="dxa"/>
          </w:tcPr>
          <w:p w14:paraId="58E97657"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х. Ближнее </w:t>
            </w:r>
            <w:proofErr w:type="spellStart"/>
            <w:r w:rsidRPr="00432569">
              <w:rPr>
                <w:rFonts w:ascii="Times New Roman" w:eastAsia="Calibri" w:hAnsi="Times New Roman" w:cs="Times New Roman"/>
                <w:sz w:val="20"/>
                <w:szCs w:val="20"/>
              </w:rPr>
              <w:t>Стояново</w:t>
            </w:r>
            <w:proofErr w:type="spellEnd"/>
          </w:p>
        </w:tc>
        <w:tc>
          <w:tcPr>
            <w:tcW w:w="1131" w:type="dxa"/>
          </w:tcPr>
          <w:p w14:paraId="0F6DC99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989" w:type="dxa"/>
          </w:tcPr>
          <w:p w14:paraId="01DC55F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93" w:type="dxa"/>
          </w:tcPr>
          <w:p w14:paraId="7CDBAF7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50" w:type="dxa"/>
          </w:tcPr>
          <w:p w14:paraId="12E738E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w:t>
            </w:r>
          </w:p>
        </w:tc>
        <w:tc>
          <w:tcPr>
            <w:tcW w:w="992" w:type="dxa"/>
          </w:tcPr>
          <w:p w14:paraId="4B7FE4F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51" w:type="dxa"/>
          </w:tcPr>
          <w:p w14:paraId="0480B8A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3,0</w:t>
            </w:r>
          </w:p>
        </w:tc>
        <w:tc>
          <w:tcPr>
            <w:tcW w:w="992" w:type="dxa"/>
          </w:tcPr>
          <w:p w14:paraId="593859A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37" w:type="dxa"/>
            <w:gridSpan w:val="2"/>
          </w:tcPr>
          <w:p w14:paraId="61D408A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131" w:type="dxa"/>
          </w:tcPr>
          <w:p w14:paraId="1E5BBB5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25" w:type="dxa"/>
            <w:gridSpan w:val="2"/>
          </w:tcPr>
          <w:p w14:paraId="402FC57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10000</w:t>
            </w:r>
          </w:p>
        </w:tc>
        <w:tc>
          <w:tcPr>
            <w:tcW w:w="1274" w:type="dxa"/>
          </w:tcPr>
          <w:p w14:paraId="03B62DB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8500</w:t>
            </w:r>
          </w:p>
        </w:tc>
        <w:tc>
          <w:tcPr>
            <w:tcW w:w="945" w:type="dxa"/>
          </w:tcPr>
          <w:p w14:paraId="7F035DC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10000</w:t>
            </w:r>
          </w:p>
        </w:tc>
        <w:tc>
          <w:tcPr>
            <w:tcW w:w="1486" w:type="dxa"/>
          </w:tcPr>
          <w:p w14:paraId="3F32696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8500</w:t>
            </w:r>
          </w:p>
        </w:tc>
      </w:tr>
      <w:tr w:rsidR="00432569" w:rsidRPr="00432569" w14:paraId="36D1418F" w14:textId="77777777" w:rsidTr="003C75C7">
        <w:tc>
          <w:tcPr>
            <w:tcW w:w="1948" w:type="dxa"/>
          </w:tcPr>
          <w:p w14:paraId="4E30F200"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Сельхозтехника</w:t>
            </w:r>
          </w:p>
        </w:tc>
        <w:tc>
          <w:tcPr>
            <w:tcW w:w="1131" w:type="dxa"/>
          </w:tcPr>
          <w:p w14:paraId="46C0D42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989" w:type="dxa"/>
          </w:tcPr>
          <w:p w14:paraId="6E98849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93" w:type="dxa"/>
          </w:tcPr>
          <w:p w14:paraId="6C2337D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7</w:t>
            </w:r>
          </w:p>
        </w:tc>
        <w:tc>
          <w:tcPr>
            <w:tcW w:w="850" w:type="dxa"/>
          </w:tcPr>
          <w:p w14:paraId="1E22531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992" w:type="dxa"/>
          </w:tcPr>
          <w:p w14:paraId="25D9F89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51" w:type="dxa"/>
          </w:tcPr>
          <w:p w14:paraId="36236A6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3,0</w:t>
            </w:r>
          </w:p>
        </w:tc>
        <w:tc>
          <w:tcPr>
            <w:tcW w:w="992" w:type="dxa"/>
          </w:tcPr>
          <w:p w14:paraId="07B6340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37" w:type="dxa"/>
            <w:gridSpan w:val="2"/>
          </w:tcPr>
          <w:p w14:paraId="73F5FFD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131" w:type="dxa"/>
          </w:tcPr>
          <w:p w14:paraId="3F6520D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25" w:type="dxa"/>
            <w:gridSpan w:val="2"/>
          </w:tcPr>
          <w:p w14:paraId="25A9BF6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5000</w:t>
            </w:r>
          </w:p>
        </w:tc>
        <w:tc>
          <w:tcPr>
            <w:tcW w:w="1274" w:type="dxa"/>
          </w:tcPr>
          <w:p w14:paraId="7C21CB4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3000</w:t>
            </w:r>
          </w:p>
        </w:tc>
        <w:tc>
          <w:tcPr>
            <w:tcW w:w="945" w:type="dxa"/>
          </w:tcPr>
          <w:p w14:paraId="3781623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5000</w:t>
            </w:r>
          </w:p>
        </w:tc>
        <w:tc>
          <w:tcPr>
            <w:tcW w:w="1486" w:type="dxa"/>
          </w:tcPr>
          <w:p w14:paraId="79A129E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3000</w:t>
            </w:r>
          </w:p>
        </w:tc>
      </w:tr>
      <w:tr w:rsidR="00432569" w:rsidRPr="00432569" w14:paraId="05D9119B" w14:textId="77777777" w:rsidTr="003C75C7">
        <w:tc>
          <w:tcPr>
            <w:tcW w:w="1948" w:type="dxa"/>
          </w:tcPr>
          <w:p w14:paraId="14CCDF19"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Сибирский</w:t>
            </w:r>
          </w:p>
        </w:tc>
        <w:tc>
          <w:tcPr>
            <w:tcW w:w="1131" w:type="dxa"/>
          </w:tcPr>
          <w:p w14:paraId="129774E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989" w:type="dxa"/>
          </w:tcPr>
          <w:p w14:paraId="576BE1C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93" w:type="dxa"/>
          </w:tcPr>
          <w:p w14:paraId="60C1B42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50" w:type="dxa"/>
          </w:tcPr>
          <w:p w14:paraId="02286D9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92" w:type="dxa"/>
          </w:tcPr>
          <w:p w14:paraId="64003F1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51" w:type="dxa"/>
          </w:tcPr>
          <w:p w14:paraId="7882743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92" w:type="dxa"/>
          </w:tcPr>
          <w:p w14:paraId="3FB208D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37" w:type="dxa"/>
            <w:gridSpan w:val="2"/>
          </w:tcPr>
          <w:p w14:paraId="2C09573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131" w:type="dxa"/>
          </w:tcPr>
          <w:p w14:paraId="7D63237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25" w:type="dxa"/>
            <w:gridSpan w:val="2"/>
          </w:tcPr>
          <w:p w14:paraId="5F550B5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274" w:type="dxa"/>
          </w:tcPr>
          <w:p w14:paraId="5CA1B4F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45" w:type="dxa"/>
          </w:tcPr>
          <w:p w14:paraId="42A955A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486" w:type="dxa"/>
          </w:tcPr>
          <w:p w14:paraId="7548D32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r>
      <w:tr w:rsidR="00432569" w:rsidRPr="00432569" w14:paraId="2EE61ED9" w14:textId="77777777" w:rsidTr="003C75C7">
        <w:tc>
          <w:tcPr>
            <w:tcW w:w="1948" w:type="dxa"/>
          </w:tcPr>
          <w:p w14:paraId="73850ECB"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1-го отд. с-за «Победа»</w:t>
            </w:r>
          </w:p>
        </w:tc>
        <w:tc>
          <w:tcPr>
            <w:tcW w:w="1131" w:type="dxa"/>
          </w:tcPr>
          <w:p w14:paraId="5295776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989" w:type="dxa"/>
          </w:tcPr>
          <w:p w14:paraId="4B11CB5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93" w:type="dxa"/>
          </w:tcPr>
          <w:p w14:paraId="04B268D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850" w:type="dxa"/>
          </w:tcPr>
          <w:p w14:paraId="4B6C448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992" w:type="dxa"/>
          </w:tcPr>
          <w:p w14:paraId="138E2C7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51" w:type="dxa"/>
          </w:tcPr>
          <w:p w14:paraId="504C8BE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3,0</w:t>
            </w:r>
          </w:p>
        </w:tc>
        <w:tc>
          <w:tcPr>
            <w:tcW w:w="992" w:type="dxa"/>
          </w:tcPr>
          <w:p w14:paraId="239FD90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37" w:type="dxa"/>
            <w:gridSpan w:val="2"/>
          </w:tcPr>
          <w:p w14:paraId="4655157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131" w:type="dxa"/>
          </w:tcPr>
          <w:p w14:paraId="49264E9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25" w:type="dxa"/>
            <w:gridSpan w:val="2"/>
          </w:tcPr>
          <w:p w14:paraId="5DA23CE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4150</w:t>
            </w:r>
          </w:p>
        </w:tc>
        <w:tc>
          <w:tcPr>
            <w:tcW w:w="1274" w:type="dxa"/>
          </w:tcPr>
          <w:p w14:paraId="3406D39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3000</w:t>
            </w:r>
          </w:p>
        </w:tc>
        <w:tc>
          <w:tcPr>
            <w:tcW w:w="945" w:type="dxa"/>
          </w:tcPr>
          <w:p w14:paraId="04F01CC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4150</w:t>
            </w:r>
          </w:p>
        </w:tc>
        <w:tc>
          <w:tcPr>
            <w:tcW w:w="1486" w:type="dxa"/>
          </w:tcPr>
          <w:p w14:paraId="0A8BC3E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3000</w:t>
            </w:r>
          </w:p>
        </w:tc>
      </w:tr>
      <w:tr w:rsidR="00432569" w:rsidRPr="00432569" w14:paraId="0AD6F2BC" w14:textId="77777777" w:rsidTr="003C75C7">
        <w:tc>
          <w:tcPr>
            <w:tcW w:w="1948" w:type="dxa"/>
          </w:tcPr>
          <w:p w14:paraId="4D3A46B2"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2-го отд. с-за «Победа»</w:t>
            </w:r>
          </w:p>
        </w:tc>
        <w:tc>
          <w:tcPr>
            <w:tcW w:w="1131" w:type="dxa"/>
          </w:tcPr>
          <w:p w14:paraId="4FB6E8A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989" w:type="dxa"/>
          </w:tcPr>
          <w:p w14:paraId="37089EF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93" w:type="dxa"/>
          </w:tcPr>
          <w:p w14:paraId="60C7686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50" w:type="dxa"/>
          </w:tcPr>
          <w:p w14:paraId="5CFE4A1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992" w:type="dxa"/>
          </w:tcPr>
          <w:p w14:paraId="226CE6B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51" w:type="dxa"/>
          </w:tcPr>
          <w:p w14:paraId="46DBC13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3,0</w:t>
            </w:r>
          </w:p>
        </w:tc>
        <w:tc>
          <w:tcPr>
            <w:tcW w:w="992" w:type="dxa"/>
          </w:tcPr>
          <w:p w14:paraId="7790207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37" w:type="dxa"/>
            <w:gridSpan w:val="2"/>
          </w:tcPr>
          <w:p w14:paraId="6F39512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131" w:type="dxa"/>
          </w:tcPr>
          <w:p w14:paraId="04EA8DA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25" w:type="dxa"/>
            <w:gridSpan w:val="2"/>
          </w:tcPr>
          <w:p w14:paraId="3548DC5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5000</w:t>
            </w:r>
          </w:p>
        </w:tc>
        <w:tc>
          <w:tcPr>
            <w:tcW w:w="1274" w:type="dxa"/>
          </w:tcPr>
          <w:p w14:paraId="473ACB6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4000</w:t>
            </w:r>
          </w:p>
        </w:tc>
        <w:tc>
          <w:tcPr>
            <w:tcW w:w="945" w:type="dxa"/>
          </w:tcPr>
          <w:p w14:paraId="359B072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5000</w:t>
            </w:r>
          </w:p>
        </w:tc>
        <w:tc>
          <w:tcPr>
            <w:tcW w:w="1486" w:type="dxa"/>
          </w:tcPr>
          <w:p w14:paraId="176EA5A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4000</w:t>
            </w:r>
          </w:p>
        </w:tc>
      </w:tr>
      <w:tr w:rsidR="00432569" w:rsidRPr="00432569" w14:paraId="64918500" w14:textId="77777777" w:rsidTr="003C75C7">
        <w:tc>
          <w:tcPr>
            <w:tcW w:w="1948" w:type="dxa"/>
          </w:tcPr>
          <w:p w14:paraId="732AC6B3"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3-го отд. с-за «Победа»</w:t>
            </w:r>
          </w:p>
        </w:tc>
        <w:tc>
          <w:tcPr>
            <w:tcW w:w="1131" w:type="dxa"/>
          </w:tcPr>
          <w:p w14:paraId="4B15A7E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989" w:type="dxa"/>
          </w:tcPr>
          <w:p w14:paraId="18D731E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93" w:type="dxa"/>
          </w:tcPr>
          <w:p w14:paraId="12A1E40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850" w:type="dxa"/>
          </w:tcPr>
          <w:p w14:paraId="67B59F1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992" w:type="dxa"/>
          </w:tcPr>
          <w:p w14:paraId="3DA5C25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51" w:type="dxa"/>
          </w:tcPr>
          <w:p w14:paraId="1B1DAD9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3,0</w:t>
            </w:r>
          </w:p>
        </w:tc>
        <w:tc>
          <w:tcPr>
            <w:tcW w:w="992" w:type="dxa"/>
          </w:tcPr>
          <w:p w14:paraId="5C9A65B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37" w:type="dxa"/>
            <w:gridSpan w:val="2"/>
          </w:tcPr>
          <w:p w14:paraId="2A3CAC6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131" w:type="dxa"/>
          </w:tcPr>
          <w:p w14:paraId="74AE57C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25" w:type="dxa"/>
            <w:gridSpan w:val="2"/>
          </w:tcPr>
          <w:p w14:paraId="5F6AA39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6350</w:t>
            </w:r>
          </w:p>
        </w:tc>
        <w:tc>
          <w:tcPr>
            <w:tcW w:w="1274" w:type="dxa"/>
          </w:tcPr>
          <w:p w14:paraId="1912D58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4000</w:t>
            </w:r>
          </w:p>
        </w:tc>
        <w:tc>
          <w:tcPr>
            <w:tcW w:w="945" w:type="dxa"/>
          </w:tcPr>
          <w:p w14:paraId="0295CD8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6350</w:t>
            </w:r>
          </w:p>
        </w:tc>
        <w:tc>
          <w:tcPr>
            <w:tcW w:w="1486" w:type="dxa"/>
          </w:tcPr>
          <w:p w14:paraId="47FA335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4000</w:t>
            </w:r>
          </w:p>
        </w:tc>
      </w:tr>
      <w:tr w:rsidR="00432569" w:rsidRPr="00432569" w14:paraId="399FC584" w14:textId="77777777" w:rsidTr="003C75C7">
        <w:tc>
          <w:tcPr>
            <w:tcW w:w="1948" w:type="dxa"/>
          </w:tcPr>
          <w:p w14:paraId="3DA83867"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Элеваторный</w:t>
            </w:r>
          </w:p>
        </w:tc>
        <w:tc>
          <w:tcPr>
            <w:tcW w:w="1131" w:type="dxa"/>
          </w:tcPr>
          <w:p w14:paraId="7988945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89" w:type="dxa"/>
          </w:tcPr>
          <w:p w14:paraId="07B0C8E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93" w:type="dxa"/>
          </w:tcPr>
          <w:p w14:paraId="2417BEA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50" w:type="dxa"/>
          </w:tcPr>
          <w:p w14:paraId="3DF9CEC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92" w:type="dxa"/>
          </w:tcPr>
          <w:p w14:paraId="337DA3E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51" w:type="dxa"/>
          </w:tcPr>
          <w:p w14:paraId="7605639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92" w:type="dxa"/>
          </w:tcPr>
          <w:p w14:paraId="47CAFBD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37" w:type="dxa"/>
            <w:gridSpan w:val="2"/>
          </w:tcPr>
          <w:p w14:paraId="512D1CE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131" w:type="dxa"/>
          </w:tcPr>
          <w:p w14:paraId="4ABBD9E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825" w:type="dxa"/>
            <w:gridSpan w:val="2"/>
          </w:tcPr>
          <w:p w14:paraId="23A2A3D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274" w:type="dxa"/>
          </w:tcPr>
          <w:p w14:paraId="317563A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945" w:type="dxa"/>
          </w:tcPr>
          <w:p w14:paraId="7F7CB5A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486" w:type="dxa"/>
          </w:tcPr>
          <w:p w14:paraId="6E51225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r>
    </w:tbl>
    <w:p w14:paraId="4169254E" w14:textId="77777777" w:rsidR="003C75C7" w:rsidRPr="00432569" w:rsidRDefault="003C75C7" w:rsidP="003C75C7">
      <w:pPr>
        <w:spacing w:after="0"/>
        <w:jc w:val="both"/>
        <w:rPr>
          <w:rFonts w:ascii="Times New Roman" w:eastAsia="Calibri" w:hAnsi="Times New Roman" w:cs="Times New Roman"/>
          <w:sz w:val="24"/>
          <w:szCs w:val="24"/>
          <w:shd w:val="clear" w:color="auto" w:fill="FFFFFF"/>
        </w:rPr>
        <w:sectPr w:rsidR="003C75C7" w:rsidRPr="00432569" w:rsidSect="003C75C7">
          <w:footnotePr>
            <w:pos w:val="beneathText"/>
          </w:footnotePr>
          <w:pgSz w:w="16837" w:h="11905" w:orient="landscape" w:code="9"/>
          <w:pgMar w:top="1701" w:right="1418" w:bottom="709" w:left="1701" w:header="851" w:footer="856" w:gutter="0"/>
          <w:cols w:space="720"/>
          <w:titlePg/>
          <w:docGrid w:linePitch="326"/>
        </w:sect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417"/>
        <w:gridCol w:w="1276"/>
        <w:gridCol w:w="3118"/>
        <w:gridCol w:w="1843"/>
        <w:gridCol w:w="1276"/>
        <w:gridCol w:w="1984"/>
        <w:gridCol w:w="1418"/>
      </w:tblGrid>
      <w:tr w:rsidR="00432569" w:rsidRPr="00432569" w14:paraId="565C1E23" w14:textId="77777777" w:rsidTr="003C75C7">
        <w:trPr>
          <w:trHeight w:val="276"/>
        </w:trPr>
        <w:tc>
          <w:tcPr>
            <w:tcW w:w="2978" w:type="dxa"/>
            <w:vMerge w:val="restart"/>
            <w:shd w:val="clear" w:color="auto" w:fill="D9D9D9" w:themeFill="background1" w:themeFillShade="D9"/>
          </w:tcPr>
          <w:p w14:paraId="79C8FEB2"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Наименование </w:t>
            </w:r>
          </w:p>
          <w:p w14:paraId="2EDFD8F1"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населенного</w:t>
            </w:r>
          </w:p>
          <w:p w14:paraId="5C926D24"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пункта</w:t>
            </w:r>
          </w:p>
        </w:tc>
        <w:tc>
          <w:tcPr>
            <w:tcW w:w="5811" w:type="dxa"/>
            <w:gridSpan w:val="3"/>
            <w:shd w:val="clear" w:color="auto" w:fill="D9D9D9" w:themeFill="background1" w:themeFillShade="D9"/>
          </w:tcPr>
          <w:p w14:paraId="7871E4E0"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Водонапорные башни</w:t>
            </w:r>
          </w:p>
        </w:tc>
        <w:tc>
          <w:tcPr>
            <w:tcW w:w="5103" w:type="dxa"/>
            <w:gridSpan w:val="3"/>
            <w:shd w:val="clear" w:color="auto" w:fill="D9D9D9" w:themeFill="background1" w:themeFillShade="D9"/>
          </w:tcPr>
          <w:p w14:paraId="44666DAB"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Артезианские скважины</w:t>
            </w:r>
          </w:p>
        </w:tc>
        <w:tc>
          <w:tcPr>
            <w:tcW w:w="1418" w:type="dxa"/>
            <w:vMerge w:val="restart"/>
            <w:shd w:val="clear" w:color="auto" w:fill="D9D9D9" w:themeFill="background1" w:themeFillShade="D9"/>
          </w:tcPr>
          <w:p w14:paraId="288A228C"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Количество колодцев, ед.</w:t>
            </w:r>
          </w:p>
        </w:tc>
      </w:tr>
      <w:tr w:rsidR="00432569" w:rsidRPr="00432569" w14:paraId="06593538" w14:textId="77777777" w:rsidTr="003C75C7">
        <w:trPr>
          <w:trHeight w:val="230"/>
        </w:trPr>
        <w:tc>
          <w:tcPr>
            <w:tcW w:w="2978" w:type="dxa"/>
            <w:vMerge/>
          </w:tcPr>
          <w:p w14:paraId="26FD1748"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417" w:type="dxa"/>
            <w:shd w:val="clear" w:color="auto" w:fill="D9D9D9" w:themeFill="background1" w:themeFillShade="D9"/>
          </w:tcPr>
          <w:p w14:paraId="5672F494"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количество, ед.</w:t>
            </w:r>
          </w:p>
        </w:tc>
        <w:tc>
          <w:tcPr>
            <w:tcW w:w="1276" w:type="dxa"/>
            <w:shd w:val="clear" w:color="auto" w:fill="D9D9D9" w:themeFill="background1" w:themeFillShade="D9"/>
          </w:tcPr>
          <w:p w14:paraId="131DC04A"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мощность</w:t>
            </w:r>
          </w:p>
        </w:tc>
        <w:tc>
          <w:tcPr>
            <w:tcW w:w="3118" w:type="dxa"/>
            <w:shd w:val="clear" w:color="auto" w:fill="D9D9D9" w:themeFill="background1" w:themeFillShade="D9"/>
          </w:tcPr>
          <w:p w14:paraId="77668749"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 т. ч. нуждающиеся в замене, ед.</w:t>
            </w:r>
          </w:p>
        </w:tc>
        <w:tc>
          <w:tcPr>
            <w:tcW w:w="1843" w:type="dxa"/>
            <w:shd w:val="clear" w:color="auto" w:fill="D9D9D9" w:themeFill="background1" w:themeFillShade="D9"/>
          </w:tcPr>
          <w:p w14:paraId="3360E266"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количество, ед.</w:t>
            </w:r>
          </w:p>
        </w:tc>
        <w:tc>
          <w:tcPr>
            <w:tcW w:w="1276" w:type="dxa"/>
            <w:shd w:val="clear" w:color="auto" w:fill="D9D9D9" w:themeFill="background1" w:themeFillShade="D9"/>
          </w:tcPr>
          <w:p w14:paraId="26DA25AB"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мощность</w:t>
            </w:r>
          </w:p>
        </w:tc>
        <w:tc>
          <w:tcPr>
            <w:tcW w:w="1984" w:type="dxa"/>
            <w:shd w:val="clear" w:color="auto" w:fill="D9D9D9" w:themeFill="background1" w:themeFillShade="D9"/>
          </w:tcPr>
          <w:p w14:paraId="19E3D6F5"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 т. ч. нуждающиеся в замене, ед.</w:t>
            </w:r>
          </w:p>
        </w:tc>
        <w:tc>
          <w:tcPr>
            <w:tcW w:w="1418" w:type="dxa"/>
            <w:vMerge/>
            <w:shd w:val="clear" w:color="auto" w:fill="D9D9D9" w:themeFill="background1" w:themeFillShade="D9"/>
          </w:tcPr>
          <w:p w14:paraId="54BA3391"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r>
      <w:tr w:rsidR="00432569" w:rsidRPr="00432569" w14:paraId="39885E1A" w14:textId="77777777" w:rsidTr="003C75C7">
        <w:tc>
          <w:tcPr>
            <w:tcW w:w="2978" w:type="dxa"/>
            <w:shd w:val="clear" w:color="auto" w:fill="F2F2F2" w:themeFill="background1" w:themeFillShade="F2"/>
            <w:vAlign w:val="bottom"/>
          </w:tcPr>
          <w:p w14:paraId="275B5C4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417" w:type="dxa"/>
            <w:shd w:val="clear" w:color="auto" w:fill="F2F2F2" w:themeFill="background1" w:themeFillShade="F2"/>
            <w:vAlign w:val="bottom"/>
          </w:tcPr>
          <w:p w14:paraId="76EF7C0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w:t>
            </w:r>
          </w:p>
        </w:tc>
        <w:tc>
          <w:tcPr>
            <w:tcW w:w="1276" w:type="dxa"/>
            <w:shd w:val="clear" w:color="auto" w:fill="F2F2F2" w:themeFill="background1" w:themeFillShade="F2"/>
            <w:vAlign w:val="bottom"/>
          </w:tcPr>
          <w:p w14:paraId="5C755AB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w:t>
            </w:r>
          </w:p>
        </w:tc>
        <w:tc>
          <w:tcPr>
            <w:tcW w:w="3118" w:type="dxa"/>
            <w:shd w:val="clear" w:color="auto" w:fill="F2F2F2" w:themeFill="background1" w:themeFillShade="F2"/>
            <w:vAlign w:val="bottom"/>
          </w:tcPr>
          <w:p w14:paraId="1D26711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4</w:t>
            </w:r>
          </w:p>
        </w:tc>
        <w:tc>
          <w:tcPr>
            <w:tcW w:w="1843" w:type="dxa"/>
            <w:shd w:val="clear" w:color="auto" w:fill="F2F2F2" w:themeFill="background1" w:themeFillShade="F2"/>
            <w:vAlign w:val="bottom"/>
          </w:tcPr>
          <w:p w14:paraId="66CDE2F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w:t>
            </w:r>
          </w:p>
        </w:tc>
        <w:tc>
          <w:tcPr>
            <w:tcW w:w="1276" w:type="dxa"/>
            <w:shd w:val="clear" w:color="auto" w:fill="F2F2F2" w:themeFill="background1" w:themeFillShade="F2"/>
            <w:vAlign w:val="bottom"/>
          </w:tcPr>
          <w:p w14:paraId="0389D70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w:t>
            </w:r>
          </w:p>
        </w:tc>
        <w:tc>
          <w:tcPr>
            <w:tcW w:w="1984" w:type="dxa"/>
            <w:shd w:val="clear" w:color="auto" w:fill="F2F2F2" w:themeFill="background1" w:themeFillShade="F2"/>
            <w:vAlign w:val="bottom"/>
          </w:tcPr>
          <w:p w14:paraId="5A0A2C0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7</w:t>
            </w:r>
          </w:p>
        </w:tc>
        <w:tc>
          <w:tcPr>
            <w:tcW w:w="1418" w:type="dxa"/>
            <w:shd w:val="clear" w:color="auto" w:fill="F2F2F2" w:themeFill="background1" w:themeFillShade="F2"/>
            <w:vAlign w:val="bottom"/>
          </w:tcPr>
          <w:p w14:paraId="53492E7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8</w:t>
            </w:r>
          </w:p>
        </w:tc>
      </w:tr>
      <w:tr w:rsidR="00432569" w:rsidRPr="00432569" w14:paraId="27FADCD5" w14:textId="77777777" w:rsidTr="003C75C7">
        <w:tc>
          <w:tcPr>
            <w:tcW w:w="2978" w:type="dxa"/>
          </w:tcPr>
          <w:p w14:paraId="3F8EE13D" w14:textId="77777777" w:rsidR="003C75C7" w:rsidRPr="00432569" w:rsidRDefault="003C75C7" w:rsidP="003C75C7">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Всего </w:t>
            </w:r>
          </w:p>
          <w:p w14:paraId="6763BA2C" w14:textId="77777777" w:rsidR="003C75C7" w:rsidRPr="00432569" w:rsidRDefault="003C75C7" w:rsidP="003C75C7">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по поселению </w:t>
            </w:r>
          </w:p>
        </w:tc>
        <w:tc>
          <w:tcPr>
            <w:tcW w:w="1417" w:type="dxa"/>
          </w:tcPr>
          <w:p w14:paraId="77EA2217"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8</w:t>
            </w:r>
          </w:p>
        </w:tc>
        <w:tc>
          <w:tcPr>
            <w:tcW w:w="1276" w:type="dxa"/>
          </w:tcPr>
          <w:p w14:paraId="6C2AD313"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18,6</w:t>
            </w:r>
          </w:p>
        </w:tc>
        <w:tc>
          <w:tcPr>
            <w:tcW w:w="3118" w:type="dxa"/>
          </w:tcPr>
          <w:p w14:paraId="41F07085"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3</w:t>
            </w:r>
          </w:p>
        </w:tc>
        <w:tc>
          <w:tcPr>
            <w:tcW w:w="1843" w:type="dxa"/>
          </w:tcPr>
          <w:p w14:paraId="40197875"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8</w:t>
            </w:r>
          </w:p>
        </w:tc>
        <w:tc>
          <w:tcPr>
            <w:tcW w:w="1276" w:type="dxa"/>
          </w:tcPr>
          <w:p w14:paraId="2C2EE7B0"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18,6</w:t>
            </w:r>
          </w:p>
        </w:tc>
        <w:tc>
          <w:tcPr>
            <w:tcW w:w="1984" w:type="dxa"/>
          </w:tcPr>
          <w:p w14:paraId="1E7B13D8"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3</w:t>
            </w:r>
          </w:p>
        </w:tc>
        <w:tc>
          <w:tcPr>
            <w:tcW w:w="1418" w:type="dxa"/>
          </w:tcPr>
          <w:p w14:paraId="72B51531"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62</w:t>
            </w:r>
          </w:p>
        </w:tc>
      </w:tr>
      <w:tr w:rsidR="00432569" w:rsidRPr="00432569" w14:paraId="590E24A4" w14:textId="77777777" w:rsidTr="003C75C7">
        <w:tc>
          <w:tcPr>
            <w:tcW w:w="15310" w:type="dxa"/>
            <w:gridSpan w:val="8"/>
          </w:tcPr>
          <w:p w14:paraId="5DF69DBC" w14:textId="77777777" w:rsidR="003C75C7" w:rsidRPr="00432569" w:rsidRDefault="003C75C7" w:rsidP="003C75C7">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sz w:val="20"/>
                <w:szCs w:val="20"/>
              </w:rPr>
              <w:t xml:space="preserve">в </w:t>
            </w:r>
            <w:proofErr w:type="spellStart"/>
            <w:r w:rsidRPr="00432569">
              <w:rPr>
                <w:rFonts w:ascii="Times New Roman" w:eastAsia="Calibri" w:hAnsi="Times New Roman" w:cs="Times New Roman"/>
                <w:sz w:val="20"/>
                <w:szCs w:val="20"/>
              </w:rPr>
              <w:t>т.ч</w:t>
            </w:r>
            <w:proofErr w:type="spellEnd"/>
            <w:r w:rsidRPr="00432569">
              <w:rPr>
                <w:rFonts w:ascii="Times New Roman" w:eastAsia="Calibri" w:hAnsi="Times New Roman" w:cs="Times New Roman"/>
                <w:sz w:val="20"/>
                <w:szCs w:val="20"/>
              </w:rPr>
              <w:t>. по населенным пунктам</w:t>
            </w:r>
          </w:p>
        </w:tc>
      </w:tr>
      <w:tr w:rsidR="00432569" w:rsidRPr="00432569" w14:paraId="0223BD36" w14:textId="77777777" w:rsidTr="003C75C7">
        <w:trPr>
          <w:trHeight w:val="312"/>
        </w:trPr>
        <w:tc>
          <w:tcPr>
            <w:tcW w:w="2978" w:type="dxa"/>
          </w:tcPr>
          <w:p w14:paraId="0EA07E46" w14:textId="77777777" w:rsidR="003C75C7" w:rsidRPr="00432569" w:rsidRDefault="003C75C7" w:rsidP="003C75C7">
            <w:pPr>
              <w:autoSpaceDE w:val="0"/>
              <w:autoSpaceDN w:val="0"/>
              <w:adjustRightInd w:val="0"/>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с. Гнилое</w:t>
            </w:r>
          </w:p>
        </w:tc>
        <w:tc>
          <w:tcPr>
            <w:tcW w:w="1417" w:type="dxa"/>
          </w:tcPr>
          <w:p w14:paraId="3E18FCF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w:t>
            </w:r>
          </w:p>
        </w:tc>
        <w:tc>
          <w:tcPr>
            <w:tcW w:w="1276" w:type="dxa"/>
          </w:tcPr>
          <w:p w14:paraId="5FADC97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18,6</w:t>
            </w:r>
          </w:p>
        </w:tc>
        <w:tc>
          <w:tcPr>
            <w:tcW w:w="3118" w:type="dxa"/>
          </w:tcPr>
          <w:p w14:paraId="2917322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843" w:type="dxa"/>
          </w:tcPr>
          <w:p w14:paraId="79ECAE8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w:t>
            </w:r>
          </w:p>
        </w:tc>
        <w:tc>
          <w:tcPr>
            <w:tcW w:w="1276" w:type="dxa"/>
          </w:tcPr>
          <w:p w14:paraId="07F15EF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18,6</w:t>
            </w:r>
          </w:p>
        </w:tc>
        <w:tc>
          <w:tcPr>
            <w:tcW w:w="1984" w:type="dxa"/>
          </w:tcPr>
          <w:p w14:paraId="51D6153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418" w:type="dxa"/>
          </w:tcPr>
          <w:p w14:paraId="1CF8716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w:t>
            </w:r>
          </w:p>
        </w:tc>
      </w:tr>
      <w:tr w:rsidR="00432569" w:rsidRPr="00432569" w14:paraId="5E3BC3B8" w14:textId="77777777" w:rsidTr="003C75C7">
        <w:trPr>
          <w:trHeight w:val="312"/>
        </w:trPr>
        <w:tc>
          <w:tcPr>
            <w:tcW w:w="2978" w:type="dxa"/>
          </w:tcPr>
          <w:p w14:paraId="301E81F5" w14:textId="77777777" w:rsidR="003C75C7" w:rsidRPr="00432569" w:rsidRDefault="003C75C7" w:rsidP="003C75C7">
            <w:pPr>
              <w:autoSpaceDE w:val="0"/>
              <w:autoSpaceDN w:val="0"/>
              <w:adjustRightInd w:val="0"/>
              <w:spacing w:after="0" w:line="240" w:lineRule="auto"/>
              <w:jc w:val="both"/>
              <w:rPr>
                <w:rFonts w:ascii="Times New Roman" w:eastAsia="Calibri" w:hAnsi="Times New Roman" w:cs="Times New Roman"/>
                <w:sz w:val="20"/>
                <w:szCs w:val="20"/>
              </w:rPr>
            </w:pPr>
            <w:r w:rsidRPr="00432569">
              <w:rPr>
                <w:rFonts w:ascii="Times New Roman" w:eastAsia="Calibri" w:hAnsi="Times New Roman" w:cs="Times New Roman"/>
                <w:sz w:val="20"/>
                <w:szCs w:val="20"/>
              </w:rPr>
              <w:t>х. Ближнее</w:t>
            </w:r>
            <w:r w:rsidR="00934608" w:rsidRPr="00432569">
              <w:rPr>
                <w:rFonts w:ascii="Times New Roman" w:eastAsia="Calibri" w:hAnsi="Times New Roman" w:cs="Times New Roman"/>
                <w:sz w:val="20"/>
                <w:szCs w:val="20"/>
              </w:rPr>
              <w:t xml:space="preserve"> </w:t>
            </w:r>
            <w:proofErr w:type="spellStart"/>
            <w:r w:rsidRPr="00432569">
              <w:rPr>
                <w:rFonts w:ascii="Times New Roman" w:eastAsia="Calibri" w:hAnsi="Times New Roman" w:cs="Times New Roman"/>
                <w:sz w:val="20"/>
                <w:szCs w:val="20"/>
              </w:rPr>
              <w:t>Стояново</w:t>
            </w:r>
            <w:proofErr w:type="spellEnd"/>
          </w:p>
        </w:tc>
        <w:tc>
          <w:tcPr>
            <w:tcW w:w="1417" w:type="dxa"/>
          </w:tcPr>
          <w:p w14:paraId="1D6C567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w:t>
            </w:r>
          </w:p>
        </w:tc>
        <w:tc>
          <w:tcPr>
            <w:tcW w:w="1276" w:type="dxa"/>
          </w:tcPr>
          <w:p w14:paraId="603E087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18,6</w:t>
            </w:r>
          </w:p>
        </w:tc>
        <w:tc>
          <w:tcPr>
            <w:tcW w:w="3118" w:type="dxa"/>
          </w:tcPr>
          <w:p w14:paraId="46D8ADE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843" w:type="dxa"/>
          </w:tcPr>
          <w:p w14:paraId="01935DF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w:t>
            </w:r>
          </w:p>
        </w:tc>
        <w:tc>
          <w:tcPr>
            <w:tcW w:w="1276" w:type="dxa"/>
          </w:tcPr>
          <w:p w14:paraId="0D89972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18,6</w:t>
            </w:r>
          </w:p>
        </w:tc>
        <w:tc>
          <w:tcPr>
            <w:tcW w:w="1984" w:type="dxa"/>
          </w:tcPr>
          <w:p w14:paraId="7279017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418" w:type="dxa"/>
          </w:tcPr>
          <w:p w14:paraId="273959E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41</w:t>
            </w:r>
          </w:p>
        </w:tc>
      </w:tr>
      <w:tr w:rsidR="00432569" w:rsidRPr="00432569" w14:paraId="5EC6F5B9" w14:textId="77777777" w:rsidTr="003C75C7">
        <w:trPr>
          <w:trHeight w:val="312"/>
        </w:trPr>
        <w:tc>
          <w:tcPr>
            <w:tcW w:w="2978" w:type="dxa"/>
          </w:tcPr>
          <w:p w14:paraId="35D055E4" w14:textId="77777777" w:rsidR="003C75C7" w:rsidRPr="00432569" w:rsidRDefault="003C75C7" w:rsidP="003C75C7">
            <w:pPr>
              <w:autoSpaceDE w:val="0"/>
              <w:autoSpaceDN w:val="0"/>
              <w:adjustRightInd w:val="0"/>
              <w:spacing w:after="0" w:line="240" w:lineRule="auto"/>
              <w:jc w:val="both"/>
              <w:rPr>
                <w:rFonts w:ascii="Times New Roman" w:eastAsia="Calibri" w:hAnsi="Times New Roman" w:cs="Times New Roman"/>
                <w:sz w:val="20"/>
                <w:szCs w:val="20"/>
              </w:rPr>
            </w:pPr>
            <w:r w:rsidRPr="00432569">
              <w:rPr>
                <w:rFonts w:ascii="Times New Roman" w:eastAsia="Calibri" w:hAnsi="Times New Roman" w:cs="Times New Roman"/>
                <w:sz w:val="20"/>
                <w:szCs w:val="20"/>
              </w:rPr>
              <w:t>п. Сельхозтехника</w:t>
            </w:r>
          </w:p>
        </w:tc>
        <w:tc>
          <w:tcPr>
            <w:tcW w:w="1417" w:type="dxa"/>
          </w:tcPr>
          <w:p w14:paraId="147BE2D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276" w:type="dxa"/>
          </w:tcPr>
          <w:p w14:paraId="6FB967B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18,6</w:t>
            </w:r>
          </w:p>
        </w:tc>
        <w:tc>
          <w:tcPr>
            <w:tcW w:w="3118" w:type="dxa"/>
          </w:tcPr>
          <w:p w14:paraId="36CC674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843" w:type="dxa"/>
          </w:tcPr>
          <w:p w14:paraId="5AA3684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276" w:type="dxa"/>
          </w:tcPr>
          <w:p w14:paraId="49E5842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18,6</w:t>
            </w:r>
          </w:p>
        </w:tc>
        <w:tc>
          <w:tcPr>
            <w:tcW w:w="1984" w:type="dxa"/>
          </w:tcPr>
          <w:p w14:paraId="050BA3C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418" w:type="dxa"/>
          </w:tcPr>
          <w:p w14:paraId="2A96304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r>
      <w:tr w:rsidR="00432569" w:rsidRPr="00432569" w14:paraId="3B29A77E" w14:textId="77777777" w:rsidTr="003C75C7">
        <w:trPr>
          <w:trHeight w:val="312"/>
        </w:trPr>
        <w:tc>
          <w:tcPr>
            <w:tcW w:w="2978" w:type="dxa"/>
          </w:tcPr>
          <w:p w14:paraId="11CDA38F" w14:textId="77777777" w:rsidR="003C75C7" w:rsidRPr="00432569" w:rsidRDefault="003C75C7" w:rsidP="003C75C7">
            <w:pPr>
              <w:autoSpaceDE w:val="0"/>
              <w:autoSpaceDN w:val="0"/>
              <w:adjustRightInd w:val="0"/>
              <w:spacing w:after="0" w:line="240" w:lineRule="auto"/>
              <w:ind w:right="-108"/>
              <w:jc w:val="both"/>
              <w:rPr>
                <w:rFonts w:ascii="Times New Roman" w:eastAsia="Calibri" w:hAnsi="Times New Roman" w:cs="Times New Roman"/>
                <w:sz w:val="20"/>
                <w:szCs w:val="20"/>
              </w:rPr>
            </w:pPr>
            <w:r w:rsidRPr="00432569">
              <w:rPr>
                <w:rFonts w:ascii="Times New Roman" w:eastAsia="Calibri" w:hAnsi="Times New Roman" w:cs="Times New Roman"/>
                <w:sz w:val="20"/>
                <w:szCs w:val="20"/>
              </w:rPr>
              <w:t>п. Сибирский</w:t>
            </w:r>
          </w:p>
        </w:tc>
        <w:tc>
          <w:tcPr>
            <w:tcW w:w="1417" w:type="dxa"/>
          </w:tcPr>
          <w:p w14:paraId="1908674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276" w:type="dxa"/>
          </w:tcPr>
          <w:p w14:paraId="726E45A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3118" w:type="dxa"/>
          </w:tcPr>
          <w:p w14:paraId="0B7359D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843" w:type="dxa"/>
          </w:tcPr>
          <w:p w14:paraId="634925F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276" w:type="dxa"/>
          </w:tcPr>
          <w:p w14:paraId="0841CD9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984" w:type="dxa"/>
          </w:tcPr>
          <w:p w14:paraId="5F7A074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418" w:type="dxa"/>
          </w:tcPr>
          <w:p w14:paraId="677629A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r>
      <w:tr w:rsidR="00432569" w:rsidRPr="00432569" w14:paraId="4BE2EEFD" w14:textId="77777777" w:rsidTr="003C75C7">
        <w:trPr>
          <w:trHeight w:val="312"/>
        </w:trPr>
        <w:tc>
          <w:tcPr>
            <w:tcW w:w="2978" w:type="dxa"/>
          </w:tcPr>
          <w:p w14:paraId="480B57DA" w14:textId="77777777" w:rsidR="003C75C7" w:rsidRPr="00432569" w:rsidRDefault="003C75C7" w:rsidP="003C75C7">
            <w:pPr>
              <w:autoSpaceDE w:val="0"/>
              <w:autoSpaceDN w:val="0"/>
              <w:adjustRightInd w:val="0"/>
              <w:spacing w:after="0" w:line="240" w:lineRule="auto"/>
              <w:ind w:right="-108"/>
              <w:jc w:val="both"/>
              <w:rPr>
                <w:rFonts w:ascii="Times New Roman" w:eastAsia="Calibri" w:hAnsi="Times New Roman" w:cs="Times New Roman"/>
                <w:sz w:val="20"/>
                <w:szCs w:val="20"/>
              </w:rPr>
            </w:pPr>
            <w:r w:rsidRPr="00432569">
              <w:rPr>
                <w:rFonts w:ascii="Times New Roman" w:eastAsia="Calibri" w:hAnsi="Times New Roman" w:cs="Times New Roman"/>
                <w:sz w:val="20"/>
                <w:szCs w:val="20"/>
              </w:rPr>
              <w:t>п. 1-го отд. с-за «Победа»</w:t>
            </w:r>
          </w:p>
        </w:tc>
        <w:tc>
          <w:tcPr>
            <w:tcW w:w="1417" w:type="dxa"/>
          </w:tcPr>
          <w:p w14:paraId="7636202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276" w:type="dxa"/>
          </w:tcPr>
          <w:p w14:paraId="157D8AB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18,6</w:t>
            </w:r>
          </w:p>
        </w:tc>
        <w:tc>
          <w:tcPr>
            <w:tcW w:w="3118" w:type="dxa"/>
          </w:tcPr>
          <w:p w14:paraId="0C3E2CB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843" w:type="dxa"/>
          </w:tcPr>
          <w:p w14:paraId="4846842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276" w:type="dxa"/>
          </w:tcPr>
          <w:p w14:paraId="5449C3C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18,6</w:t>
            </w:r>
          </w:p>
        </w:tc>
        <w:tc>
          <w:tcPr>
            <w:tcW w:w="1984" w:type="dxa"/>
          </w:tcPr>
          <w:p w14:paraId="2CE8BF2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418" w:type="dxa"/>
          </w:tcPr>
          <w:p w14:paraId="77F9F96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w:t>
            </w:r>
          </w:p>
        </w:tc>
      </w:tr>
      <w:tr w:rsidR="00432569" w:rsidRPr="00432569" w14:paraId="3240A7FE" w14:textId="77777777" w:rsidTr="003C75C7">
        <w:trPr>
          <w:trHeight w:val="312"/>
        </w:trPr>
        <w:tc>
          <w:tcPr>
            <w:tcW w:w="2978" w:type="dxa"/>
          </w:tcPr>
          <w:p w14:paraId="5BF74DD4" w14:textId="77777777" w:rsidR="003C75C7" w:rsidRPr="00432569" w:rsidRDefault="003C75C7" w:rsidP="003C75C7">
            <w:pPr>
              <w:autoSpaceDE w:val="0"/>
              <w:autoSpaceDN w:val="0"/>
              <w:adjustRightInd w:val="0"/>
              <w:spacing w:after="0" w:line="240" w:lineRule="auto"/>
              <w:ind w:right="-108"/>
              <w:jc w:val="both"/>
              <w:rPr>
                <w:rFonts w:ascii="Times New Roman" w:eastAsia="Calibri" w:hAnsi="Times New Roman" w:cs="Times New Roman"/>
                <w:sz w:val="20"/>
                <w:szCs w:val="20"/>
              </w:rPr>
            </w:pPr>
            <w:r w:rsidRPr="00432569">
              <w:rPr>
                <w:rFonts w:ascii="Times New Roman" w:eastAsia="Calibri" w:hAnsi="Times New Roman" w:cs="Times New Roman"/>
                <w:sz w:val="20"/>
                <w:szCs w:val="20"/>
              </w:rPr>
              <w:t>п. 2-го отд. с-за «Победа»</w:t>
            </w:r>
          </w:p>
        </w:tc>
        <w:tc>
          <w:tcPr>
            <w:tcW w:w="1417" w:type="dxa"/>
          </w:tcPr>
          <w:p w14:paraId="3971A9C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276" w:type="dxa"/>
          </w:tcPr>
          <w:p w14:paraId="588A7F5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18,6</w:t>
            </w:r>
          </w:p>
        </w:tc>
        <w:tc>
          <w:tcPr>
            <w:tcW w:w="3118" w:type="dxa"/>
          </w:tcPr>
          <w:p w14:paraId="544352B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843" w:type="dxa"/>
          </w:tcPr>
          <w:p w14:paraId="35C82B5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276" w:type="dxa"/>
          </w:tcPr>
          <w:p w14:paraId="5B3376A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18,6</w:t>
            </w:r>
          </w:p>
        </w:tc>
        <w:tc>
          <w:tcPr>
            <w:tcW w:w="1984" w:type="dxa"/>
          </w:tcPr>
          <w:p w14:paraId="605CD56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418" w:type="dxa"/>
          </w:tcPr>
          <w:p w14:paraId="6473318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12</w:t>
            </w:r>
          </w:p>
        </w:tc>
      </w:tr>
      <w:tr w:rsidR="00432569" w:rsidRPr="00432569" w14:paraId="6AD4692A" w14:textId="77777777" w:rsidTr="003C75C7">
        <w:trPr>
          <w:trHeight w:val="312"/>
        </w:trPr>
        <w:tc>
          <w:tcPr>
            <w:tcW w:w="2978" w:type="dxa"/>
          </w:tcPr>
          <w:p w14:paraId="757996D5" w14:textId="77777777" w:rsidR="003C75C7" w:rsidRPr="00432569" w:rsidRDefault="003C75C7" w:rsidP="003C75C7">
            <w:pPr>
              <w:autoSpaceDE w:val="0"/>
              <w:autoSpaceDN w:val="0"/>
              <w:adjustRightInd w:val="0"/>
              <w:spacing w:after="0" w:line="240" w:lineRule="auto"/>
              <w:ind w:right="-108"/>
              <w:jc w:val="both"/>
              <w:rPr>
                <w:rFonts w:ascii="Times New Roman" w:eastAsia="Calibri" w:hAnsi="Times New Roman" w:cs="Times New Roman"/>
                <w:sz w:val="20"/>
                <w:szCs w:val="20"/>
              </w:rPr>
            </w:pPr>
            <w:r w:rsidRPr="00432569">
              <w:rPr>
                <w:rFonts w:ascii="Times New Roman" w:eastAsia="Calibri" w:hAnsi="Times New Roman" w:cs="Times New Roman"/>
                <w:sz w:val="20"/>
                <w:szCs w:val="20"/>
              </w:rPr>
              <w:t>п. 3-го отд. с-за «Победа»</w:t>
            </w:r>
          </w:p>
        </w:tc>
        <w:tc>
          <w:tcPr>
            <w:tcW w:w="1417" w:type="dxa"/>
          </w:tcPr>
          <w:p w14:paraId="549C683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276" w:type="dxa"/>
          </w:tcPr>
          <w:p w14:paraId="0F578D3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18,6</w:t>
            </w:r>
          </w:p>
        </w:tc>
        <w:tc>
          <w:tcPr>
            <w:tcW w:w="3118" w:type="dxa"/>
          </w:tcPr>
          <w:p w14:paraId="2CD0E1B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843" w:type="dxa"/>
          </w:tcPr>
          <w:p w14:paraId="646F79C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276" w:type="dxa"/>
          </w:tcPr>
          <w:p w14:paraId="239E9FE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18,6</w:t>
            </w:r>
          </w:p>
        </w:tc>
        <w:tc>
          <w:tcPr>
            <w:tcW w:w="1984" w:type="dxa"/>
          </w:tcPr>
          <w:p w14:paraId="1769430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418" w:type="dxa"/>
          </w:tcPr>
          <w:p w14:paraId="3C3C27E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w:t>
            </w:r>
          </w:p>
        </w:tc>
      </w:tr>
      <w:tr w:rsidR="00432569" w:rsidRPr="00432569" w14:paraId="3CAD224A" w14:textId="77777777" w:rsidTr="003C75C7">
        <w:trPr>
          <w:trHeight w:val="312"/>
        </w:trPr>
        <w:tc>
          <w:tcPr>
            <w:tcW w:w="2978" w:type="dxa"/>
          </w:tcPr>
          <w:p w14:paraId="71D367B1" w14:textId="77777777" w:rsidR="003C75C7" w:rsidRPr="00432569" w:rsidRDefault="003C75C7" w:rsidP="003C75C7">
            <w:pPr>
              <w:autoSpaceDE w:val="0"/>
              <w:autoSpaceDN w:val="0"/>
              <w:adjustRightInd w:val="0"/>
              <w:spacing w:after="0" w:line="240" w:lineRule="auto"/>
              <w:ind w:right="-249"/>
              <w:jc w:val="both"/>
              <w:rPr>
                <w:rFonts w:ascii="Times New Roman" w:eastAsia="Calibri" w:hAnsi="Times New Roman" w:cs="Times New Roman"/>
                <w:sz w:val="20"/>
                <w:szCs w:val="20"/>
              </w:rPr>
            </w:pPr>
            <w:r w:rsidRPr="00432569">
              <w:rPr>
                <w:rFonts w:ascii="Times New Roman" w:eastAsia="Calibri" w:hAnsi="Times New Roman" w:cs="Times New Roman"/>
                <w:sz w:val="20"/>
                <w:szCs w:val="20"/>
              </w:rPr>
              <w:t>п. Элеваторный</w:t>
            </w:r>
          </w:p>
        </w:tc>
        <w:tc>
          <w:tcPr>
            <w:tcW w:w="1417" w:type="dxa"/>
          </w:tcPr>
          <w:p w14:paraId="563DDFD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276" w:type="dxa"/>
          </w:tcPr>
          <w:p w14:paraId="1EC0522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3118" w:type="dxa"/>
          </w:tcPr>
          <w:p w14:paraId="531BA9D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843" w:type="dxa"/>
          </w:tcPr>
          <w:p w14:paraId="674F352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276" w:type="dxa"/>
          </w:tcPr>
          <w:p w14:paraId="64B7252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984" w:type="dxa"/>
          </w:tcPr>
          <w:p w14:paraId="61186EE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c>
          <w:tcPr>
            <w:tcW w:w="1418" w:type="dxa"/>
          </w:tcPr>
          <w:p w14:paraId="01628C4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w:t>
            </w:r>
          </w:p>
        </w:tc>
      </w:tr>
    </w:tbl>
    <w:p w14:paraId="59095330" w14:textId="77777777" w:rsidR="00320F5F" w:rsidRPr="00432569" w:rsidRDefault="00320F5F" w:rsidP="00320F5F">
      <w:pPr>
        <w:spacing w:after="240"/>
        <w:jc w:val="both"/>
        <w:rPr>
          <w:rFonts w:ascii="Calibri" w:eastAsia="Calibri" w:hAnsi="Calibri" w:cs="Times New Roman"/>
          <w:highlight w:val="yellow"/>
          <w:shd w:val="clear" w:color="auto" w:fill="FFFFFF"/>
        </w:rPr>
        <w:sectPr w:rsidR="00320F5F" w:rsidRPr="00432569" w:rsidSect="00F2655E">
          <w:footnotePr>
            <w:pos w:val="beneathText"/>
          </w:footnotePr>
          <w:pgSz w:w="16837" w:h="11905" w:orient="landscape" w:code="9"/>
          <w:pgMar w:top="426" w:right="1418" w:bottom="568" w:left="1701" w:header="624" w:footer="856" w:gutter="0"/>
          <w:cols w:space="720"/>
          <w:titlePg/>
          <w:docGrid w:linePitch="326"/>
        </w:sectPr>
      </w:pPr>
    </w:p>
    <w:p w14:paraId="55C949BA"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Учитывая, что существующий фонд изношен более 82 %, а также в связи с повышением требований к водоводам и качеству хозяйственно-питьевой воды, усовершенствованием технологического оборудования, повышением требований к системам сигнализации и диспетчеризации, автоматического управления технологическими процессами, необходимо провести реконструкцию систем и сооружений водоснабжения.  </w:t>
      </w:r>
    </w:p>
    <w:p w14:paraId="261E56FD" w14:textId="77777777" w:rsidR="003C75C7" w:rsidRPr="00432569" w:rsidRDefault="003C75C7" w:rsidP="003C75C7">
      <w:pPr>
        <w:tabs>
          <w:tab w:val="left" w:pos="851"/>
        </w:tabs>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Необходимо проводить расширение сети водопровода для 100% охвата всех жилых районов поселения.</w:t>
      </w:r>
    </w:p>
    <w:p w14:paraId="74FBE965" w14:textId="77777777" w:rsidR="003C75C7" w:rsidRPr="00432569" w:rsidRDefault="003C75C7" w:rsidP="003C75C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Зоны санитарной охраны водозаборов (далее по тексту ЗСО), в целях санитарно-эпидемиологической надежности, предусмотрены в соответствии с требованиями СП 31.13330.2012 «Водоснабжение. Наружные сети и сооружения» и СанПиН 2.1.41110-02 в размере 50 метров. </w:t>
      </w:r>
    </w:p>
    <w:p w14:paraId="7F35BE73" w14:textId="77777777" w:rsidR="003C75C7" w:rsidRPr="00432569" w:rsidRDefault="003C75C7" w:rsidP="003C75C7">
      <w:pPr>
        <w:spacing w:after="0"/>
        <w:ind w:firstLine="567"/>
        <w:jc w:val="both"/>
        <w:rPr>
          <w:rFonts w:ascii="Times New Roman" w:eastAsia="Calibri" w:hAnsi="Times New Roman" w:cs="Times New Roman"/>
          <w:sz w:val="24"/>
          <w:szCs w:val="24"/>
        </w:rPr>
      </w:pPr>
    </w:p>
    <w:p w14:paraId="4BD83E3C" w14:textId="77777777" w:rsidR="003C75C7" w:rsidRPr="00432569" w:rsidRDefault="003C75C7" w:rsidP="003C75C7">
      <w:pPr>
        <w:spacing w:after="0"/>
        <w:ind w:firstLine="567"/>
        <w:jc w:val="both"/>
        <w:rPr>
          <w:rFonts w:ascii="Times New Roman" w:eastAsia="Calibri" w:hAnsi="Times New Roman" w:cs="Times New Roman"/>
          <w:b/>
          <w:sz w:val="24"/>
          <w:szCs w:val="24"/>
          <w:shd w:val="clear" w:color="auto" w:fill="FFFFFF"/>
        </w:rPr>
      </w:pPr>
      <w:r w:rsidRPr="00432569">
        <w:rPr>
          <w:rFonts w:ascii="Times New Roman" w:eastAsia="Calibri" w:hAnsi="Times New Roman" w:cs="Times New Roman"/>
          <w:b/>
          <w:sz w:val="24"/>
          <w:szCs w:val="24"/>
          <w:u w:val="single"/>
          <w:shd w:val="clear" w:color="auto" w:fill="FFFFFF"/>
        </w:rPr>
        <w:t xml:space="preserve">Мероприятия по первому поясу ЗСО: </w:t>
      </w:r>
      <w:r w:rsidRPr="00432569">
        <w:rPr>
          <w:rFonts w:ascii="Times New Roman" w:eastAsia="Calibri" w:hAnsi="Times New Roman" w:cs="Times New Roman"/>
          <w:b/>
          <w:sz w:val="24"/>
          <w:szCs w:val="24"/>
          <w:shd w:val="clear" w:color="auto" w:fill="FFFFFF"/>
        </w:rPr>
        <w:t xml:space="preserve"> </w:t>
      </w:r>
    </w:p>
    <w:p w14:paraId="41D85266" w14:textId="77777777" w:rsidR="003C75C7" w:rsidRPr="00432569" w:rsidRDefault="003C75C7" w:rsidP="00C05D04">
      <w:pPr>
        <w:numPr>
          <w:ilvl w:val="0"/>
          <w:numId w:val="36"/>
        </w:numPr>
        <w:tabs>
          <w:tab w:val="num"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территория должна быть спланирована для отвода поверхностного стока за ее пределы, озеленена, ограждена и обеспечена охранной. Дорожки к сооружениям должны быть заасфальтированы;</w:t>
      </w:r>
    </w:p>
    <w:p w14:paraId="22DDDB4A" w14:textId="77777777" w:rsidR="003C75C7" w:rsidRPr="00432569" w:rsidRDefault="003C75C7" w:rsidP="00C05D04">
      <w:pPr>
        <w:numPr>
          <w:ilvl w:val="0"/>
          <w:numId w:val="36"/>
        </w:numPr>
        <w:tabs>
          <w:tab w:val="num"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14:paraId="34325D42" w14:textId="77777777" w:rsidR="003C75C7" w:rsidRPr="00432569" w:rsidRDefault="003C75C7" w:rsidP="00C05D04">
      <w:pPr>
        <w:numPr>
          <w:ilvl w:val="0"/>
          <w:numId w:val="36"/>
        </w:numPr>
        <w:tabs>
          <w:tab w:val="num"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 режима на территории второго пояса;</w:t>
      </w:r>
    </w:p>
    <w:p w14:paraId="0B30695F" w14:textId="77777777" w:rsidR="003C75C7" w:rsidRPr="00432569" w:rsidRDefault="003C75C7" w:rsidP="00C05D04">
      <w:pPr>
        <w:numPr>
          <w:ilvl w:val="0"/>
          <w:numId w:val="36"/>
        </w:numPr>
        <w:tabs>
          <w:tab w:val="num"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5B47246C" w14:textId="77777777" w:rsidR="003C75C7" w:rsidRPr="00432569" w:rsidRDefault="003C75C7" w:rsidP="00C05D04">
      <w:pPr>
        <w:numPr>
          <w:ilvl w:val="0"/>
          <w:numId w:val="36"/>
        </w:numPr>
        <w:tabs>
          <w:tab w:val="num"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534D24F1" w14:textId="77777777" w:rsidR="003C75C7" w:rsidRPr="00432569" w:rsidRDefault="003C75C7" w:rsidP="00C05D04">
      <w:pPr>
        <w:numPr>
          <w:ilvl w:val="0"/>
          <w:numId w:val="36"/>
        </w:numPr>
        <w:tabs>
          <w:tab w:val="num"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518F05FF" w14:textId="77777777" w:rsidR="003C75C7" w:rsidRPr="00432569" w:rsidRDefault="003C75C7" w:rsidP="003C75C7">
      <w:pPr>
        <w:spacing w:after="0"/>
        <w:ind w:firstLine="567"/>
        <w:jc w:val="both"/>
        <w:rPr>
          <w:rFonts w:ascii="Times New Roman" w:eastAsia="Calibri" w:hAnsi="Times New Roman" w:cs="Times New Roman"/>
          <w:b/>
          <w:sz w:val="24"/>
          <w:szCs w:val="24"/>
          <w:u w:val="single"/>
          <w:shd w:val="clear" w:color="auto" w:fill="FFFFFF"/>
        </w:rPr>
      </w:pPr>
      <w:r w:rsidRPr="00432569">
        <w:rPr>
          <w:rFonts w:ascii="Times New Roman" w:eastAsia="Calibri" w:hAnsi="Times New Roman" w:cs="Times New Roman"/>
          <w:b/>
          <w:sz w:val="24"/>
          <w:szCs w:val="24"/>
          <w:u w:val="single"/>
          <w:shd w:val="clear" w:color="auto" w:fill="FFFFFF"/>
        </w:rPr>
        <w:t>Мероприятия по второму и третьему поясам:</w:t>
      </w:r>
    </w:p>
    <w:p w14:paraId="76E5D64F" w14:textId="77777777" w:rsidR="003C75C7" w:rsidRPr="00432569" w:rsidRDefault="003C75C7" w:rsidP="00C05D04">
      <w:pPr>
        <w:numPr>
          <w:ilvl w:val="0"/>
          <w:numId w:val="37"/>
        </w:numPr>
        <w:tabs>
          <w:tab w:val="num"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6A5B8A42" w14:textId="77777777" w:rsidR="003C75C7" w:rsidRPr="00432569" w:rsidRDefault="003C75C7" w:rsidP="00C05D04">
      <w:pPr>
        <w:numPr>
          <w:ilvl w:val="0"/>
          <w:numId w:val="37"/>
        </w:numPr>
        <w:tabs>
          <w:tab w:val="num"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54D40607" w14:textId="77777777" w:rsidR="003C75C7" w:rsidRPr="00432569" w:rsidRDefault="003C75C7" w:rsidP="00C05D04">
      <w:pPr>
        <w:numPr>
          <w:ilvl w:val="0"/>
          <w:numId w:val="37"/>
        </w:numPr>
        <w:tabs>
          <w:tab w:val="num"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запрещение закачки отработанных вод в подземные горизонты, подземного складирования твердых отходов и разработки недр земли;</w:t>
      </w:r>
    </w:p>
    <w:p w14:paraId="64F824A4" w14:textId="77777777" w:rsidR="003C75C7" w:rsidRPr="00432569" w:rsidRDefault="003C75C7" w:rsidP="00C05D04">
      <w:pPr>
        <w:numPr>
          <w:ilvl w:val="0"/>
          <w:numId w:val="37"/>
        </w:numPr>
        <w:tabs>
          <w:tab w:val="num"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запрещение размещения складов горюче-смазочных материалов, ядохимикатов и минеральных удобрений, накопителей </w:t>
      </w:r>
      <w:proofErr w:type="spellStart"/>
      <w:r w:rsidRPr="00432569">
        <w:rPr>
          <w:rFonts w:ascii="Times New Roman" w:eastAsia="Calibri" w:hAnsi="Times New Roman" w:cs="Times New Roman"/>
          <w:sz w:val="24"/>
          <w:szCs w:val="24"/>
          <w:shd w:val="clear" w:color="auto" w:fill="FFFFFF"/>
        </w:rPr>
        <w:t>промстоков</w:t>
      </w:r>
      <w:proofErr w:type="spellEnd"/>
      <w:r w:rsidRPr="00432569">
        <w:rPr>
          <w:rFonts w:ascii="Times New Roman" w:eastAsia="Calibri" w:hAnsi="Times New Roman" w:cs="Times New Roman"/>
          <w:sz w:val="24"/>
          <w:szCs w:val="24"/>
          <w:shd w:val="clear" w:color="auto" w:fill="FFFFFF"/>
        </w:rPr>
        <w:t xml:space="preserve">, </w:t>
      </w:r>
      <w:proofErr w:type="spellStart"/>
      <w:r w:rsidRPr="00432569">
        <w:rPr>
          <w:rFonts w:ascii="Times New Roman" w:eastAsia="Calibri" w:hAnsi="Times New Roman" w:cs="Times New Roman"/>
          <w:sz w:val="24"/>
          <w:szCs w:val="24"/>
          <w:shd w:val="clear" w:color="auto" w:fill="FFFFFF"/>
        </w:rPr>
        <w:t>шламохранилищ</w:t>
      </w:r>
      <w:proofErr w:type="spellEnd"/>
      <w:r w:rsidRPr="00432569">
        <w:rPr>
          <w:rFonts w:ascii="Times New Roman" w:eastAsia="Calibri" w:hAnsi="Times New Roman" w:cs="Times New Roman"/>
          <w:sz w:val="24"/>
          <w:szCs w:val="24"/>
          <w:shd w:val="clear" w:color="auto" w:fill="FFFFFF"/>
        </w:rPr>
        <w:t xml:space="preserve"> и других объектов, обуславливающих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госсанэпиднадзора, выданного с учетом заключения органов геологического надзора;</w:t>
      </w:r>
    </w:p>
    <w:p w14:paraId="1EA28936" w14:textId="77777777" w:rsidR="003C75C7" w:rsidRPr="00432569" w:rsidRDefault="003C75C7" w:rsidP="00C05D04">
      <w:pPr>
        <w:numPr>
          <w:ilvl w:val="0"/>
          <w:numId w:val="37"/>
        </w:numPr>
        <w:tabs>
          <w:tab w:val="num"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своевременное выполнение необходимых мероприятий по санитарной охране поверхностных вод, имеющих непосредственную гидрогеологическую связь с используемым водоносным горизонтом, в соответствии с гигиеническими требованиями к охране поверхностных вод.</w:t>
      </w:r>
    </w:p>
    <w:p w14:paraId="5C76AA17" w14:textId="77777777" w:rsidR="003C75C7" w:rsidRPr="00432569" w:rsidRDefault="003C75C7" w:rsidP="003C75C7">
      <w:pPr>
        <w:spacing w:after="0"/>
        <w:ind w:firstLine="567"/>
        <w:jc w:val="both"/>
        <w:rPr>
          <w:rFonts w:ascii="Times New Roman" w:eastAsia="Calibri" w:hAnsi="Times New Roman" w:cs="Times New Roman"/>
          <w:b/>
          <w:sz w:val="24"/>
          <w:szCs w:val="24"/>
          <w:u w:val="single"/>
          <w:shd w:val="clear" w:color="auto" w:fill="FFFFFF"/>
        </w:rPr>
      </w:pPr>
      <w:r w:rsidRPr="00432569">
        <w:rPr>
          <w:rFonts w:ascii="Times New Roman" w:eastAsia="Calibri" w:hAnsi="Times New Roman" w:cs="Times New Roman"/>
          <w:b/>
          <w:sz w:val="24"/>
          <w:szCs w:val="24"/>
          <w:u w:val="single"/>
          <w:shd w:val="clear" w:color="auto" w:fill="FFFFFF"/>
        </w:rPr>
        <w:t>Мероприятия по второму поясу:</w:t>
      </w:r>
    </w:p>
    <w:p w14:paraId="4F682D84" w14:textId="77777777" w:rsidR="003C75C7" w:rsidRPr="00432569" w:rsidRDefault="003C75C7" w:rsidP="003C75C7">
      <w:pPr>
        <w:spacing w:after="0"/>
        <w:ind w:firstLine="567"/>
        <w:jc w:val="both"/>
        <w:rPr>
          <w:rFonts w:ascii="Times New Roman" w:eastAsia="Calibri" w:hAnsi="Times New Roman" w:cs="Times New Roman"/>
          <w:sz w:val="24"/>
          <w:szCs w:val="24"/>
          <w:u w:val="single"/>
          <w:shd w:val="clear" w:color="auto" w:fill="FFFFFF"/>
        </w:rPr>
      </w:pPr>
      <w:r w:rsidRPr="00432569">
        <w:rPr>
          <w:rFonts w:ascii="Times New Roman" w:eastAsia="Calibri" w:hAnsi="Times New Roman" w:cs="Times New Roman"/>
          <w:sz w:val="24"/>
          <w:szCs w:val="24"/>
          <w:shd w:val="clear" w:color="auto" w:fill="FFFFFF"/>
        </w:rPr>
        <w:t xml:space="preserve">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 </w:t>
      </w:r>
    </w:p>
    <w:p w14:paraId="6AA6EFC7" w14:textId="77777777" w:rsidR="003C75C7" w:rsidRPr="00432569" w:rsidRDefault="003C75C7" w:rsidP="00C05D04">
      <w:pPr>
        <w:numPr>
          <w:ilvl w:val="0"/>
          <w:numId w:val="38"/>
        </w:numPr>
        <w:tabs>
          <w:tab w:val="num"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не допускается, размещение кладбищ, скотомогильников, полей ассенизации, полей фильтрации, навозохранилищ, силосных траншей, птицефабрик и животноводческих предприятий, а также иных объектов, обуславливающих опасность микробиологического загрязнения подземных вод;</w:t>
      </w:r>
    </w:p>
    <w:p w14:paraId="2149826E" w14:textId="77777777" w:rsidR="003C75C7" w:rsidRPr="00432569" w:rsidRDefault="003C75C7" w:rsidP="00C05D04">
      <w:pPr>
        <w:numPr>
          <w:ilvl w:val="0"/>
          <w:numId w:val="38"/>
        </w:numPr>
        <w:tabs>
          <w:tab w:val="num"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не допускается, применение удобрений и ядохимикатов;</w:t>
      </w:r>
    </w:p>
    <w:p w14:paraId="1C1D8756" w14:textId="77777777" w:rsidR="003C75C7" w:rsidRPr="00432569" w:rsidRDefault="003C75C7" w:rsidP="00C05D04">
      <w:pPr>
        <w:numPr>
          <w:ilvl w:val="0"/>
          <w:numId w:val="38"/>
        </w:numPr>
        <w:tabs>
          <w:tab w:val="num"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не допускается, рубка леса главного пользования и реконструкции.</w:t>
      </w:r>
    </w:p>
    <w:p w14:paraId="33DDABC2" w14:textId="77777777" w:rsidR="003C75C7" w:rsidRPr="00432569" w:rsidRDefault="003C75C7" w:rsidP="003C75C7">
      <w:pPr>
        <w:spacing w:after="0"/>
        <w:ind w:firstLine="567"/>
        <w:jc w:val="both"/>
        <w:rPr>
          <w:rFonts w:ascii="Times New Roman" w:eastAsia="Calibri" w:hAnsi="Times New Roman" w:cs="Times New Roman"/>
          <w:b/>
          <w:sz w:val="24"/>
          <w:szCs w:val="24"/>
          <w:u w:val="single"/>
          <w:shd w:val="clear" w:color="auto" w:fill="FFFFFF"/>
        </w:rPr>
      </w:pPr>
      <w:r w:rsidRPr="00432569">
        <w:rPr>
          <w:rFonts w:ascii="Times New Roman" w:eastAsia="Calibri" w:hAnsi="Times New Roman" w:cs="Times New Roman"/>
          <w:b/>
          <w:sz w:val="24"/>
          <w:szCs w:val="24"/>
          <w:u w:val="single"/>
          <w:shd w:val="clear" w:color="auto" w:fill="FFFFFF"/>
        </w:rPr>
        <w:t>Мероприятия по санитарно-защитной полосе водоводов:</w:t>
      </w:r>
    </w:p>
    <w:p w14:paraId="5A13102F" w14:textId="77777777" w:rsidR="003C75C7" w:rsidRPr="00432569" w:rsidRDefault="003C75C7" w:rsidP="00C05D04">
      <w:pPr>
        <w:numPr>
          <w:ilvl w:val="0"/>
          <w:numId w:val="39"/>
        </w:numPr>
        <w:tabs>
          <w:tab w:val="left"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в пределах санитарно-защитной полосы водоводов должны отсутствовать источники загрязнения почвы и грунтовых вод;</w:t>
      </w:r>
    </w:p>
    <w:p w14:paraId="2860CBB1" w14:textId="77777777" w:rsidR="003C75C7" w:rsidRPr="00432569" w:rsidRDefault="003C75C7" w:rsidP="00C05D04">
      <w:pPr>
        <w:numPr>
          <w:ilvl w:val="0"/>
          <w:numId w:val="39"/>
        </w:numPr>
        <w:tabs>
          <w:tab w:val="left" w:pos="851"/>
        </w:tabs>
        <w:suppressAutoHyphens/>
        <w:spacing w:after="0" w:line="240" w:lineRule="auto"/>
        <w:ind w:left="0"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24731F5E" w14:textId="77777777" w:rsidR="003C75C7" w:rsidRPr="00432569" w:rsidRDefault="003C75C7" w:rsidP="003C75C7">
      <w:pPr>
        <w:spacing w:after="0"/>
        <w:ind w:firstLine="567"/>
        <w:jc w:val="center"/>
        <w:rPr>
          <w:rFonts w:ascii="Times New Roman" w:hAnsi="Times New Roman" w:cs="Times New Roman"/>
          <w:b/>
          <w:i/>
          <w:sz w:val="24"/>
          <w:szCs w:val="24"/>
          <w:highlight w:val="yellow"/>
          <w:u w:val="single"/>
          <w:shd w:val="clear" w:color="auto" w:fill="FFFFFF"/>
        </w:rPr>
      </w:pPr>
    </w:p>
    <w:p w14:paraId="6F87195C" w14:textId="77777777" w:rsidR="003C75C7" w:rsidRPr="00432569" w:rsidRDefault="003C75C7" w:rsidP="003C75C7">
      <w:pPr>
        <w:spacing w:after="0"/>
        <w:ind w:firstLine="567"/>
        <w:jc w:val="center"/>
        <w:rPr>
          <w:rFonts w:ascii="Times New Roman" w:hAnsi="Times New Roman" w:cs="Times New Roman"/>
          <w:b/>
          <w:i/>
          <w:sz w:val="24"/>
          <w:szCs w:val="24"/>
          <w:u w:val="single"/>
          <w:shd w:val="clear" w:color="auto" w:fill="FFFFFF"/>
        </w:rPr>
      </w:pPr>
      <w:r w:rsidRPr="00432569">
        <w:rPr>
          <w:rFonts w:ascii="Times New Roman" w:hAnsi="Times New Roman" w:cs="Times New Roman"/>
          <w:b/>
          <w:i/>
          <w:sz w:val="24"/>
          <w:szCs w:val="24"/>
          <w:u w:val="single"/>
          <w:shd w:val="clear" w:color="auto" w:fill="FFFFFF"/>
        </w:rPr>
        <w:t>Водоотведение</w:t>
      </w:r>
    </w:p>
    <w:p w14:paraId="2CE4D1D0"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В </w:t>
      </w:r>
      <w:proofErr w:type="spellStart"/>
      <w:r w:rsidRPr="00432569">
        <w:rPr>
          <w:rFonts w:ascii="Times New Roman" w:eastAsia="Calibri" w:hAnsi="Times New Roman" w:cs="Times New Roman"/>
          <w:sz w:val="24"/>
          <w:szCs w:val="24"/>
          <w:shd w:val="clear" w:color="auto" w:fill="FFFFFF"/>
        </w:rPr>
        <w:t>Гниловском</w:t>
      </w:r>
      <w:proofErr w:type="spellEnd"/>
      <w:r w:rsidRPr="00432569">
        <w:rPr>
          <w:rFonts w:ascii="Times New Roman" w:eastAsia="Calibri" w:hAnsi="Times New Roman" w:cs="Times New Roman"/>
          <w:sz w:val="24"/>
          <w:szCs w:val="24"/>
          <w:shd w:val="clear" w:color="auto" w:fill="FFFFFF"/>
        </w:rPr>
        <w:t xml:space="preserve"> сельском поселении отсутствуют очистные сооружения.</w:t>
      </w:r>
    </w:p>
    <w:p w14:paraId="6151E7E9"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proofErr w:type="spellStart"/>
      <w:r w:rsidRPr="00432569">
        <w:rPr>
          <w:rFonts w:ascii="Times New Roman" w:eastAsia="Calibri" w:hAnsi="Times New Roman" w:cs="Times New Roman"/>
          <w:sz w:val="24"/>
          <w:szCs w:val="24"/>
          <w:shd w:val="clear" w:color="auto" w:fill="FFFFFF"/>
        </w:rPr>
        <w:t>Канализование</w:t>
      </w:r>
      <w:proofErr w:type="spellEnd"/>
      <w:r w:rsidRPr="00432569">
        <w:rPr>
          <w:rFonts w:ascii="Times New Roman" w:eastAsia="Calibri" w:hAnsi="Times New Roman" w:cs="Times New Roman"/>
          <w:sz w:val="24"/>
          <w:szCs w:val="24"/>
          <w:shd w:val="clear" w:color="auto" w:fill="FFFFFF"/>
        </w:rPr>
        <w:t xml:space="preserve"> жилого фонда поселения не организовано. Дома частного сектора оборудованы надворными уборными с утилизацией сточных вод в компостные ямы.</w:t>
      </w:r>
      <w:r w:rsidRPr="00432569">
        <w:t xml:space="preserve"> </w:t>
      </w:r>
    </w:p>
    <w:p w14:paraId="1E3ABD33"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proofErr w:type="spellStart"/>
      <w:r w:rsidRPr="00432569">
        <w:rPr>
          <w:rFonts w:ascii="Times New Roman" w:eastAsia="Calibri" w:hAnsi="Times New Roman" w:cs="Times New Roman"/>
          <w:sz w:val="24"/>
          <w:szCs w:val="24"/>
          <w:shd w:val="clear" w:color="auto" w:fill="FFFFFF"/>
        </w:rPr>
        <w:t>Канализование</w:t>
      </w:r>
      <w:proofErr w:type="spellEnd"/>
      <w:r w:rsidRPr="00432569">
        <w:rPr>
          <w:rFonts w:ascii="Times New Roman" w:eastAsia="Calibri" w:hAnsi="Times New Roman" w:cs="Times New Roman"/>
          <w:sz w:val="24"/>
          <w:szCs w:val="24"/>
          <w:shd w:val="clear" w:color="auto" w:fill="FFFFFF"/>
        </w:rPr>
        <w:t xml:space="preserve"> частных домов и учреждений происходит в выгребные ямы, которые периодически выкачиваются специальными машинами и вывозятся за пределы поселения. </w:t>
      </w:r>
    </w:p>
    <w:p w14:paraId="4E79020D"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Согласно сведениям, предоставленным администрацией </w:t>
      </w:r>
      <w:proofErr w:type="spellStart"/>
      <w:r w:rsidR="00934608" w:rsidRPr="00432569">
        <w:rPr>
          <w:rFonts w:ascii="Times New Roman" w:eastAsia="Calibri" w:hAnsi="Times New Roman" w:cs="Times New Roman"/>
          <w:sz w:val="24"/>
          <w:szCs w:val="24"/>
          <w:shd w:val="clear" w:color="auto" w:fill="FFFFFF"/>
        </w:rPr>
        <w:t>Гниловского</w:t>
      </w:r>
      <w:proofErr w:type="spellEnd"/>
      <w:r w:rsidR="00934608" w:rsidRPr="00432569">
        <w:rPr>
          <w:rFonts w:ascii="Times New Roman" w:eastAsia="Calibri" w:hAnsi="Times New Roman" w:cs="Times New Roman"/>
          <w:sz w:val="24"/>
          <w:szCs w:val="24"/>
          <w:shd w:val="clear" w:color="auto" w:fill="FFFFFF"/>
        </w:rPr>
        <w:t xml:space="preserve"> </w:t>
      </w:r>
      <w:r w:rsidRPr="00432569">
        <w:rPr>
          <w:rFonts w:ascii="Times New Roman" w:eastAsia="Calibri" w:hAnsi="Times New Roman" w:cs="Times New Roman"/>
          <w:sz w:val="24"/>
          <w:szCs w:val="24"/>
          <w:shd w:val="clear" w:color="auto" w:fill="FFFFFF"/>
        </w:rPr>
        <w:t>сельского поселения, на территории поселения ливневая канализация отсутствует. Отвод дождевых и талых вод не регулируется и осуществляется в пониженные места существующего рельефа.</w:t>
      </w:r>
    </w:p>
    <w:p w14:paraId="1350933A"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При застройке планируемых территорий жилыми домами, развитии промышленного и сельскохозяйственного производства необходимо строительство очистных сооружений, отвечающих нормативным требованиям очистки.</w:t>
      </w:r>
    </w:p>
    <w:p w14:paraId="152CDE22"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p>
    <w:p w14:paraId="75526B75" w14:textId="77777777" w:rsidR="003C75C7" w:rsidRPr="00432569" w:rsidRDefault="003C75C7" w:rsidP="003C75C7">
      <w:pPr>
        <w:spacing w:after="0" w:line="276" w:lineRule="auto"/>
        <w:ind w:firstLine="567"/>
        <w:jc w:val="center"/>
        <w:rPr>
          <w:rFonts w:ascii="Times New Roman" w:hAnsi="Times New Roman" w:cs="Times New Roman"/>
          <w:i/>
          <w:sz w:val="24"/>
          <w:szCs w:val="24"/>
          <w:u w:val="single"/>
          <w:shd w:val="clear" w:color="auto" w:fill="CCFFFF"/>
        </w:rPr>
      </w:pPr>
      <w:r w:rsidRPr="00432569">
        <w:rPr>
          <w:rFonts w:ascii="Times New Roman" w:hAnsi="Times New Roman" w:cs="Times New Roman"/>
          <w:b/>
          <w:i/>
          <w:sz w:val="24"/>
          <w:szCs w:val="24"/>
          <w:u w:val="single"/>
        </w:rPr>
        <w:t xml:space="preserve">Газоснабжение </w:t>
      </w:r>
    </w:p>
    <w:p w14:paraId="75F14EAD" w14:textId="77777777" w:rsidR="003C75C7" w:rsidRPr="00432569" w:rsidRDefault="003C75C7" w:rsidP="003C75C7">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 xml:space="preserve">В </w:t>
      </w:r>
      <w:proofErr w:type="spellStart"/>
      <w:r w:rsidRPr="00432569">
        <w:rPr>
          <w:rFonts w:ascii="Times New Roman" w:eastAsia="Arial" w:hAnsi="Times New Roman" w:cs="Times New Roman"/>
          <w:sz w:val="24"/>
          <w:szCs w:val="24"/>
          <w:shd w:val="clear" w:color="auto" w:fill="FFFFFF"/>
        </w:rPr>
        <w:t>Гниловском</w:t>
      </w:r>
      <w:proofErr w:type="spellEnd"/>
      <w:r w:rsidRPr="00432569">
        <w:rPr>
          <w:rFonts w:ascii="Times New Roman" w:eastAsia="Arial" w:hAnsi="Times New Roman" w:cs="Times New Roman"/>
          <w:sz w:val="24"/>
          <w:szCs w:val="24"/>
          <w:shd w:val="clear" w:color="auto" w:fill="FFFFFF"/>
        </w:rPr>
        <w:t xml:space="preserve"> сельском поселении существует централизованная система газоснабжения, обеспечивающая нужды населения и прочих потребителей. Газоснабжение </w:t>
      </w:r>
      <w:proofErr w:type="spellStart"/>
      <w:r w:rsidRPr="00432569">
        <w:rPr>
          <w:rFonts w:ascii="Times New Roman" w:eastAsia="Arial" w:hAnsi="Times New Roman" w:cs="Times New Roman"/>
          <w:sz w:val="24"/>
          <w:szCs w:val="24"/>
          <w:shd w:val="clear" w:color="auto" w:fill="FFFFFF"/>
        </w:rPr>
        <w:t>Гниловского</w:t>
      </w:r>
      <w:proofErr w:type="spellEnd"/>
      <w:r w:rsidRPr="00432569">
        <w:rPr>
          <w:rFonts w:ascii="Times New Roman" w:eastAsia="Arial" w:hAnsi="Times New Roman" w:cs="Times New Roman"/>
          <w:sz w:val="24"/>
          <w:szCs w:val="24"/>
          <w:shd w:val="clear" w:color="auto" w:fill="FFFFFF"/>
        </w:rPr>
        <w:t xml:space="preserve"> сельского поселения осуществляется, в основном, природным газом.</w:t>
      </w:r>
    </w:p>
    <w:p w14:paraId="456447B2" w14:textId="77777777" w:rsidR="003C75C7" w:rsidRPr="00432569" w:rsidRDefault="003C75C7" w:rsidP="003C75C7">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 xml:space="preserve">Централизованное газоснабжение в поселении осуществляет ООО «Газпром </w:t>
      </w:r>
      <w:proofErr w:type="spellStart"/>
      <w:r w:rsidRPr="00432569">
        <w:rPr>
          <w:rFonts w:ascii="Times New Roman" w:eastAsia="Arial" w:hAnsi="Times New Roman" w:cs="Times New Roman"/>
          <w:sz w:val="24"/>
          <w:szCs w:val="24"/>
          <w:shd w:val="clear" w:color="auto" w:fill="FFFFFF"/>
        </w:rPr>
        <w:t>межрегионгаз</w:t>
      </w:r>
      <w:proofErr w:type="spellEnd"/>
      <w:r w:rsidRPr="00432569">
        <w:rPr>
          <w:rFonts w:ascii="Times New Roman" w:eastAsia="Arial" w:hAnsi="Times New Roman" w:cs="Times New Roman"/>
          <w:sz w:val="24"/>
          <w:szCs w:val="24"/>
          <w:shd w:val="clear" w:color="auto" w:fill="FFFFFF"/>
        </w:rPr>
        <w:t xml:space="preserve"> Воронеж».</w:t>
      </w:r>
    </w:p>
    <w:p w14:paraId="331F5374" w14:textId="77777777" w:rsidR="003C75C7" w:rsidRPr="00432569" w:rsidRDefault="003C75C7" w:rsidP="003C75C7">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 xml:space="preserve">Природный газ в </w:t>
      </w:r>
      <w:proofErr w:type="spellStart"/>
      <w:r w:rsidRPr="00432569">
        <w:rPr>
          <w:rFonts w:ascii="Times New Roman" w:eastAsia="Arial" w:hAnsi="Times New Roman" w:cs="Times New Roman"/>
          <w:sz w:val="24"/>
          <w:szCs w:val="24"/>
          <w:shd w:val="clear" w:color="auto" w:fill="FFFFFF"/>
        </w:rPr>
        <w:t>Гниловское</w:t>
      </w:r>
      <w:proofErr w:type="spellEnd"/>
      <w:r w:rsidRPr="00432569">
        <w:rPr>
          <w:rFonts w:ascii="Times New Roman" w:eastAsia="Arial" w:hAnsi="Times New Roman" w:cs="Times New Roman"/>
          <w:sz w:val="24"/>
          <w:szCs w:val="24"/>
          <w:shd w:val="clear" w:color="auto" w:fill="FFFFFF"/>
        </w:rPr>
        <w:t xml:space="preserve"> сельское поселение подается по отводу от ГРС «</w:t>
      </w:r>
      <w:proofErr w:type="spellStart"/>
      <w:r w:rsidRPr="00432569">
        <w:rPr>
          <w:rFonts w:ascii="Times New Roman" w:eastAsia="Arial" w:hAnsi="Times New Roman" w:cs="Times New Roman"/>
          <w:sz w:val="24"/>
          <w:szCs w:val="24"/>
          <w:shd w:val="clear" w:color="auto" w:fill="FFFFFF"/>
        </w:rPr>
        <w:t>Петренково</w:t>
      </w:r>
      <w:proofErr w:type="spellEnd"/>
      <w:r w:rsidRPr="00432569">
        <w:rPr>
          <w:rFonts w:ascii="Times New Roman" w:eastAsia="Arial" w:hAnsi="Times New Roman" w:cs="Times New Roman"/>
          <w:sz w:val="24"/>
          <w:szCs w:val="24"/>
          <w:shd w:val="clear" w:color="auto" w:fill="FFFFFF"/>
        </w:rPr>
        <w:t>» по газопроводу высокого давления</w:t>
      </w:r>
    </w:p>
    <w:p w14:paraId="53D1502C" w14:textId="77777777" w:rsidR="003C75C7" w:rsidRPr="00432569" w:rsidRDefault="003C75C7" w:rsidP="003C75C7">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 xml:space="preserve">По данным паспорта поселения (по состоянию на 01.01.2021 г.) на территории населенных пунктов общая протяженность уличной газовой сети составляет 143,62 км, количество </w:t>
      </w:r>
      <w:r w:rsidRPr="00432569">
        <w:rPr>
          <w:rFonts w:ascii="Times New Roman" w:eastAsia="Arial" w:hAnsi="Times New Roman" w:cs="Times New Roman"/>
          <w:szCs w:val="24"/>
          <w:shd w:val="clear" w:color="auto" w:fill="FFFFFF"/>
        </w:rPr>
        <w:t xml:space="preserve">газифицированных </w:t>
      </w:r>
      <w:r w:rsidRPr="00432569">
        <w:rPr>
          <w:rFonts w:ascii="Times New Roman" w:eastAsia="Arial" w:hAnsi="Times New Roman" w:cs="Times New Roman"/>
          <w:sz w:val="24"/>
          <w:szCs w:val="24"/>
          <w:shd w:val="clear" w:color="auto" w:fill="FFFFFF"/>
        </w:rPr>
        <w:t xml:space="preserve">жилы х домов – 1086 ед. </w:t>
      </w:r>
    </w:p>
    <w:p w14:paraId="1FFD8952" w14:textId="77777777" w:rsidR="003C75C7" w:rsidRPr="00432569" w:rsidRDefault="003C75C7" w:rsidP="003C75C7">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Основной объем газа,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горячего водоснабжения).</w:t>
      </w:r>
    </w:p>
    <w:p w14:paraId="5C89C064" w14:textId="77777777" w:rsidR="003C75C7" w:rsidRPr="00432569" w:rsidRDefault="003C75C7" w:rsidP="003C75C7">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 xml:space="preserve">В настоящее время в сельском поселении частично газифицированы природным газом большая часть населенных пунктов. Жители </w:t>
      </w:r>
      <w:proofErr w:type="spellStart"/>
      <w:r w:rsidRPr="00432569">
        <w:rPr>
          <w:rFonts w:ascii="Times New Roman" w:eastAsia="Arial" w:hAnsi="Times New Roman" w:cs="Times New Roman"/>
          <w:sz w:val="24"/>
          <w:szCs w:val="24"/>
          <w:shd w:val="clear" w:color="auto" w:fill="FFFFFF"/>
        </w:rPr>
        <w:t>негазифицированного</w:t>
      </w:r>
      <w:proofErr w:type="spellEnd"/>
      <w:r w:rsidRPr="00432569">
        <w:rPr>
          <w:rFonts w:ascii="Times New Roman" w:eastAsia="Arial" w:hAnsi="Times New Roman" w:cs="Times New Roman"/>
          <w:sz w:val="24"/>
          <w:szCs w:val="24"/>
          <w:shd w:val="clear" w:color="auto" w:fill="FFFFFF"/>
        </w:rPr>
        <w:t xml:space="preserve"> жилого фонда используют газобаллонные установки с подключенными газовыми плитами для приготовления пищи, для отопления используются дровяные печи.</w:t>
      </w:r>
    </w:p>
    <w:p w14:paraId="2BA69F9C" w14:textId="77777777" w:rsidR="003C75C7" w:rsidRPr="00432569" w:rsidRDefault="003C75C7" w:rsidP="003C75C7">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Газификация сельских населенных пунктов занимает одно из важнейших мест в решении социальных вопросов сельского поселения.</w:t>
      </w:r>
    </w:p>
    <w:p w14:paraId="3245F100" w14:textId="77777777" w:rsidR="003C75C7" w:rsidRPr="00432569" w:rsidRDefault="003C75C7" w:rsidP="003C75C7">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 xml:space="preserve">Согласно сведениям, предоставленным администрацией </w:t>
      </w:r>
      <w:proofErr w:type="spellStart"/>
      <w:r w:rsidRPr="00432569">
        <w:rPr>
          <w:rFonts w:ascii="Times New Roman" w:eastAsia="Arial" w:hAnsi="Times New Roman" w:cs="Times New Roman"/>
          <w:sz w:val="24"/>
          <w:szCs w:val="24"/>
          <w:shd w:val="clear" w:color="auto" w:fill="FFFFFF"/>
        </w:rPr>
        <w:t>Гниловского</w:t>
      </w:r>
      <w:proofErr w:type="spellEnd"/>
      <w:r w:rsidRPr="00432569">
        <w:rPr>
          <w:rFonts w:ascii="Times New Roman" w:eastAsia="Arial" w:hAnsi="Times New Roman" w:cs="Times New Roman"/>
          <w:sz w:val="24"/>
          <w:szCs w:val="24"/>
          <w:shd w:val="clear" w:color="auto" w:fill="FFFFFF"/>
        </w:rPr>
        <w:t xml:space="preserve"> сельского поселения, распределение газа по поселению осуществляется по 3-х ступенчатой схеме: высокого и низкого давлений:</w:t>
      </w:r>
    </w:p>
    <w:p w14:paraId="403B51DC" w14:textId="77777777" w:rsidR="003C75C7" w:rsidRPr="00432569" w:rsidRDefault="003C75C7" w:rsidP="00C05D04">
      <w:pPr>
        <w:pStyle w:val="ac"/>
        <w:numPr>
          <w:ilvl w:val="1"/>
          <w:numId w:val="92"/>
        </w:numPr>
        <w:tabs>
          <w:tab w:val="clear" w:pos="1004"/>
          <w:tab w:val="num" w:pos="1080"/>
        </w:tabs>
        <w:ind w:left="1080"/>
        <w:rPr>
          <w:rFonts w:eastAsia="Arial"/>
          <w:kern w:val="0"/>
          <w:shd w:val="clear" w:color="auto" w:fill="FFFFFF"/>
        </w:rPr>
      </w:pPr>
      <w:r w:rsidRPr="00432569">
        <w:rPr>
          <w:rFonts w:eastAsia="Arial"/>
          <w:shd w:val="clear" w:color="auto" w:fill="FFFFFF"/>
          <w:lang w:val="en-US"/>
        </w:rPr>
        <w:t>I</w:t>
      </w:r>
      <w:r w:rsidRPr="00432569">
        <w:rPr>
          <w:rFonts w:eastAsia="Arial"/>
          <w:shd w:val="clear" w:color="auto" w:fill="FFFFFF"/>
        </w:rPr>
        <w:t xml:space="preserve">-я ступень — газопровод высокого давления </w:t>
      </w:r>
      <w:r w:rsidRPr="00432569">
        <w:rPr>
          <w:rFonts w:eastAsia="Arial"/>
          <w:kern w:val="0"/>
          <w:shd w:val="clear" w:color="auto" w:fill="FFFFFF"/>
        </w:rPr>
        <w:t>I категории р ≤ 1,2 МПа;</w:t>
      </w:r>
    </w:p>
    <w:p w14:paraId="3EC03BFD" w14:textId="77777777" w:rsidR="003C75C7" w:rsidRPr="00432569" w:rsidRDefault="003C75C7" w:rsidP="00C05D04">
      <w:pPr>
        <w:pStyle w:val="ac"/>
        <w:numPr>
          <w:ilvl w:val="1"/>
          <w:numId w:val="92"/>
        </w:numPr>
        <w:tabs>
          <w:tab w:val="clear" w:pos="1004"/>
          <w:tab w:val="num" w:pos="1080"/>
        </w:tabs>
        <w:ind w:left="1080"/>
        <w:rPr>
          <w:rFonts w:eastAsia="Arial"/>
          <w:kern w:val="0"/>
          <w:shd w:val="clear" w:color="auto" w:fill="FFFFFF"/>
        </w:rPr>
      </w:pPr>
      <w:r w:rsidRPr="00432569">
        <w:rPr>
          <w:rFonts w:eastAsia="Arial"/>
          <w:kern w:val="0"/>
          <w:shd w:val="clear" w:color="auto" w:fill="FFFFFF"/>
        </w:rPr>
        <w:t>II-я ступень — газопровод среднего давления р ≤ 0,3 Мпа;</w:t>
      </w:r>
    </w:p>
    <w:p w14:paraId="6FCA354B" w14:textId="77777777" w:rsidR="003C75C7" w:rsidRPr="00432569" w:rsidRDefault="003C75C7" w:rsidP="00C05D04">
      <w:pPr>
        <w:pStyle w:val="ac"/>
        <w:numPr>
          <w:ilvl w:val="1"/>
          <w:numId w:val="92"/>
        </w:numPr>
        <w:tabs>
          <w:tab w:val="clear" w:pos="1004"/>
          <w:tab w:val="num" w:pos="1080"/>
        </w:tabs>
        <w:ind w:left="1080"/>
        <w:rPr>
          <w:rFonts w:eastAsia="Arial"/>
          <w:shd w:val="clear" w:color="auto" w:fill="FFFFFF"/>
        </w:rPr>
      </w:pPr>
      <w:r w:rsidRPr="00432569">
        <w:rPr>
          <w:rFonts w:eastAsia="Arial"/>
          <w:shd w:val="clear" w:color="auto" w:fill="FFFFFF"/>
          <w:lang w:val="en-US"/>
        </w:rPr>
        <w:t>III</w:t>
      </w:r>
      <w:r w:rsidRPr="00432569">
        <w:rPr>
          <w:rFonts w:eastAsia="Arial"/>
          <w:shd w:val="clear" w:color="auto" w:fill="FFFFFF"/>
        </w:rPr>
        <w:t>-я ступень— газопровод низкого давления р ≤ 0,003 Мпа.</w:t>
      </w:r>
    </w:p>
    <w:p w14:paraId="3B6B7D06" w14:textId="77777777" w:rsidR="003C75C7" w:rsidRPr="00432569" w:rsidRDefault="003C75C7" w:rsidP="003C75C7">
      <w:pPr>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Связь между ступенями осуществляется через газорегуляторные пункты (ГРП, ШРП). Всего в поселении насчитывается 4 ГРП и 8 ШРП. По типу прокладки газопроводы всех категорий давления делятся на подземный и надземный. Надземный тип прокладки в основном для газопровода низкого давления.</w:t>
      </w:r>
    </w:p>
    <w:p w14:paraId="25A835E9" w14:textId="77777777" w:rsidR="003C75C7" w:rsidRPr="00432569" w:rsidRDefault="003C75C7" w:rsidP="003C75C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b/>
          <w:sz w:val="24"/>
          <w:szCs w:val="24"/>
        </w:rPr>
        <w:t xml:space="preserve">Сведения о газификации населенных пунктов </w:t>
      </w:r>
      <w:proofErr w:type="spellStart"/>
      <w:r w:rsidRPr="00432569">
        <w:rPr>
          <w:rFonts w:ascii="Times New Roman" w:eastAsia="Calibri" w:hAnsi="Times New Roman" w:cs="Times New Roman"/>
          <w:b/>
          <w:sz w:val="24"/>
          <w:szCs w:val="24"/>
        </w:rPr>
        <w:t>Гниловского</w:t>
      </w:r>
      <w:proofErr w:type="spellEnd"/>
      <w:r w:rsidRPr="00432569">
        <w:rPr>
          <w:rFonts w:ascii="Times New Roman" w:eastAsia="Calibri" w:hAnsi="Times New Roman" w:cs="Times New Roman"/>
          <w:b/>
          <w:sz w:val="24"/>
          <w:szCs w:val="24"/>
        </w:rPr>
        <w:t xml:space="preserve"> сельского поселения </w:t>
      </w:r>
      <w:r w:rsidRPr="00432569">
        <w:rPr>
          <w:rFonts w:ascii="Times New Roman" w:eastAsia="Calibri" w:hAnsi="Times New Roman" w:cs="Times New Roman"/>
          <w:b/>
          <w:sz w:val="24"/>
          <w:szCs w:val="24"/>
          <w:lang w:eastAsia="ru-RU"/>
        </w:rPr>
        <w:t>представлены в таблице ниже</w:t>
      </w:r>
      <w:r w:rsidRPr="00432569">
        <w:rPr>
          <w:rFonts w:ascii="Times New Roman" w:eastAsia="Calibri" w:hAnsi="Times New Roman" w:cs="Times New Roman"/>
          <w:sz w:val="24"/>
          <w:szCs w:val="24"/>
          <w:lang w:eastAsia="ru-RU"/>
        </w:rPr>
        <w:t xml:space="preserve"> (</w:t>
      </w:r>
      <w:r w:rsidRPr="00432569">
        <w:rPr>
          <w:rFonts w:ascii="Times New Roman" w:eastAsia="Calibri" w:hAnsi="Times New Roman" w:cs="Times New Roman"/>
          <w:sz w:val="24"/>
          <w:szCs w:val="24"/>
        </w:rPr>
        <w:t>п</w:t>
      </w:r>
      <w:r w:rsidRPr="00432569">
        <w:rPr>
          <w:rFonts w:ascii="Times New Roman" w:eastAsia="Calibri" w:hAnsi="Times New Roman" w:cs="Times New Roman"/>
          <w:sz w:val="24"/>
          <w:szCs w:val="24"/>
          <w:lang w:eastAsia="ru-RU"/>
        </w:rPr>
        <w:t>о данным паспорта поселения по состоянию на 01.01.2021 г.):</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1470"/>
        <w:gridCol w:w="1701"/>
        <w:gridCol w:w="1560"/>
        <w:gridCol w:w="1559"/>
      </w:tblGrid>
      <w:tr w:rsidR="00432569" w:rsidRPr="00432569" w14:paraId="136C4498" w14:textId="77777777" w:rsidTr="003C75C7">
        <w:trPr>
          <w:trHeight w:val="230"/>
          <w:jc w:val="center"/>
        </w:trPr>
        <w:tc>
          <w:tcPr>
            <w:tcW w:w="3174" w:type="dxa"/>
            <w:vMerge w:val="restart"/>
            <w:shd w:val="clear" w:color="auto" w:fill="D9D9D9" w:themeFill="background1" w:themeFillShade="D9"/>
          </w:tcPr>
          <w:p w14:paraId="4128E03F"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Наименование населенного пункта</w:t>
            </w:r>
          </w:p>
        </w:tc>
        <w:tc>
          <w:tcPr>
            <w:tcW w:w="3171" w:type="dxa"/>
            <w:gridSpan w:val="2"/>
            <w:shd w:val="clear" w:color="auto" w:fill="D9D9D9" w:themeFill="background1" w:themeFillShade="D9"/>
          </w:tcPr>
          <w:p w14:paraId="582F97FE" w14:textId="77777777" w:rsidR="003C75C7" w:rsidRPr="00432569" w:rsidRDefault="003C75C7" w:rsidP="003C75C7">
            <w:pPr>
              <w:autoSpaceDE w:val="0"/>
              <w:autoSpaceDN w:val="0"/>
              <w:adjustRightInd w:val="0"/>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Протяженность уличной </w:t>
            </w:r>
          </w:p>
          <w:p w14:paraId="34E6D393" w14:textId="77777777" w:rsidR="003C75C7" w:rsidRPr="00432569" w:rsidRDefault="003C75C7" w:rsidP="003C75C7">
            <w:pPr>
              <w:autoSpaceDE w:val="0"/>
              <w:autoSpaceDN w:val="0"/>
              <w:adjustRightInd w:val="0"/>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газовой сети, км </w:t>
            </w:r>
          </w:p>
        </w:tc>
        <w:tc>
          <w:tcPr>
            <w:tcW w:w="1560" w:type="dxa"/>
            <w:vMerge w:val="restart"/>
            <w:shd w:val="clear" w:color="auto" w:fill="D9D9D9" w:themeFill="background1" w:themeFillShade="D9"/>
          </w:tcPr>
          <w:p w14:paraId="164F8240" w14:textId="77777777" w:rsidR="003C75C7" w:rsidRPr="00432569" w:rsidRDefault="003C75C7" w:rsidP="003C75C7">
            <w:pPr>
              <w:autoSpaceDE w:val="0"/>
              <w:autoSpaceDN w:val="0"/>
              <w:adjustRightInd w:val="0"/>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Количество газифицированных жилых домов, ед.</w:t>
            </w:r>
          </w:p>
        </w:tc>
        <w:tc>
          <w:tcPr>
            <w:tcW w:w="1559" w:type="dxa"/>
            <w:vMerge w:val="restart"/>
            <w:shd w:val="clear" w:color="auto" w:fill="D9D9D9" w:themeFill="background1" w:themeFillShade="D9"/>
          </w:tcPr>
          <w:p w14:paraId="03448E8C" w14:textId="77777777" w:rsidR="003C75C7" w:rsidRPr="00432569" w:rsidRDefault="003C75C7" w:rsidP="003C75C7">
            <w:pPr>
              <w:autoSpaceDE w:val="0"/>
              <w:autoSpaceDN w:val="0"/>
              <w:adjustRightInd w:val="0"/>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Количество </w:t>
            </w:r>
          </w:p>
          <w:p w14:paraId="781D344C" w14:textId="77777777" w:rsidR="003C75C7" w:rsidRPr="00432569" w:rsidRDefault="003C75C7" w:rsidP="003C75C7">
            <w:pPr>
              <w:autoSpaceDE w:val="0"/>
              <w:autoSpaceDN w:val="0"/>
              <w:adjustRightInd w:val="0"/>
              <w:spacing w:after="0" w:line="240" w:lineRule="auto"/>
              <w:jc w:val="center"/>
              <w:rPr>
                <w:rFonts w:ascii="Times New Roman" w:eastAsia="Calibri" w:hAnsi="Times New Roman" w:cs="Times New Roman"/>
                <w:b/>
                <w:sz w:val="20"/>
                <w:szCs w:val="20"/>
              </w:rPr>
            </w:pPr>
            <w:proofErr w:type="spellStart"/>
            <w:r w:rsidRPr="00432569">
              <w:rPr>
                <w:rFonts w:ascii="Times New Roman" w:eastAsia="Calibri" w:hAnsi="Times New Roman" w:cs="Times New Roman"/>
                <w:b/>
                <w:sz w:val="20"/>
                <w:szCs w:val="20"/>
              </w:rPr>
              <w:t>негазифицированных</w:t>
            </w:r>
            <w:proofErr w:type="spellEnd"/>
            <w:r w:rsidRPr="00432569">
              <w:rPr>
                <w:rFonts w:ascii="Times New Roman" w:eastAsia="Calibri" w:hAnsi="Times New Roman" w:cs="Times New Roman"/>
                <w:b/>
                <w:sz w:val="20"/>
                <w:szCs w:val="20"/>
              </w:rPr>
              <w:t xml:space="preserve"> жилых домов, ед.</w:t>
            </w:r>
          </w:p>
        </w:tc>
      </w:tr>
      <w:tr w:rsidR="00432569" w:rsidRPr="00432569" w14:paraId="095B441B" w14:textId="77777777" w:rsidTr="003C75C7">
        <w:trPr>
          <w:trHeight w:val="803"/>
          <w:jc w:val="center"/>
        </w:trPr>
        <w:tc>
          <w:tcPr>
            <w:tcW w:w="3174" w:type="dxa"/>
            <w:vMerge/>
            <w:tcBorders>
              <w:bottom w:val="single" w:sz="4" w:space="0" w:color="auto"/>
            </w:tcBorders>
            <w:shd w:val="clear" w:color="auto" w:fill="D9D9D9" w:themeFill="background1" w:themeFillShade="D9"/>
          </w:tcPr>
          <w:p w14:paraId="3B9044E0" w14:textId="77777777" w:rsidR="003C75C7" w:rsidRPr="00432569" w:rsidRDefault="003C75C7" w:rsidP="003C75C7">
            <w:pPr>
              <w:spacing w:after="0" w:line="240" w:lineRule="auto"/>
              <w:rPr>
                <w:rFonts w:ascii="Times New Roman" w:eastAsia="Calibri" w:hAnsi="Times New Roman" w:cs="Times New Roman"/>
                <w:b/>
                <w:sz w:val="20"/>
                <w:szCs w:val="20"/>
              </w:rPr>
            </w:pPr>
          </w:p>
        </w:tc>
        <w:tc>
          <w:tcPr>
            <w:tcW w:w="1470" w:type="dxa"/>
            <w:tcBorders>
              <w:bottom w:val="single" w:sz="4" w:space="0" w:color="auto"/>
            </w:tcBorders>
            <w:shd w:val="clear" w:color="auto" w:fill="D9D9D9" w:themeFill="background1" w:themeFillShade="D9"/>
          </w:tcPr>
          <w:p w14:paraId="28AF0E0F" w14:textId="77777777" w:rsidR="003C75C7" w:rsidRPr="00432569" w:rsidRDefault="003C75C7" w:rsidP="003C75C7">
            <w:pPr>
              <w:autoSpaceDE w:val="0"/>
              <w:autoSpaceDN w:val="0"/>
              <w:adjustRightInd w:val="0"/>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всего</w:t>
            </w:r>
          </w:p>
        </w:tc>
        <w:tc>
          <w:tcPr>
            <w:tcW w:w="1701" w:type="dxa"/>
            <w:tcBorders>
              <w:bottom w:val="single" w:sz="4" w:space="0" w:color="auto"/>
            </w:tcBorders>
            <w:shd w:val="clear" w:color="auto" w:fill="D9D9D9" w:themeFill="background1" w:themeFillShade="D9"/>
          </w:tcPr>
          <w:p w14:paraId="5EBB1044" w14:textId="77777777" w:rsidR="003C75C7" w:rsidRPr="00432569" w:rsidRDefault="003C75C7" w:rsidP="003C75C7">
            <w:pPr>
              <w:autoSpaceDE w:val="0"/>
              <w:autoSpaceDN w:val="0"/>
              <w:adjustRightInd w:val="0"/>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 т. ч. нуждающейся в замене и ремонте</w:t>
            </w:r>
          </w:p>
        </w:tc>
        <w:tc>
          <w:tcPr>
            <w:tcW w:w="1560" w:type="dxa"/>
            <w:vMerge/>
            <w:tcBorders>
              <w:bottom w:val="single" w:sz="4" w:space="0" w:color="auto"/>
            </w:tcBorders>
            <w:shd w:val="clear" w:color="auto" w:fill="D9D9D9" w:themeFill="background1" w:themeFillShade="D9"/>
          </w:tcPr>
          <w:p w14:paraId="496BF118" w14:textId="77777777" w:rsidR="003C75C7" w:rsidRPr="00432569" w:rsidRDefault="003C75C7" w:rsidP="003C75C7">
            <w:pPr>
              <w:autoSpaceDE w:val="0"/>
              <w:autoSpaceDN w:val="0"/>
              <w:adjustRightInd w:val="0"/>
              <w:spacing w:after="0" w:line="240" w:lineRule="auto"/>
              <w:jc w:val="both"/>
              <w:rPr>
                <w:rFonts w:ascii="Times New Roman" w:eastAsia="Calibri" w:hAnsi="Times New Roman" w:cs="Times New Roman"/>
                <w:b/>
                <w:sz w:val="20"/>
                <w:szCs w:val="20"/>
              </w:rPr>
            </w:pPr>
          </w:p>
        </w:tc>
        <w:tc>
          <w:tcPr>
            <w:tcW w:w="1559" w:type="dxa"/>
            <w:vMerge/>
            <w:tcBorders>
              <w:bottom w:val="single" w:sz="4" w:space="0" w:color="auto"/>
            </w:tcBorders>
            <w:shd w:val="clear" w:color="auto" w:fill="D9D9D9" w:themeFill="background1" w:themeFillShade="D9"/>
          </w:tcPr>
          <w:p w14:paraId="4D0D113E" w14:textId="77777777" w:rsidR="003C75C7" w:rsidRPr="00432569" w:rsidRDefault="003C75C7" w:rsidP="003C75C7">
            <w:pPr>
              <w:autoSpaceDE w:val="0"/>
              <w:autoSpaceDN w:val="0"/>
              <w:adjustRightInd w:val="0"/>
              <w:spacing w:after="0" w:line="240" w:lineRule="auto"/>
              <w:jc w:val="both"/>
              <w:rPr>
                <w:rFonts w:ascii="Times New Roman" w:eastAsia="Calibri" w:hAnsi="Times New Roman" w:cs="Times New Roman"/>
                <w:b/>
                <w:sz w:val="20"/>
                <w:szCs w:val="20"/>
              </w:rPr>
            </w:pPr>
          </w:p>
        </w:tc>
      </w:tr>
      <w:tr w:rsidR="00432569" w:rsidRPr="00432569" w14:paraId="0FD1BD74" w14:textId="77777777" w:rsidTr="003C75C7">
        <w:trPr>
          <w:jc w:val="center"/>
        </w:trPr>
        <w:tc>
          <w:tcPr>
            <w:tcW w:w="3174" w:type="dxa"/>
            <w:shd w:val="clear" w:color="auto" w:fill="F2F2F2" w:themeFill="background1" w:themeFillShade="F2"/>
          </w:tcPr>
          <w:p w14:paraId="0D50655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470" w:type="dxa"/>
            <w:shd w:val="clear" w:color="auto" w:fill="F2F2F2" w:themeFill="background1" w:themeFillShade="F2"/>
          </w:tcPr>
          <w:p w14:paraId="604CE13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w:t>
            </w:r>
          </w:p>
        </w:tc>
        <w:tc>
          <w:tcPr>
            <w:tcW w:w="1701" w:type="dxa"/>
            <w:shd w:val="clear" w:color="auto" w:fill="F2F2F2" w:themeFill="background1" w:themeFillShade="F2"/>
          </w:tcPr>
          <w:p w14:paraId="006A068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w:t>
            </w:r>
          </w:p>
        </w:tc>
        <w:tc>
          <w:tcPr>
            <w:tcW w:w="1560" w:type="dxa"/>
            <w:shd w:val="clear" w:color="auto" w:fill="F2F2F2" w:themeFill="background1" w:themeFillShade="F2"/>
          </w:tcPr>
          <w:p w14:paraId="7E893E4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4</w:t>
            </w:r>
          </w:p>
        </w:tc>
        <w:tc>
          <w:tcPr>
            <w:tcW w:w="1559" w:type="dxa"/>
            <w:shd w:val="clear" w:color="auto" w:fill="F2F2F2" w:themeFill="background1" w:themeFillShade="F2"/>
          </w:tcPr>
          <w:p w14:paraId="722851A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w:t>
            </w:r>
          </w:p>
        </w:tc>
      </w:tr>
      <w:tr w:rsidR="00432569" w:rsidRPr="00432569" w14:paraId="3646E39B" w14:textId="77777777" w:rsidTr="003C75C7">
        <w:trPr>
          <w:jc w:val="center"/>
        </w:trPr>
        <w:tc>
          <w:tcPr>
            <w:tcW w:w="3174" w:type="dxa"/>
            <w:vAlign w:val="center"/>
          </w:tcPr>
          <w:p w14:paraId="7C5DC4C2" w14:textId="77777777" w:rsidR="003C75C7" w:rsidRPr="00432569" w:rsidRDefault="003C75C7" w:rsidP="003C75C7">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Всего по поселению</w:t>
            </w:r>
          </w:p>
        </w:tc>
        <w:tc>
          <w:tcPr>
            <w:tcW w:w="1470" w:type="dxa"/>
          </w:tcPr>
          <w:p w14:paraId="34523A77"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146,62</w:t>
            </w:r>
          </w:p>
        </w:tc>
        <w:tc>
          <w:tcPr>
            <w:tcW w:w="1701" w:type="dxa"/>
          </w:tcPr>
          <w:p w14:paraId="5199C7F6"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1560" w:type="dxa"/>
          </w:tcPr>
          <w:p w14:paraId="13991551"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1086</w:t>
            </w:r>
          </w:p>
        </w:tc>
        <w:tc>
          <w:tcPr>
            <w:tcW w:w="1559" w:type="dxa"/>
          </w:tcPr>
          <w:p w14:paraId="72D37BF2"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55</w:t>
            </w:r>
          </w:p>
        </w:tc>
      </w:tr>
      <w:tr w:rsidR="00432569" w:rsidRPr="00432569" w14:paraId="4F17C634" w14:textId="77777777" w:rsidTr="003C75C7">
        <w:trPr>
          <w:jc w:val="center"/>
        </w:trPr>
        <w:tc>
          <w:tcPr>
            <w:tcW w:w="3174" w:type="dxa"/>
            <w:vAlign w:val="center"/>
          </w:tcPr>
          <w:p w14:paraId="58969257"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в </w:t>
            </w:r>
            <w:proofErr w:type="spellStart"/>
            <w:r w:rsidRPr="00432569">
              <w:rPr>
                <w:rFonts w:ascii="Times New Roman" w:eastAsia="Calibri" w:hAnsi="Times New Roman" w:cs="Times New Roman"/>
                <w:sz w:val="20"/>
                <w:szCs w:val="20"/>
              </w:rPr>
              <w:t>т.ч</w:t>
            </w:r>
            <w:proofErr w:type="spellEnd"/>
            <w:r w:rsidRPr="00432569">
              <w:rPr>
                <w:rFonts w:ascii="Times New Roman" w:eastAsia="Calibri" w:hAnsi="Times New Roman" w:cs="Times New Roman"/>
                <w:sz w:val="20"/>
                <w:szCs w:val="20"/>
              </w:rPr>
              <w:t>. по населенным пунктам</w:t>
            </w:r>
          </w:p>
        </w:tc>
        <w:tc>
          <w:tcPr>
            <w:tcW w:w="1470" w:type="dxa"/>
            <w:vAlign w:val="center"/>
          </w:tcPr>
          <w:p w14:paraId="2378F610"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701" w:type="dxa"/>
            <w:vAlign w:val="center"/>
          </w:tcPr>
          <w:p w14:paraId="72849136"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560" w:type="dxa"/>
            <w:vAlign w:val="center"/>
          </w:tcPr>
          <w:p w14:paraId="62C3B6CE"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559" w:type="dxa"/>
            <w:vAlign w:val="center"/>
          </w:tcPr>
          <w:p w14:paraId="0948F626"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4860E04D" w14:textId="77777777" w:rsidTr="003C75C7">
        <w:trPr>
          <w:jc w:val="center"/>
        </w:trPr>
        <w:tc>
          <w:tcPr>
            <w:tcW w:w="3174" w:type="dxa"/>
          </w:tcPr>
          <w:p w14:paraId="5E1B8DC8"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2-го отд. с-за «Победа»</w:t>
            </w:r>
          </w:p>
        </w:tc>
        <w:tc>
          <w:tcPr>
            <w:tcW w:w="1470" w:type="dxa"/>
          </w:tcPr>
          <w:p w14:paraId="621B2A24"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701" w:type="dxa"/>
          </w:tcPr>
          <w:p w14:paraId="472C83EA"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560" w:type="dxa"/>
          </w:tcPr>
          <w:p w14:paraId="11CD83DF"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559" w:type="dxa"/>
          </w:tcPr>
          <w:p w14:paraId="1448D00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r>
      <w:tr w:rsidR="00432569" w:rsidRPr="00432569" w14:paraId="0315C271" w14:textId="77777777" w:rsidTr="003C75C7">
        <w:trPr>
          <w:jc w:val="center"/>
        </w:trPr>
        <w:tc>
          <w:tcPr>
            <w:tcW w:w="3174" w:type="dxa"/>
          </w:tcPr>
          <w:p w14:paraId="4789C250"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х. Ближнее </w:t>
            </w:r>
            <w:proofErr w:type="spellStart"/>
            <w:r w:rsidRPr="00432569">
              <w:rPr>
                <w:rFonts w:ascii="Times New Roman" w:eastAsia="Calibri" w:hAnsi="Times New Roman" w:cs="Times New Roman"/>
                <w:sz w:val="20"/>
                <w:szCs w:val="20"/>
              </w:rPr>
              <w:t>Стояново</w:t>
            </w:r>
            <w:proofErr w:type="spellEnd"/>
          </w:p>
        </w:tc>
        <w:tc>
          <w:tcPr>
            <w:tcW w:w="1470" w:type="dxa"/>
          </w:tcPr>
          <w:p w14:paraId="0AF056D3"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701" w:type="dxa"/>
          </w:tcPr>
          <w:p w14:paraId="413F9560"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560" w:type="dxa"/>
          </w:tcPr>
          <w:p w14:paraId="3F524A9C"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559" w:type="dxa"/>
          </w:tcPr>
          <w:p w14:paraId="5305082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r>
      <w:tr w:rsidR="00432569" w:rsidRPr="00432569" w14:paraId="30D0B485" w14:textId="77777777" w:rsidTr="003C75C7">
        <w:trPr>
          <w:jc w:val="center"/>
        </w:trPr>
        <w:tc>
          <w:tcPr>
            <w:tcW w:w="3174" w:type="dxa"/>
          </w:tcPr>
          <w:p w14:paraId="74D12477"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Элеваторный</w:t>
            </w:r>
          </w:p>
        </w:tc>
        <w:tc>
          <w:tcPr>
            <w:tcW w:w="1470" w:type="dxa"/>
          </w:tcPr>
          <w:p w14:paraId="1670EB03"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701" w:type="dxa"/>
          </w:tcPr>
          <w:p w14:paraId="04F48D5D"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560" w:type="dxa"/>
          </w:tcPr>
          <w:p w14:paraId="34DFCFE6"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559" w:type="dxa"/>
          </w:tcPr>
          <w:p w14:paraId="09377D5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r>
      <w:tr w:rsidR="00432569" w:rsidRPr="00432569" w14:paraId="0D17B5EC" w14:textId="77777777" w:rsidTr="003C75C7">
        <w:trPr>
          <w:jc w:val="center"/>
        </w:trPr>
        <w:tc>
          <w:tcPr>
            <w:tcW w:w="3174" w:type="dxa"/>
          </w:tcPr>
          <w:p w14:paraId="51AA2F74"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3-го отд.  с-за «Победа»</w:t>
            </w:r>
          </w:p>
        </w:tc>
        <w:tc>
          <w:tcPr>
            <w:tcW w:w="1470" w:type="dxa"/>
          </w:tcPr>
          <w:p w14:paraId="08EB4684"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701" w:type="dxa"/>
          </w:tcPr>
          <w:p w14:paraId="44FCF378"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560" w:type="dxa"/>
          </w:tcPr>
          <w:p w14:paraId="3715214E"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559" w:type="dxa"/>
          </w:tcPr>
          <w:p w14:paraId="40AB779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r>
      <w:tr w:rsidR="003C75C7" w:rsidRPr="00432569" w14:paraId="53C310FB" w14:textId="77777777" w:rsidTr="003C75C7">
        <w:trPr>
          <w:jc w:val="center"/>
        </w:trPr>
        <w:tc>
          <w:tcPr>
            <w:tcW w:w="3174" w:type="dxa"/>
          </w:tcPr>
          <w:p w14:paraId="61AADEF2"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Сибирский</w:t>
            </w:r>
          </w:p>
        </w:tc>
        <w:tc>
          <w:tcPr>
            <w:tcW w:w="1470" w:type="dxa"/>
          </w:tcPr>
          <w:p w14:paraId="7337DD4D"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701" w:type="dxa"/>
          </w:tcPr>
          <w:p w14:paraId="4131C8AF"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560" w:type="dxa"/>
          </w:tcPr>
          <w:p w14:paraId="2DECC934"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559" w:type="dxa"/>
          </w:tcPr>
          <w:p w14:paraId="6FEF8B6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51</w:t>
            </w:r>
          </w:p>
        </w:tc>
      </w:tr>
    </w:tbl>
    <w:p w14:paraId="7D6F5A0D" w14:textId="77777777" w:rsidR="003C75C7" w:rsidRPr="00432569" w:rsidRDefault="003C75C7" w:rsidP="003C75C7">
      <w:pPr>
        <w:suppressAutoHyphens/>
        <w:spacing w:after="0" w:line="240" w:lineRule="auto"/>
        <w:ind w:firstLine="539"/>
        <w:jc w:val="both"/>
        <w:rPr>
          <w:rFonts w:ascii="Times New Roman" w:eastAsia="Calibri" w:hAnsi="Times New Roman" w:cs="Times New Roman"/>
          <w:b/>
          <w:kern w:val="24"/>
          <w:sz w:val="24"/>
          <w:szCs w:val="24"/>
          <w:highlight w:val="yellow"/>
        </w:rPr>
      </w:pPr>
    </w:p>
    <w:p w14:paraId="33DEA201" w14:textId="77777777" w:rsidR="003C75C7" w:rsidRPr="00432569" w:rsidRDefault="003C75C7" w:rsidP="003C75C7">
      <w:pPr>
        <w:suppressAutoHyphens/>
        <w:spacing w:after="0" w:line="240" w:lineRule="auto"/>
        <w:ind w:firstLine="539"/>
        <w:jc w:val="both"/>
        <w:rPr>
          <w:rFonts w:ascii="Times New Roman" w:eastAsia="Calibri" w:hAnsi="Times New Roman" w:cs="Times New Roman"/>
          <w:b/>
          <w:kern w:val="24"/>
          <w:sz w:val="24"/>
          <w:szCs w:val="24"/>
          <w:highlight w:val="yellow"/>
        </w:rPr>
      </w:pPr>
      <w:r w:rsidRPr="00432569">
        <w:rPr>
          <w:rFonts w:ascii="Times New Roman" w:eastAsia="Calibri" w:hAnsi="Times New Roman" w:cs="Times New Roman"/>
          <w:b/>
          <w:kern w:val="24"/>
          <w:sz w:val="24"/>
          <w:szCs w:val="24"/>
        </w:rPr>
        <w:t xml:space="preserve">Сведения о газификации </w:t>
      </w:r>
      <w:proofErr w:type="spellStart"/>
      <w:r w:rsidRPr="00432569">
        <w:rPr>
          <w:rFonts w:ascii="Times New Roman" w:eastAsia="Calibri" w:hAnsi="Times New Roman" w:cs="Times New Roman"/>
          <w:b/>
          <w:kern w:val="24"/>
          <w:sz w:val="24"/>
          <w:szCs w:val="24"/>
        </w:rPr>
        <w:t>Гниловского</w:t>
      </w:r>
      <w:proofErr w:type="spellEnd"/>
      <w:r w:rsidRPr="00432569">
        <w:rPr>
          <w:rFonts w:ascii="Times New Roman" w:eastAsia="Calibri" w:hAnsi="Times New Roman" w:cs="Times New Roman"/>
          <w:b/>
          <w:kern w:val="24"/>
          <w:sz w:val="24"/>
          <w:szCs w:val="24"/>
        </w:rPr>
        <w:t xml:space="preserve"> сельского поселения представлены в таблицах ниже (по данным, предоставленным ООО «Газпром </w:t>
      </w:r>
      <w:proofErr w:type="spellStart"/>
      <w:r w:rsidRPr="00432569">
        <w:rPr>
          <w:rFonts w:ascii="Times New Roman" w:eastAsia="Calibri" w:hAnsi="Times New Roman" w:cs="Times New Roman"/>
          <w:b/>
          <w:kern w:val="24"/>
          <w:sz w:val="24"/>
          <w:szCs w:val="24"/>
        </w:rPr>
        <w:t>межрегионгаз</w:t>
      </w:r>
      <w:proofErr w:type="spellEnd"/>
      <w:r w:rsidRPr="00432569">
        <w:rPr>
          <w:rFonts w:ascii="Times New Roman" w:eastAsia="Calibri" w:hAnsi="Times New Roman" w:cs="Times New Roman"/>
          <w:b/>
          <w:kern w:val="24"/>
          <w:sz w:val="24"/>
          <w:szCs w:val="24"/>
        </w:rPr>
        <w:t xml:space="preserve"> Воронеж», по состоянию на 05.2022 г.):</w:t>
      </w:r>
    </w:p>
    <w:p w14:paraId="7EF9CECF" w14:textId="77777777" w:rsidR="003C75C7" w:rsidRPr="00432569" w:rsidRDefault="003C75C7" w:rsidP="003C75C7">
      <w:pPr>
        <w:suppressAutoHyphens/>
        <w:spacing w:after="0" w:line="240" w:lineRule="auto"/>
        <w:ind w:firstLine="539"/>
        <w:jc w:val="both"/>
        <w:rPr>
          <w:rFonts w:ascii="Times New Roman" w:eastAsia="Calibri" w:hAnsi="Times New Roman" w:cs="Times New Roman"/>
          <w:b/>
          <w:kern w:val="24"/>
          <w:sz w:val="24"/>
          <w:szCs w:val="24"/>
          <w:highlight w:val="yellow"/>
        </w:rPr>
      </w:pPr>
    </w:p>
    <w:p w14:paraId="507FE238" w14:textId="77777777" w:rsidR="003C75C7" w:rsidRPr="00432569" w:rsidRDefault="003C75C7" w:rsidP="003C75C7">
      <w:pPr>
        <w:suppressAutoHyphens/>
        <w:spacing w:after="0" w:line="240" w:lineRule="auto"/>
        <w:ind w:firstLine="539"/>
        <w:jc w:val="both"/>
        <w:rPr>
          <w:rFonts w:ascii="Times New Roman" w:eastAsia="Calibri" w:hAnsi="Times New Roman" w:cs="Times New Roman"/>
          <w:b/>
          <w:kern w:val="24"/>
          <w:sz w:val="24"/>
          <w:szCs w:val="24"/>
          <w:highlight w:val="yellow"/>
        </w:rPr>
        <w:sectPr w:rsidR="003C75C7" w:rsidRPr="00432569" w:rsidSect="00E07BC3">
          <w:pgSz w:w="11906" w:h="16838"/>
          <w:pgMar w:top="1134" w:right="851" w:bottom="1134" w:left="1701" w:header="709" w:footer="178" w:gutter="0"/>
          <w:cols w:space="708"/>
          <w:docGrid w:linePitch="360"/>
        </w:sectPr>
      </w:pPr>
    </w:p>
    <w:p w14:paraId="55166478" w14:textId="77777777" w:rsidR="003C75C7" w:rsidRPr="00432569" w:rsidRDefault="003C75C7" w:rsidP="003C75C7">
      <w:pPr>
        <w:widowControl w:val="0"/>
        <w:tabs>
          <w:tab w:val="left" w:pos="0"/>
        </w:tabs>
        <w:suppressAutoHyphens/>
        <w:spacing w:after="0" w:line="240" w:lineRule="auto"/>
        <w:rPr>
          <w:rFonts w:ascii="Times New Roman" w:eastAsia="Calibri" w:hAnsi="Times New Roman" w:cs="Times New Roman"/>
          <w:b/>
          <w:bCs/>
          <w:lang w:eastAsia="ar-SA"/>
        </w:rPr>
      </w:pPr>
      <w:r w:rsidRPr="00432569">
        <w:rPr>
          <w:rFonts w:ascii="Times New Roman" w:eastAsia="Calibri" w:hAnsi="Times New Roman" w:cs="Times New Roman"/>
          <w:b/>
          <w:sz w:val="20"/>
          <w:szCs w:val="20"/>
        </w:rPr>
        <w:t>Сведения о ГРП, ГГРП, ГРПМ и ШРП:</w:t>
      </w:r>
    </w:p>
    <w:tbl>
      <w:tblPr>
        <w:tblW w:w="15362"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53"/>
        <w:gridCol w:w="1805"/>
        <w:gridCol w:w="1806"/>
        <w:gridCol w:w="1807"/>
        <w:gridCol w:w="1807"/>
        <w:gridCol w:w="1806"/>
        <w:gridCol w:w="1806"/>
        <w:gridCol w:w="1807"/>
        <w:gridCol w:w="1665"/>
      </w:tblGrid>
      <w:tr w:rsidR="00432569" w:rsidRPr="00432569" w14:paraId="1271F755" w14:textId="77777777" w:rsidTr="003C75C7">
        <w:trPr>
          <w:trHeight w:val="276"/>
        </w:trPr>
        <w:tc>
          <w:tcPr>
            <w:tcW w:w="1053" w:type="dxa"/>
            <w:shd w:val="clear" w:color="auto" w:fill="D9D9D9" w:themeFill="background1" w:themeFillShade="D9"/>
          </w:tcPr>
          <w:p w14:paraId="57193F89" w14:textId="77777777" w:rsidR="003C75C7" w:rsidRPr="00432569" w:rsidRDefault="004B53D3"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r w:rsidR="003C75C7" w:rsidRPr="00432569">
              <w:rPr>
                <w:rFonts w:ascii="Times New Roman" w:eastAsia="Calibri" w:hAnsi="Times New Roman" w:cs="Times New Roman"/>
                <w:b/>
                <w:sz w:val="20"/>
                <w:szCs w:val="20"/>
              </w:rPr>
              <w:t xml:space="preserve"> п/п</w:t>
            </w:r>
          </w:p>
        </w:tc>
        <w:tc>
          <w:tcPr>
            <w:tcW w:w="1805" w:type="dxa"/>
            <w:shd w:val="clear" w:color="auto" w:fill="D9D9D9" w:themeFill="background1" w:themeFillShade="D9"/>
          </w:tcPr>
          <w:p w14:paraId="7EA752D7" w14:textId="77777777" w:rsidR="003C75C7" w:rsidRPr="00432569" w:rsidRDefault="003C75C7" w:rsidP="003C75C7">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Наименование и адрес размещения</w:t>
            </w:r>
          </w:p>
          <w:p w14:paraId="74220DC5" w14:textId="77777777" w:rsidR="003C75C7" w:rsidRPr="00432569" w:rsidRDefault="003C75C7" w:rsidP="003C75C7">
            <w:pPr>
              <w:spacing w:after="0" w:line="240" w:lineRule="auto"/>
              <w:rPr>
                <w:rFonts w:ascii="Times New Roman" w:eastAsia="Calibri" w:hAnsi="Times New Roman" w:cs="Times New Roman"/>
                <w:b/>
                <w:sz w:val="20"/>
                <w:szCs w:val="20"/>
              </w:rPr>
            </w:pPr>
          </w:p>
        </w:tc>
        <w:tc>
          <w:tcPr>
            <w:tcW w:w="1806" w:type="dxa"/>
            <w:shd w:val="clear" w:color="auto" w:fill="D9D9D9" w:themeFill="background1" w:themeFillShade="D9"/>
          </w:tcPr>
          <w:p w14:paraId="59772E95"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Входное давление кг/см2</w:t>
            </w:r>
          </w:p>
        </w:tc>
        <w:tc>
          <w:tcPr>
            <w:tcW w:w="1807" w:type="dxa"/>
            <w:shd w:val="clear" w:color="auto" w:fill="D9D9D9" w:themeFill="background1" w:themeFillShade="D9"/>
          </w:tcPr>
          <w:p w14:paraId="4C42F93F" w14:textId="77777777" w:rsidR="003C75C7" w:rsidRPr="00432569" w:rsidRDefault="004B53D3"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Выходные давления </w:t>
            </w:r>
            <w:r w:rsidR="003C75C7" w:rsidRPr="00432569">
              <w:rPr>
                <w:rFonts w:ascii="Times New Roman" w:eastAsia="Calibri" w:hAnsi="Times New Roman" w:cs="Times New Roman"/>
                <w:b/>
                <w:sz w:val="20"/>
                <w:szCs w:val="20"/>
              </w:rPr>
              <w:t>кг/см2</w:t>
            </w:r>
          </w:p>
        </w:tc>
        <w:tc>
          <w:tcPr>
            <w:tcW w:w="1807" w:type="dxa"/>
            <w:shd w:val="clear" w:color="auto" w:fill="D9D9D9" w:themeFill="background1" w:themeFillShade="D9"/>
          </w:tcPr>
          <w:p w14:paraId="4060CE0A" w14:textId="77777777" w:rsidR="003C75C7" w:rsidRPr="00432569" w:rsidRDefault="004B53D3"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Диаметр входной </w:t>
            </w:r>
            <w:r w:rsidR="003C75C7" w:rsidRPr="00432569">
              <w:rPr>
                <w:rFonts w:ascii="Times New Roman" w:eastAsia="Calibri" w:hAnsi="Times New Roman" w:cs="Times New Roman"/>
                <w:b/>
                <w:sz w:val="20"/>
                <w:szCs w:val="20"/>
              </w:rPr>
              <w:t>мм</w:t>
            </w:r>
          </w:p>
        </w:tc>
        <w:tc>
          <w:tcPr>
            <w:tcW w:w="1806" w:type="dxa"/>
            <w:shd w:val="clear" w:color="auto" w:fill="D9D9D9" w:themeFill="background1" w:themeFillShade="D9"/>
          </w:tcPr>
          <w:p w14:paraId="5CCD1B8A" w14:textId="77777777" w:rsidR="003C75C7" w:rsidRPr="00432569" w:rsidRDefault="004B53D3"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Диаметры выходные </w:t>
            </w:r>
            <w:r w:rsidR="003C75C7" w:rsidRPr="00432569">
              <w:rPr>
                <w:rFonts w:ascii="Times New Roman" w:eastAsia="Calibri" w:hAnsi="Times New Roman" w:cs="Times New Roman"/>
                <w:b/>
                <w:sz w:val="20"/>
                <w:szCs w:val="20"/>
              </w:rPr>
              <w:t>мм</w:t>
            </w:r>
          </w:p>
        </w:tc>
        <w:tc>
          <w:tcPr>
            <w:tcW w:w="1806" w:type="dxa"/>
            <w:shd w:val="clear" w:color="auto" w:fill="D9D9D9" w:themeFill="background1" w:themeFillShade="D9"/>
          </w:tcPr>
          <w:p w14:paraId="43A66908"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Пр</w:t>
            </w:r>
            <w:r w:rsidR="004B53D3" w:rsidRPr="00432569">
              <w:rPr>
                <w:rFonts w:ascii="Times New Roman" w:eastAsia="Calibri" w:hAnsi="Times New Roman" w:cs="Times New Roman"/>
                <w:b/>
                <w:sz w:val="20"/>
                <w:szCs w:val="20"/>
              </w:rPr>
              <w:t xml:space="preserve">оектная пропускная способность </w:t>
            </w:r>
            <w:r w:rsidRPr="00432569">
              <w:rPr>
                <w:rFonts w:ascii="Times New Roman" w:eastAsia="Calibri" w:hAnsi="Times New Roman" w:cs="Times New Roman"/>
                <w:b/>
                <w:sz w:val="20"/>
                <w:szCs w:val="20"/>
              </w:rPr>
              <w:t>м3/час</w:t>
            </w:r>
          </w:p>
        </w:tc>
        <w:tc>
          <w:tcPr>
            <w:tcW w:w="1807" w:type="dxa"/>
            <w:shd w:val="clear" w:color="auto" w:fill="D9D9D9" w:themeFill="background1" w:themeFillShade="D9"/>
          </w:tcPr>
          <w:p w14:paraId="621820F6"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Факт</w:t>
            </w:r>
            <w:r w:rsidR="004B53D3" w:rsidRPr="00432569">
              <w:rPr>
                <w:rFonts w:ascii="Times New Roman" w:eastAsia="Calibri" w:hAnsi="Times New Roman" w:cs="Times New Roman"/>
                <w:b/>
                <w:sz w:val="20"/>
                <w:szCs w:val="20"/>
              </w:rPr>
              <w:t xml:space="preserve">ическая пропускная способность </w:t>
            </w:r>
            <w:r w:rsidRPr="00432569">
              <w:rPr>
                <w:rFonts w:ascii="Times New Roman" w:eastAsia="Calibri" w:hAnsi="Times New Roman" w:cs="Times New Roman"/>
                <w:b/>
                <w:sz w:val="20"/>
                <w:szCs w:val="20"/>
              </w:rPr>
              <w:t>м3/час</w:t>
            </w:r>
          </w:p>
        </w:tc>
        <w:tc>
          <w:tcPr>
            <w:tcW w:w="1665" w:type="dxa"/>
            <w:shd w:val="clear" w:color="auto" w:fill="D9D9D9" w:themeFill="background1" w:themeFillShade="D9"/>
          </w:tcPr>
          <w:p w14:paraId="52B55B07" w14:textId="77777777" w:rsidR="003C75C7" w:rsidRPr="00432569" w:rsidRDefault="004B53D3"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Процент </w:t>
            </w:r>
            <w:r w:rsidR="003C75C7" w:rsidRPr="00432569">
              <w:rPr>
                <w:rFonts w:ascii="Times New Roman" w:eastAsia="Calibri" w:hAnsi="Times New Roman" w:cs="Times New Roman"/>
                <w:b/>
                <w:sz w:val="20"/>
                <w:szCs w:val="20"/>
              </w:rPr>
              <w:t>загрузки %</w:t>
            </w:r>
          </w:p>
        </w:tc>
      </w:tr>
      <w:tr w:rsidR="00432569" w:rsidRPr="00432569" w14:paraId="24BC51FA" w14:textId="77777777" w:rsidTr="003C75C7">
        <w:trPr>
          <w:trHeight w:val="276"/>
        </w:trPr>
        <w:tc>
          <w:tcPr>
            <w:tcW w:w="15362" w:type="dxa"/>
            <w:gridSpan w:val="9"/>
          </w:tcPr>
          <w:p w14:paraId="392A3EE9" w14:textId="77777777" w:rsidR="003C75C7" w:rsidRPr="00432569" w:rsidRDefault="003C75C7" w:rsidP="003C75C7">
            <w:pPr>
              <w:spacing w:after="0" w:line="240" w:lineRule="auto"/>
              <w:jc w:val="center"/>
              <w:rPr>
                <w:rFonts w:ascii="Times New Roman" w:eastAsia="Lucida Sans Unicode" w:hAnsi="Times New Roman" w:cs="Times New Roman"/>
                <w:b/>
                <w:kern w:val="1"/>
                <w:sz w:val="24"/>
                <w:szCs w:val="24"/>
              </w:rPr>
            </w:pPr>
            <w:proofErr w:type="spellStart"/>
            <w:r w:rsidRPr="00432569">
              <w:rPr>
                <w:rFonts w:ascii="Times New Roman" w:eastAsia="Calibri" w:hAnsi="Times New Roman" w:cs="Times New Roman"/>
                <w:b/>
                <w:sz w:val="20"/>
                <w:szCs w:val="20"/>
              </w:rPr>
              <w:t>Гниловское</w:t>
            </w:r>
            <w:proofErr w:type="spellEnd"/>
            <w:r w:rsidRPr="00432569">
              <w:rPr>
                <w:rFonts w:ascii="Times New Roman" w:eastAsia="Calibri" w:hAnsi="Times New Roman" w:cs="Times New Roman"/>
                <w:b/>
                <w:sz w:val="20"/>
                <w:szCs w:val="20"/>
              </w:rPr>
              <w:t xml:space="preserve"> сельское поселение</w:t>
            </w:r>
          </w:p>
        </w:tc>
      </w:tr>
      <w:tr w:rsidR="00432569" w:rsidRPr="00432569" w14:paraId="5640504F" w14:textId="77777777" w:rsidTr="003C75C7">
        <w:trPr>
          <w:trHeight w:val="276"/>
        </w:trPr>
        <w:tc>
          <w:tcPr>
            <w:tcW w:w="1053" w:type="dxa"/>
          </w:tcPr>
          <w:p w14:paraId="67A1BBC9"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1805" w:type="dxa"/>
          </w:tcPr>
          <w:p w14:paraId="42ADF14D"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ГРП №24 с-з Победа 2-е отделение ул. Молодежная </w:t>
            </w:r>
            <w:proofErr w:type="spellStart"/>
            <w:r w:rsidRPr="00432569">
              <w:rPr>
                <w:rFonts w:ascii="Times New Roman" w:eastAsia="Calibri" w:hAnsi="Times New Roman" w:cs="Times New Roman"/>
                <w:sz w:val="20"/>
                <w:szCs w:val="20"/>
              </w:rPr>
              <w:t>Острогожский</w:t>
            </w:r>
            <w:proofErr w:type="spellEnd"/>
            <w:r w:rsidRPr="00432569">
              <w:rPr>
                <w:rFonts w:ascii="Times New Roman" w:eastAsia="Calibri" w:hAnsi="Times New Roman" w:cs="Times New Roman"/>
                <w:sz w:val="20"/>
                <w:szCs w:val="20"/>
              </w:rPr>
              <w:t xml:space="preserve"> район</w:t>
            </w:r>
          </w:p>
        </w:tc>
        <w:tc>
          <w:tcPr>
            <w:tcW w:w="1806" w:type="dxa"/>
          </w:tcPr>
          <w:p w14:paraId="260EE44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0,6</w:t>
            </w:r>
          </w:p>
        </w:tc>
        <w:tc>
          <w:tcPr>
            <w:tcW w:w="1807" w:type="dxa"/>
          </w:tcPr>
          <w:p w14:paraId="245922D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0,003</w:t>
            </w:r>
          </w:p>
        </w:tc>
        <w:tc>
          <w:tcPr>
            <w:tcW w:w="1807" w:type="dxa"/>
          </w:tcPr>
          <w:p w14:paraId="0A9A1C7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168</w:t>
            </w:r>
          </w:p>
        </w:tc>
        <w:tc>
          <w:tcPr>
            <w:tcW w:w="1806" w:type="dxa"/>
          </w:tcPr>
          <w:p w14:paraId="55421DC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219</w:t>
            </w:r>
          </w:p>
        </w:tc>
        <w:tc>
          <w:tcPr>
            <w:tcW w:w="1806" w:type="dxa"/>
          </w:tcPr>
          <w:p w14:paraId="647E19E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25177</w:t>
            </w:r>
          </w:p>
        </w:tc>
        <w:tc>
          <w:tcPr>
            <w:tcW w:w="1807" w:type="dxa"/>
          </w:tcPr>
          <w:p w14:paraId="54B40031"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665" w:type="dxa"/>
          </w:tcPr>
          <w:p w14:paraId="187832C4"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38B12CCC" w14:textId="77777777" w:rsidTr="003C75C7">
        <w:trPr>
          <w:trHeight w:val="276"/>
        </w:trPr>
        <w:tc>
          <w:tcPr>
            <w:tcW w:w="1053" w:type="dxa"/>
          </w:tcPr>
          <w:p w14:paraId="7C55CEFF"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2</w:t>
            </w:r>
          </w:p>
        </w:tc>
        <w:tc>
          <w:tcPr>
            <w:tcW w:w="1805" w:type="dxa"/>
          </w:tcPr>
          <w:p w14:paraId="02F306D9"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ШРП №12 п. Сельхозтехника ул. Мира</w:t>
            </w:r>
          </w:p>
        </w:tc>
        <w:tc>
          <w:tcPr>
            <w:tcW w:w="1806" w:type="dxa"/>
          </w:tcPr>
          <w:p w14:paraId="405A703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0,6</w:t>
            </w:r>
          </w:p>
        </w:tc>
        <w:tc>
          <w:tcPr>
            <w:tcW w:w="1807" w:type="dxa"/>
          </w:tcPr>
          <w:p w14:paraId="688F254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0,003</w:t>
            </w:r>
          </w:p>
        </w:tc>
        <w:tc>
          <w:tcPr>
            <w:tcW w:w="1807" w:type="dxa"/>
          </w:tcPr>
          <w:p w14:paraId="5696E47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57</w:t>
            </w:r>
          </w:p>
        </w:tc>
        <w:tc>
          <w:tcPr>
            <w:tcW w:w="1806" w:type="dxa"/>
          </w:tcPr>
          <w:p w14:paraId="75C7C63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168</w:t>
            </w:r>
          </w:p>
        </w:tc>
        <w:tc>
          <w:tcPr>
            <w:tcW w:w="1806" w:type="dxa"/>
          </w:tcPr>
          <w:p w14:paraId="0C0BA75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25177</w:t>
            </w:r>
          </w:p>
        </w:tc>
        <w:tc>
          <w:tcPr>
            <w:tcW w:w="1807" w:type="dxa"/>
          </w:tcPr>
          <w:p w14:paraId="361F5E31"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665" w:type="dxa"/>
          </w:tcPr>
          <w:p w14:paraId="6C6D505F"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7CAB622D" w14:textId="77777777" w:rsidTr="003C75C7">
        <w:trPr>
          <w:trHeight w:val="276"/>
        </w:trPr>
        <w:tc>
          <w:tcPr>
            <w:tcW w:w="1053" w:type="dxa"/>
          </w:tcPr>
          <w:p w14:paraId="00105153"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3</w:t>
            </w:r>
          </w:p>
        </w:tc>
        <w:tc>
          <w:tcPr>
            <w:tcW w:w="1805" w:type="dxa"/>
          </w:tcPr>
          <w:p w14:paraId="0D0C8E02"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ГРП №22 с-з Победа 1-е отд.</w:t>
            </w:r>
          </w:p>
        </w:tc>
        <w:tc>
          <w:tcPr>
            <w:tcW w:w="1806" w:type="dxa"/>
          </w:tcPr>
          <w:p w14:paraId="35B0A6B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0,6</w:t>
            </w:r>
          </w:p>
        </w:tc>
        <w:tc>
          <w:tcPr>
            <w:tcW w:w="1807" w:type="dxa"/>
          </w:tcPr>
          <w:p w14:paraId="54F78BC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0,003</w:t>
            </w:r>
          </w:p>
        </w:tc>
        <w:tc>
          <w:tcPr>
            <w:tcW w:w="1807" w:type="dxa"/>
          </w:tcPr>
          <w:p w14:paraId="37B9C00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133</w:t>
            </w:r>
          </w:p>
        </w:tc>
        <w:tc>
          <w:tcPr>
            <w:tcW w:w="1806" w:type="dxa"/>
          </w:tcPr>
          <w:p w14:paraId="6C09E1D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219</w:t>
            </w:r>
          </w:p>
        </w:tc>
        <w:tc>
          <w:tcPr>
            <w:tcW w:w="1806" w:type="dxa"/>
          </w:tcPr>
          <w:p w14:paraId="52296ED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3178</w:t>
            </w:r>
          </w:p>
        </w:tc>
        <w:tc>
          <w:tcPr>
            <w:tcW w:w="1807" w:type="dxa"/>
          </w:tcPr>
          <w:p w14:paraId="1A8CF183"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665" w:type="dxa"/>
          </w:tcPr>
          <w:p w14:paraId="2C1A012A"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2DDF457A" w14:textId="77777777" w:rsidTr="003C75C7">
        <w:trPr>
          <w:trHeight w:val="276"/>
        </w:trPr>
        <w:tc>
          <w:tcPr>
            <w:tcW w:w="1053" w:type="dxa"/>
          </w:tcPr>
          <w:p w14:paraId="55E241D8"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4</w:t>
            </w:r>
          </w:p>
        </w:tc>
        <w:tc>
          <w:tcPr>
            <w:tcW w:w="1805" w:type="dxa"/>
          </w:tcPr>
          <w:p w14:paraId="6404F214"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ГРП №</w:t>
            </w:r>
            <w:proofErr w:type="gramStart"/>
            <w:r w:rsidRPr="00432569">
              <w:rPr>
                <w:rFonts w:ascii="Times New Roman" w:eastAsia="Calibri" w:hAnsi="Times New Roman" w:cs="Times New Roman"/>
                <w:sz w:val="20"/>
                <w:szCs w:val="20"/>
              </w:rPr>
              <w:t>23  п.</w:t>
            </w:r>
            <w:proofErr w:type="gramEnd"/>
            <w:r w:rsidRPr="00432569">
              <w:rPr>
                <w:rFonts w:ascii="Times New Roman" w:eastAsia="Calibri" w:hAnsi="Times New Roman" w:cs="Times New Roman"/>
                <w:sz w:val="20"/>
                <w:szCs w:val="20"/>
              </w:rPr>
              <w:t xml:space="preserve"> 3-го отд. с-за "Победа"</w:t>
            </w:r>
          </w:p>
        </w:tc>
        <w:tc>
          <w:tcPr>
            <w:tcW w:w="1806" w:type="dxa"/>
          </w:tcPr>
          <w:p w14:paraId="2CC7D7B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0,6</w:t>
            </w:r>
          </w:p>
        </w:tc>
        <w:tc>
          <w:tcPr>
            <w:tcW w:w="1807" w:type="dxa"/>
          </w:tcPr>
          <w:p w14:paraId="09AB30E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0,003</w:t>
            </w:r>
          </w:p>
        </w:tc>
        <w:tc>
          <w:tcPr>
            <w:tcW w:w="1807" w:type="dxa"/>
          </w:tcPr>
          <w:p w14:paraId="07806C0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108</w:t>
            </w:r>
          </w:p>
        </w:tc>
        <w:tc>
          <w:tcPr>
            <w:tcW w:w="1806" w:type="dxa"/>
          </w:tcPr>
          <w:p w14:paraId="64BC4AE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219</w:t>
            </w:r>
          </w:p>
        </w:tc>
        <w:tc>
          <w:tcPr>
            <w:tcW w:w="1806" w:type="dxa"/>
          </w:tcPr>
          <w:p w14:paraId="2691CF3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25177</w:t>
            </w:r>
          </w:p>
        </w:tc>
        <w:tc>
          <w:tcPr>
            <w:tcW w:w="1807" w:type="dxa"/>
          </w:tcPr>
          <w:p w14:paraId="42C74846"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665" w:type="dxa"/>
          </w:tcPr>
          <w:p w14:paraId="722C705B"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7EF3C50C" w14:textId="77777777" w:rsidTr="003C75C7">
        <w:trPr>
          <w:trHeight w:val="276"/>
        </w:trPr>
        <w:tc>
          <w:tcPr>
            <w:tcW w:w="1053" w:type="dxa"/>
          </w:tcPr>
          <w:p w14:paraId="69791AE1"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5</w:t>
            </w:r>
          </w:p>
        </w:tc>
        <w:tc>
          <w:tcPr>
            <w:tcW w:w="1805" w:type="dxa"/>
          </w:tcPr>
          <w:p w14:paraId="66092777"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ШРП №35 п. Элеваторный ул. Рабочая</w:t>
            </w:r>
          </w:p>
        </w:tc>
        <w:tc>
          <w:tcPr>
            <w:tcW w:w="1806" w:type="dxa"/>
          </w:tcPr>
          <w:p w14:paraId="083BF87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0,6</w:t>
            </w:r>
          </w:p>
        </w:tc>
        <w:tc>
          <w:tcPr>
            <w:tcW w:w="1807" w:type="dxa"/>
          </w:tcPr>
          <w:p w14:paraId="7FB8C1B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0,003</w:t>
            </w:r>
          </w:p>
        </w:tc>
        <w:tc>
          <w:tcPr>
            <w:tcW w:w="1807" w:type="dxa"/>
          </w:tcPr>
          <w:p w14:paraId="6DEBFE9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76</w:t>
            </w:r>
          </w:p>
        </w:tc>
        <w:tc>
          <w:tcPr>
            <w:tcW w:w="1806" w:type="dxa"/>
          </w:tcPr>
          <w:p w14:paraId="1193C05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159</w:t>
            </w:r>
          </w:p>
        </w:tc>
        <w:tc>
          <w:tcPr>
            <w:tcW w:w="1806" w:type="dxa"/>
          </w:tcPr>
          <w:p w14:paraId="6C47052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3178</w:t>
            </w:r>
          </w:p>
        </w:tc>
        <w:tc>
          <w:tcPr>
            <w:tcW w:w="1807" w:type="dxa"/>
          </w:tcPr>
          <w:p w14:paraId="7B9D7571"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665" w:type="dxa"/>
          </w:tcPr>
          <w:p w14:paraId="62AF6CF4"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2630FA64" w14:textId="77777777" w:rsidTr="003C75C7">
        <w:trPr>
          <w:trHeight w:val="276"/>
        </w:trPr>
        <w:tc>
          <w:tcPr>
            <w:tcW w:w="1053" w:type="dxa"/>
          </w:tcPr>
          <w:p w14:paraId="68DB5997"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6</w:t>
            </w:r>
          </w:p>
        </w:tc>
        <w:tc>
          <w:tcPr>
            <w:tcW w:w="1805" w:type="dxa"/>
          </w:tcPr>
          <w:p w14:paraId="4208D5FD"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ШРП № 27 с. Ближнее </w:t>
            </w:r>
            <w:proofErr w:type="spellStart"/>
            <w:r w:rsidRPr="00432569">
              <w:rPr>
                <w:rFonts w:ascii="Times New Roman" w:eastAsia="Calibri" w:hAnsi="Times New Roman" w:cs="Times New Roman"/>
                <w:sz w:val="20"/>
                <w:szCs w:val="20"/>
              </w:rPr>
              <w:t>Стояново</w:t>
            </w:r>
            <w:proofErr w:type="spellEnd"/>
            <w:r w:rsidRPr="00432569">
              <w:rPr>
                <w:rFonts w:ascii="Times New Roman" w:eastAsia="Calibri" w:hAnsi="Times New Roman" w:cs="Times New Roman"/>
                <w:sz w:val="20"/>
                <w:szCs w:val="20"/>
              </w:rPr>
              <w:t xml:space="preserve"> ул. Луговая</w:t>
            </w:r>
          </w:p>
        </w:tc>
        <w:tc>
          <w:tcPr>
            <w:tcW w:w="1806" w:type="dxa"/>
          </w:tcPr>
          <w:p w14:paraId="6806267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0,6</w:t>
            </w:r>
          </w:p>
        </w:tc>
        <w:tc>
          <w:tcPr>
            <w:tcW w:w="1807" w:type="dxa"/>
          </w:tcPr>
          <w:p w14:paraId="4EFEC87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0,003</w:t>
            </w:r>
          </w:p>
        </w:tc>
        <w:tc>
          <w:tcPr>
            <w:tcW w:w="1807" w:type="dxa"/>
          </w:tcPr>
          <w:p w14:paraId="1F5CAB1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57</w:t>
            </w:r>
          </w:p>
        </w:tc>
        <w:tc>
          <w:tcPr>
            <w:tcW w:w="1806" w:type="dxa"/>
          </w:tcPr>
          <w:p w14:paraId="411D280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108</w:t>
            </w:r>
          </w:p>
        </w:tc>
        <w:tc>
          <w:tcPr>
            <w:tcW w:w="1806" w:type="dxa"/>
          </w:tcPr>
          <w:p w14:paraId="1694E8F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4050</w:t>
            </w:r>
          </w:p>
        </w:tc>
        <w:tc>
          <w:tcPr>
            <w:tcW w:w="1807" w:type="dxa"/>
          </w:tcPr>
          <w:p w14:paraId="69B8FD9A"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665" w:type="dxa"/>
          </w:tcPr>
          <w:p w14:paraId="78E5E28C"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364FC518" w14:textId="77777777" w:rsidTr="003C75C7">
        <w:trPr>
          <w:trHeight w:val="276"/>
        </w:trPr>
        <w:tc>
          <w:tcPr>
            <w:tcW w:w="1053" w:type="dxa"/>
          </w:tcPr>
          <w:p w14:paraId="40028699"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7</w:t>
            </w:r>
          </w:p>
        </w:tc>
        <w:tc>
          <w:tcPr>
            <w:tcW w:w="1805" w:type="dxa"/>
          </w:tcPr>
          <w:p w14:paraId="3BF2853B"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ГРП № № 28 с. Ближнее </w:t>
            </w:r>
            <w:proofErr w:type="spellStart"/>
            <w:r w:rsidRPr="00432569">
              <w:rPr>
                <w:rFonts w:ascii="Times New Roman" w:eastAsia="Calibri" w:hAnsi="Times New Roman" w:cs="Times New Roman"/>
                <w:sz w:val="20"/>
                <w:szCs w:val="20"/>
              </w:rPr>
              <w:t>Стояново</w:t>
            </w:r>
            <w:proofErr w:type="spellEnd"/>
          </w:p>
        </w:tc>
        <w:tc>
          <w:tcPr>
            <w:tcW w:w="1806" w:type="dxa"/>
          </w:tcPr>
          <w:p w14:paraId="61EE069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0,6</w:t>
            </w:r>
          </w:p>
        </w:tc>
        <w:tc>
          <w:tcPr>
            <w:tcW w:w="1807" w:type="dxa"/>
          </w:tcPr>
          <w:p w14:paraId="0380C19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0,003</w:t>
            </w:r>
          </w:p>
        </w:tc>
        <w:tc>
          <w:tcPr>
            <w:tcW w:w="1807" w:type="dxa"/>
          </w:tcPr>
          <w:p w14:paraId="7D90017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57</w:t>
            </w:r>
          </w:p>
        </w:tc>
        <w:tc>
          <w:tcPr>
            <w:tcW w:w="1806" w:type="dxa"/>
          </w:tcPr>
          <w:p w14:paraId="189622B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114</w:t>
            </w:r>
          </w:p>
        </w:tc>
        <w:tc>
          <w:tcPr>
            <w:tcW w:w="1806" w:type="dxa"/>
          </w:tcPr>
          <w:p w14:paraId="52BF1F6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70</w:t>
            </w:r>
          </w:p>
        </w:tc>
        <w:tc>
          <w:tcPr>
            <w:tcW w:w="1807" w:type="dxa"/>
          </w:tcPr>
          <w:p w14:paraId="09246021"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665" w:type="dxa"/>
          </w:tcPr>
          <w:p w14:paraId="53887DD2"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623C9C30" w14:textId="77777777" w:rsidTr="003C75C7">
        <w:trPr>
          <w:trHeight w:val="276"/>
        </w:trPr>
        <w:tc>
          <w:tcPr>
            <w:tcW w:w="1053" w:type="dxa"/>
          </w:tcPr>
          <w:p w14:paraId="2D490176"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8</w:t>
            </w:r>
          </w:p>
        </w:tc>
        <w:tc>
          <w:tcPr>
            <w:tcW w:w="1805" w:type="dxa"/>
          </w:tcPr>
          <w:p w14:paraId="64C9DA3E"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ШРП № 30 с. Ближнее </w:t>
            </w:r>
            <w:proofErr w:type="spellStart"/>
            <w:r w:rsidRPr="00432569">
              <w:rPr>
                <w:rFonts w:ascii="Times New Roman" w:eastAsia="Calibri" w:hAnsi="Times New Roman" w:cs="Times New Roman"/>
                <w:sz w:val="20"/>
                <w:szCs w:val="20"/>
              </w:rPr>
              <w:t>Стояново</w:t>
            </w:r>
            <w:proofErr w:type="spellEnd"/>
            <w:r w:rsidRPr="00432569">
              <w:rPr>
                <w:rFonts w:ascii="Times New Roman" w:eastAsia="Calibri" w:hAnsi="Times New Roman" w:cs="Times New Roman"/>
                <w:sz w:val="20"/>
                <w:szCs w:val="20"/>
              </w:rPr>
              <w:t xml:space="preserve"> ул. Майская</w:t>
            </w:r>
          </w:p>
        </w:tc>
        <w:tc>
          <w:tcPr>
            <w:tcW w:w="1806" w:type="dxa"/>
          </w:tcPr>
          <w:p w14:paraId="2EC6563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0,6</w:t>
            </w:r>
          </w:p>
        </w:tc>
        <w:tc>
          <w:tcPr>
            <w:tcW w:w="1807" w:type="dxa"/>
          </w:tcPr>
          <w:p w14:paraId="09E63FB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0,003</w:t>
            </w:r>
          </w:p>
        </w:tc>
        <w:tc>
          <w:tcPr>
            <w:tcW w:w="1807" w:type="dxa"/>
          </w:tcPr>
          <w:p w14:paraId="6127311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57</w:t>
            </w:r>
          </w:p>
        </w:tc>
        <w:tc>
          <w:tcPr>
            <w:tcW w:w="1806" w:type="dxa"/>
          </w:tcPr>
          <w:p w14:paraId="3793F30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57</w:t>
            </w:r>
          </w:p>
        </w:tc>
        <w:tc>
          <w:tcPr>
            <w:tcW w:w="1806" w:type="dxa"/>
          </w:tcPr>
          <w:p w14:paraId="41DE8CE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800</w:t>
            </w:r>
          </w:p>
        </w:tc>
        <w:tc>
          <w:tcPr>
            <w:tcW w:w="1807" w:type="dxa"/>
          </w:tcPr>
          <w:p w14:paraId="11CFAF4B"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665" w:type="dxa"/>
          </w:tcPr>
          <w:p w14:paraId="67848704"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4FD1299F" w14:textId="77777777" w:rsidTr="003C75C7">
        <w:trPr>
          <w:trHeight w:val="276"/>
        </w:trPr>
        <w:tc>
          <w:tcPr>
            <w:tcW w:w="1053" w:type="dxa"/>
          </w:tcPr>
          <w:p w14:paraId="4A40C151"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9</w:t>
            </w:r>
          </w:p>
        </w:tc>
        <w:tc>
          <w:tcPr>
            <w:tcW w:w="1805" w:type="dxa"/>
          </w:tcPr>
          <w:p w14:paraId="31451F23"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ШРП № 18 с. </w:t>
            </w:r>
            <w:proofErr w:type="spellStart"/>
            <w:r w:rsidRPr="00432569">
              <w:rPr>
                <w:rFonts w:ascii="Times New Roman" w:eastAsia="Calibri" w:hAnsi="Times New Roman" w:cs="Times New Roman"/>
                <w:sz w:val="20"/>
                <w:szCs w:val="20"/>
              </w:rPr>
              <w:t>Бл.Стояново</w:t>
            </w:r>
            <w:proofErr w:type="spellEnd"/>
            <w:r w:rsidRPr="00432569">
              <w:rPr>
                <w:rFonts w:ascii="Times New Roman" w:eastAsia="Calibri" w:hAnsi="Times New Roman" w:cs="Times New Roman"/>
                <w:sz w:val="20"/>
                <w:szCs w:val="20"/>
              </w:rPr>
              <w:t xml:space="preserve"> ул. Свободы</w:t>
            </w:r>
          </w:p>
        </w:tc>
        <w:tc>
          <w:tcPr>
            <w:tcW w:w="1806" w:type="dxa"/>
          </w:tcPr>
          <w:p w14:paraId="43C84BF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0,6</w:t>
            </w:r>
          </w:p>
        </w:tc>
        <w:tc>
          <w:tcPr>
            <w:tcW w:w="1807" w:type="dxa"/>
          </w:tcPr>
          <w:p w14:paraId="7617432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0,003</w:t>
            </w:r>
          </w:p>
        </w:tc>
        <w:tc>
          <w:tcPr>
            <w:tcW w:w="1807" w:type="dxa"/>
          </w:tcPr>
          <w:p w14:paraId="75783C1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89</w:t>
            </w:r>
          </w:p>
        </w:tc>
        <w:tc>
          <w:tcPr>
            <w:tcW w:w="1806" w:type="dxa"/>
          </w:tcPr>
          <w:p w14:paraId="20A6CB4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159</w:t>
            </w:r>
          </w:p>
        </w:tc>
        <w:tc>
          <w:tcPr>
            <w:tcW w:w="1806" w:type="dxa"/>
          </w:tcPr>
          <w:p w14:paraId="39D112D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3178</w:t>
            </w:r>
          </w:p>
        </w:tc>
        <w:tc>
          <w:tcPr>
            <w:tcW w:w="1807" w:type="dxa"/>
          </w:tcPr>
          <w:p w14:paraId="24CBECB0"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665" w:type="dxa"/>
          </w:tcPr>
          <w:p w14:paraId="3E43F314"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22C5DF8C" w14:textId="77777777" w:rsidTr="003C75C7">
        <w:trPr>
          <w:trHeight w:val="276"/>
        </w:trPr>
        <w:tc>
          <w:tcPr>
            <w:tcW w:w="1053" w:type="dxa"/>
          </w:tcPr>
          <w:p w14:paraId="26368D0F"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10</w:t>
            </w:r>
          </w:p>
        </w:tc>
        <w:tc>
          <w:tcPr>
            <w:tcW w:w="1805" w:type="dxa"/>
          </w:tcPr>
          <w:p w14:paraId="15CE3931"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ШРП № 114    Г-д высокого и низкого давления с установкой ШРП в с. </w:t>
            </w:r>
            <w:proofErr w:type="spellStart"/>
            <w:r w:rsidRPr="00432569">
              <w:rPr>
                <w:rFonts w:ascii="Times New Roman" w:eastAsia="Calibri" w:hAnsi="Times New Roman" w:cs="Times New Roman"/>
                <w:sz w:val="20"/>
                <w:szCs w:val="20"/>
              </w:rPr>
              <w:t>Бл</w:t>
            </w:r>
            <w:proofErr w:type="spellEnd"/>
            <w:r w:rsidRPr="00432569">
              <w:rPr>
                <w:rFonts w:ascii="Times New Roman" w:eastAsia="Calibri" w:hAnsi="Times New Roman" w:cs="Times New Roman"/>
                <w:sz w:val="20"/>
                <w:szCs w:val="20"/>
              </w:rPr>
              <w:t xml:space="preserve">. </w:t>
            </w:r>
            <w:proofErr w:type="spellStart"/>
            <w:r w:rsidRPr="00432569">
              <w:rPr>
                <w:rFonts w:ascii="Times New Roman" w:eastAsia="Calibri" w:hAnsi="Times New Roman" w:cs="Times New Roman"/>
                <w:sz w:val="20"/>
                <w:szCs w:val="20"/>
              </w:rPr>
              <w:t>Стояново</w:t>
            </w:r>
            <w:proofErr w:type="spellEnd"/>
          </w:p>
        </w:tc>
        <w:tc>
          <w:tcPr>
            <w:tcW w:w="1806" w:type="dxa"/>
          </w:tcPr>
          <w:p w14:paraId="2374BDE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0,6</w:t>
            </w:r>
          </w:p>
        </w:tc>
        <w:tc>
          <w:tcPr>
            <w:tcW w:w="1807" w:type="dxa"/>
          </w:tcPr>
          <w:p w14:paraId="50A5399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0,003</w:t>
            </w:r>
          </w:p>
        </w:tc>
        <w:tc>
          <w:tcPr>
            <w:tcW w:w="1807" w:type="dxa"/>
          </w:tcPr>
          <w:p w14:paraId="6D9FB31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57</w:t>
            </w:r>
          </w:p>
        </w:tc>
        <w:tc>
          <w:tcPr>
            <w:tcW w:w="1806" w:type="dxa"/>
          </w:tcPr>
          <w:p w14:paraId="22A76E8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108</w:t>
            </w:r>
          </w:p>
        </w:tc>
        <w:tc>
          <w:tcPr>
            <w:tcW w:w="1806" w:type="dxa"/>
          </w:tcPr>
          <w:p w14:paraId="0C46EDD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850</w:t>
            </w:r>
          </w:p>
          <w:p w14:paraId="181FBDBB"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807" w:type="dxa"/>
          </w:tcPr>
          <w:p w14:paraId="14BE7A3D"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665" w:type="dxa"/>
          </w:tcPr>
          <w:p w14:paraId="6A643EB0"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60FC430F" w14:textId="77777777" w:rsidTr="003C75C7">
        <w:trPr>
          <w:trHeight w:val="276"/>
        </w:trPr>
        <w:tc>
          <w:tcPr>
            <w:tcW w:w="1053" w:type="dxa"/>
          </w:tcPr>
          <w:p w14:paraId="1C1DD022"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11</w:t>
            </w:r>
          </w:p>
        </w:tc>
        <w:tc>
          <w:tcPr>
            <w:tcW w:w="1805" w:type="dxa"/>
          </w:tcPr>
          <w:p w14:paraId="3EC66CC3"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ГРП № 36 </w:t>
            </w:r>
            <w:proofErr w:type="spellStart"/>
            <w:r w:rsidRPr="00432569">
              <w:rPr>
                <w:rFonts w:ascii="Times New Roman" w:eastAsia="Calibri" w:hAnsi="Times New Roman" w:cs="Times New Roman"/>
                <w:sz w:val="20"/>
                <w:szCs w:val="20"/>
              </w:rPr>
              <w:t>с.Гнилое</w:t>
            </w:r>
            <w:proofErr w:type="spellEnd"/>
          </w:p>
        </w:tc>
        <w:tc>
          <w:tcPr>
            <w:tcW w:w="1806" w:type="dxa"/>
          </w:tcPr>
          <w:p w14:paraId="5D47487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1,2</w:t>
            </w:r>
          </w:p>
        </w:tc>
        <w:tc>
          <w:tcPr>
            <w:tcW w:w="1807" w:type="dxa"/>
          </w:tcPr>
          <w:p w14:paraId="12B3A59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0,003</w:t>
            </w:r>
          </w:p>
        </w:tc>
        <w:tc>
          <w:tcPr>
            <w:tcW w:w="1807" w:type="dxa"/>
          </w:tcPr>
          <w:p w14:paraId="10E5749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159</w:t>
            </w:r>
          </w:p>
        </w:tc>
        <w:tc>
          <w:tcPr>
            <w:tcW w:w="1806" w:type="dxa"/>
          </w:tcPr>
          <w:p w14:paraId="4DB5B42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159</w:t>
            </w:r>
          </w:p>
        </w:tc>
        <w:tc>
          <w:tcPr>
            <w:tcW w:w="1806" w:type="dxa"/>
          </w:tcPr>
          <w:p w14:paraId="4ECDB92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3178</w:t>
            </w:r>
          </w:p>
        </w:tc>
        <w:tc>
          <w:tcPr>
            <w:tcW w:w="1807" w:type="dxa"/>
          </w:tcPr>
          <w:p w14:paraId="4543E2DB"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665" w:type="dxa"/>
          </w:tcPr>
          <w:p w14:paraId="5862CA6B"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20FA955A" w14:textId="77777777" w:rsidTr="003C75C7">
        <w:trPr>
          <w:trHeight w:val="276"/>
        </w:trPr>
        <w:tc>
          <w:tcPr>
            <w:tcW w:w="1053" w:type="dxa"/>
          </w:tcPr>
          <w:p w14:paraId="48A58EA2"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12</w:t>
            </w:r>
          </w:p>
        </w:tc>
        <w:tc>
          <w:tcPr>
            <w:tcW w:w="1805" w:type="dxa"/>
          </w:tcPr>
          <w:p w14:paraId="125DC42E"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ШРП №40 п. Сибирский Газопровод среднего давления с установкой ШРП в п. Сибирский</w:t>
            </w:r>
          </w:p>
        </w:tc>
        <w:tc>
          <w:tcPr>
            <w:tcW w:w="1806" w:type="dxa"/>
          </w:tcPr>
          <w:p w14:paraId="323BDEB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0,3</w:t>
            </w:r>
          </w:p>
        </w:tc>
        <w:tc>
          <w:tcPr>
            <w:tcW w:w="1807" w:type="dxa"/>
          </w:tcPr>
          <w:p w14:paraId="3DDB1F2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0,003</w:t>
            </w:r>
          </w:p>
        </w:tc>
        <w:tc>
          <w:tcPr>
            <w:tcW w:w="1807" w:type="dxa"/>
          </w:tcPr>
          <w:p w14:paraId="1A47798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108</w:t>
            </w:r>
          </w:p>
        </w:tc>
        <w:tc>
          <w:tcPr>
            <w:tcW w:w="1806" w:type="dxa"/>
          </w:tcPr>
          <w:p w14:paraId="430F1A9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108</w:t>
            </w:r>
          </w:p>
        </w:tc>
        <w:tc>
          <w:tcPr>
            <w:tcW w:w="1806" w:type="dxa"/>
          </w:tcPr>
          <w:p w14:paraId="357D1E0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450</w:t>
            </w:r>
          </w:p>
        </w:tc>
        <w:tc>
          <w:tcPr>
            <w:tcW w:w="1807" w:type="dxa"/>
          </w:tcPr>
          <w:p w14:paraId="1BF5CB56"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665" w:type="dxa"/>
          </w:tcPr>
          <w:p w14:paraId="3F865F16"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bl>
    <w:p w14:paraId="484066AD" w14:textId="77777777" w:rsidR="003C75C7" w:rsidRPr="00432569" w:rsidRDefault="003C75C7" w:rsidP="003C75C7">
      <w:pPr>
        <w:suppressAutoHyphens/>
        <w:spacing w:after="0" w:line="240" w:lineRule="auto"/>
        <w:ind w:firstLine="539"/>
        <w:jc w:val="both"/>
        <w:rPr>
          <w:rFonts w:ascii="Times New Roman" w:eastAsia="Calibri" w:hAnsi="Times New Roman" w:cs="Times New Roman"/>
          <w:b/>
          <w:kern w:val="24"/>
          <w:sz w:val="24"/>
          <w:szCs w:val="24"/>
          <w:highlight w:val="yellow"/>
        </w:rPr>
      </w:pPr>
    </w:p>
    <w:p w14:paraId="69AFD18A" w14:textId="77777777" w:rsidR="003C75C7" w:rsidRPr="00432569" w:rsidRDefault="003C75C7" w:rsidP="003C75C7">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 Данные о газовых сетях поселения:</w:t>
      </w:r>
    </w:p>
    <w:tbl>
      <w:tblPr>
        <w:tblW w:w="15351"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90"/>
        <w:gridCol w:w="2654"/>
        <w:gridCol w:w="1323"/>
        <w:gridCol w:w="1323"/>
        <w:gridCol w:w="1323"/>
        <w:gridCol w:w="1323"/>
        <w:gridCol w:w="1323"/>
        <w:gridCol w:w="1323"/>
        <w:gridCol w:w="1370"/>
        <w:gridCol w:w="1370"/>
        <w:gridCol w:w="1229"/>
      </w:tblGrid>
      <w:tr w:rsidR="00432569" w:rsidRPr="00432569" w14:paraId="68D646F2" w14:textId="77777777" w:rsidTr="003C75C7">
        <w:trPr>
          <w:trHeight w:val="253"/>
        </w:trPr>
        <w:tc>
          <w:tcPr>
            <w:tcW w:w="790" w:type="dxa"/>
            <w:vMerge w:val="restart"/>
            <w:shd w:val="clear" w:color="auto" w:fill="D9D9D9" w:themeFill="background1" w:themeFillShade="D9"/>
          </w:tcPr>
          <w:p w14:paraId="19067B0B"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п/п</w:t>
            </w:r>
          </w:p>
        </w:tc>
        <w:tc>
          <w:tcPr>
            <w:tcW w:w="2654" w:type="dxa"/>
            <w:vMerge w:val="restart"/>
            <w:shd w:val="clear" w:color="auto" w:fill="D9D9D9" w:themeFill="background1" w:themeFillShade="D9"/>
          </w:tcPr>
          <w:p w14:paraId="28AB1BA8"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Населенные пункты</w:t>
            </w:r>
          </w:p>
        </w:tc>
        <w:tc>
          <w:tcPr>
            <w:tcW w:w="3969" w:type="dxa"/>
            <w:gridSpan w:val="3"/>
            <w:shd w:val="clear" w:color="auto" w:fill="D9D9D9" w:themeFill="background1" w:themeFillShade="D9"/>
          </w:tcPr>
          <w:p w14:paraId="4750BA85"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Протяженность   сетей (км)</w:t>
            </w:r>
          </w:p>
        </w:tc>
        <w:tc>
          <w:tcPr>
            <w:tcW w:w="3969" w:type="dxa"/>
            <w:gridSpan w:val="3"/>
            <w:shd w:val="clear" w:color="auto" w:fill="D9D9D9" w:themeFill="background1" w:themeFillShade="D9"/>
          </w:tcPr>
          <w:p w14:paraId="7F106CE2"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Тип прокладки трасс</w:t>
            </w:r>
          </w:p>
        </w:tc>
        <w:tc>
          <w:tcPr>
            <w:tcW w:w="3969" w:type="dxa"/>
            <w:gridSpan w:val="3"/>
            <w:shd w:val="clear" w:color="auto" w:fill="D9D9D9" w:themeFill="background1" w:themeFillShade="D9"/>
          </w:tcPr>
          <w:p w14:paraId="342E21DF"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Процент износа сетей</w:t>
            </w:r>
          </w:p>
        </w:tc>
      </w:tr>
      <w:tr w:rsidR="00432569" w:rsidRPr="00432569" w14:paraId="2B1BC2A4" w14:textId="77777777" w:rsidTr="003C75C7">
        <w:trPr>
          <w:trHeight w:val="509"/>
        </w:trPr>
        <w:tc>
          <w:tcPr>
            <w:tcW w:w="790" w:type="dxa"/>
            <w:vMerge/>
            <w:shd w:val="clear" w:color="auto" w:fill="D9D9D9" w:themeFill="background1" w:themeFillShade="D9"/>
          </w:tcPr>
          <w:p w14:paraId="7F6C9112"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2654" w:type="dxa"/>
            <w:vMerge/>
            <w:shd w:val="clear" w:color="auto" w:fill="D9D9D9" w:themeFill="background1" w:themeFillShade="D9"/>
          </w:tcPr>
          <w:p w14:paraId="0306539B"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1323" w:type="dxa"/>
            <w:shd w:val="clear" w:color="auto" w:fill="D9D9D9" w:themeFill="background1" w:themeFillShade="D9"/>
          </w:tcPr>
          <w:p w14:paraId="24C222B9" w14:textId="77777777" w:rsidR="003C75C7" w:rsidRPr="00432569" w:rsidRDefault="003C75C7" w:rsidP="003C75C7">
            <w:pPr>
              <w:widowControl w:val="0"/>
              <w:suppressLineNumbers/>
              <w:suppressAutoHyphens/>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Низкое давление</w:t>
            </w:r>
          </w:p>
        </w:tc>
        <w:tc>
          <w:tcPr>
            <w:tcW w:w="1323" w:type="dxa"/>
            <w:shd w:val="clear" w:color="auto" w:fill="D9D9D9" w:themeFill="background1" w:themeFillShade="D9"/>
          </w:tcPr>
          <w:p w14:paraId="46BADCA4" w14:textId="77777777" w:rsidR="003C75C7" w:rsidRPr="00432569" w:rsidRDefault="009F06D0" w:rsidP="003C75C7">
            <w:pPr>
              <w:widowControl w:val="0"/>
              <w:suppressLineNumbers/>
              <w:suppressAutoHyphens/>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Среднее </w:t>
            </w:r>
            <w:r w:rsidR="003C75C7" w:rsidRPr="00432569">
              <w:rPr>
                <w:rFonts w:ascii="Times New Roman" w:eastAsia="Calibri" w:hAnsi="Times New Roman" w:cs="Times New Roman"/>
                <w:b/>
                <w:sz w:val="20"/>
                <w:szCs w:val="20"/>
              </w:rPr>
              <w:t>давление</w:t>
            </w:r>
          </w:p>
        </w:tc>
        <w:tc>
          <w:tcPr>
            <w:tcW w:w="1323" w:type="dxa"/>
            <w:shd w:val="clear" w:color="auto" w:fill="D9D9D9" w:themeFill="background1" w:themeFillShade="D9"/>
          </w:tcPr>
          <w:p w14:paraId="09AF4A5C" w14:textId="77777777" w:rsidR="003C75C7" w:rsidRPr="00432569" w:rsidRDefault="003C75C7" w:rsidP="003C75C7">
            <w:pPr>
              <w:widowControl w:val="0"/>
              <w:suppressLineNumbers/>
              <w:suppressAutoHyphens/>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Высокое давление</w:t>
            </w:r>
          </w:p>
        </w:tc>
        <w:tc>
          <w:tcPr>
            <w:tcW w:w="1323" w:type="dxa"/>
            <w:shd w:val="clear" w:color="auto" w:fill="D9D9D9" w:themeFill="background1" w:themeFillShade="D9"/>
          </w:tcPr>
          <w:p w14:paraId="24C4698A" w14:textId="77777777" w:rsidR="003C75C7" w:rsidRPr="00432569" w:rsidRDefault="003C75C7" w:rsidP="003C75C7">
            <w:pPr>
              <w:widowControl w:val="0"/>
              <w:suppressLineNumbers/>
              <w:suppressAutoHyphens/>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Низкое давление</w:t>
            </w:r>
          </w:p>
        </w:tc>
        <w:tc>
          <w:tcPr>
            <w:tcW w:w="1323" w:type="dxa"/>
            <w:shd w:val="clear" w:color="auto" w:fill="D9D9D9" w:themeFill="background1" w:themeFillShade="D9"/>
          </w:tcPr>
          <w:p w14:paraId="1E119CDD" w14:textId="77777777" w:rsidR="003C75C7" w:rsidRPr="00432569" w:rsidRDefault="009F06D0" w:rsidP="003C75C7">
            <w:pPr>
              <w:widowControl w:val="0"/>
              <w:suppressLineNumbers/>
              <w:suppressAutoHyphens/>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Среднее </w:t>
            </w:r>
            <w:r w:rsidR="003C75C7" w:rsidRPr="00432569">
              <w:rPr>
                <w:rFonts w:ascii="Times New Roman" w:eastAsia="Calibri" w:hAnsi="Times New Roman" w:cs="Times New Roman"/>
                <w:b/>
                <w:sz w:val="20"/>
                <w:szCs w:val="20"/>
              </w:rPr>
              <w:t>давление</w:t>
            </w:r>
          </w:p>
        </w:tc>
        <w:tc>
          <w:tcPr>
            <w:tcW w:w="1323" w:type="dxa"/>
            <w:shd w:val="clear" w:color="auto" w:fill="D9D9D9" w:themeFill="background1" w:themeFillShade="D9"/>
          </w:tcPr>
          <w:p w14:paraId="24BB99F0" w14:textId="77777777" w:rsidR="003C75C7" w:rsidRPr="00432569" w:rsidRDefault="003C75C7" w:rsidP="003C75C7">
            <w:pPr>
              <w:widowControl w:val="0"/>
              <w:suppressLineNumbers/>
              <w:suppressAutoHyphens/>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Высокое давление</w:t>
            </w:r>
          </w:p>
        </w:tc>
        <w:tc>
          <w:tcPr>
            <w:tcW w:w="1370" w:type="dxa"/>
            <w:shd w:val="clear" w:color="auto" w:fill="D9D9D9" w:themeFill="background1" w:themeFillShade="D9"/>
          </w:tcPr>
          <w:p w14:paraId="4C0D42E2" w14:textId="77777777" w:rsidR="003C75C7" w:rsidRPr="00432569" w:rsidRDefault="003C75C7" w:rsidP="003C75C7">
            <w:pPr>
              <w:widowControl w:val="0"/>
              <w:suppressLineNumbers/>
              <w:suppressAutoHyphens/>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Низкое давление</w:t>
            </w:r>
          </w:p>
        </w:tc>
        <w:tc>
          <w:tcPr>
            <w:tcW w:w="1370" w:type="dxa"/>
            <w:shd w:val="clear" w:color="auto" w:fill="D9D9D9" w:themeFill="background1" w:themeFillShade="D9"/>
          </w:tcPr>
          <w:p w14:paraId="33CBC8DF" w14:textId="77777777" w:rsidR="003C75C7" w:rsidRPr="00432569" w:rsidRDefault="009F06D0" w:rsidP="003C75C7">
            <w:pPr>
              <w:widowControl w:val="0"/>
              <w:suppressLineNumbers/>
              <w:suppressAutoHyphens/>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Среднее </w:t>
            </w:r>
            <w:r w:rsidR="003C75C7" w:rsidRPr="00432569">
              <w:rPr>
                <w:rFonts w:ascii="Times New Roman" w:eastAsia="Calibri" w:hAnsi="Times New Roman" w:cs="Times New Roman"/>
                <w:b/>
                <w:sz w:val="20"/>
                <w:szCs w:val="20"/>
              </w:rPr>
              <w:t>давление</w:t>
            </w:r>
          </w:p>
        </w:tc>
        <w:tc>
          <w:tcPr>
            <w:tcW w:w="1229" w:type="dxa"/>
            <w:shd w:val="clear" w:color="auto" w:fill="D9D9D9" w:themeFill="background1" w:themeFillShade="D9"/>
          </w:tcPr>
          <w:p w14:paraId="2BE5D4A7" w14:textId="77777777" w:rsidR="003C75C7" w:rsidRPr="00432569" w:rsidRDefault="003C75C7" w:rsidP="003C75C7">
            <w:pPr>
              <w:widowControl w:val="0"/>
              <w:suppressLineNumbers/>
              <w:suppressAutoHyphens/>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Высокое давление</w:t>
            </w:r>
          </w:p>
        </w:tc>
      </w:tr>
      <w:tr w:rsidR="00432569" w:rsidRPr="00432569" w14:paraId="1919FA5E" w14:textId="77777777" w:rsidTr="003C75C7">
        <w:trPr>
          <w:trHeight w:val="276"/>
        </w:trPr>
        <w:tc>
          <w:tcPr>
            <w:tcW w:w="15351" w:type="dxa"/>
            <w:gridSpan w:val="11"/>
          </w:tcPr>
          <w:p w14:paraId="6306DB5A" w14:textId="77777777" w:rsidR="003C75C7" w:rsidRPr="00432569" w:rsidRDefault="003C75C7" w:rsidP="003C75C7">
            <w:pPr>
              <w:widowControl w:val="0"/>
              <w:suppressLineNumbers/>
              <w:suppressAutoHyphens/>
              <w:spacing w:after="0" w:line="240" w:lineRule="auto"/>
              <w:jc w:val="center"/>
              <w:rPr>
                <w:rFonts w:ascii="Times New Roman" w:eastAsia="Calibri" w:hAnsi="Times New Roman" w:cs="Times New Roman"/>
                <w:b/>
                <w:sz w:val="20"/>
                <w:szCs w:val="20"/>
              </w:rPr>
            </w:pPr>
            <w:proofErr w:type="spellStart"/>
            <w:r w:rsidRPr="00432569">
              <w:rPr>
                <w:rFonts w:ascii="Times New Roman" w:eastAsia="Calibri" w:hAnsi="Times New Roman" w:cs="Times New Roman"/>
                <w:b/>
                <w:sz w:val="20"/>
                <w:szCs w:val="20"/>
              </w:rPr>
              <w:t>Гниловское</w:t>
            </w:r>
            <w:proofErr w:type="spellEnd"/>
            <w:r w:rsidRPr="00432569">
              <w:rPr>
                <w:rFonts w:ascii="Times New Roman" w:eastAsia="Calibri" w:hAnsi="Times New Roman" w:cs="Times New Roman"/>
                <w:b/>
                <w:sz w:val="20"/>
                <w:szCs w:val="20"/>
              </w:rPr>
              <w:t xml:space="preserve"> сельское поселение</w:t>
            </w:r>
          </w:p>
        </w:tc>
      </w:tr>
      <w:tr w:rsidR="00432569" w:rsidRPr="00432569" w14:paraId="7E21807A" w14:textId="77777777" w:rsidTr="003C75C7">
        <w:trPr>
          <w:trHeight w:val="276"/>
        </w:trPr>
        <w:tc>
          <w:tcPr>
            <w:tcW w:w="790" w:type="dxa"/>
          </w:tcPr>
          <w:p w14:paraId="14A6A67E"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2654" w:type="dxa"/>
          </w:tcPr>
          <w:p w14:paraId="584DE80B" w14:textId="77777777" w:rsidR="003C75C7" w:rsidRPr="00432569" w:rsidRDefault="003C75C7" w:rsidP="003C75C7">
            <w:pPr>
              <w:spacing w:after="0" w:line="240" w:lineRule="auto"/>
              <w:rPr>
                <w:rFonts w:ascii="Times New Roman" w:eastAsia="Calibri" w:hAnsi="Times New Roman" w:cs="Times New Roman"/>
                <w:sz w:val="20"/>
                <w:szCs w:val="20"/>
              </w:rPr>
            </w:pPr>
            <w:proofErr w:type="spellStart"/>
            <w:r w:rsidRPr="00432569">
              <w:rPr>
                <w:rFonts w:ascii="Times New Roman" w:eastAsia="Calibri" w:hAnsi="Times New Roman" w:cs="Times New Roman"/>
                <w:sz w:val="20"/>
                <w:szCs w:val="20"/>
              </w:rPr>
              <w:t>с.Гнилое</w:t>
            </w:r>
            <w:proofErr w:type="spellEnd"/>
          </w:p>
        </w:tc>
        <w:tc>
          <w:tcPr>
            <w:tcW w:w="1323" w:type="dxa"/>
          </w:tcPr>
          <w:p w14:paraId="3FCBD7A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19,744</w:t>
            </w:r>
          </w:p>
        </w:tc>
        <w:tc>
          <w:tcPr>
            <w:tcW w:w="1323" w:type="dxa"/>
          </w:tcPr>
          <w:p w14:paraId="0A1CB321" w14:textId="77777777" w:rsidR="003C75C7" w:rsidRPr="00432569" w:rsidRDefault="003C75C7" w:rsidP="003C75C7">
            <w:pPr>
              <w:widowControl w:val="0"/>
              <w:suppressLineNumbers/>
              <w:suppressAutoHyphens/>
              <w:spacing w:after="0" w:line="240" w:lineRule="auto"/>
              <w:jc w:val="center"/>
              <w:rPr>
                <w:rFonts w:ascii="Times New Roman" w:eastAsia="Calibri" w:hAnsi="Times New Roman" w:cs="Times New Roman"/>
                <w:b/>
                <w:sz w:val="20"/>
                <w:szCs w:val="20"/>
              </w:rPr>
            </w:pPr>
          </w:p>
        </w:tc>
        <w:tc>
          <w:tcPr>
            <w:tcW w:w="1323" w:type="dxa"/>
          </w:tcPr>
          <w:p w14:paraId="0A10B8D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10,045</w:t>
            </w:r>
          </w:p>
        </w:tc>
        <w:tc>
          <w:tcPr>
            <w:tcW w:w="1323" w:type="dxa"/>
          </w:tcPr>
          <w:p w14:paraId="3E8F6D90"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1F6B1145"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69824361"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455FCCBC"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073E22BD"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229" w:type="dxa"/>
          </w:tcPr>
          <w:p w14:paraId="75C76959" w14:textId="77777777" w:rsidR="003C75C7" w:rsidRPr="00432569" w:rsidRDefault="003C75C7" w:rsidP="003C75C7">
            <w:pPr>
              <w:spacing w:after="0" w:line="240" w:lineRule="auto"/>
              <w:rPr>
                <w:rFonts w:ascii="Times New Roman" w:eastAsia="Calibri" w:hAnsi="Times New Roman" w:cs="Times New Roman"/>
                <w:sz w:val="20"/>
                <w:szCs w:val="20"/>
              </w:rPr>
            </w:pPr>
          </w:p>
        </w:tc>
      </w:tr>
      <w:tr w:rsidR="00432569" w:rsidRPr="00432569" w14:paraId="1167B07B" w14:textId="77777777" w:rsidTr="003C75C7">
        <w:trPr>
          <w:trHeight w:val="276"/>
        </w:trPr>
        <w:tc>
          <w:tcPr>
            <w:tcW w:w="790" w:type="dxa"/>
          </w:tcPr>
          <w:p w14:paraId="664ABFFB"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2654" w:type="dxa"/>
          </w:tcPr>
          <w:p w14:paraId="5CB3DD2B" w14:textId="77777777" w:rsidR="003C75C7" w:rsidRPr="00432569" w:rsidRDefault="003C75C7" w:rsidP="003C75C7">
            <w:pPr>
              <w:spacing w:after="0" w:line="240" w:lineRule="auto"/>
              <w:rPr>
                <w:rFonts w:ascii="Times New Roman" w:eastAsia="Calibri" w:hAnsi="Times New Roman" w:cs="Times New Roman"/>
                <w:sz w:val="20"/>
                <w:szCs w:val="20"/>
              </w:rPr>
            </w:pPr>
            <w:proofErr w:type="spellStart"/>
            <w:r w:rsidRPr="00432569">
              <w:rPr>
                <w:rFonts w:ascii="Times New Roman" w:eastAsia="Calibri" w:hAnsi="Times New Roman" w:cs="Times New Roman"/>
                <w:sz w:val="20"/>
                <w:szCs w:val="20"/>
              </w:rPr>
              <w:t>с.Ближнее</w:t>
            </w:r>
            <w:proofErr w:type="spellEnd"/>
            <w:r w:rsidRPr="00432569">
              <w:rPr>
                <w:rFonts w:ascii="Times New Roman" w:eastAsia="Calibri" w:hAnsi="Times New Roman" w:cs="Times New Roman"/>
                <w:sz w:val="20"/>
                <w:szCs w:val="20"/>
              </w:rPr>
              <w:t xml:space="preserve"> </w:t>
            </w:r>
            <w:proofErr w:type="spellStart"/>
            <w:r w:rsidRPr="00432569">
              <w:rPr>
                <w:rFonts w:ascii="Times New Roman" w:eastAsia="Calibri" w:hAnsi="Times New Roman" w:cs="Times New Roman"/>
                <w:sz w:val="20"/>
                <w:szCs w:val="20"/>
              </w:rPr>
              <w:t>Стояново</w:t>
            </w:r>
            <w:proofErr w:type="spellEnd"/>
          </w:p>
        </w:tc>
        <w:tc>
          <w:tcPr>
            <w:tcW w:w="1323" w:type="dxa"/>
          </w:tcPr>
          <w:p w14:paraId="7B38A46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8,109</w:t>
            </w:r>
          </w:p>
        </w:tc>
        <w:tc>
          <w:tcPr>
            <w:tcW w:w="1323" w:type="dxa"/>
          </w:tcPr>
          <w:p w14:paraId="470888FE"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323" w:type="dxa"/>
          </w:tcPr>
          <w:p w14:paraId="2D7C564F"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323" w:type="dxa"/>
          </w:tcPr>
          <w:p w14:paraId="1607ECF8"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491A9885"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1C5A0986"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452C200A"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48D5E89D"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229" w:type="dxa"/>
          </w:tcPr>
          <w:p w14:paraId="5149A5BA" w14:textId="77777777" w:rsidR="003C75C7" w:rsidRPr="00432569" w:rsidRDefault="003C75C7" w:rsidP="003C75C7">
            <w:pPr>
              <w:spacing w:after="0" w:line="240" w:lineRule="auto"/>
              <w:rPr>
                <w:rFonts w:ascii="Times New Roman" w:eastAsia="Calibri" w:hAnsi="Times New Roman" w:cs="Times New Roman"/>
                <w:sz w:val="20"/>
                <w:szCs w:val="20"/>
              </w:rPr>
            </w:pPr>
          </w:p>
        </w:tc>
      </w:tr>
      <w:tr w:rsidR="00432569" w:rsidRPr="00432569" w14:paraId="5C4F867F" w14:textId="77777777" w:rsidTr="003C75C7">
        <w:trPr>
          <w:trHeight w:val="276"/>
        </w:trPr>
        <w:tc>
          <w:tcPr>
            <w:tcW w:w="790" w:type="dxa"/>
          </w:tcPr>
          <w:p w14:paraId="51EA2557"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2654" w:type="dxa"/>
          </w:tcPr>
          <w:p w14:paraId="1EA75F76"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1 отд. </w:t>
            </w:r>
            <w:proofErr w:type="spellStart"/>
            <w:r w:rsidRPr="00432569">
              <w:rPr>
                <w:rFonts w:ascii="Times New Roman" w:eastAsia="Calibri" w:hAnsi="Times New Roman" w:cs="Times New Roman"/>
                <w:sz w:val="20"/>
                <w:szCs w:val="20"/>
              </w:rPr>
              <w:t>свх</w:t>
            </w:r>
            <w:proofErr w:type="spellEnd"/>
            <w:r w:rsidRPr="00432569">
              <w:rPr>
                <w:rFonts w:ascii="Times New Roman" w:eastAsia="Calibri" w:hAnsi="Times New Roman" w:cs="Times New Roman"/>
                <w:sz w:val="20"/>
                <w:szCs w:val="20"/>
              </w:rPr>
              <w:t>. Победа</w:t>
            </w:r>
          </w:p>
        </w:tc>
        <w:tc>
          <w:tcPr>
            <w:tcW w:w="1323" w:type="dxa"/>
          </w:tcPr>
          <w:p w14:paraId="1605F81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11,475</w:t>
            </w:r>
          </w:p>
        </w:tc>
        <w:tc>
          <w:tcPr>
            <w:tcW w:w="1323" w:type="dxa"/>
          </w:tcPr>
          <w:p w14:paraId="7E0AD24E"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323" w:type="dxa"/>
          </w:tcPr>
          <w:p w14:paraId="0032FFA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1,382</w:t>
            </w:r>
          </w:p>
        </w:tc>
        <w:tc>
          <w:tcPr>
            <w:tcW w:w="1323" w:type="dxa"/>
          </w:tcPr>
          <w:p w14:paraId="3F85C916"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0A8025AB"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7131B65C"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1B2DCBD4"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46F146C7"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229" w:type="dxa"/>
          </w:tcPr>
          <w:p w14:paraId="31351410" w14:textId="77777777" w:rsidR="003C75C7" w:rsidRPr="00432569" w:rsidRDefault="003C75C7" w:rsidP="003C75C7">
            <w:pPr>
              <w:spacing w:after="0" w:line="240" w:lineRule="auto"/>
              <w:rPr>
                <w:rFonts w:ascii="Times New Roman" w:eastAsia="Calibri" w:hAnsi="Times New Roman" w:cs="Times New Roman"/>
                <w:sz w:val="20"/>
                <w:szCs w:val="20"/>
              </w:rPr>
            </w:pPr>
          </w:p>
        </w:tc>
      </w:tr>
      <w:tr w:rsidR="00432569" w:rsidRPr="00432569" w14:paraId="041E27D9" w14:textId="77777777" w:rsidTr="003C75C7">
        <w:trPr>
          <w:trHeight w:val="276"/>
        </w:trPr>
        <w:tc>
          <w:tcPr>
            <w:tcW w:w="790" w:type="dxa"/>
          </w:tcPr>
          <w:p w14:paraId="71E7AA6C"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2654" w:type="dxa"/>
          </w:tcPr>
          <w:p w14:paraId="5F81EDD7"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2 отд. </w:t>
            </w:r>
            <w:proofErr w:type="spellStart"/>
            <w:r w:rsidRPr="00432569">
              <w:rPr>
                <w:rFonts w:ascii="Times New Roman" w:eastAsia="Calibri" w:hAnsi="Times New Roman" w:cs="Times New Roman"/>
                <w:sz w:val="20"/>
                <w:szCs w:val="20"/>
              </w:rPr>
              <w:t>свх</w:t>
            </w:r>
            <w:proofErr w:type="spellEnd"/>
            <w:r w:rsidRPr="00432569">
              <w:rPr>
                <w:rFonts w:ascii="Times New Roman" w:eastAsia="Calibri" w:hAnsi="Times New Roman" w:cs="Times New Roman"/>
                <w:sz w:val="20"/>
                <w:szCs w:val="20"/>
              </w:rPr>
              <w:t>. Победа</w:t>
            </w:r>
          </w:p>
        </w:tc>
        <w:tc>
          <w:tcPr>
            <w:tcW w:w="1323" w:type="dxa"/>
          </w:tcPr>
          <w:p w14:paraId="168E2DA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1,535</w:t>
            </w:r>
          </w:p>
        </w:tc>
        <w:tc>
          <w:tcPr>
            <w:tcW w:w="1323" w:type="dxa"/>
          </w:tcPr>
          <w:p w14:paraId="6779D2EE"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323" w:type="dxa"/>
          </w:tcPr>
          <w:p w14:paraId="479DD2F2"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323" w:type="dxa"/>
          </w:tcPr>
          <w:p w14:paraId="0CB269A1"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338B058E"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7760D7AC"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593EDF70"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5C0EB290"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229" w:type="dxa"/>
          </w:tcPr>
          <w:p w14:paraId="3AE52736" w14:textId="77777777" w:rsidR="003C75C7" w:rsidRPr="00432569" w:rsidRDefault="003C75C7" w:rsidP="003C75C7">
            <w:pPr>
              <w:spacing w:after="0" w:line="240" w:lineRule="auto"/>
              <w:rPr>
                <w:rFonts w:ascii="Times New Roman" w:eastAsia="Calibri" w:hAnsi="Times New Roman" w:cs="Times New Roman"/>
                <w:sz w:val="20"/>
                <w:szCs w:val="20"/>
              </w:rPr>
            </w:pPr>
          </w:p>
        </w:tc>
      </w:tr>
      <w:tr w:rsidR="00432569" w:rsidRPr="00432569" w14:paraId="29DA09E7" w14:textId="77777777" w:rsidTr="003C75C7">
        <w:trPr>
          <w:trHeight w:val="276"/>
        </w:trPr>
        <w:tc>
          <w:tcPr>
            <w:tcW w:w="790" w:type="dxa"/>
          </w:tcPr>
          <w:p w14:paraId="13EB7285"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2654" w:type="dxa"/>
          </w:tcPr>
          <w:p w14:paraId="4A95251E"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3 отд. </w:t>
            </w:r>
            <w:proofErr w:type="spellStart"/>
            <w:r w:rsidRPr="00432569">
              <w:rPr>
                <w:rFonts w:ascii="Times New Roman" w:eastAsia="Calibri" w:hAnsi="Times New Roman" w:cs="Times New Roman"/>
                <w:sz w:val="20"/>
                <w:szCs w:val="20"/>
              </w:rPr>
              <w:t>свх</w:t>
            </w:r>
            <w:proofErr w:type="spellEnd"/>
            <w:r w:rsidRPr="00432569">
              <w:rPr>
                <w:rFonts w:ascii="Times New Roman" w:eastAsia="Calibri" w:hAnsi="Times New Roman" w:cs="Times New Roman"/>
                <w:sz w:val="20"/>
                <w:szCs w:val="20"/>
              </w:rPr>
              <w:t>. Победа</w:t>
            </w:r>
          </w:p>
        </w:tc>
        <w:tc>
          <w:tcPr>
            <w:tcW w:w="1323" w:type="dxa"/>
          </w:tcPr>
          <w:p w14:paraId="56BDD0B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13,099</w:t>
            </w:r>
          </w:p>
        </w:tc>
        <w:tc>
          <w:tcPr>
            <w:tcW w:w="1323" w:type="dxa"/>
          </w:tcPr>
          <w:p w14:paraId="4AFC7D4E"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323" w:type="dxa"/>
          </w:tcPr>
          <w:p w14:paraId="535FF31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11,728</w:t>
            </w:r>
          </w:p>
        </w:tc>
        <w:tc>
          <w:tcPr>
            <w:tcW w:w="1323" w:type="dxa"/>
          </w:tcPr>
          <w:p w14:paraId="22FDF727"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03FF4A52"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73D2D346"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7A001A10"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70F4DEE8"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229" w:type="dxa"/>
          </w:tcPr>
          <w:p w14:paraId="7D18574C" w14:textId="77777777" w:rsidR="003C75C7" w:rsidRPr="00432569" w:rsidRDefault="003C75C7" w:rsidP="003C75C7">
            <w:pPr>
              <w:spacing w:after="0" w:line="240" w:lineRule="auto"/>
              <w:rPr>
                <w:rFonts w:ascii="Times New Roman" w:eastAsia="Calibri" w:hAnsi="Times New Roman" w:cs="Times New Roman"/>
                <w:sz w:val="20"/>
                <w:szCs w:val="20"/>
              </w:rPr>
            </w:pPr>
          </w:p>
        </w:tc>
      </w:tr>
      <w:tr w:rsidR="00432569" w:rsidRPr="00432569" w14:paraId="46CBDB75" w14:textId="77777777" w:rsidTr="003C75C7">
        <w:trPr>
          <w:trHeight w:val="276"/>
        </w:trPr>
        <w:tc>
          <w:tcPr>
            <w:tcW w:w="790" w:type="dxa"/>
          </w:tcPr>
          <w:p w14:paraId="2CBAB02C"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2654" w:type="dxa"/>
          </w:tcPr>
          <w:p w14:paraId="110545E1"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Элеваторный</w:t>
            </w:r>
          </w:p>
        </w:tc>
        <w:tc>
          <w:tcPr>
            <w:tcW w:w="1323" w:type="dxa"/>
          </w:tcPr>
          <w:p w14:paraId="12567D9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8,333</w:t>
            </w:r>
          </w:p>
        </w:tc>
        <w:tc>
          <w:tcPr>
            <w:tcW w:w="1323" w:type="dxa"/>
          </w:tcPr>
          <w:p w14:paraId="1B1BD954"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323" w:type="dxa"/>
          </w:tcPr>
          <w:p w14:paraId="166D2118"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323" w:type="dxa"/>
          </w:tcPr>
          <w:p w14:paraId="739B4452"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2698FD3E"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56380C50"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3F3D3C45"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2B3DE96D"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229" w:type="dxa"/>
          </w:tcPr>
          <w:p w14:paraId="0130C395" w14:textId="77777777" w:rsidR="003C75C7" w:rsidRPr="00432569" w:rsidRDefault="003C75C7" w:rsidP="003C75C7">
            <w:pPr>
              <w:spacing w:after="0" w:line="240" w:lineRule="auto"/>
              <w:rPr>
                <w:rFonts w:ascii="Times New Roman" w:eastAsia="Calibri" w:hAnsi="Times New Roman" w:cs="Times New Roman"/>
                <w:sz w:val="20"/>
                <w:szCs w:val="20"/>
              </w:rPr>
            </w:pPr>
          </w:p>
        </w:tc>
      </w:tr>
      <w:tr w:rsidR="00432569" w:rsidRPr="00432569" w14:paraId="6C194FD0" w14:textId="77777777" w:rsidTr="003C75C7">
        <w:trPr>
          <w:trHeight w:val="276"/>
        </w:trPr>
        <w:tc>
          <w:tcPr>
            <w:tcW w:w="790" w:type="dxa"/>
          </w:tcPr>
          <w:p w14:paraId="15AEF76B"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2654" w:type="dxa"/>
          </w:tcPr>
          <w:p w14:paraId="74566FA0"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Сибирский</w:t>
            </w:r>
          </w:p>
        </w:tc>
        <w:tc>
          <w:tcPr>
            <w:tcW w:w="1323" w:type="dxa"/>
          </w:tcPr>
          <w:p w14:paraId="3305505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4,312</w:t>
            </w:r>
          </w:p>
        </w:tc>
        <w:tc>
          <w:tcPr>
            <w:tcW w:w="1323" w:type="dxa"/>
          </w:tcPr>
          <w:p w14:paraId="6DE75C1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1,746</w:t>
            </w:r>
          </w:p>
        </w:tc>
        <w:tc>
          <w:tcPr>
            <w:tcW w:w="1323" w:type="dxa"/>
          </w:tcPr>
          <w:p w14:paraId="5FC4B353"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323" w:type="dxa"/>
          </w:tcPr>
          <w:p w14:paraId="18205065"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2AB8F2FB"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144E5B2E"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1D0CBEF1"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0D05E51E"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229" w:type="dxa"/>
          </w:tcPr>
          <w:p w14:paraId="363360E7" w14:textId="77777777" w:rsidR="003C75C7" w:rsidRPr="00432569" w:rsidRDefault="003C75C7" w:rsidP="003C75C7">
            <w:pPr>
              <w:spacing w:after="0" w:line="240" w:lineRule="auto"/>
              <w:rPr>
                <w:rFonts w:ascii="Times New Roman" w:eastAsia="Calibri" w:hAnsi="Times New Roman" w:cs="Times New Roman"/>
                <w:sz w:val="20"/>
                <w:szCs w:val="20"/>
              </w:rPr>
            </w:pPr>
          </w:p>
        </w:tc>
      </w:tr>
      <w:tr w:rsidR="00432569" w:rsidRPr="00432569" w14:paraId="465DE9C2" w14:textId="77777777" w:rsidTr="003C75C7">
        <w:trPr>
          <w:trHeight w:val="276"/>
        </w:trPr>
        <w:tc>
          <w:tcPr>
            <w:tcW w:w="790" w:type="dxa"/>
          </w:tcPr>
          <w:p w14:paraId="2217CCDC"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2654" w:type="dxa"/>
          </w:tcPr>
          <w:p w14:paraId="061AD5CA"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Сельхозтехника</w:t>
            </w:r>
          </w:p>
        </w:tc>
        <w:tc>
          <w:tcPr>
            <w:tcW w:w="1323" w:type="dxa"/>
          </w:tcPr>
          <w:p w14:paraId="4E884CE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1,73</w:t>
            </w:r>
          </w:p>
        </w:tc>
        <w:tc>
          <w:tcPr>
            <w:tcW w:w="1323" w:type="dxa"/>
          </w:tcPr>
          <w:p w14:paraId="5DFAD4F7"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323" w:type="dxa"/>
          </w:tcPr>
          <w:p w14:paraId="7AC8F785"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1323" w:type="dxa"/>
          </w:tcPr>
          <w:p w14:paraId="0ACCA9D2"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689BA48B"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23" w:type="dxa"/>
          </w:tcPr>
          <w:p w14:paraId="36045EBC"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60B31DE6"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370" w:type="dxa"/>
          </w:tcPr>
          <w:p w14:paraId="528EE4F5"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229" w:type="dxa"/>
          </w:tcPr>
          <w:p w14:paraId="4EF27421" w14:textId="77777777" w:rsidR="003C75C7" w:rsidRPr="00432569" w:rsidRDefault="003C75C7" w:rsidP="003C75C7">
            <w:pPr>
              <w:spacing w:after="0" w:line="240" w:lineRule="auto"/>
              <w:rPr>
                <w:rFonts w:ascii="Times New Roman" w:eastAsia="Calibri" w:hAnsi="Times New Roman" w:cs="Times New Roman"/>
                <w:sz w:val="20"/>
                <w:szCs w:val="20"/>
              </w:rPr>
            </w:pPr>
          </w:p>
        </w:tc>
      </w:tr>
    </w:tbl>
    <w:p w14:paraId="1BDD942A" w14:textId="77777777" w:rsidR="003C75C7" w:rsidRPr="00432569" w:rsidRDefault="003C75C7" w:rsidP="003C75C7">
      <w:pPr>
        <w:suppressAutoHyphens/>
        <w:spacing w:after="0" w:line="240" w:lineRule="auto"/>
        <w:jc w:val="both"/>
        <w:rPr>
          <w:rFonts w:ascii="Times New Roman" w:eastAsia="Calibri" w:hAnsi="Times New Roman" w:cs="Times New Roman"/>
          <w:b/>
          <w:kern w:val="24"/>
          <w:sz w:val="24"/>
          <w:szCs w:val="24"/>
          <w:highlight w:val="yellow"/>
        </w:rPr>
      </w:pPr>
    </w:p>
    <w:p w14:paraId="1E89DD30" w14:textId="77777777" w:rsidR="003C75C7" w:rsidRPr="00432569" w:rsidRDefault="003C75C7" w:rsidP="003C75C7">
      <w:pPr>
        <w:suppressAutoHyphens/>
        <w:spacing w:after="0" w:line="240" w:lineRule="auto"/>
        <w:ind w:firstLine="539"/>
        <w:jc w:val="both"/>
        <w:rPr>
          <w:rFonts w:ascii="Times New Roman" w:eastAsia="Calibri" w:hAnsi="Times New Roman" w:cs="Times New Roman"/>
          <w:b/>
          <w:kern w:val="24"/>
          <w:sz w:val="24"/>
          <w:szCs w:val="24"/>
          <w:highlight w:val="yellow"/>
        </w:rPr>
      </w:pPr>
    </w:p>
    <w:p w14:paraId="29F72A51" w14:textId="77777777" w:rsidR="003C75C7" w:rsidRPr="00432569" w:rsidRDefault="003C75C7" w:rsidP="003C75C7">
      <w:pPr>
        <w:suppressAutoHyphens/>
        <w:spacing w:after="0" w:line="240" w:lineRule="auto"/>
        <w:ind w:firstLine="539"/>
        <w:jc w:val="both"/>
        <w:rPr>
          <w:rFonts w:ascii="Times New Roman" w:eastAsia="Calibri" w:hAnsi="Times New Roman" w:cs="Times New Roman"/>
          <w:b/>
          <w:kern w:val="24"/>
          <w:sz w:val="24"/>
          <w:szCs w:val="24"/>
          <w:highlight w:val="yellow"/>
        </w:rPr>
        <w:sectPr w:rsidR="003C75C7" w:rsidRPr="00432569" w:rsidSect="003C75C7">
          <w:pgSz w:w="16838" w:h="11906" w:orient="landscape"/>
          <w:pgMar w:top="1701" w:right="1134" w:bottom="851" w:left="1134" w:header="709" w:footer="178" w:gutter="0"/>
          <w:cols w:space="708"/>
          <w:docGrid w:linePitch="360"/>
        </w:sectPr>
      </w:pPr>
    </w:p>
    <w:p w14:paraId="0A1F41E4"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Направления использования газа:</w:t>
      </w:r>
    </w:p>
    <w:p w14:paraId="6C2F80D9"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Технологические нужды промышленности;</w:t>
      </w:r>
    </w:p>
    <w:p w14:paraId="756EE76F"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 Хозяйственно-бытовые нужды населения (в </w:t>
      </w:r>
      <w:proofErr w:type="spellStart"/>
      <w:r w:rsidRPr="00432569">
        <w:rPr>
          <w:rFonts w:ascii="Times New Roman" w:eastAsia="Calibri" w:hAnsi="Times New Roman" w:cs="Times New Roman"/>
          <w:sz w:val="24"/>
          <w:szCs w:val="24"/>
          <w:shd w:val="clear" w:color="auto" w:fill="FFFFFF"/>
        </w:rPr>
        <w:t>т.ч</w:t>
      </w:r>
      <w:proofErr w:type="spellEnd"/>
      <w:r w:rsidRPr="00432569">
        <w:rPr>
          <w:rFonts w:ascii="Times New Roman" w:eastAsia="Calibri" w:hAnsi="Times New Roman" w:cs="Times New Roman"/>
          <w:sz w:val="24"/>
          <w:szCs w:val="24"/>
          <w:shd w:val="clear" w:color="auto" w:fill="FFFFFF"/>
        </w:rPr>
        <w:t xml:space="preserve">. </w:t>
      </w:r>
      <w:proofErr w:type="spellStart"/>
      <w:r w:rsidRPr="00432569">
        <w:rPr>
          <w:rFonts w:ascii="Times New Roman" w:eastAsia="Calibri" w:hAnsi="Times New Roman" w:cs="Times New Roman"/>
          <w:sz w:val="24"/>
          <w:szCs w:val="24"/>
          <w:shd w:val="clear" w:color="auto" w:fill="FFFFFF"/>
        </w:rPr>
        <w:t>пищеприготовление</w:t>
      </w:r>
      <w:proofErr w:type="spellEnd"/>
      <w:r w:rsidRPr="00432569">
        <w:rPr>
          <w:rFonts w:ascii="Times New Roman" w:eastAsia="Calibri" w:hAnsi="Times New Roman" w:cs="Times New Roman"/>
          <w:sz w:val="24"/>
          <w:szCs w:val="24"/>
          <w:shd w:val="clear" w:color="auto" w:fill="FFFFFF"/>
        </w:rPr>
        <w:t>);</w:t>
      </w:r>
    </w:p>
    <w:p w14:paraId="3AB18F07"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Энергоноситель для теплоисточников (горячего водоснабжения и отопления).</w:t>
      </w:r>
    </w:p>
    <w:p w14:paraId="48C8C334" w14:textId="77777777" w:rsidR="003C75C7" w:rsidRPr="00432569" w:rsidRDefault="003C75C7" w:rsidP="003C75C7">
      <w:pPr>
        <w:spacing w:after="0"/>
        <w:ind w:firstLine="567"/>
        <w:jc w:val="center"/>
        <w:rPr>
          <w:rFonts w:ascii="Times New Roman" w:hAnsi="Times New Roman" w:cs="Times New Roman"/>
          <w:b/>
          <w:i/>
          <w:sz w:val="24"/>
          <w:szCs w:val="24"/>
          <w:u w:val="single"/>
        </w:rPr>
      </w:pPr>
    </w:p>
    <w:p w14:paraId="58F57C8D" w14:textId="77777777" w:rsidR="003C75C7" w:rsidRPr="00432569" w:rsidRDefault="003C75C7" w:rsidP="003C75C7">
      <w:pPr>
        <w:spacing w:after="0"/>
        <w:ind w:firstLine="567"/>
        <w:jc w:val="center"/>
        <w:rPr>
          <w:rFonts w:ascii="Times New Roman" w:hAnsi="Times New Roman" w:cs="Times New Roman"/>
          <w:b/>
          <w:i/>
          <w:sz w:val="24"/>
          <w:szCs w:val="24"/>
          <w:u w:val="single"/>
        </w:rPr>
      </w:pPr>
      <w:r w:rsidRPr="00432569">
        <w:rPr>
          <w:rFonts w:ascii="Times New Roman" w:hAnsi="Times New Roman" w:cs="Times New Roman"/>
          <w:b/>
          <w:i/>
          <w:sz w:val="24"/>
          <w:szCs w:val="24"/>
          <w:u w:val="single"/>
        </w:rPr>
        <w:t>Теплоснабжение</w:t>
      </w:r>
    </w:p>
    <w:p w14:paraId="5CB8252E"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Социальный (МКДОУ детский сад «Солнышко», МКОУ Побединская ООШ) сектор снабжается теплом от производственной котельной. Топливом в котельной служит природный газ. Работу котельной и ее обслуживание выполняет ООО «</w:t>
      </w:r>
      <w:proofErr w:type="spellStart"/>
      <w:r w:rsidRPr="00432569">
        <w:rPr>
          <w:rFonts w:ascii="Times New Roman" w:eastAsia="Calibri" w:hAnsi="Times New Roman" w:cs="Times New Roman"/>
          <w:sz w:val="24"/>
          <w:szCs w:val="24"/>
          <w:shd w:val="clear" w:color="auto" w:fill="FFFFFF"/>
        </w:rPr>
        <w:t>Воронежтеплоэнерго</w:t>
      </w:r>
      <w:proofErr w:type="spellEnd"/>
      <w:r w:rsidRPr="00432569">
        <w:rPr>
          <w:rFonts w:ascii="Times New Roman" w:eastAsia="Calibri" w:hAnsi="Times New Roman" w:cs="Times New Roman"/>
          <w:sz w:val="24"/>
          <w:szCs w:val="24"/>
          <w:shd w:val="clear" w:color="auto" w:fill="FFFFFF"/>
        </w:rPr>
        <w:t>-сервис».</w:t>
      </w:r>
    </w:p>
    <w:p w14:paraId="1F774E7F" w14:textId="77777777" w:rsidR="003C75C7" w:rsidRPr="00432569" w:rsidRDefault="003C75C7" w:rsidP="003C75C7">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Теплоснабжение домов культуры и библиотеки осуществляется от индивидуальных котельных на природном газе.</w:t>
      </w:r>
    </w:p>
    <w:p w14:paraId="3F0B307C" w14:textId="77777777" w:rsidR="003C75C7" w:rsidRPr="00432569" w:rsidRDefault="003C75C7" w:rsidP="003C75C7">
      <w:pPr>
        <w:spacing w:after="0"/>
        <w:ind w:firstLine="567"/>
        <w:jc w:val="both"/>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shd w:val="clear" w:color="auto" w:fill="FFFFFF"/>
        </w:rPr>
        <w:t>Обеспечение теплом жилой застройки осуществляется в зависимости от степени газификации населенных пунктов. Часть жилой застройки отапливается от индивидуальных автономных отопительных и водонагревательных систем (работающих на природном газе),</w:t>
      </w:r>
      <w:r w:rsidRPr="00432569">
        <w:rPr>
          <w:rFonts w:ascii="Times New Roman" w:eastAsia="Times New Roman" w:hAnsi="Times New Roman" w:cs="Times New Roman"/>
          <w:sz w:val="24"/>
          <w:szCs w:val="24"/>
        </w:rPr>
        <w:t xml:space="preserve"> часть имеет печное отопление.</w:t>
      </w:r>
    </w:p>
    <w:p w14:paraId="2B4FD06D" w14:textId="77777777" w:rsidR="003C75C7" w:rsidRPr="00432569" w:rsidRDefault="003C75C7" w:rsidP="003C75C7">
      <w:pPr>
        <w:spacing w:after="0"/>
        <w:ind w:firstLine="567"/>
        <w:jc w:val="both"/>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 xml:space="preserve">Согласно сведениям, предоставленным администрацией </w:t>
      </w:r>
      <w:proofErr w:type="spellStart"/>
      <w:r w:rsidRPr="00432569">
        <w:rPr>
          <w:rFonts w:ascii="Times New Roman" w:eastAsia="Times New Roman" w:hAnsi="Times New Roman" w:cs="Times New Roman"/>
          <w:sz w:val="24"/>
          <w:szCs w:val="24"/>
        </w:rPr>
        <w:t>Гниловского</w:t>
      </w:r>
      <w:proofErr w:type="spellEnd"/>
      <w:r w:rsidRPr="00432569">
        <w:rPr>
          <w:rFonts w:ascii="Times New Roman" w:eastAsia="Times New Roman" w:hAnsi="Times New Roman" w:cs="Times New Roman"/>
          <w:sz w:val="24"/>
          <w:szCs w:val="24"/>
        </w:rPr>
        <w:t xml:space="preserve"> сельского поселения, в поселение 5 источников теплоснабжения мощностью до 3 Гкал/ч, работающих на газообразном топливе. Подробная информация, согласно данным паспорта </w:t>
      </w:r>
      <w:proofErr w:type="spellStart"/>
      <w:r w:rsidRPr="00432569">
        <w:rPr>
          <w:rFonts w:ascii="Times New Roman" w:eastAsia="Times New Roman" w:hAnsi="Times New Roman" w:cs="Times New Roman"/>
          <w:sz w:val="24"/>
          <w:szCs w:val="24"/>
        </w:rPr>
        <w:t>Гниловского</w:t>
      </w:r>
      <w:proofErr w:type="spellEnd"/>
      <w:r w:rsidRPr="00432569">
        <w:rPr>
          <w:rFonts w:ascii="Times New Roman" w:eastAsia="Times New Roman" w:hAnsi="Times New Roman" w:cs="Times New Roman"/>
          <w:sz w:val="24"/>
          <w:szCs w:val="24"/>
        </w:rPr>
        <w:t xml:space="preserve"> сельского поселения (по состоянию на 01.01.2021 г.), приведена в таблице ниже:</w:t>
      </w:r>
    </w:p>
    <w:p w14:paraId="2FFBB519" w14:textId="77777777" w:rsidR="003C75C7" w:rsidRPr="00432569" w:rsidRDefault="003C75C7" w:rsidP="003C75C7">
      <w:pPr>
        <w:spacing w:after="0"/>
        <w:ind w:firstLine="567"/>
        <w:jc w:val="both"/>
        <w:rPr>
          <w:rFonts w:ascii="Times New Roman" w:eastAsia="Times New Roman" w:hAnsi="Times New Roman" w:cs="Times New Roman"/>
          <w:sz w:val="24"/>
          <w:szCs w:val="24"/>
        </w:rPr>
        <w:sectPr w:rsidR="003C75C7" w:rsidRPr="00432569" w:rsidSect="00E07BC3">
          <w:pgSz w:w="11906" w:h="16838"/>
          <w:pgMar w:top="1134" w:right="851" w:bottom="1134" w:left="1701" w:header="709" w:footer="178" w:gutter="0"/>
          <w:cols w:space="708"/>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
        <w:gridCol w:w="714"/>
        <w:gridCol w:w="546"/>
        <w:gridCol w:w="655"/>
        <w:gridCol w:w="647"/>
        <w:gridCol w:w="14"/>
        <w:gridCol w:w="700"/>
        <w:gridCol w:w="14"/>
        <w:gridCol w:w="616"/>
        <w:gridCol w:w="741"/>
        <w:gridCol w:w="686"/>
        <w:gridCol w:w="588"/>
        <w:gridCol w:w="616"/>
        <w:gridCol w:w="14"/>
        <w:gridCol w:w="728"/>
        <w:gridCol w:w="840"/>
        <w:gridCol w:w="700"/>
        <w:gridCol w:w="14"/>
        <w:gridCol w:w="878"/>
        <w:gridCol w:w="851"/>
        <w:gridCol w:w="850"/>
        <w:gridCol w:w="1158"/>
        <w:gridCol w:w="1110"/>
      </w:tblGrid>
      <w:tr w:rsidR="00432569" w:rsidRPr="00432569" w14:paraId="31CFDA9D" w14:textId="77777777" w:rsidTr="003C75C7">
        <w:tc>
          <w:tcPr>
            <w:tcW w:w="1298" w:type="dxa"/>
            <w:vMerge w:val="restart"/>
            <w:shd w:val="clear" w:color="auto" w:fill="D9D9D9" w:themeFill="background1" w:themeFillShade="D9"/>
          </w:tcPr>
          <w:p w14:paraId="665F4F34" w14:textId="77777777" w:rsidR="003C75C7" w:rsidRPr="00432569" w:rsidRDefault="003C75C7" w:rsidP="003C75C7">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Наименование населенного пункта</w:t>
            </w:r>
          </w:p>
        </w:tc>
        <w:tc>
          <w:tcPr>
            <w:tcW w:w="4661" w:type="dxa"/>
            <w:gridSpan w:val="10"/>
            <w:shd w:val="clear" w:color="auto" w:fill="D9D9D9" w:themeFill="background1" w:themeFillShade="D9"/>
          </w:tcPr>
          <w:p w14:paraId="716E76E6" w14:textId="77777777" w:rsidR="003C75C7" w:rsidRPr="00432569" w:rsidRDefault="003C75C7" w:rsidP="003C75C7">
            <w:pPr>
              <w:spacing w:after="0" w:line="240" w:lineRule="auto"/>
              <w:jc w:val="center"/>
              <w:rPr>
                <w:rFonts w:ascii="Times New Roman" w:eastAsia="Calibri" w:hAnsi="Times New Roman" w:cs="Times New Roman"/>
                <w:b/>
                <w:sz w:val="20"/>
              </w:rPr>
            </w:pPr>
            <w:r w:rsidRPr="00432569">
              <w:rPr>
                <w:rFonts w:ascii="Times New Roman" w:eastAsia="Calibri" w:hAnsi="Times New Roman" w:cs="Times New Roman"/>
                <w:b/>
                <w:sz w:val="20"/>
              </w:rPr>
              <w:t>Число источников теплоснабжения</w:t>
            </w:r>
          </w:p>
        </w:tc>
        <w:tc>
          <w:tcPr>
            <w:tcW w:w="2632" w:type="dxa"/>
            <w:gridSpan w:val="5"/>
            <w:vMerge w:val="restart"/>
            <w:shd w:val="clear" w:color="auto" w:fill="D9D9D9" w:themeFill="background1" w:themeFillShade="D9"/>
          </w:tcPr>
          <w:p w14:paraId="35D43CCF" w14:textId="77777777" w:rsidR="003C75C7" w:rsidRPr="00432569" w:rsidRDefault="003C75C7" w:rsidP="003C75C7">
            <w:pPr>
              <w:spacing w:after="0" w:line="240" w:lineRule="auto"/>
              <w:jc w:val="center"/>
              <w:rPr>
                <w:rFonts w:ascii="Times New Roman" w:eastAsia="Calibri" w:hAnsi="Times New Roman" w:cs="Times New Roman"/>
                <w:b/>
                <w:sz w:val="20"/>
              </w:rPr>
            </w:pPr>
            <w:r w:rsidRPr="00432569">
              <w:rPr>
                <w:rFonts w:ascii="Times New Roman" w:eastAsia="Calibri" w:hAnsi="Times New Roman" w:cs="Times New Roman"/>
                <w:b/>
                <w:sz w:val="20"/>
              </w:rPr>
              <w:t>Суммарная мощность источников теплоснабжения, Гкал/ч</w:t>
            </w:r>
          </w:p>
        </w:tc>
        <w:tc>
          <w:tcPr>
            <w:tcW w:w="840" w:type="dxa"/>
            <w:vMerge w:val="restart"/>
            <w:shd w:val="clear" w:color="auto" w:fill="D9D9D9" w:themeFill="background1" w:themeFillShade="D9"/>
          </w:tcPr>
          <w:p w14:paraId="2A2D905E" w14:textId="77777777" w:rsidR="003C75C7" w:rsidRPr="00432569" w:rsidRDefault="003C75C7" w:rsidP="003C75C7">
            <w:pPr>
              <w:spacing w:after="0" w:line="240" w:lineRule="auto"/>
              <w:jc w:val="center"/>
              <w:rPr>
                <w:rFonts w:ascii="Times New Roman" w:eastAsia="Calibri" w:hAnsi="Times New Roman" w:cs="Times New Roman"/>
                <w:b/>
                <w:sz w:val="20"/>
              </w:rPr>
            </w:pPr>
            <w:r w:rsidRPr="00432569">
              <w:rPr>
                <w:rFonts w:ascii="Times New Roman" w:eastAsia="Calibri" w:hAnsi="Times New Roman" w:cs="Times New Roman"/>
                <w:b/>
                <w:sz w:val="20"/>
              </w:rPr>
              <w:t>Количество котлов (энергоустановок), ед.</w:t>
            </w:r>
          </w:p>
        </w:tc>
        <w:tc>
          <w:tcPr>
            <w:tcW w:w="4451" w:type="dxa"/>
            <w:gridSpan w:val="6"/>
            <w:vMerge w:val="restart"/>
            <w:shd w:val="clear" w:color="auto" w:fill="D9D9D9" w:themeFill="background1" w:themeFillShade="D9"/>
          </w:tcPr>
          <w:p w14:paraId="31081E59" w14:textId="77777777" w:rsidR="003C75C7" w:rsidRPr="00432569" w:rsidRDefault="003C75C7" w:rsidP="003C75C7">
            <w:pPr>
              <w:spacing w:after="0" w:line="240" w:lineRule="auto"/>
              <w:jc w:val="center"/>
              <w:rPr>
                <w:rFonts w:ascii="Times New Roman" w:eastAsia="Calibri" w:hAnsi="Times New Roman" w:cs="Times New Roman"/>
                <w:b/>
                <w:sz w:val="20"/>
              </w:rPr>
            </w:pPr>
            <w:r w:rsidRPr="00432569">
              <w:rPr>
                <w:rFonts w:ascii="Times New Roman" w:eastAsia="Calibri" w:hAnsi="Times New Roman" w:cs="Times New Roman"/>
                <w:b/>
                <w:sz w:val="20"/>
                <w:szCs w:val="20"/>
              </w:rPr>
              <w:t>Протяженность тепловых и паровых сетей в двухтрубном исчислении, км</w:t>
            </w:r>
          </w:p>
        </w:tc>
        <w:tc>
          <w:tcPr>
            <w:tcW w:w="1110" w:type="dxa"/>
            <w:vMerge w:val="restart"/>
            <w:shd w:val="clear" w:color="auto" w:fill="D9D9D9" w:themeFill="background1" w:themeFillShade="D9"/>
          </w:tcPr>
          <w:p w14:paraId="1F80F8A7" w14:textId="77777777" w:rsidR="003C75C7" w:rsidRPr="00432569" w:rsidRDefault="003C75C7" w:rsidP="003C75C7">
            <w:pPr>
              <w:spacing w:after="0" w:line="240" w:lineRule="auto"/>
              <w:jc w:val="center"/>
              <w:rPr>
                <w:rFonts w:ascii="Times New Roman" w:eastAsia="Calibri" w:hAnsi="Times New Roman" w:cs="Times New Roman"/>
                <w:b/>
                <w:sz w:val="20"/>
              </w:rPr>
            </w:pPr>
            <w:r w:rsidRPr="00432569">
              <w:rPr>
                <w:rFonts w:ascii="Times New Roman" w:eastAsia="Calibri" w:hAnsi="Times New Roman" w:cs="Times New Roman"/>
                <w:b/>
                <w:sz w:val="20"/>
              </w:rPr>
              <w:t xml:space="preserve">Число </w:t>
            </w:r>
            <w:proofErr w:type="spellStart"/>
            <w:r w:rsidRPr="00432569">
              <w:rPr>
                <w:rFonts w:ascii="Times New Roman" w:eastAsia="Calibri" w:hAnsi="Times New Roman" w:cs="Times New Roman"/>
                <w:b/>
                <w:sz w:val="20"/>
              </w:rPr>
              <w:t>когенерационных</w:t>
            </w:r>
            <w:proofErr w:type="spellEnd"/>
            <w:r w:rsidRPr="00432569">
              <w:rPr>
                <w:rFonts w:ascii="Times New Roman" w:eastAsia="Calibri" w:hAnsi="Times New Roman" w:cs="Times New Roman"/>
                <w:b/>
                <w:sz w:val="20"/>
              </w:rPr>
              <w:t xml:space="preserve"> источников, ед.</w:t>
            </w:r>
          </w:p>
        </w:tc>
      </w:tr>
      <w:tr w:rsidR="00432569" w:rsidRPr="00432569" w14:paraId="15FBE4B6" w14:textId="77777777" w:rsidTr="003C75C7">
        <w:trPr>
          <w:trHeight w:val="240"/>
        </w:trPr>
        <w:tc>
          <w:tcPr>
            <w:tcW w:w="1298" w:type="dxa"/>
            <w:vMerge/>
          </w:tcPr>
          <w:p w14:paraId="0E027881" w14:textId="77777777" w:rsidR="003C75C7" w:rsidRPr="00432569" w:rsidRDefault="003C75C7" w:rsidP="003C75C7">
            <w:pPr>
              <w:spacing w:after="0" w:line="240" w:lineRule="auto"/>
              <w:rPr>
                <w:rFonts w:ascii="Times New Roman" w:eastAsia="Calibri" w:hAnsi="Times New Roman" w:cs="Times New Roman"/>
                <w:b/>
              </w:rPr>
            </w:pPr>
          </w:p>
        </w:tc>
        <w:tc>
          <w:tcPr>
            <w:tcW w:w="728" w:type="dxa"/>
            <w:gridSpan w:val="2"/>
            <w:vMerge w:val="restart"/>
            <w:shd w:val="clear" w:color="auto" w:fill="D9D9D9" w:themeFill="background1" w:themeFillShade="D9"/>
          </w:tcPr>
          <w:p w14:paraId="0FD59A93" w14:textId="77777777" w:rsidR="003C75C7" w:rsidRPr="00432569" w:rsidRDefault="003C75C7" w:rsidP="003C75C7">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sz w:val="20"/>
              </w:rPr>
              <w:t>всего, ед</w:t>
            </w:r>
            <w:r w:rsidRPr="00432569">
              <w:rPr>
                <w:rFonts w:ascii="Times New Roman" w:eastAsia="Calibri" w:hAnsi="Times New Roman" w:cs="Times New Roman"/>
                <w:sz w:val="20"/>
              </w:rPr>
              <w:t>.</w:t>
            </w:r>
          </w:p>
        </w:tc>
        <w:tc>
          <w:tcPr>
            <w:tcW w:w="1848" w:type="dxa"/>
            <w:gridSpan w:val="3"/>
            <w:shd w:val="clear" w:color="auto" w:fill="D9D9D9" w:themeFill="background1" w:themeFillShade="D9"/>
          </w:tcPr>
          <w:p w14:paraId="1097A53D" w14:textId="77777777" w:rsidR="003C75C7" w:rsidRPr="00432569" w:rsidRDefault="003C75C7" w:rsidP="003C75C7">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sz w:val="20"/>
              </w:rPr>
              <w:t>в том числе мощностью, Гкал/ч</w:t>
            </w:r>
          </w:p>
        </w:tc>
        <w:tc>
          <w:tcPr>
            <w:tcW w:w="2085" w:type="dxa"/>
            <w:gridSpan w:val="5"/>
            <w:shd w:val="clear" w:color="auto" w:fill="D9D9D9" w:themeFill="background1" w:themeFillShade="D9"/>
          </w:tcPr>
          <w:p w14:paraId="24AAD29A" w14:textId="77777777" w:rsidR="003C75C7" w:rsidRPr="00432569" w:rsidRDefault="003C75C7" w:rsidP="003C75C7">
            <w:pPr>
              <w:spacing w:after="0" w:line="240" w:lineRule="auto"/>
              <w:jc w:val="center"/>
              <w:rPr>
                <w:rFonts w:ascii="Times New Roman" w:eastAsia="Calibri" w:hAnsi="Times New Roman" w:cs="Times New Roman"/>
                <w:b/>
                <w:sz w:val="20"/>
              </w:rPr>
            </w:pPr>
            <w:r w:rsidRPr="00432569">
              <w:rPr>
                <w:rFonts w:ascii="Times New Roman" w:eastAsia="Calibri" w:hAnsi="Times New Roman" w:cs="Times New Roman"/>
                <w:b/>
                <w:sz w:val="20"/>
              </w:rPr>
              <w:t xml:space="preserve">работающих </w:t>
            </w:r>
          </w:p>
          <w:p w14:paraId="485E35B0" w14:textId="77777777" w:rsidR="003C75C7" w:rsidRPr="00432569" w:rsidRDefault="003C75C7" w:rsidP="003C75C7">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sz w:val="20"/>
              </w:rPr>
              <w:t>на топливе, ед.</w:t>
            </w:r>
          </w:p>
        </w:tc>
        <w:tc>
          <w:tcPr>
            <w:tcW w:w="2632" w:type="dxa"/>
            <w:gridSpan w:val="5"/>
            <w:vMerge/>
            <w:shd w:val="clear" w:color="auto" w:fill="D9D9D9" w:themeFill="background1" w:themeFillShade="D9"/>
          </w:tcPr>
          <w:p w14:paraId="613E6F50" w14:textId="77777777" w:rsidR="003C75C7" w:rsidRPr="00432569" w:rsidRDefault="003C75C7" w:rsidP="003C75C7">
            <w:pPr>
              <w:spacing w:after="0" w:line="240" w:lineRule="auto"/>
              <w:jc w:val="center"/>
              <w:rPr>
                <w:rFonts w:ascii="Times New Roman" w:eastAsia="Calibri" w:hAnsi="Times New Roman" w:cs="Times New Roman"/>
                <w:b/>
              </w:rPr>
            </w:pPr>
          </w:p>
        </w:tc>
        <w:tc>
          <w:tcPr>
            <w:tcW w:w="840" w:type="dxa"/>
            <w:vMerge/>
          </w:tcPr>
          <w:p w14:paraId="334129C1" w14:textId="77777777" w:rsidR="003C75C7" w:rsidRPr="00432569" w:rsidRDefault="003C75C7" w:rsidP="003C75C7">
            <w:pPr>
              <w:spacing w:after="0" w:line="240" w:lineRule="auto"/>
              <w:jc w:val="center"/>
              <w:rPr>
                <w:rFonts w:ascii="Times New Roman" w:eastAsia="Calibri" w:hAnsi="Times New Roman" w:cs="Times New Roman"/>
                <w:b/>
              </w:rPr>
            </w:pPr>
          </w:p>
        </w:tc>
        <w:tc>
          <w:tcPr>
            <w:tcW w:w="4451" w:type="dxa"/>
            <w:gridSpan w:val="6"/>
            <w:vMerge/>
          </w:tcPr>
          <w:p w14:paraId="65EB94D9" w14:textId="77777777" w:rsidR="003C75C7" w:rsidRPr="00432569" w:rsidRDefault="003C75C7" w:rsidP="003C75C7">
            <w:pPr>
              <w:spacing w:after="0" w:line="240" w:lineRule="auto"/>
              <w:jc w:val="center"/>
              <w:rPr>
                <w:rFonts w:ascii="Times New Roman" w:eastAsia="Calibri" w:hAnsi="Times New Roman" w:cs="Times New Roman"/>
                <w:b/>
              </w:rPr>
            </w:pPr>
          </w:p>
        </w:tc>
        <w:tc>
          <w:tcPr>
            <w:tcW w:w="1110" w:type="dxa"/>
            <w:vMerge/>
            <w:shd w:val="clear" w:color="auto" w:fill="D9D9D9" w:themeFill="background1" w:themeFillShade="D9"/>
          </w:tcPr>
          <w:p w14:paraId="19BA2A77" w14:textId="77777777" w:rsidR="003C75C7" w:rsidRPr="00432569" w:rsidRDefault="003C75C7" w:rsidP="003C75C7">
            <w:pPr>
              <w:spacing w:after="0" w:line="240" w:lineRule="auto"/>
              <w:jc w:val="center"/>
              <w:rPr>
                <w:rFonts w:ascii="Times New Roman" w:eastAsia="Calibri" w:hAnsi="Times New Roman" w:cs="Times New Roman"/>
              </w:rPr>
            </w:pPr>
          </w:p>
        </w:tc>
      </w:tr>
      <w:tr w:rsidR="00432569" w:rsidRPr="00432569" w14:paraId="620F8B79" w14:textId="77777777" w:rsidTr="003C75C7">
        <w:tc>
          <w:tcPr>
            <w:tcW w:w="1298" w:type="dxa"/>
            <w:vMerge/>
          </w:tcPr>
          <w:p w14:paraId="7B81C68C" w14:textId="77777777" w:rsidR="003C75C7" w:rsidRPr="00432569" w:rsidRDefault="003C75C7" w:rsidP="003C75C7">
            <w:pPr>
              <w:spacing w:after="0" w:line="240" w:lineRule="auto"/>
              <w:jc w:val="center"/>
              <w:rPr>
                <w:rFonts w:ascii="Times New Roman" w:eastAsia="Calibri" w:hAnsi="Times New Roman" w:cs="Times New Roman"/>
                <w:b/>
              </w:rPr>
            </w:pPr>
          </w:p>
        </w:tc>
        <w:tc>
          <w:tcPr>
            <w:tcW w:w="728" w:type="dxa"/>
            <w:gridSpan w:val="2"/>
            <w:vMerge/>
            <w:shd w:val="clear" w:color="auto" w:fill="D9D9D9" w:themeFill="background1" w:themeFillShade="D9"/>
          </w:tcPr>
          <w:p w14:paraId="3CAADE0C"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546" w:type="dxa"/>
            <w:vMerge w:val="restart"/>
            <w:shd w:val="clear" w:color="auto" w:fill="D9D9D9" w:themeFill="background1" w:themeFillShade="D9"/>
          </w:tcPr>
          <w:p w14:paraId="02154F80"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до 3</w:t>
            </w:r>
          </w:p>
        </w:tc>
        <w:tc>
          <w:tcPr>
            <w:tcW w:w="655" w:type="dxa"/>
            <w:vMerge w:val="restart"/>
            <w:shd w:val="clear" w:color="auto" w:fill="D9D9D9" w:themeFill="background1" w:themeFillShade="D9"/>
          </w:tcPr>
          <w:p w14:paraId="06978C83"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 xml:space="preserve">от </w:t>
            </w:r>
          </w:p>
          <w:p w14:paraId="7EF63B1B"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3 до 20</w:t>
            </w:r>
          </w:p>
        </w:tc>
        <w:tc>
          <w:tcPr>
            <w:tcW w:w="647" w:type="dxa"/>
            <w:vMerge w:val="restart"/>
            <w:shd w:val="clear" w:color="auto" w:fill="D9D9D9" w:themeFill="background1" w:themeFillShade="D9"/>
          </w:tcPr>
          <w:p w14:paraId="47467083"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от 20 до 100</w:t>
            </w:r>
          </w:p>
        </w:tc>
        <w:tc>
          <w:tcPr>
            <w:tcW w:w="728" w:type="dxa"/>
            <w:gridSpan w:val="3"/>
            <w:vMerge w:val="restart"/>
            <w:shd w:val="clear" w:color="auto" w:fill="D9D9D9" w:themeFill="background1" w:themeFillShade="D9"/>
          </w:tcPr>
          <w:p w14:paraId="745729ED"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твердом</w:t>
            </w:r>
          </w:p>
        </w:tc>
        <w:tc>
          <w:tcPr>
            <w:tcW w:w="616" w:type="dxa"/>
            <w:vMerge w:val="restart"/>
            <w:shd w:val="clear" w:color="auto" w:fill="D9D9D9" w:themeFill="background1" w:themeFillShade="D9"/>
          </w:tcPr>
          <w:p w14:paraId="4EF06F38"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жидком</w:t>
            </w:r>
          </w:p>
        </w:tc>
        <w:tc>
          <w:tcPr>
            <w:tcW w:w="741" w:type="dxa"/>
            <w:vMerge w:val="restart"/>
            <w:shd w:val="clear" w:color="auto" w:fill="D9D9D9" w:themeFill="background1" w:themeFillShade="D9"/>
          </w:tcPr>
          <w:p w14:paraId="78E79693"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газообразном</w:t>
            </w:r>
          </w:p>
        </w:tc>
        <w:tc>
          <w:tcPr>
            <w:tcW w:w="686" w:type="dxa"/>
            <w:vMerge w:val="restart"/>
            <w:shd w:val="clear" w:color="auto" w:fill="D9D9D9" w:themeFill="background1" w:themeFillShade="D9"/>
          </w:tcPr>
          <w:p w14:paraId="6788806F"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всего</w:t>
            </w:r>
          </w:p>
        </w:tc>
        <w:tc>
          <w:tcPr>
            <w:tcW w:w="1946" w:type="dxa"/>
            <w:gridSpan w:val="4"/>
            <w:shd w:val="clear" w:color="auto" w:fill="D9D9D9" w:themeFill="background1" w:themeFillShade="D9"/>
          </w:tcPr>
          <w:p w14:paraId="7AB4060D"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в том числе</w:t>
            </w:r>
          </w:p>
        </w:tc>
        <w:tc>
          <w:tcPr>
            <w:tcW w:w="840" w:type="dxa"/>
            <w:vMerge/>
          </w:tcPr>
          <w:p w14:paraId="675917DB" w14:textId="77777777" w:rsidR="003C75C7" w:rsidRPr="00432569" w:rsidRDefault="003C75C7" w:rsidP="003C75C7">
            <w:pPr>
              <w:spacing w:after="0" w:line="240" w:lineRule="auto"/>
              <w:jc w:val="center"/>
              <w:rPr>
                <w:rFonts w:ascii="Times New Roman" w:eastAsia="Calibri" w:hAnsi="Times New Roman" w:cs="Times New Roman"/>
                <w:b/>
              </w:rPr>
            </w:pPr>
          </w:p>
        </w:tc>
        <w:tc>
          <w:tcPr>
            <w:tcW w:w="700" w:type="dxa"/>
            <w:vMerge w:val="restart"/>
            <w:shd w:val="clear" w:color="auto" w:fill="D9D9D9" w:themeFill="background1" w:themeFillShade="D9"/>
          </w:tcPr>
          <w:p w14:paraId="5FF52591"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всего</w:t>
            </w:r>
          </w:p>
        </w:tc>
        <w:tc>
          <w:tcPr>
            <w:tcW w:w="2593" w:type="dxa"/>
            <w:gridSpan w:val="4"/>
            <w:shd w:val="clear" w:color="auto" w:fill="D9D9D9" w:themeFill="background1" w:themeFillShade="D9"/>
          </w:tcPr>
          <w:p w14:paraId="5AAF12ED"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 xml:space="preserve">в </w:t>
            </w:r>
            <w:proofErr w:type="spellStart"/>
            <w:r w:rsidRPr="00432569">
              <w:rPr>
                <w:rFonts w:ascii="Times New Roman" w:eastAsia="Calibri" w:hAnsi="Times New Roman" w:cs="Times New Roman"/>
                <w:b/>
                <w:sz w:val="18"/>
                <w:szCs w:val="18"/>
              </w:rPr>
              <w:t>т.ч</w:t>
            </w:r>
            <w:proofErr w:type="spellEnd"/>
            <w:r w:rsidRPr="00432569">
              <w:rPr>
                <w:rFonts w:ascii="Times New Roman" w:eastAsia="Calibri" w:hAnsi="Times New Roman" w:cs="Times New Roman"/>
                <w:b/>
                <w:sz w:val="18"/>
                <w:szCs w:val="18"/>
              </w:rPr>
              <w:t>. диаметром</w:t>
            </w:r>
          </w:p>
        </w:tc>
        <w:tc>
          <w:tcPr>
            <w:tcW w:w="1158" w:type="dxa"/>
            <w:vMerge w:val="restart"/>
            <w:shd w:val="clear" w:color="auto" w:fill="D9D9D9" w:themeFill="background1" w:themeFillShade="D9"/>
          </w:tcPr>
          <w:p w14:paraId="0975F37B" w14:textId="77777777" w:rsidR="003C75C7" w:rsidRPr="00432569" w:rsidRDefault="003C75C7" w:rsidP="003C75C7">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sz w:val="20"/>
              </w:rPr>
              <w:t>сети, нуждающиеся в замене</w:t>
            </w:r>
          </w:p>
        </w:tc>
        <w:tc>
          <w:tcPr>
            <w:tcW w:w="1110" w:type="dxa"/>
            <w:vMerge/>
            <w:shd w:val="clear" w:color="auto" w:fill="D9D9D9" w:themeFill="background1" w:themeFillShade="D9"/>
          </w:tcPr>
          <w:p w14:paraId="0D0A5FF2" w14:textId="77777777" w:rsidR="003C75C7" w:rsidRPr="00432569" w:rsidRDefault="003C75C7" w:rsidP="003C75C7">
            <w:pPr>
              <w:spacing w:after="0" w:line="240" w:lineRule="auto"/>
              <w:jc w:val="center"/>
              <w:rPr>
                <w:rFonts w:ascii="Times New Roman" w:eastAsia="Calibri" w:hAnsi="Times New Roman" w:cs="Times New Roman"/>
                <w:b/>
              </w:rPr>
            </w:pPr>
          </w:p>
        </w:tc>
      </w:tr>
      <w:tr w:rsidR="00432569" w:rsidRPr="00432569" w14:paraId="48CBEBD5" w14:textId="77777777" w:rsidTr="003C75C7">
        <w:tc>
          <w:tcPr>
            <w:tcW w:w="1298" w:type="dxa"/>
            <w:vMerge/>
          </w:tcPr>
          <w:p w14:paraId="09668284" w14:textId="77777777" w:rsidR="003C75C7" w:rsidRPr="00432569" w:rsidRDefault="003C75C7" w:rsidP="003C75C7">
            <w:pPr>
              <w:spacing w:after="0" w:line="240" w:lineRule="auto"/>
              <w:jc w:val="center"/>
              <w:rPr>
                <w:rFonts w:ascii="Times New Roman" w:eastAsia="Calibri" w:hAnsi="Times New Roman" w:cs="Times New Roman"/>
                <w:b/>
              </w:rPr>
            </w:pPr>
          </w:p>
        </w:tc>
        <w:tc>
          <w:tcPr>
            <w:tcW w:w="728" w:type="dxa"/>
            <w:gridSpan w:val="2"/>
            <w:vMerge/>
            <w:shd w:val="clear" w:color="auto" w:fill="D9D9D9" w:themeFill="background1" w:themeFillShade="D9"/>
          </w:tcPr>
          <w:p w14:paraId="3CA9C876" w14:textId="77777777" w:rsidR="003C75C7" w:rsidRPr="00432569" w:rsidRDefault="003C75C7" w:rsidP="003C75C7">
            <w:pPr>
              <w:spacing w:after="0" w:line="240" w:lineRule="auto"/>
              <w:jc w:val="center"/>
              <w:rPr>
                <w:rFonts w:ascii="Times New Roman" w:eastAsia="Calibri" w:hAnsi="Times New Roman" w:cs="Times New Roman"/>
                <w:b/>
              </w:rPr>
            </w:pPr>
          </w:p>
        </w:tc>
        <w:tc>
          <w:tcPr>
            <w:tcW w:w="546" w:type="dxa"/>
            <w:vMerge/>
            <w:shd w:val="clear" w:color="auto" w:fill="D9D9D9" w:themeFill="background1" w:themeFillShade="D9"/>
          </w:tcPr>
          <w:p w14:paraId="587C2DC8"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655" w:type="dxa"/>
            <w:vMerge/>
            <w:shd w:val="clear" w:color="auto" w:fill="D9D9D9" w:themeFill="background1" w:themeFillShade="D9"/>
          </w:tcPr>
          <w:p w14:paraId="2EF54679"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647" w:type="dxa"/>
            <w:vMerge/>
            <w:shd w:val="clear" w:color="auto" w:fill="D9D9D9" w:themeFill="background1" w:themeFillShade="D9"/>
          </w:tcPr>
          <w:p w14:paraId="129D4A41" w14:textId="77777777" w:rsidR="003C75C7" w:rsidRPr="00432569" w:rsidRDefault="003C75C7" w:rsidP="003C75C7">
            <w:pPr>
              <w:spacing w:after="0" w:line="240" w:lineRule="auto"/>
              <w:jc w:val="center"/>
              <w:rPr>
                <w:rFonts w:ascii="Times New Roman" w:eastAsia="Calibri" w:hAnsi="Times New Roman" w:cs="Times New Roman"/>
                <w:b/>
              </w:rPr>
            </w:pPr>
          </w:p>
        </w:tc>
        <w:tc>
          <w:tcPr>
            <w:tcW w:w="728" w:type="dxa"/>
            <w:gridSpan w:val="3"/>
            <w:vMerge/>
            <w:shd w:val="clear" w:color="auto" w:fill="D9D9D9" w:themeFill="background1" w:themeFillShade="D9"/>
          </w:tcPr>
          <w:p w14:paraId="37365F3A" w14:textId="77777777" w:rsidR="003C75C7" w:rsidRPr="00432569" w:rsidRDefault="003C75C7" w:rsidP="003C75C7">
            <w:pPr>
              <w:spacing w:after="0" w:line="240" w:lineRule="auto"/>
              <w:jc w:val="center"/>
              <w:rPr>
                <w:rFonts w:ascii="Times New Roman" w:eastAsia="Calibri" w:hAnsi="Times New Roman" w:cs="Times New Roman"/>
                <w:b/>
              </w:rPr>
            </w:pPr>
          </w:p>
        </w:tc>
        <w:tc>
          <w:tcPr>
            <w:tcW w:w="616" w:type="dxa"/>
            <w:vMerge/>
            <w:shd w:val="clear" w:color="auto" w:fill="D9D9D9" w:themeFill="background1" w:themeFillShade="D9"/>
          </w:tcPr>
          <w:p w14:paraId="3BF01614"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741" w:type="dxa"/>
            <w:vMerge/>
            <w:shd w:val="clear" w:color="auto" w:fill="D9D9D9" w:themeFill="background1" w:themeFillShade="D9"/>
          </w:tcPr>
          <w:p w14:paraId="048BC739"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686" w:type="dxa"/>
            <w:vMerge/>
            <w:shd w:val="clear" w:color="auto" w:fill="D9D9D9" w:themeFill="background1" w:themeFillShade="D9"/>
          </w:tcPr>
          <w:p w14:paraId="016693E7" w14:textId="77777777" w:rsidR="003C75C7" w:rsidRPr="00432569" w:rsidRDefault="003C75C7" w:rsidP="003C75C7">
            <w:pPr>
              <w:spacing w:after="0" w:line="240" w:lineRule="auto"/>
              <w:jc w:val="center"/>
              <w:rPr>
                <w:rFonts w:ascii="Times New Roman" w:eastAsia="Calibri" w:hAnsi="Times New Roman" w:cs="Times New Roman"/>
                <w:b/>
              </w:rPr>
            </w:pPr>
          </w:p>
        </w:tc>
        <w:tc>
          <w:tcPr>
            <w:tcW w:w="588" w:type="dxa"/>
            <w:shd w:val="clear" w:color="auto" w:fill="D9D9D9" w:themeFill="background1" w:themeFillShade="D9"/>
          </w:tcPr>
          <w:p w14:paraId="5744AF40"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до 3</w:t>
            </w:r>
          </w:p>
        </w:tc>
        <w:tc>
          <w:tcPr>
            <w:tcW w:w="630" w:type="dxa"/>
            <w:gridSpan w:val="2"/>
            <w:shd w:val="clear" w:color="auto" w:fill="D9D9D9" w:themeFill="background1" w:themeFillShade="D9"/>
          </w:tcPr>
          <w:p w14:paraId="01041C25"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 xml:space="preserve">от </w:t>
            </w:r>
          </w:p>
          <w:p w14:paraId="15B879FB"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3 до 20</w:t>
            </w:r>
          </w:p>
        </w:tc>
        <w:tc>
          <w:tcPr>
            <w:tcW w:w="728" w:type="dxa"/>
            <w:shd w:val="clear" w:color="auto" w:fill="D9D9D9" w:themeFill="background1" w:themeFillShade="D9"/>
          </w:tcPr>
          <w:p w14:paraId="612C510C"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 xml:space="preserve">от </w:t>
            </w:r>
          </w:p>
          <w:p w14:paraId="7C2E2DE8"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20 до 100</w:t>
            </w:r>
          </w:p>
        </w:tc>
        <w:tc>
          <w:tcPr>
            <w:tcW w:w="840" w:type="dxa"/>
            <w:vMerge/>
          </w:tcPr>
          <w:p w14:paraId="12A41F0F" w14:textId="77777777" w:rsidR="003C75C7" w:rsidRPr="00432569" w:rsidRDefault="003C75C7" w:rsidP="003C75C7">
            <w:pPr>
              <w:spacing w:after="0" w:line="240" w:lineRule="auto"/>
              <w:jc w:val="center"/>
              <w:rPr>
                <w:rFonts w:ascii="Times New Roman" w:eastAsia="Calibri" w:hAnsi="Times New Roman" w:cs="Times New Roman"/>
                <w:b/>
              </w:rPr>
            </w:pPr>
          </w:p>
        </w:tc>
        <w:tc>
          <w:tcPr>
            <w:tcW w:w="700" w:type="dxa"/>
            <w:vMerge/>
          </w:tcPr>
          <w:p w14:paraId="3D484D01" w14:textId="77777777" w:rsidR="003C75C7" w:rsidRPr="00432569" w:rsidRDefault="003C75C7" w:rsidP="003C75C7">
            <w:pPr>
              <w:spacing w:after="0" w:line="240" w:lineRule="auto"/>
              <w:jc w:val="center"/>
              <w:rPr>
                <w:rFonts w:ascii="Times New Roman" w:eastAsia="Calibri" w:hAnsi="Times New Roman" w:cs="Times New Roman"/>
                <w:b/>
              </w:rPr>
            </w:pPr>
          </w:p>
        </w:tc>
        <w:tc>
          <w:tcPr>
            <w:tcW w:w="892" w:type="dxa"/>
            <w:gridSpan w:val="2"/>
            <w:shd w:val="clear" w:color="auto" w:fill="D9D9D9" w:themeFill="background1" w:themeFillShade="D9"/>
          </w:tcPr>
          <w:p w14:paraId="19BEEEF1"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до 200 мм</w:t>
            </w:r>
          </w:p>
        </w:tc>
        <w:tc>
          <w:tcPr>
            <w:tcW w:w="851" w:type="dxa"/>
            <w:shd w:val="clear" w:color="auto" w:fill="D9D9D9" w:themeFill="background1" w:themeFillShade="D9"/>
          </w:tcPr>
          <w:p w14:paraId="4CE14348"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от 200 до 400 мм</w:t>
            </w:r>
          </w:p>
        </w:tc>
        <w:tc>
          <w:tcPr>
            <w:tcW w:w="850" w:type="dxa"/>
            <w:shd w:val="clear" w:color="auto" w:fill="D9D9D9" w:themeFill="background1" w:themeFillShade="D9"/>
          </w:tcPr>
          <w:p w14:paraId="78DEEFAE" w14:textId="77777777" w:rsidR="003C75C7" w:rsidRPr="00432569" w:rsidRDefault="003C75C7" w:rsidP="003C75C7">
            <w:pPr>
              <w:spacing w:after="0" w:line="240" w:lineRule="auto"/>
              <w:jc w:val="center"/>
              <w:rPr>
                <w:rFonts w:ascii="Times New Roman" w:eastAsia="Calibri" w:hAnsi="Times New Roman" w:cs="Times New Roman"/>
                <w:b/>
                <w:sz w:val="18"/>
                <w:szCs w:val="18"/>
              </w:rPr>
            </w:pPr>
            <w:r w:rsidRPr="00432569">
              <w:rPr>
                <w:rFonts w:ascii="Times New Roman" w:eastAsia="Calibri" w:hAnsi="Times New Roman" w:cs="Times New Roman"/>
                <w:b/>
                <w:sz w:val="18"/>
                <w:szCs w:val="18"/>
              </w:rPr>
              <w:t>от 400 до 600 мм</w:t>
            </w:r>
          </w:p>
        </w:tc>
        <w:tc>
          <w:tcPr>
            <w:tcW w:w="1158" w:type="dxa"/>
            <w:vMerge/>
            <w:shd w:val="clear" w:color="auto" w:fill="D9D9D9" w:themeFill="background1" w:themeFillShade="D9"/>
          </w:tcPr>
          <w:p w14:paraId="1B9DCDD7" w14:textId="77777777" w:rsidR="003C75C7" w:rsidRPr="00432569" w:rsidRDefault="003C75C7" w:rsidP="003C75C7">
            <w:pPr>
              <w:spacing w:after="0" w:line="240" w:lineRule="auto"/>
              <w:jc w:val="center"/>
              <w:rPr>
                <w:rFonts w:ascii="Times New Roman" w:eastAsia="Calibri" w:hAnsi="Times New Roman" w:cs="Times New Roman"/>
                <w:b/>
              </w:rPr>
            </w:pPr>
          </w:p>
        </w:tc>
        <w:tc>
          <w:tcPr>
            <w:tcW w:w="1110" w:type="dxa"/>
            <w:vMerge/>
            <w:shd w:val="clear" w:color="auto" w:fill="D9D9D9" w:themeFill="background1" w:themeFillShade="D9"/>
          </w:tcPr>
          <w:p w14:paraId="0FEE6CAD" w14:textId="77777777" w:rsidR="003C75C7" w:rsidRPr="00432569" w:rsidRDefault="003C75C7" w:rsidP="003C75C7">
            <w:pPr>
              <w:spacing w:after="0" w:line="240" w:lineRule="auto"/>
              <w:jc w:val="center"/>
              <w:rPr>
                <w:rFonts w:ascii="Times New Roman" w:eastAsia="Calibri" w:hAnsi="Times New Roman" w:cs="Times New Roman"/>
                <w:b/>
              </w:rPr>
            </w:pPr>
          </w:p>
        </w:tc>
      </w:tr>
      <w:tr w:rsidR="00432569" w:rsidRPr="00432569" w14:paraId="6F524570" w14:textId="77777777" w:rsidTr="003C75C7">
        <w:tc>
          <w:tcPr>
            <w:tcW w:w="1298" w:type="dxa"/>
            <w:shd w:val="clear" w:color="auto" w:fill="F2F2F2" w:themeFill="background1" w:themeFillShade="F2"/>
            <w:vAlign w:val="center"/>
          </w:tcPr>
          <w:p w14:paraId="5223330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728" w:type="dxa"/>
            <w:gridSpan w:val="2"/>
            <w:shd w:val="clear" w:color="auto" w:fill="F2F2F2" w:themeFill="background1" w:themeFillShade="F2"/>
          </w:tcPr>
          <w:p w14:paraId="2B6A706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2</w:t>
            </w:r>
          </w:p>
        </w:tc>
        <w:tc>
          <w:tcPr>
            <w:tcW w:w="546" w:type="dxa"/>
            <w:shd w:val="clear" w:color="auto" w:fill="F2F2F2" w:themeFill="background1" w:themeFillShade="F2"/>
          </w:tcPr>
          <w:p w14:paraId="2D673B3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3</w:t>
            </w:r>
          </w:p>
        </w:tc>
        <w:tc>
          <w:tcPr>
            <w:tcW w:w="655" w:type="dxa"/>
            <w:shd w:val="clear" w:color="auto" w:fill="F2F2F2" w:themeFill="background1" w:themeFillShade="F2"/>
          </w:tcPr>
          <w:p w14:paraId="6C56B8D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4</w:t>
            </w:r>
          </w:p>
        </w:tc>
        <w:tc>
          <w:tcPr>
            <w:tcW w:w="647" w:type="dxa"/>
            <w:shd w:val="clear" w:color="auto" w:fill="F2F2F2" w:themeFill="background1" w:themeFillShade="F2"/>
          </w:tcPr>
          <w:p w14:paraId="55FDFB7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w:t>
            </w:r>
          </w:p>
        </w:tc>
        <w:tc>
          <w:tcPr>
            <w:tcW w:w="728" w:type="dxa"/>
            <w:gridSpan w:val="3"/>
            <w:shd w:val="clear" w:color="auto" w:fill="F2F2F2" w:themeFill="background1" w:themeFillShade="F2"/>
          </w:tcPr>
          <w:p w14:paraId="0BA55C6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w:t>
            </w:r>
          </w:p>
        </w:tc>
        <w:tc>
          <w:tcPr>
            <w:tcW w:w="616" w:type="dxa"/>
            <w:shd w:val="clear" w:color="auto" w:fill="F2F2F2" w:themeFill="background1" w:themeFillShade="F2"/>
          </w:tcPr>
          <w:p w14:paraId="61D6902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7</w:t>
            </w:r>
          </w:p>
        </w:tc>
        <w:tc>
          <w:tcPr>
            <w:tcW w:w="741" w:type="dxa"/>
            <w:shd w:val="clear" w:color="auto" w:fill="F2F2F2" w:themeFill="background1" w:themeFillShade="F2"/>
          </w:tcPr>
          <w:p w14:paraId="7F6596A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8</w:t>
            </w:r>
          </w:p>
        </w:tc>
        <w:tc>
          <w:tcPr>
            <w:tcW w:w="686" w:type="dxa"/>
            <w:shd w:val="clear" w:color="auto" w:fill="F2F2F2" w:themeFill="background1" w:themeFillShade="F2"/>
          </w:tcPr>
          <w:p w14:paraId="7751D7D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9</w:t>
            </w:r>
          </w:p>
        </w:tc>
        <w:tc>
          <w:tcPr>
            <w:tcW w:w="588" w:type="dxa"/>
            <w:shd w:val="clear" w:color="auto" w:fill="F2F2F2" w:themeFill="background1" w:themeFillShade="F2"/>
          </w:tcPr>
          <w:p w14:paraId="19D141A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10</w:t>
            </w:r>
          </w:p>
        </w:tc>
        <w:tc>
          <w:tcPr>
            <w:tcW w:w="630" w:type="dxa"/>
            <w:gridSpan w:val="2"/>
            <w:shd w:val="clear" w:color="auto" w:fill="F2F2F2" w:themeFill="background1" w:themeFillShade="F2"/>
          </w:tcPr>
          <w:p w14:paraId="0BD127B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11</w:t>
            </w:r>
          </w:p>
        </w:tc>
        <w:tc>
          <w:tcPr>
            <w:tcW w:w="728" w:type="dxa"/>
            <w:shd w:val="clear" w:color="auto" w:fill="F2F2F2" w:themeFill="background1" w:themeFillShade="F2"/>
          </w:tcPr>
          <w:p w14:paraId="71EE901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12</w:t>
            </w:r>
          </w:p>
        </w:tc>
        <w:tc>
          <w:tcPr>
            <w:tcW w:w="840" w:type="dxa"/>
            <w:shd w:val="clear" w:color="auto" w:fill="F2F2F2" w:themeFill="background1" w:themeFillShade="F2"/>
          </w:tcPr>
          <w:p w14:paraId="6819D98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13</w:t>
            </w:r>
          </w:p>
        </w:tc>
        <w:tc>
          <w:tcPr>
            <w:tcW w:w="700" w:type="dxa"/>
            <w:shd w:val="clear" w:color="auto" w:fill="F2F2F2" w:themeFill="background1" w:themeFillShade="F2"/>
          </w:tcPr>
          <w:p w14:paraId="42BB0BE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14</w:t>
            </w:r>
          </w:p>
        </w:tc>
        <w:tc>
          <w:tcPr>
            <w:tcW w:w="892" w:type="dxa"/>
            <w:gridSpan w:val="2"/>
            <w:shd w:val="clear" w:color="auto" w:fill="F2F2F2" w:themeFill="background1" w:themeFillShade="F2"/>
          </w:tcPr>
          <w:p w14:paraId="1CC45A1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15</w:t>
            </w:r>
          </w:p>
        </w:tc>
        <w:tc>
          <w:tcPr>
            <w:tcW w:w="851" w:type="dxa"/>
            <w:shd w:val="clear" w:color="auto" w:fill="F2F2F2" w:themeFill="background1" w:themeFillShade="F2"/>
          </w:tcPr>
          <w:p w14:paraId="33BFD3A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16</w:t>
            </w:r>
          </w:p>
        </w:tc>
        <w:tc>
          <w:tcPr>
            <w:tcW w:w="850" w:type="dxa"/>
            <w:shd w:val="clear" w:color="auto" w:fill="F2F2F2" w:themeFill="background1" w:themeFillShade="F2"/>
          </w:tcPr>
          <w:p w14:paraId="6128991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17</w:t>
            </w:r>
          </w:p>
        </w:tc>
        <w:tc>
          <w:tcPr>
            <w:tcW w:w="1158" w:type="dxa"/>
            <w:shd w:val="clear" w:color="auto" w:fill="F2F2F2" w:themeFill="background1" w:themeFillShade="F2"/>
          </w:tcPr>
          <w:p w14:paraId="6D851FB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18</w:t>
            </w:r>
          </w:p>
        </w:tc>
        <w:tc>
          <w:tcPr>
            <w:tcW w:w="1110" w:type="dxa"/>
            <w:shd w:val="clear" w:color="auto" w:fill="F2F2F2" w:themeFill="background1" w:themeFillShade="F2"/>
          </w:tcPr>
          <w:p w14:paraId="271F1AC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19</w:t>
            </w:r>
          </w:p>
        </w:tc>
      </w:tr>
      <w:tr w:rsidR="00432569" w:rsidRPr="00432569" w14:paraId="0292B1FD" w14:textId="77777777" w:rsidTr="003C75C7">
        <w:tc>
          <w:tcPr>
            <w:tcW w:w="1298" w:type="dxa"/>
            <w:vAlign w:val="center"/>
          </w:tcPr>
          <w:p w14:paraId="423EC609" w14:textId="77777777" w:rsidR="003C75C7" w:rsidRPr="00432569" w:rsidRDefault="003C75C7" w:rsidP="003C75C7">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Всего </w:t>
            </w:r>
          </w:p>
          <w:p w14:paraId="7D4013EB" w14:textId="77777777" w:rsidR="003C75C7" w:rsidRPr="00432569" w:rsidRDefault="003C75C7" w:rsidP="003C75C7">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по поселению</w:t>
            </w:r>
          </w:p>
        </w:tc>
        <w:tc>
          <w:tcPr>
            <w:tcW w:w="728" w:type="dxa"/>
            <w:gridSpan w:val="2"/>
          </w:tcPr>
          <w:p w14:paraId="1E49179C"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5</w:t>
            </w:r>
          </w:p>
        </w:tc>
        <w:tc>
          <w:tcPr>
            <w:tcW w:w="546" w:type="dxa"/>
          </w:tcPr>
          <w:p w14:paraId="751B6B40"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5</w:t>
            </w:r>
          </w:p>
        </w:tc>
        <w:tc>
          <w:tcPr>
            <w:tcW w:w="655" w:type="dxa"/>
          </w:tcPr>
          <w:p w14:paraId="37EE5D34"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647" w:type="dxa"/>
          </w:tcPr>
          <w:p w14:paraId="4E7A5D8B"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728" w:type="dxa"/>
            <w:gridSpan w:val="3"/>
          </w:tcPr>
          <w:p w14:paraId="47638C8A"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616" w:type="dxa"/>
          </w:tcPr>
          <w:p w14:paraId="51136B50"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741" w:type="dxa"/>
          </w:tcPr>
          <w:p w14:paraId="7108CC74"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5</w:t>
            </w:r>
          </w:p>
        </w:tc>
        <w:tc>
          <w:tcPr>
            <w:tcW w:w="686" w:type="dxa"/>
          </w:tcPr>
          <w:p w14:paraId="799869A9"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588" w:type="dxa"/>
          </w:tcPr>
          <w:p w14:paraId="671A6B68"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630" w:type="dxa"/>
            <w:gridSpan w:val="2"/>
          </w:tcPr>
          <w:p w14:paraId="7B976E16"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728" w:type="dxa"/>
          </w:tcPr>
          <w:p w14:paraId="7B67451D"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840" w:type="dxa"/>
          </w:tcPr>
          <w:p w14:paraId="43D364F1"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c>
          <w:tcPr>
            <w:tcW w:w="700" w:type="dxa"/>
          </w:tcPr>
          <w:p w14:paraId="1FD451B0"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1308</w:t>
            </w:r>
          </w:p>
        </w:tc>
        <w:tc>
          <w:tcPr>
            <w:tcW w:w="892" w:type="dxa"/>
            <w:gridSpan w:val="2"/>
          </w:tcPr>
          <w:p w14:paraId="2F4E8223"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1308</w:t>
            </w:r>
          </w:p>
        </w:tc>
        <w:tc>
          <w:tcPr>
            <w:tcW w:w="851" w:type="dxa"/>
          </w:tcPr>
          <w:p w14:paraId="71E35134"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850" w:type="dxa"/>
          </w:tcPr>
          <w:p w14:paraId="38AF2596"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w:t>
            </w:r>
          </w:p>
        </w:tc>
        <w:tc>
          <w:tcPr>
            <w:tcW w:w="1158" w:type="dxa"/>
          </w:tcPr>
          <w:p w14:paraId="3241C256"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300</w:t>
            </w:r>
          </w:p>
        </w:tc>
        <w:tc>
          <w:tcPr>
            <w:tcW w:w="1110" w:type="dxa"/>
          </w:tcPr>
          <w:p w14:paraId="1FC924BA"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
        </w:tc>
      </w:tr>
      <w:tr w:rsidR="00432569" w:rsidRPr="00432569" w14:paraId="6269F555" w14:textId="77777777" w:rsidTr="003C75C7">
        <w:tc>
          <w:tcPr>
            <w:tcW w:w="14992" w:type="dxa"/>
            <w:gridSpan w:val="24"/>
          </w:tcPr>
          <w:p w14:paraId="50C2F626" w14:textId="77777777" w:rsidR="003C75C7" w:rsidRPr="00432569" w:rsidRDefault="003C75C7" w:rsidP="003C75C7">
            <w:pPr>
              <w:spacing w:after="0" w:line="240" w:lineRule="auto"/>
              <w:rPr>
                <w:rFonts w:ascii="Times New Roman" w:eastAsia="Calibri" w:hAnsi="Times New Roman" w:cs="Times New Roman"/>
                <w:b/>
              </w:rPr>
            </w:pPr>
            <w:r w:rsidRPr="00432569">
              <w:rPr>
                <w:rFonts w:ascii="Times New Roman" w:eastAsia="Calibri" w:hAnsi="Times New Roman" w:cs="Times New Roman"/>
                <w:sz w:val="20"/>
                <w:szCs w:val="20"/>
              </w:rPr>
              <w:t>в т. ч. по населенным пунктам</w:t>
            </w:r>
          </w:p>
        </w:tc>
      </w:tr>
      <w:tr w:rsidR="00432569" w:rsidRPr="00432569" w14:paraId="2C3FD7D6" w14:textId="77777777" w:rsidTr="003C75C7">
        <w:tc>
          <w:tcPr>
            <w:tcW w:w="1312" w:type="dxa"/>
            <w:gridSpan w:val="2"/>
          </w:tcPr>
          <w:p w14:paraId="15F5B372"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1-го отд.  с-за «Победа»</w:t>
            </w:r>
          </w:p>
        </w:tc>
        <w:tc>
          <w:tcPr>
            <w:tcW w:w="714" w:type="dxa"/>
          </w:tcPr>
          <w:p w14:paraId="0DF1CFAB"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546" w:type="dxa"/>
          </w:tcPr>
          <w:p w14:paraId="10B88FE4"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655" w:type="dxa"/>
          </w:tcPr>
          <w:p w14:paraId="1374DD38"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661" w:type="dxa"/>
            <w:gridSpan w:val="2"/>
          </w:tcPr>
          <w:p w14:paraId="05577A73"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700" w:type="dxa"/>
          </w:tcPr>
          <w:p w14:paraId="08013DBC"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630" w:type="dxa"/>
            <w:gridSpan w:val="2"/>
          </w:tcPr>
          <w:p w14:paraId="32AA125D"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741" w:type="dxa"/>
          </w:tcPr>
          <w:p w14:paraId="418F550C"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686" w:type="dxa"/>
          </w:tcPr>
          <w:p w14:paraId="32BE9057"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588" w:type="dxa"/>
          </w:tcPr>
          <w:p w14:paraId="53B4316C"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616" w:type="dxa"/>
          </w:tcPr>
          <w:p w14:paraId="42D8D194"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742" w:type="dxa"/>
            <w:gridSpan w:val="2"/>
          </w:tcPr>
          <w:p w14:paraId="12ECF056"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840" w:type="dxa"/>
          </w:tcPr>
          <w:p w14:paraId="26CCD75B"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714" w:type="dxa"/>
            <w:gridSpan w:val="2"/>
          </w:tcPr>
          <w:p w14:paraId="1B6E75CF"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878" w:type="dxa"/>
          </w:tcPr>
          <w:p w14:paraId="77AA3F11"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851" w:type="dxa"/>
          </w:tcPr>
          <w:p w14:paraId="59426A35"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850" w:type="dxa"/>
          </w:tcPr>
          <w:p w14:paraId="63F156FB"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158" w:type="dxa"/>
          </w:tcPr>
          <w:p w14:paraId="3CA2D252" w14:textId="77777777" w:rsidR="003C75C7" w:rsidRPr="00432569" w:rsidRDefault="003C75C7" w:rsidP="003C75C7">
            <w:pPr>
              <w:spacing w:after="0" w:line="240" w:lineRule="auto"/>
              <w:rPr>
                <w:rFonts w:ascii="Times New Roman" w:eastAsia="Calibri" w:hAnsi="Times New Roman" w:cs="Times New Roman"/>
                <w:sz w:val="20"/>
                <w:szCs w:val="20"/>
              </w:rPr>
            </w:pPr>
          </w:p>
        </w:tc>
        <w:tc>
          <w:tcPr>
            <w:tcW w:w="1110" w:type="dxa"/>
          </w:tcPr>
          <w:p w14:paraId="4D6B6649" w14:textId="77777777" w:rsidR="003C75C7" w:rsidRPr="00432569" w:rsidRDefault="003C75C7" w:rsidP="003C75C7">
            <w:pPr>
              <w:spacing w:after="0" w:line="240" w:lineRule="auto"/>
              <w:rPr>
                <w:rFonts w:ascii="Times New Roman" w:eastAsia="Calibri" w:hAnsi="Times New Roman" w:cs="Times New Roman"/>
                <w:sz w:val="20"/>
                <w:szCs w:val="20"/>
              </w:rPr>
            </w:pPr>
          </w:p>
        </w:tc>
      </w:tr>
    </w:tbl>
    <w:p w14:paraId="2847F400" w14:textId="77777777" w:rsidR="003C75C7" w:rsidRPr="00432569" w:rsidRDefault="003C75C7" w:rsidP="003C75C7">
      <w:pPr>
        <w:spacing w:after="0"/>
        <w:ind w:firstLine="567"/>
        <w:jc w:val="both"/>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rPr>
        <w:t>Обеспечение теплом промышленных предприятий в данном разделе не рассматривается в связи с отсутствием данных.</w:t>
      </w:r>
    </w:p>
    <w:p w14:paraId="6B6873DF" w14:textId="77777777" w:rsidR="003C75C7" w:rsidRPr="00432569" w:rsidRDefault="003C75C7" w:rsidP="003C75C7">
      <w:pPr>
        <w:spacing w:after="0"/>
        <w:ind w:firstLine="567"/>
        <w:jc w:val="both"/>
        <w:rPr>
          <w:rFonts w:ascii="Times New Roman" w:eastAsia="Times New Roman" w:hAnsi="Times New Roman" w:cs="Times New Roman"/>
          <w:sz w:val="24"/>
          <w:szCs w:val="24"/>
        </w:rPr>
      </w:pPr>
    </w:p>
    <w:p w14:paraId="213223FB" w14:textId="77777777" w:rsidR="009F06D0" w:rsidRPr="00432569" w:rsidRDefault="009F06D0" w:rsidP="003C75C7">
      <w:pPr>
        <w:spacing w:after="0"/>
        <w:ind w:firstLine="567"/>
        <w:jc w:val="both"/>
        <w:rPr>
          <w:rFonts w:ascii="Times New Roman" w:eastAsia="Times New Roman" w:hAnsi="Times New Roman" w:cs="Times New Roman"/>
          <w:sz w:val="24"/>
          <w:szCs w:val="24"/>
        </w:rPr>
        <w:sectPr w:rsidR="009F06D0" w:rsidRPr="00432569" w:rsidSect="003C75C7">
          <w:pgSz w:w="16838" w:h="11906" w:orient="landscape"/>
          <w:pgMar w:top="1701" w:right="1134" w:bottom="851" w:left="1134" w:header="709" w:footer="178" w:gutter="0"/>
          <w:cols w:space="708"/>
          <w:docGrid w:linePitch="360"/>
        </w:sectPr>
      </w:pPr>
    </w:p>
    <w:p w14:paraId="1B9B124D" w14:textId="77777777" w:rsidR="003C75C7" w:rsidRPr="00432569" w:rsidRDefault="003C75C7" w:rsidP="003C75C7">
      <w:pPr>
        <w:spacing w:after="0"/>
        <w:jc w:val="center"/>
        <w:rPr>
          <w:rFonts w:ascii="Times New Roman" w:hAnsi="Times New Roman" w:cs="Times New Roman"/>
          <w:b/>
          <w:i/>
          <w:sz w:val="24"/>
          <w:szCs w:val="24"/>
          <w:u w:val="single"/>
        </w:rPr>
      </w:pPr>
      <w:r w:rsidRPr="00432569">
        <w:rPr>
          <w:rFonts w:ascii="Times New Roman" w:hAnsi="Times New Roman" w:cs="Times New Roman"/>
          <w:b/>
          <w:i/>
          <w:sz w:val="24"/>
          <w:szCs w:val="24"/>
          <w:u w:val="single"/>
        </w:rPr>
        <w:t>Электроснабжение</w:t>
      </w:r>
    </w:p>
    <w:p w14:paraId="2719DDB4" w14:textId="77777777" w:rsidR="003C75C7" w:rsidRPr="00432569" w:rsidRDefault="003C75C7" w:rsidP="003C75C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В настоящее время электроснабжение </w:t>
      </w:r>
      <w:proofErr w:type="spellStart"/>
      <w:r w:rsidRPr="00432569">
        <w:rPr>
          <w:rFonts w:ascii="Times New Roman" w:eastAsia="Calibri" w:hAnsi="Times New Roman" w:cs="Times New Roman"/>
          <w:sz w:val="24"/>
          <w:szCs w:val="24"/>
        </w:rPr>
        <w:t>Гниловского</w:t>
      </w:r>
      <w:proofErr w:type="spellEnd"/>
      <w:r w:rsidRPr="00432569">
        <w:rPr>
          <w:rFonts w:ascii="Times New Roman" w:eastAsia="Calibri" w:hAnsi="Times New Roman" w:cs="Times New Roman"/>
          <w:sz w:val="24"/>
          <w:szCs w:val="24"/>
        </w:rPr>
        <w:t xml:space="preserve"> сельского поселения централизованное и осуществляется от объединенной энергосистемы </w:t>
      </w:r>
      <w:proofErr w:type="spellStart"/>
      <w:r w:rsidRPr="00432569">
        <w:rPr>
          <w:rFonts w:ascii="Times New Roman" w:eastAsia="Calibri" w:hAnsi="Times New Roman" w:cs="Times New Roman"/>
          <w:sz w:val="24"/>
          <w:szCs w:val="24"/>
        </w:rPr>
        <w:t>Острогожского</w:t>
      </w:r>
      <w:proofErr w:type="spellEnd"/>
      <w:r w:rsidRPr="00432569">
        <w:rPr>
          <w:rFonts w:ascii="Times New Roman" w:eastAsia="Calibri" w:hAnsi="Times New Roman" w:cs="Times New Roman"/>
          <w:sz w:val="24"/>
          <w:szCs w:val="24"/>
        </w:rPr>
        <w:t xml:space="preserve"> РЭС. Поставщиком электрической энергии на </w:t>
      </w:r>
      <w:r w:rsidR="009F06D0" w:rsidRPr="00432569">
        <w:rPr>
          <w:rFonts w:ascii="Times New Roman" w:eastAsia="Calibri" w:hAnsi="Times New Roman" w:cs="Times New Roman"/>
          <w:sz w:val="24"/>
          <w:szCs w:val="24"/>
        </w:rPr>
        <w:t xml:space="preserve">территории </w:t>
      </w:r>
      <w:r w:rsidRPr="00432569">
        <w:rPr>
          <w:rFonts w:ascii="Times New Roman" w:eastAsia="Calibri" w:hAnsi="Times New Roman" w:cs="Times New Roman"/>
          <w:sz w:val="24"/>
          <w:szCs w:val="24"/>
        </w:rPr>
        <w:t>сельского поселения является ПАО «</w:t>
      </w:r>
      <w:proofErr w:type="spellStart"/>
      <w:r w:rsidRPr="00432569">
        <w:rPr>
          <w:rFonts w:ascii="Times New Roman" w:eastAsia="Calibri" w:hAnsi="Times New Roman" w:cs="Times New Roman"/>
          <w:sz w:val="24"/>
          <w:szCs w:val="24"/>
        </w:rPr>
        <w:t>Россети</w:t>
      </w:r>
      <w:proofErr w:type="spellEnd"/>
      <w:r w:rsidRPr="00432569">
        <w:rPr>
          <w:rFonts w:ascii="Times New Roman" w:eastAsia="Calibri" w:hAnsi="Times New Roman" w:cs="Times New Roman"/>
          <w:sz w:val="24"/>
          <w:szCs w:val="24"/>
        </w:rPr>
        <w:t xml:space="preserve"> центр - Воронежэнерго».</w:t>
      </w:r>
    </w:p>
    <w:p w14:paraId="265B120B" w14:textId="77777777" w:rsidR="003C75C7" w:rsidRPr="00432569" w:rsidRDefault="003C75C7" w:rsidP="003C75C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Электроснабжение ведется от ПС 35/10-6 </w:t>
      </w:r>
      <w:proofErr w:type="spellStart"/>
      <w:r w:rsidRPr="00432569">
        <w:rPr>
          <w:rFonts w:ascii="Times New Roman" w:eastAsia="Calibri" w:hAnsi="Times New Roman" w:cs="Times New Roman"/>
          <w:sz w:val="24"/>
          <w:szCs w:val="24"/>
        </w:rPr>
        <w:t>кВ</w:t>
      </w:r>
      <w:proofErr w:type="spellEnd"/>
      <w:r w:rsidRPr="00432569">
        <w:rPr>
          <w:rFonts w:ascii="Times New Roman" w:eastAsia="Calibri" w:hAnsi="Times New Roman" w:cs="Times New Roman"/>
          <w:sz w:val="24"/>
          <w:szCs w:val="24"/>
        </w:rPr>
        <w:t xml:space="preserve"> «Зерновая» общей мощностью 2,5 МВт.</w:t>
      </w:r>
    </w:p>
    <w:p w14:paraId="0ECFE6B2" w14:textId="77777777" w:rsidR="003C75C7" w:rsidRPr="00432569" w:rsidRDefault="003C75C7" w:rsidP="003C75C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Схема внутреннего электроснабжения сельского поселения выполнена с применением ЛЭП напряжением 10 </w:t>
      </w:r>
      <w:proofErr w:type="spellStart"/>
      <w:r w:rsidRPr="00432569">
        <w:rPr>
          <w:rFonts w:ascii="Times New Roman" w:eastAsia="Calibri" w:hAnsi="Times New Roman" w:cs="Times New Roman"/>
          <w:sz w:val="24"/>
          <w:szCs w:val="24"/>
        </w:rPr>
        <w:t>кВ</w:t>
      </w:r>
      <w:proofErr w:type="spellEnd"/>
      <w:r w:rsidRPr="00432569">
        <w:rPr>
          <w:rFonts w:ascii="Times New Roman" w:eastAsia="Calibri" w:hAnsi="Times New Roman" w:cs="Times New Roman"/>
          <w:sz w:val="24"/>
          <w:szCs w:val="24"/>
        </w:rPr>
        <w:t xml:space="preserve"> и трансформаторных подстанций 10/0,4 </w:t>
      </w:r>
      <w:proofErr w:type="spellStart"/>
      <w:r w:rsidRPr="00432569">
        <w:rPr>
          <w:rFonts w:ascii="Times New Roman" w:eastAsia="Calibri" w:hAnsi="Times New Roman" w:cs="Times New Roman"/>
          <w:sz w:val="24"/>
          <w:szCs w:val="24"/>
        </w:rPr>
        <w:t>кВ.</w:t>
      </w:r>
      <w:proofErr w:type="spellEnd"/>
      <w:r w:rsidRPr="00432569">
        <w:rPr>
          <w:rFonts w:ascii="Times New Roman" w:eastAsia="Calibri" w:hAnsi="Times New Roman" w:cs="Times New Roman"/>
          <w:sz w:val="24"/>
          <w:szCs w:val="24"/>
        </w:rPr>
        <w:t xml:space="preserve"> Схема внешнего электроснабжения – с применением воздушных ЛЭП напряжением 10 </w:t>
      </w:r>
      <w:proofErr w:type="spellStart"/>
      <w:r w:rsidRPr="00432569">
        <w:rPr>
          <w:rFonts w:ascii="Times New Roman" w:eastAsia="Calibri" w:hAnsi="Times New Roman" w:cs="Times New Roman"/>
          <w:sz w:val="24"/>
          <w:szCs w:val="24"/>
        </w:rPr>
        <w:t>кВ.</w:t>
      </w:r>
      <w:proofErr w:type="spellEnd"/>
    </w:p>
    <w:p w14:paraId="58D20511" w14:textId="77777777" w:rsidR="003C75C7" w:rsidRPr="00432569" w:rsidRDefault="003C75C7" w:rsidP="003C75C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Через территорию поселения проходят ВЛ 35 </w:t>
      </w:r>
      <w:proofErr w:type="spellStart"/>
      <w:r w:rsidRPr="00432569">
        <w:rPr>
          <w:rFonts w:ascii="Times New Roman" w:eastAsia="Calibri" w:hAnsi="Times New Roman" w:cs="Times New Roman"/>
          <w:sz w:val="24"/>
          <w:szCs w:val="24"/>
        </w:rPr>
        <w:t>кВ</w:t>
      </w:r>
      <w:proofErr w:type="spellEnd"/>
      <w:r w:rsidRPr="00432569">
        <w:rPr>
          <w:rFonts w:ascii="Times New Roman" w:eastAsia="Calibri" w:hAnsi="Times New Roman" w:cs="Times New Roman"/>
          <w:sz w:val="24"/>
          <w:szCs w:val="24"/>
        </w:rPr>
        <w:t xml:space="preserve"> «Острогожск - </w:t>
      </w:r>
      <w:proofErr w:type="spellStart"/>
      <w:r w:rsidRPr="00432569">
        <w:rPr>
          <w:rFonts w:ascii="Times New Roman" w:eastAsia="Calibri" w:hAnsi="Times New Roman" w:cs="Times New Roman"/>
          <w:sz w:val="24"/>
          <w:szCs w:val="24"/>
        </w:rPr>
        <w:t>Тхоревка</w:t>
      </w:r>
      <w:proofErr w:type="spellEnd"/>
      <w:r w:rsidRPr="00432569">
        <w:rPr>
          <w:rFonts w:ascii="Times New Roman" w:eastAsia="Calibri" w:hAnsi="Times New Roman" w:cs="Times New Roman"/>
          <w:sz w:val="24"/>
          <w:szCs w:val="24"/>
        </w:rPr>
        <w:t>».</w:t>
      </w:r>
    </w:p>
    <w:p w14:paraId="0C19452E" w14:textId="77777777" w:rsidR="003C75C7" w:rsidRPr="00432569" w:rsidRDefault="003C75C7" w:rsidP="003C75C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Распределение электроэнергии по потребителям поселения осуществляется на напряжении 6, 0,4 </w:t>
      </w:r>
      <w:proofErr w:type="spellStart"/>
      <w:r w:rsidRPr="00432569">
        <w:rPr>
          <w:rFonts w:ascii="Times New Roman" w:eastAsia="Calibri" w:hAnsi="Times New Roman" w:cs="Times New Roman"/>
          <w:sz w:val="24"/>
          <w:szCs w:val="24"/>
        </w:rPr>
        <w:t>кВ</w:t>
      </w:r>
      <w:proofErr w:type="spellEnd"/>
      <w:r w:rsidRPr="00432569">
        <w:rPr>
          <w:rFonts w:ascii="Times New Roman" w:eastAsia="Calibri" w:hAnsi="Times New Roman" w:cs="Times New Roman"/>
          <w:sz w:val="24"/>
          <w:szCs w:val="24"/>
        </w:rPr>
        <w:t>, через понижающие трансформаторные подстанции 6/0,4кВ в количестве 33 шт.</w:t>
      </w:r>
    </w:p>
    <w:p w14:paraId="407FADAF" w14:textId="77777777" w:rsidR="003C75C7" w:rsidRPr="00432569" w:rsidRDefault="003C75C7" w:rsidP="003C75C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По</w:t>
      </w:r>
      <w:r w:rsidRPr="00432569">
        <w:rPr>
          <w:rFonts w:ascii="Times New Roman" w:hAnsi="Times New Roman" w:cs="Times New Roman"/>
        </w:rPr>
        <w:t xml:space="preserve"> </w:t>
      </w:r>
      <w:r w:rsidRPr="00432569">
        <w:rPr>
          <w:rFonts w:ascii="Times New Roman" w:eastAsia="Calibri" w:hAnsi="Times New Roman" w:cs="Times New Roman"/>
          <w:sz w:val="24"/>
          <w:szCs w:val="24"/>
        </w:rPr>
        <w:t xml:space="preserve">данным паспорта поселения (по состоянию на 01.01.2021 г.) общая протяженность улиц, проездов, набережных в </w:t>
      </w:r>
      <w:proofErr w:type="spellStart"/>
      <w:r w:rsidRPr="00432569">
        <w:rPr>
          <w:rFonts w:ascii="Times New Roman" w:eastAsia="Calibri" w:hAnsi="Times New Roman" w:cs="Times New Roman"/>
          <w:sz w:val="24"/>
          <w:szCs w:val="24"/>
        </w:rPr>
        <w:t>Гниловском</w:t>
      </w:r>
      <w:proofErr w:type="spellEnd"/>
      <w:r w:rsidRPr="00432569">
        <w:rPr>
          <w:rFonts w:ascii="Times New Roman" w:eastAsia="Calibri" w:hAnsi="Times New Roman" w:cs="Times New Roman"/>
          <w:sz w:val="24"/>
          <w:szCs w:val="24"/>
        </w:rPr>
        <w:t xml:space="preserve"> сельском поселении равна 35,1 км, общая протяженность освещенных частей улиц, проездов, набережных – 35,1 км. </w:t>
      </w:r>
    </w:p>
    <w:p w14:paraId="7D36E059" w14:textId="77777777" w:rsidR="003C75C7" w:rsidRPr="00432569" w:rsidRDefault="003C75C7" w:rsidP="003C75C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На сегодняшний день систему мощности электростанций поселения можно считать достаточной для обеспечения электроэнергией жилищного и хозяйственного сектора.</w:t>
      </w:r>
    </w:p>
    <w:p w14:paraId="3D49A500" w14:textId="77777777" w:rsidR="003C75C7" w:rsidRPr="00432569" w:rsidRDefault="003C75C7" w:rsidP="003C75C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Проблемы в области электроснабжения:</w:t>
      </w:r>
    </w:p>
    <w:p w14:paraId="4D4BD5C7" w14:textId="77777777" w:rsidR="003C75C7" w:rsidRPr="00432569" w:rsidRDefault="003C75C7" w:rsidP="003C75C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1.Высокий износ сетей и оборудования.</w:t>
      </w:r>
    </w:p>
    <w:p w14:paraId="715518E5" w14:textId="77777777" w:rsidR="003C75C7" w:rsidRPr="00432569" w:rsidRDefault="003C75C7" w:rsidP="003C75C7">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Существующая система электроснабжения удовлетворяет потребности жилого фонда и производства сельского поселения в обеспечении электроэнергией. В настоящее время актуальной является проблема повышения надёжности подачи электроэнергии: необходима реконструкция ряда линий электропередач и подстанций, строительство и прокладка новых электролиний для территорий жилой застройки, объектов производства, перспективных объектов </w:t>
      </w:r>
      <w:proofErr w:type="spellStart"/>
      <w:r w:rsidRPr="00432569">
        <w:rPr>
          <w:rFonts w:ascii="Times New Roman" w:eastAsia="Calibri" w:hAnsi="Times New Roman" w:cs="Times New Roman"/>
          <w:sz w:val="24"/>
          <w:szCs w:val="24"/>
        </w:rPr>
        <w:t>туристко</w:t>
      </w:r>
      <w:proofErr w:type="spellEnd"/>
      <w:r w:rsidRPr="00432569">
        <w:rPr>
          <w:rFonts w:ascii="Times New Roman" w:eastAsia="Calibri" w:hAnsi="Times New Roman" w:cs="Times New Roman"/>
          <w:sz w:val="24"/>
          <w:szCs w:val="24"/>
        </w:rPr>
        <w:t>-рекреационного комплекса.</w:t>
      </w:r>
    </w:p>
    <w:p w14:paraId="68A8EEB8" w14:textId="77777777" w:rsidR="003C75C7" w:rsidRPr="00432569" w:rsidRDefault="003C75C7" w:rsidP="003C75C7">
      <w:pPr>
        <w:spacing w:after="0"/>
        <w:ind w:firstLine="567"/>
        <w:jc w:val="both"/>
        <w:rPr>
          <w:rFonts w:ascii="Times New Roman" w:eastAsia="Calibri" w:hAnsi="Times New Roman" w:cs="Times New Roman"/>
          <w:sz w:val="24"/>
          <w:szCs w:val="24"/>
          <w:highlight w:val="yellow"/>
        </w:rPr>
      </w:pPr>
    </w:p>
    <w:p w14:paraId="33DAE77B" w14:textId="77777777" w:rsidR="003C75C7" w:rsidRPr="00432569" w:rsidRDefault="003C75C7" w:rsidP="003C75C7">
      <w:pPr>
        <w:spacing w:after="0"/>
        <w:ind w:firstLine="567"/>
        <w:jc w:val="center"/>
        <w:rPr>
          <w:rFonts w:ascii="Times New Roman" w:eastAsia="Calibri" w:hAnsi="Times New Roman" w:cs="Times New Roman"/>
          <w:b/>
          <w:sz w:val="24"/>
          <w:szCs w:val="24"/>
        </w:rPr>
      </w:pPr>
      <w:r w:rsidRPr="00432569">
        <w:rPr>
          <w:rFonts w:ascii="Times New Roman" w:eastAsia="Calibri" w:hAnsi="Times New Roman" w:cs="Times New Roman"/>
          <w:b/>
          <w:sz w:val="24"/>
          <w:szCs w:val="24"/>
        </w:rPr>
        <w:t xml:space="preserve">Электрификация </w:t>
      </w:r>
      <w:proofErr w:type="spellStart"/>
      <w:r w:rsidRPr="00432569">
        <w:rPr>
          <w:rFonts w:ascii="Times New Roman" w:eastAsia="Arial" w:hAnsi="Times New Roman" w:cs="Times New Roman"/>
          <w:b/>
          <w:sz w:val="24"/>
          <w:szCs w:val="24"/>
          <w:shd w:val="clear" w:color="auto" w:fill="FFFFFF"/>
        </w:rPr>
        <w:t>Гниловского</w:t>
      </w:r>
      <w:proofErr w:type="spellEnd"/>
      <w:r w:rsidRPr="00432569">
        <w:rPr>
          <w:rFonts w:ascii="Times New Roman" w:eastAsia="Arial" w:hAnsi="Times New Roman" w:cs="Times New Roman"/>
          <w:b/>
          <w:sz w:val="24"/>
          <w:szCs w:val="24"/>
          <w:shd w:val="clear" w:color="auto" w:fill="FFFFFF"/>
        </w:rPr>
        <w:t xml:space="preserve"> сельского поселения</w:t>
      </w:r>
      <w:r w:rsidRPr="00432569">
        <w:rPr>
          <w:rFonts w:ascii="Times New Roman" w:eastAsia="Calibri" w:hAnsi="Times New Roman" w:cs="Times New Roman"/>
          <w:b/>
          <w:sz w:val="24"/>
          <w:szCs w:val="24"/>
        </w:rPr>
        <w:t xml:space="preserve"> в соответствии с данными паспорта по состоянию на 01.01.2021 г.</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1"/>
        <w:gridCol w:w="2410"/>
        <w:gridCol w:w="2807"/>
      </w:tblGrid>
      <w:tr w:rsidR="00432569" w:rsidRPr="00432569" w14:paraId="44D4800E" w14:textId="77777777" w:rsidTr="003C75C7">
        <w:trPr>
          <w:trHeight w:val="1059"/>
          <w:jc w:val="center"/>
        </w:trPr>
        <w:tc>
          <w:tcPr>
            <w:tcW w:w="3801" w:type="dxa"/>
            <w:tcBorders>
              <w:bottom w:val="single" w:sz="4" w:space="0" w:color="auto"/>
            </w:tcBorders>
            <w:shd w:val="clear" w:color="auto" w:fill="D9D9D9" w:themeFill="background1" w:themeFillShade="D9"/>
          </w:tcPr>
          <w:p w14:paraId="6FEF1CF7"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Наименование населенного пункта</w:t>
            </w:r>
          </w:p>
        </w:tc>
        <w:tc>
          <w:tcPr>
            <w:tcW w:w="2410" w:type="dxa"/>
            <w:tcBorders>
              <w:bottom w:val="single" w:sz="4" w:space="0" w:color="auto"/>
            </w:tcBorders>
            <w:shd w:val="clear" w:color="auto" w:fill="D9D9D9" w:themeFill="background1" w:themeFillShade="D9"/>
          </w:tcPr>
          <w:p w14:paraId="43373447" w14:textId="77777777" w:rsidR="003C75C7" w:rsidRPr="00432569" w:rsidRDefault="003C75C7" w:rsidP="003C75C7">
            <w:pPr>
              <w:autoSpaceDE w:val="0"/>
              <w:autoSpaceDN w:val="0"/>
              <w:adjustRightInd w:val="0"/>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Общая протяженность улиц, проездов, набережных, км</w:t>
            </w:r>
          </w:p>
        </w:tc>
        <w:tc>
          <w:tcPr>
            <w:tcW w:w="2807" w:type="dxa"/>
            <w:tcBorders>
              <w:bottom w:val="single" w:sz="4" w:space="0" w:color="auto"/>
            </w:tcBorders>
            <w:shd w:val="clear" w:color="auto" w:fill="D9D9D9" w:themeFill="background1" w:themeFillShade="D9"/>
          </w:tcPr>
          <w:p w14:paraId="37DD6E12" w14:textId="77777777" w:rsidR="003C75C7" w:rsidRPr="00432569" w:rsidRDefault="003C75C7" w:rsidP="003C75C7">
            <w:pPr>
              <w:autoSpaceDE w:val="0"/>
              <w:autoSpaceDN w:val="0"/>
              <w:adjustRightInd w:val="0"/>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Общая протяженность освещенных частей улиц, проездов, набережных, км</w:t>
            </w:r>
          </w:p>
        </w:tc>
      </w:tr>
      <w:tr w:rsidR="00432569" w:rsidRPr="00432569" w14:paraId="196DB274" w14:textId="77777777" w:rsidTr="003C75C7">
        <w:trPr>
          <w:jc w:val="center"/>
        </w:trPr>
        <w:tc>
          <w:tcPr>
            <w:tcW w:w="3801" w:type="dxa"/>
            <w:shd w:val="clear" w:color="auto" w:fill="F2F2F2" w:themeFill="background1" w:themeFillShade="F2"/>
          </w:tcPr>
          <w:p w14:paraId="274178EC"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1</w:t>
            </w:r>
          </w:p>
        </w:tc>
        <w:tc>
          <w:tcPr>
            <w:tcW w:w="2410" w:type="dxa"/>
            <w:shd w:val="clear" w:color="auto" w:fill="F2F2F2" w:themeFill="background1" w:themeFillShade="F2"/>
          </w:tcPr>
          <w:p w14:paraId="15C8B56D"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2</w:t>
            </w:r>
          </w:p>
        </w:tc>
        <w:tc>
          <w:tcPr>
            <w:tcW w:w="2807" w:type="dxa"/>
            <w:shd w:val="clear" w:color="auto" w:fill="F2F2F2" w:themeFill="background1" w:themeFillShade="F2"/>
          </w:tcPr>
          <w:p w14:paraId="4FE4D935"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3</w:t>
            </w:r>
          </w:p>
        </w:tc>
      </w:tr>
      <w:tr w:rsidR="00432569" w:rsidRPr="00432569" w14:paraId="252BC7B3" w14:textId="77777777" w:rsidTr="003C75C7">
        <w:trPr>
          <w:jc w:val="center"/>
        </w:trPr>
        <w:tc>
          <w:tcPr>
            <w:tcW w:w="3801" w:type="dxa"/>
          </w:tcPr>
          <w:p w14:paraId="2063CAB5" w14:textId="77777777" w:rsidR="003C75C7" w:rsidRPr="00432569" w:rsidRDefault="003C75C7" w:rsidP="003C75C7">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Всего по поселению</w:t>
            </w:r>
          </w:p>
        </w:tc>
        <w:tc>
          <w:tcPr>
            <w:tcW w:w="2410" w:type="dxa"/>
          </w:tcPr>
          <w:p w14:paraId="2F644EEE"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35,1</w:t>
            </w:r>
          </w:p>
        </w:tc>
        <w:tc>
          <w:tcPr>
            <w:tcW w:w="2807" w:type="dxa"/>
          </w:tcPr>
          <w:p w14:paraId="3634DDBF"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35,1</w:t>
            </w:r>
          </w:p>
        </w:tc>
      </w:tr>
      <w:tr w:rsidR="00432569" w:rsidRPr="00432569" w14:paraId="4C509FFC" w14:textId="77777777" w:rsidTr="003C75C7">
        <w:trPr>
          <w:jc w:val="center"/>
        </w:trPr>
        <w:tc>
          <w:tcPr>
            <w:tcW w:w="3801" w:type="dxa"/>
          </w:tcPr>
          <w:p w14:paraId="1B98D34E"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в </w:t>
            </w:r>
            <w:proofErr w:type="spellStart"/>
            <w:r w:rsidRPr="00432569">
              <w:rPr>
                <w:rFonts w:ascii="Times New Roman" w:eastAsia="Calibri" w:hAnsi="Times New Roman" w:cs="Times New Roman"/>
                <w:sz w:val="20"/>
                <w:szCs w:val="20"/>
              </w:rPr>
              <w:t>т.ч</w:t>
            </w:r>
            <w:proofErr w:type="spellEnd"/>
            <w:r w:rsidRPr="00432569">
              <w:rPr>
                <w:rFonts w:ascii="Times New Roman" w:eastAsia="Calibri" w:hAnsi="Times New Roman" w:cs="Times New Roman"/>
                <w:sz w:val="20"/>
                <w:szCs w:val="20"/>
              </w:rPr>
              <w:t>. по населенным пунктам</w:t>
            </w:r>
          </w:p>
        </w:tc>
        <w:tc>
          <w:tcPr>
            <w:tcW w:w="2410" w:type="dxa"/>
          </w:tcPr>
          <w:p w14:paraId="50EF106E"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2807" w:type="dxa"/>
          </w:tcPr>
          <w:p w14:paraId="7E563588"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39186225" w14:textId="77777777" w:rsidTr="003C75C7">
        <w:trPr>
          <w:jc w:val="center"/>
        </w:trPr>
        <w:tc>
          <w:tcPr>
            <w:tcW w:w="3801" w:type="dxa"/>
          </w:tcPr>
          <w:p w14:paraId="4C1670DF"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2-го отд.  с-за «Победа»</w:t>
            </w:r>
          </w:p>
        </w:tc>
        <w:tc>
          <w:tcPr>
            <w:tcW w:w="2410" w:type="dxa"/>
          </w:tcPr>
          <w:p w14:paraId="13F4EB30"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2807" w:type="dxa"/>
          </w:tcPr>
          <w:p w14:paraId="35EF518D"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0D82FD5B" w14:textId="77777777" w:rsidTr="003C75C7">
        <w:trPr>
          <w:trHeight w:val="60"/>
          <w:jc w:val="center"/>
        </w:trPr>
        <w:tc>
          <w:tcPr>
            <w:tcW w:w="3801" w:type="dxa"/>
          </w:tcPr>
          <w:p w14:paraId="7779E9B3"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х. Ближнее </w:t>
            </w:r>
            <w:proofErr w:type="spellStart"/>
            <w:r w:rsidRPr="00432569">
              <w:rPr>
                <w:rFonts w:ascii="Times New Roman" w:eastAsia="Calibri" w:hAnsi="Times New Roman" w:cs="Times New Roman"/>
                <w:sz w:val="20"/>
                <w:szCs w:val="20"/>
              </w:rPr>
              <w:t>Стояново</w:t>
            </w:r>
            <w:proofErr w:type="spellEnd"/>
          </w:p>
        </w:tc>
        <w:tc>
          <w:tcPr>
            <w:tcW w:w="2410" w:type="dxa"/>
          </w:tcPr>
          <w:p w14:paraId="1B076414"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2807" w:type="dxa"/>
          </w:tcPr>
          <w:p w14:paraId="0597040C"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17E35259" w14:textId="77777777" w:rsidTr="003C75C7">
        <w:trPr>
          <w:trHeight w:val="60"/>
          <w:jc w:val="center"/>
        </w:trPr>
        <w:tc>
          <w:tcPr>
            <w:tcW w:w="3801" w:type="dxa"/>
          </w:tcPr>
          <w:p w14:paraId="753E39FD"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Элеваторный</w:t>
            </w:r>
          </w:p>
        </w:tc>
        <w:tc>
          <w:tcPr>
            <w:tcW w:w="2410" w:type="dxa"/>
          </w:tcPr>
          <w:p w14:paraId="6F438602"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2807" w:type="dxa"/>
          </w:tcPr>
          <w:p w14:paraId="0C78F889"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432569" w:rsidRPr="00432569" w14:paraId="373F85B4" w14:textId="77777777" w:rsidTr="003C75C7">
        <w:trPr>
          <w:trHeight w:val="60"/>
          <w:jc w:val="center"/>
        </w:trPr>
        <w:tc>
          <w:tcPr>
            <w:tcW w:w="3801" w:type="dxa"/>
          </w:tcPr>
          <w:p w14:paraId="06DAEB1D"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3-го отд.  с-за «Победа»</w:t>
            </w:r>
          </w:p>
        </w:tc>
        <w:tc>
          <w:tcPr>
            <w:tcW w:w="2410" w:type="dxa"/>
          </w:tcPr>
          <w:p w14:paraId="177A75A7"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2807" w:type="dxa"/>
          </w:tcPr>
          <w:p w14:paraId="50005166"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r w:rsidR="003C75C7" w:rsidRPr="00432569" w14:paraId="2FCB8179" w14:textId="77777777" w:rsidTr="003C75C7">
        <w:trPr>
          <w:trHeight w:val="60"/>
          <w:jc w:val="center"/>
        </w:trPr>
        <w:tc>
          <w:tcPr>
            <w:tcW w:w="3801" w:type="dxa"/>
          </w:tcPr>
          <w:p w14:paraId="1AF92774"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п. Сибирский</w:t>
            </w:r>
          </w:p>
        </w:tc>
        <w:tc>
          <w:tcPr>
            <w:tcW w:w="2410" w:type="dxa"/>
          </w:tcPr>
          <w:p w14:paraId="636B578B"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c>
          <w:tcPr>
            <w:tcW w:w="2807" w:type="dxa"/>
          </w:tcPr>
          <w:p w14:paraId="280A5780" w14:textId="77777777" w:rsidR="003C75C7" w:rsidRPr="00432569" w:rsidRDefault="003C75C7" w:rsidP="003C75C7">
            <w:pPr>
              <w:spacing w:after="0" w:line="240" w:lineRule="auto"/>
              <w:jc w:val="center"/>
              <w:rPr>
                <w:rFonts w:ascii="Times New Roman" w:eastAsia="Calibri" w:hAnsi="Times New Roman" w:cs="Times New Roman"/>
                <w:sz w:val="20"/>
                <w:szCs w:val="20"/>
              </w:rPr>
            </w:pPr>
          </w:p>
        </w:tc>
      </w:tr>
    </w:tbl>
    <w:p w14:paraId="2D32CCBC" w14:textId="77777777" w:rsidR="003C75C7" w:rsidRPr="00432569" w:rsidRDefault="003C75C7" w:rsidP="003C75C7">
      <w:pPr>
        <w:spacing w:after="0"/>
        <w:ind w:firstLine="851"/>
        <w:jc w:val="center"/>
        <w:rPr>
          <w:b/>
          <w:bCs/>
          <w:i/>
          <w:u w:val="single"/>
          <w:shd w:val="clear" w:color="auto" w:fill="FFFFFF"/>
        </w:rPr>
      </w:pPr>
    </w:p>
    <w:p w14:paraId="10E5109B" w14:textId="77777777" w:rsidR="003C75C7" w:rsidRPr="00432569" w:rsidRDefault="003C75C7" w:rsidP="003C75C7">
      <w:pPr>
        <w:suppressAutoHyphens/>
        <w:spacing w:after="0" w:line="240" w:lineRule="auto"/>
        <w:ind w:firstLine="539"/>
        <w:jc w:val="both"/>
        <w:rPr>
          <w:rFonts w:ascii="Times New Roman" w:eastAsia="Calibri" w:hAnsi="Times New Roman" w:cs="Times New Roman"/>
          <w:b/>
          <w:kern w:val="24"/>
          <w:sz w:val="24"/>
          <w:szCs w:val="24"/>
        </w:rPr>
      </w:pPr>
      <w:r w:rsidRPr="00432569">
        <w:rPr>
          <w:rFonts w:ascii="Times New Roman" w:eastAsia="Calibri" w:hAnsi="Times New Roman" w:cs="Times New Roman"/>
          <w:b/>
          <w:kern w:val="24"/>
          <w:sz w:val="24"/>
          <w:szCs w:val="24"/>
        </w:rPr>
        <w:t xml:space="preserve">Сведения о электрификации </w:t>
      </w:r>
      <w:proofErr w:type="spellStart"/>
      <w:r w:rsidRPr="00432569">
        <w:rPr>
          <w:rFonts w:ascii="Times New Roman" w:eastAsia="Calibri" w:hAnsi="Times New Roman" w:cs="Times New Roman"/>
          <w:b/>
          <w:kern w:val="24"/>
          <w:sz w:val="24"/>
          <w:szCs w:val="24"/>
        </w:rPr>
        <w:t>Гниловского</w:t>
      </w:r>
      <w:proofErr w:type="spellEnd"/>
      <w:r w:rsidRPr="00432569">
        <w:rPr>
          <w:rFonts w:ascii="Times New Roman" w:eastAsia="Calibri" w:hAnsi="Times New Roman" w:cs="Times New Roman"/>
          <w:b/>
          <w:kern w:val="24"/>
          <w:sz w:val="24"/>
          <w:szCs w:val="24"/>
        </w:rPr>
        <w:t xml:space="preserve"> сельского поселения представлены в таблицах ниже (по данным, предоставленным </w:t>
      </w:r>
      <w:proofErr w:type="spellStart"/>
      <w:r w:rsidRPr="00432569">
        <w:rPr>
          <w:rFonts w:ascii="Times New Roman" w:eastAsia="Calibri" w:hAnsi="Times New Roman" w:cs="Times New Roman"/>
          <w:b/>
          <w:kern w:val="24"/>
          <w:sz w:val="24"/>
          <w:szCs w:val="24"/>
        </w:rPr>
        <w:t>Острогожским</w:t>
      </w:r>
      <w:proofErr w:type="spellEnd"/>
      <w:r w:rsidRPr="00432569">
        <w:rPr>
          <w:rFonts w:ascii="Times New Roman" w:eastAsia="Calibri" w:hAnsi="Times New Roman" w:cs="Times New Roman"/>
          <w:b/>
          <w:kern w:val="24"/>
          <w:sz w:val="24"/>
          <w:szCs w:val="24"/>
        </w:rPr>
        <w:t xml:space="preserve"> РЭС, по состоянию на 05.2022 г.):</w:t>
      </w:r>
    </w:p>
    <w:p w14:paraId="3EBAC8A6" w14:textId="77777777" w:rsidR="003C75C7" w:rsidRPr="00432569" w:rsidRDefault="003C75C7" w:rsidP="003C75C7">
      <w:pPr>
        <w:spacing w:after="0"/>
        <w:ind w:firstLine="851"/>
        <w:jc w:val="center"/>
        <w:rPr>
          <w:b/>
          <w:bCs/>
          <w:i/>
          <w:u w:val="single"/>
          <w:shd w:val="clear" w:color="auto" w:fill="FFFFFF"/>
        </w:rPr>
      </w:pPr>
    </w:p>
    <w:p w14:paraId="1EB066F1" w14:textId="77777777" w:rsidR="003C75C7" w:rsidRPr="00432569" w:rsidRDefault="003C75C7" w:rsidP="003C75C7">
      <w:pPr>
        <w:spacing w:after="0"/>
        <w:ind w:firstLine="851"/>
        <w:rPr>
          <w:b/>
          <w:bCs/>
          <w:i/>
          <w:u w:val="single"/>
          <w:shd w:val="clear" w:color="auto" w:fill="FFFFFF"/>
        </w:rPr>
      </w:pPr>
    </w:p>
    <w:p w14:paraId="7069EED5" w14:textId="77777777" w:rsidR="003C75C7" w:rsidRPr="00432569" w:rsidRDefault="003C75C7" w:rsidP="003C75C7">
      <w:pPr>
        <w:spacing w:after="0"/>
        <w:ind w:firstLine="851"/>
        <w:jc w:val="center"/>
        <w:rPr>
          <w:b/>
          <w:bCs/>
          <w:i/>
          <w:u w:val="single"/>
          <w:shd w:val="clear" w:color="auto" w:fill="FFFFFF"/>
        </w:rPr>
        <w:sectPr w:rsidR="003C75C7" w:rsidRPr="00432569" w:rsidSect="00E07BC3">
          <w:pgSz w:w="11906" w:h="16838"/>
          <w:pgMar w:top="1134" w:right="851" w:bottom="1134" w:left="1701" w:header="709" w:footer="178" w:gutter="0"/>
          <w:cols w:space="708"/>
          <w:docGrid w:linePitch="360"/>
        </w:sectPr>
      </w:pPr>
    </w:p>
    <w:p w14:paraId="2AFC65EE" w14:textId="77777777" w:rsidR="003C75C7" w:rsidRPr="00432569" w:rsidRDefault="003C75C7" w:rsidP="00A87C09">
      <w:pPr>
        <w:spacing w:after="0" w:line="240" w:lineRule="auto"/>
        <w:ind w:firstLine="539"/>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Данные </w:t>
      </w:r>
      <w:r w:rsidR="00A87C09" w:rsidRPr="00432569">
        <w:rPr>
          <w:rFonts w:ascii="Times New Roman" w:eastAsia="Calibri" w:hAnsi="Times New Roman" w:cs="Times New Roman"/>
          <w:b/>
          <w:sz w:val="20"/>
          <w:szCs w:val="20"/>
        </w:rPr>
        <w:t>по подстанциям (ПС, КТП, ТП):</w:t>
      </w:r>
    </w:p>
    <w:tbl>
      <w:tblPr>
        <w:tblW w:w="1502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8"/>
        <w:gridCol w:w="4849"/>
        <w:gridCol w:w="4849"/>
        <w:gridCol w:w="4850"/>
      </w:tblGrid>
      <w:tr w:rsidR="00432569" w:rsidRPr="00432569" w14:paraId="16BDB80B" w14:textId="77777777" w:rsidTr="003C75C7">
        <w:trPr>
          <w:trHeight w:val="253"/>
        </w:trPr>
        <w:tc>
          <w:tcPr>
            <w:tcW w:w="478" w:type="dxa"/>
            <w:shd w:val="clear" w:color="auto" w:fill="D9D9D9" w:themeFill="background1" w:themeFillShade="D9"/>
          </w:tcPr>
          <w:p w14:paraId="2FDF1B60"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п/п</w:t>
            </w:r>
          </w:p>
        </w:tc>
        <w:tc>
          <w:tcPr>
            <w:tcW w:w="4849" w:type="dxa"/>
            <w:shd w:val="clear" w:color="auto" w:fill="D9D9D9" w:themeFill="background1" w:themeFillShade="D9"/>
          </w:tcPr>
          <w:p w14:paraId="1D2A0965"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Наименование подстанций</w:t>
            </w:r>
          </w:p>
        </w:tc>
        <w:tc>
          <w:tcPr>
            <w:tcW w:w="4849" w:type="dxa"/>
            <w:shd w:val="clear" w:color="auto" w:fill="D9D9D9" w:themeFill="background1" w:themeFillShade="D9"/>
          </w:tcPr>
          <w:p w14:paraId="70B72129" w14:textId="77777777" w:rsidR="003C75C7" w:rsidRPr="00432569" w:rsidRDefault="00A87C09"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Напряжение </w:t>
            </w:r>
            <w:r w:rsidR="003C75C7" w:rsidRPr="00432569">
              <w:rPr>
                <w:rFonts w:ascii="Times New Roman" w:eastAsia="Calibri" w:hAnsi="Times New Roman" w:cs="Times New Roman"/>
                <w:b/>
                <w:sz w:val="20"/>
                <w:szCs w:val="20"/>
              </w:rPr>
              <w:t>(</w:t>
            </w:r>
            <w:proofErr w:type="spellStart"/>
            <w:r w:rsidR="003C75C7" w:rsidRPr="00432569">
              <w:rPr>
                <w:rFonts w:ascii="Times New Roman" w:eastAsia="Calibri" w:hAnsi="Times New Roman" w:cs="Times New Roman"/>
                <w:b/>
                <w:sz w:val="20"/>
                <w:szCs w:val="20"/>
              </w:rPr>
              <w:t>тыс.кВ</w:t>
            </w:r>
            <w:proofErr w:type="spellEnd"/>
            <w:r w:rsidR="003C75C7" w:rsidRPr="00432569">
              <w:rPr>
                <w:rFonts w:ascii="Times New Roman" w:eastAsia="Calibri" w:hAnsi="Times New Roman" w:cs="Times New Roman"/>
                <w:b/>
                <w:sz w:val="20"/>
                <w:szCs w:val="20"/>
              </w:rPr>
              <w:t>)</w:t>
            </w:r>
          </w:p>
        </w:tc>
        <w:tc>
          <w:tcPr>
            <w:tcW w:w="4850" w:type="dxa"/>
            <w:shd w:val="clear" w:color="auto" w:fill="D9D9D9" w:themeFill="background1" w:themeFillShade="D9"/>
          </w:tcPr>
          <w:p w14:paraId="3C8007F3" w14:textId="77777777" w:rsidR="003C75C7" w:rsidRPr="00432569" w:rsidRDefault="003C75C7" w:rsidP="003C75C7">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Ко</w:t>
            </w:r>
            <w:r w:rsidR="00A87C09" w:rsidRPr="00432569">
              <w:rPr>
                <w:rFonts w:ascii="Times New Roman" w:eastAsia="Calibri" w:hAnsi="Times New Roman" w:cs="Times New Roman"/>
                <w:b/>
                <w:sz w:val="20"/>
                <w:szCs w:val="20"/>
              </w:rPr>
              <w:t>л-во и мощность трансформаторов</w:t>
            </w:r>
            <w:r w:rsidRPr="00432569">
              <w:rPr>
                <w:rFonts w:ascii="Times New Roman" w:eastAsia="Calibri" w:hAnsi="Times New Roman" w:cs="Times New Roman"/>
                <w:b/>
                <w:sz w:val="20"/>
                <w:szCs w:val="20"/>
              </w:rPr>
              <w:t xml:space="preserve"> на каждой подстанции</w:t>
            </w:r>
            <w:proofErr w:type="gramStart"/>
            <w:r w:rsidRPr="00432569">
              <w:rPr>
                <w:rFonts w:ascii="Times New Roman" w:eastAsia="Calibri" w:hAnsi="Times New Roman" w:cs="Times New Roman"/>
                <w:b/>
                <w:sz w:val="20"/>
                <w:szCs w:val="20"/>
              </w:rPr>
              <w:t xml:space="preserve">   (</w:t>
            </w:r>
            <w:proofErr w:type="spellStart"/>
            <w:proofErr w:type="gramEnd"/>
            <w:r w:rsidRPr="00432569">
              <w:rPr>
                <w:rFonts w:ascii="Times New Roman" w:eastAsia="Calibri" w:hAnsi="Times New Roman" w:cs="Times New Roman"/>
                <w:b/>
                <w:sz w:val="20"/>
                <w:szCs w:val="20"/>
              </w:rPr>
              <w:t>шт</w:t>
            </w:r>
            <w:proofErr w:type="spellEnd"/>
            <w:r w:rsidRPr="00432569">
              <w:rPr>
                <w:rFonts w:ascii="Times New Roman" w:eastAsia="Calibri" w:hAnsi="Times New Roman" w:cs="Times New Roman"/>
                <w:b/>
                <w:sz w:val="20"/>
                <w:szCs w:val="20"/>
              </w:rPr>
              <w:t xml:space="preserve"> * тыс. </w:t>
            </w:r>
            <w:proofErr w:type="spellStart"/>
            <w:r w:rsidRPr="00432569">
              <w:rPr>
                <w:rFonts w:ascii="Times New Roman" w:eastAsia="Calibri" w:hAnsi="Times New Roman" w:cs="Times New Roman"/>
                <w:b/>
                <w:sz w:val="20"/>
                <w:szCs w:val="20"/>
              </w:rPr>
              <w:t>кВа</w:t>
            </w:r>
            <w:proofErr w:type="spellEnd"/>
            <w:r w:rsidRPr="00432569">
              <w:rPr>
                <w:rFonts w:ascii="Times New Roman" w:eastAsia="Calibri" w:hAnsi="Times New Roman" w:cs="Times New Roman"/>
                <w:b/>
                <w:sz w:val="20"/>
                <w:szCs w:val="20"/>
              </w:rPr>
              <w:t>)</w:t>
            </w:r>
          </w:p>
        </w:tc>
      </w:tr>
      <w:tr w:rsidR="00432569" w:rsidRPr="00432569" w14:paraId="436FEB1B" w14:textId="77777777" w:rsidTr="003C75C7">
        <w:trPr>
          <w:trHeight w:val="193"/>
        </w:trPr>
        <w:tc>
          <w:tcPr>
            <w:tcW w:w="15026" w:type="dxa"/>
            <w:gridSpan w:val="4"/>
          </w:tcPr>
          <w:p w14:paraId="074A2B68" w14:textId="77777777" w:rsidR="003C75C7" w:rsidRPr="00432569" w:rsidRDefault="003C75C7" w:rsidP="003C75C7">
            <w:pPr>
              <w:spacing w:after="0" w:line="240" w:lineRule="auto"/>
              <w:jc w:val="center"/>
              <w:rPr>
                <w:rFonts w:ascii="Times New Roman" w:eastAsia="Calibri" w:hAnsi="Times New Roman" w:cs="Times New Roman"/>
                <w:b/>
                <w:sz w:val="20"/>
                <w:szCs w:val="20"/>
              </w:rPr>
            </w:pPr>
            <w:proofErr w:type="spellStart"/>
            <w:r w:rsidRPr="00432569">
              <w:rPr>
                <w:rFonts w:ascii="Times New Roman" w:eastAsia="Calibri" w:hAnsi="Times New Roman" w:cs="Times New Roman"/>
                <w:b/>
                <w:sz w:val="20"/>
                <w:szCs w:val="20"/>
              </w:rPr>
              <w:t>Гниловское</w:t>
            </w:r>
            <w:proofErr w:type="spellEnd"/>
            <w:r w:rsidRPr="00432569">
              <w:rPr>
                <w:rFonts w:ascii="Times New Roman" w:eastAsia="Calibri" w:hAnsi="Times New Roman" w:cs="Times New Roman"/>
                <w:b/>
                <w:sz w:val="20"/>
                <w:szCs w:val="20"/>
              </w:rPr>
              <w:t xml:space="preserve"> сельское поселение</w:t>
            </w:r>
          </w:p>
        </w:tc>
      </w:tr>
      <w:tr w:rsidR="00432569" w:rsidRPr="00432569" w14:paraId="5890608D" w14:textId="77777777" w:rsidTr="003C75C7">
        <w:trPr>
          <w:trHeight w:val="270"/>
        </w:trPr>
        <w:tc>
          <w:tcPr>
            <w:tcW w:w="478" w:type="dxa"/>
          </w:tcPr>
          <w:p w14:paraId="379B38BC"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1</w:t>
            </w:r>
          </w:p>
        </w:tc>
        <w:tc>
          <w:tcPr>
            <w:tcW w:w="4849" w:type="dxa"/>
            <w:vAlign w:val="center"/>
          </w:tcPr>
          <w:p w14:paraId="58DC5A8A"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ТП-80 (</w:t>
            </w:r>
            <w:proofErr w:type="spellStart"/>
            <w:r w:rsidRPr="00432569">
              <w:rPr>
                <w:rFonts w:ascii="Times New Roman" w:eastAsia="Calibri" w:hAnsi="Times New Roman" w:cs="Times New Roman"/>
                <w:sz w:val="20"/>
                <w:szCs w:val="20"/>
              </w:rPr>
              <w:t>с.Гнилое</w:t>
            </w:r>
            <w:proofErr w:type="spellEnd"/>
            <w:r w:rsidRPr="00432569">
              <w:rPr>
                <w:rFonts w:ascii="Times New Roman" w:eastAsia="Calibri" w:hAnsi="Times New Roman" w:cs="Times New Roman"/>
                <w:sz w:val="20"/>
                <w:szCs w:val="20"/>
              </w:rPr>
              <w:t>, ул.Садовая,34)</w:t>
            </w:r>
          </w:p>
        </w:tc>
        <w:tc>
          <w:tcPr>
            <w:tcW w:w="4849" w:type="dxa"/>
          </w:tcPr>
          <w:p w14:paraId="188A3C9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0A43729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- 160кВА</w:t>
            </w:r>
          </w:p>
        </w:tc>
      </w:tr>
      <w:tr w:rsidR="00432569" w:rsidRPr="00432569" w14:paraId="25CF6A24" w14:textId="77777777" w:rsidTr="003C75C7">
        <w:trPr>
          <w:trHeight w:val="161"/>
        </w:trPr>
        <w:tc>
          <w:tcPr>
            <w:tcW w:w="478" w:type="dxa"/>
          </w:tcPr>
          <w:p w14:paraId="35D4DC90"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2</w:t>
            </w:r>
          </w:p>
        </w:tc>
        <w:tc>
          <w:tcPr>
            <w:tcW w:w="4849" w:type="dxa"/>
            <w:vAlign w:val="center"/>
          </w:tcPr>
          <w:p w14:paraId="421E43E6"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ТП-81 (</w:t>
            </w:r>
            <w:proofErr w:type="spellStart"/>
            <w:r w:rsidRPr="00432569">
              <w:rPr>
                <w:rFonts w:ascii="Times New Roman" w:eastAsia="Calibri" w:hAnsi="Times New Roman" w:cs="Times New Roman"/>
                <w:sz w:val="20"/>
                <w:szCs w:val="20"/>
              </w:rPr>
              <w:t>с.Гнилое</w:t>
            </w:r>
            <w:proofErr w:type="spellEnd"/>
            <w:r w:rsidRPr="00432569">
              <w:rPr>
                <w:rFonts w:ascii="Times New Roman" w:eastAsia="Calibri" w:hAnsi="Times New Roman" w:cs="Times New Roman"/>
                <w:sz w:val="20"/>
                <w:szCs w:val="20"/>
              </w:rPr>
              <w:t>, ул.Речная,2)</w:t>
            </w:r>
          </w:p>
        </w:tc>
        <w:tc>
          <w:tcPr>
            <w:tcW w:w="4849" w:type="dxa"/>
          </w:tcPr>
          <w:p w14:paraId="1E1FA24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3EA046F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- 160кВА</w:t>
            </w:r>
          </w:p>
        </w:tc>
      </w:tr>
      <w:tr w:rsidR="00432569" w:rsidRPr="00432569" w14:paraId="6BFAC4FF" w14:textId="77777777" w:rsidTr="003C75C7">
        <w:trPr>
          <w:trHeight w:val="236"/>
        </w:trPr>
        <w:tc>
          <w:tcPr>
            <w:tcW w:w="478" w:type="dxa"/>
          </w:tcPr>
          <w:p w14:paraId="2127BCF3"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3</w:t>
            </w:r>
          </w:p>
        </w:tc>
        <w:tc>
          <w:tcPr>
            <w:tcW w:w="4849" w:type="dxa"/>
            <w:vAlign w:val="center"/>
          </w:tcPr>
          <w:p w14:paraId="0C886FE7"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ТП-82 (</w:t>
            </w:r>
            <w:proofErr w:type="spellStart"/>
            <w:r w:rsidRPr="00432569">
              <w:rPr>
                <w:rFonts w:ascii="Times New Roman" w:eastAsia="Calibri" w:hAnsi="Times New Roman" w:cs="Times New Roman"/>
                <w:sz w:val="20"/>
                <w:szCs w:val="20"/>
              </w:rPr>
              <w:t>с.Гнилое</w:t>
            </w:r>
            <w:proofErr w:type="spellEnd"/>
            <w:r w:rsidRPr="00432569">
              <w:rPr>
                <w:rFonts w:ascii="Times New Roman" w:eastAsia="Calibri" w:hAnsi="Times New Roman" w:cs="Times New Roman"/>
                <w:sz w:val="20"/>
                <w:szCs w:val="20"/>
              </w:rPr>
              <w:t xml:space="preserve">, </w:t>
            </w:r>
            <w:proofErr w:type="spellStart"/>
            <w:r w:rsidRPr="00432569">
              <w:rPr>
                <w:rFonts w:ascii="Times New Roman" w:eastAsia="Calibri" w:hAnsi="Times New Roman" w:cs="Times New Roman"/>
                <w:sz w:val="20"/>
                <w:szCs w:val="20"/>
              </w:rPr>
              <w:t>ул.Новая</w:t>
            </w:r>
            <w:proofErr w:type="spellEnd"/>
            <w:r w:rsidRPr="00432569">
              <w:rPr>
                <w:rFonts w:ascii="Times New Roman" w:eastAsia="Calibri" w:hAnsi="Times New Roman" w:cs="Times New Roman"/>
                <w:sz w:val="20"/>
                <w:szCs w:val="20"/>
              </w:rPr>
              <w:t>)</w:t>
            </w:r>
          </w:p>
        </w:tc>
        <w:tc>
          <w:tcPr>
            <w:tcW w:w="4849" w:type="dxa"/>
          </w:tcPr>
          <w:p w14:paraId="6939982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618FFD7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- 100кВА</w:t>
            </w:r>
          </w:p>
        </w:tc>
      </w:tr>
      <w:tr w:rsidR="00432569" w:rsidRPr="00432569" w14:paraId="5D370A6D" w14:textId="77777777" w:rsidTr="003C75C7">
        <w:trPr>
          <w:trHeight w:val="157"/>
        </w:trPr>
        <w:tc>
          <w:tcPr>
            <w:tcW w:w="478" w:type="dxa"/>
          </w:tcPr>
          <w:p w14:paraId="0E644886"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4</w:t>
            </w:r>
          </w:p>
        </w:tc>
        <w:tc>
          <w:tcPr>
            <w:tcW w:w="4849" w:type="dxa"/>
          </w:tcPr>
          <w:p w14:paraId="383F0716"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ТП-20 (пос. 1-го отд. с-</w:t>
            </w:r>
            <w:proofErr w:type="gramStart"/>
            <w:r w:rsidRPr="00432569">
              <w:rPr>
                <w:rFonts w:ascii="Times New Roman" w:eastAsia="Calibri" w:hAnsi="Times New Roman" w:cs="Times New Roman"/>
                <w:sz w:val="20"/>
                <w:szCs w:val="20"/>
              </w:rPr>
              <w:t>за  «</w:t>
            </w:r>
            <w:proofErr w:type="gramEnd"/>
            <w:r w:rsidRPr="00432569">
              <w:rPr>
                <w:rFonts w:ascii="Times New Roman" w:eastAsia="Calibri" w:hAnsi="Times New Roman" w:cs="Times New Roman"/>
                <w:sz w:val="20"/>
                <w:szCs w:val="20"/>
              </w:rPr>
              <w:t>Победа»)</w:t>
            </w:r>
          </w:p>
        </w:tc>
        <w:tc>
          <w:tcPr>
            <w:tcW w:w="4849" w:type="dxa"/>
          </w:tcPr>
          <w:p w14:paraId="64FF98A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3C8F36D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- 100кВА</w:t>
            </w:r>
          </w:p>
        </w:tc>
      </w:tr>
      <w:tr w:rsidR="00432569" w:rsidRPr="00432569" w14:paraId="5D343BB7" w14:textId="77777777" w:rsidTr="003C75C7">
        <w:trPr>
          <w:trHeight w:val="246"/>
        </w:trPr>
        <w:tc>
          <w:tcPr>
            <w:tcW w:w="478" w:type="dxa"/>
          </w:tcPr>
          <w:p w14:paraId="2397E645"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5</w:t>
            </w:r>
          </w:p>
        </w:tc>
        <w:tc>
          <w:tcPr>
            <w:tcW w:w="4849" w:type="dxa"/>
          </w:tcPr>
          <w:p w14:paraId="1569A369"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ТП-75 (пос. 2 отд. с-за "Победа")</w:t>
            </w:r>
          </w:p>
        </w:tc>
        <w:tc>
          <w:tcPr>
            <w:tcW w:w="4849" w:type="dxa"/>
          </w:tcPr>
          <w:p w14:paraId="10AEAB6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17F2EB2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1 трансформатор - 250 </w:t>
            </w:r>
            <w:proofErr w:type="spellStart"/>
            <w:r w:rsidRPr="00432569">
              <w:rPr>
                <w:rFonts w:ascii="Times New Roman" w:eastAsia="Calibri" w:hAnsi="Times New Roman" w:cs="Times New Roman"/>
                <w:sz w:val="20"/>
                <w:szCs w:val="20"/>
              </w:rPr>
              <w:t>кВА</w:t>
            </w:r>
            <w:proofErr w:type="spellEnd"/>
          </w:p>
        </w:tc>
      </w:tr>
      <w:tr w:rsidR="00432569" w:rsidRPr="00432569" w14:paraId="281A2487" w14:textId="77777777" w:rsidTr="003C75C7">
        <w:trPr>
          <w:trHeight w:val="295"/>
        </w:trPr>
        <w:tc>
          <w:tcPr>
            <w:tcW w:w="478" w:type="dxa"/>
          </w:tcPr>
          <w:p w14:paraId="37E3C1AF"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6</w:t>
            </w:r>
          </w:p>
        </w:tc>
        <w:tc>
          <w:tcPr>
            <w:tcW w:w="4849" w:type="dxa"/>
            <w:vAlign w:val="center"/>
          </w:tcPr>
          <w:p w14:paraId="378A271F"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ТП-79 (</w:t>
            </w:r>
            <w:proofErr w:type="spellStart"/>
            <w:r w:rsidRPr="00432569">
              <w:rPr>
                <w:rFonts w:ascii="Times New Roman" w:eastAsia="Calibri" w:hAnsi="Times New Roman" w:cs="Times New Roman"/>
                <w:sz w:val="20"/>
                <w:szCs w:val="20"/>
              </w:rPr>
              <w:t>х.Бл.Стояново</w:t>
            </w:r>
            <w:proofErr w:type="spellEnd"/>
            <w:r w:rsidRPr="00432569">
              <w:rPr>
                <w:rFonts w:ascii="Times New Roman" w:eastAsia="Calibri" w:hAnsi="Times New Roman" w:cs="Times New Roman"/>
                <w:sz w:val="20"/>
                <w:szCs w:val="20"/>
              </w:rPr>
              <w:t>, ул.Луговая,1)</w:t>
            </w:r>
          </w:p>
        </w:tc>
        <w:tc>
          <w:tcPr>
            <w:tcW w:w="4849" w:type="dxa"/>
          </w:tcPr>
          <w:p w14:paraId="4A0BB43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3E0D87A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1 трансформатор – 160 </w:t>
            </w:r>
            <w:proofErr w:type="spellStart"/>
            <w:r w:rsidRPr="00432569">
              <w:rPr>
                <w:rFonts w:ascii="Times New Roman" w:eastAsia="Calibri" w:hAnsi="Times New Roman" w:cs="Times New Roman"/>
                <w:sz w:val="20"/>
                <w:szCs w:val="20"/>
              </w:rPr>
              <w:t>кВА</w:t>
            </w:r>
            <w:proofErr w:type="spellEnd"/>
          </w:p>
        </w:tc>
      </w:tr>
      <w:tr w:rsidR="00432569" w:rsidRPr="00432569" w14:paraId="52A75828" w14:textId="77777777" w:rsidTr="003C75C7">
        <w:trPr>
          <w:trHeight w:val="276"/>
        </w:trPr>
        <w:tc>
          <w:tcPr>
            <w:tcW w:w="478" w:type="dxa"/>
          </w:tcPr>
          <w:p w14:paraId="0DF8297C"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7</w:t>
            </w:r>
          </w:p>
        </w:tc>
        <w:tc>
          <w:tcPr>
            <w:tcW w:w="4849" w:type="dxa"/>
            <w:vAlign w:val="center"/>
          </w:tcPr>
          <w:p w14:paraId="045C36BE"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ТП-79а (х. </w:t>
            </w:r>
            <w:proofErr w:type="spellStart"/>
            <w:r w:rsidRPr="00432569">
              <w:rPr>
                <w:rFonts w:ascii="Times New Roman" w:eastAsia="Calibri" w:hAnsi="Times New Roman" w:cs="Times New Roman"/>
                <w:sz w:val="20"/>
                <w:szCs w:val="20"/>
              </w:rPr>
              <w:t>Бл</w:t>
            </w:r>
            <w:proofErr w:type="spellEnd"/>
            <w:r w:rsidRPr="00432569">
              <w:rPr>
                <w:rFonts w:ascii="Times New Roman" w:eastAsia="Calibri" w:hAnsi="Times New Roman" w:cs="Times New Roman"/>
                <w:sz w:val="20"/>
                <w:szCs w:val="20"/>
              </w:rPr>
              <w:t xml:space="preserve">. </w:t>
            </w:r>
            <w:proofErr w:type="spellStart"/>
            <w:proofErr w:type="gramStart"/>
            <w:r w:rsidRPr="00432569">
              <w:rPr>
                <w:rFonts w:ascii="Times New Roman" w:eastAsia="Calibri" w:hAnsi="Times New Roman" w:cs="Times New Roman"/>
                <w:sz w:val="20"/>
                <w:szCs w:val="20"/>
              </w:rPr>
              <w:t>Стояново</w:t>
            </w:r>
            <w:proofErr w:type="spellEnd"/>
            <w:r w:rsidRPr="00432569">
              <w:rPr>
                <w:rFonts w:ascii="Times New Roman" w:eastAsia="Calibri" w:hAnsi="Times New Roman" w:cs="Times New Roman"/>
                <w:sz w:val="20"/>
                <w:szCs w:val="20"/>
              </w:rPr>
              <w:t>,  ул.</w:t>
            </w:r>
            <w:proofErr w:type="gramEnd"/>
            <w:r w:rsidRPr="00432569">
              <w:rPr>
                <w:rFonts w:ascii="Times New Roman" w:eastAsia="Calibri" w:hAnsi="Times New Roman" w:cs="Times New Roman"/>
                <w:sz w:val="20"/>
                <w:szCs w:val="20"/>
              </w:rPr>
              <w:t xml:space="preserve"> Луговая)</w:t>
            </w:r>
          </w:p>
        </w:tc>
        <w:tc>
          <w:tcPr>
            <w:tcW w:w="4849" w:type="dxa"/>
          </w:tcPr>
          <w:p w14:paraId="60ACCF7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609F19A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1 трансформатор – 75 </w:t>
            </w:r>
            <w:proofErr w:type="spellStart"/>
            <w:r w:rsidRPr="00432569">
              <w:rPr>
                <w:rFonts w:ascii="Times New Roman" w:eastAsia="Calibri" w:hAnsi="Times New Roman" w:cs="Times New Roman"/>
                <w:sz w:val="20"/>
                <w:szCs w:val="20"/>
              </w:rPr>
              <w:t>кВА</w:t>
            </w:r>
            <w:proofErr w:type="spellEnd"/>
          </w:p>
        </w:tc>
      </w:tr>
      <w:tr w:rsidR="00432569" w:rsidRPr="00432569" w14:paraId="22EB48B9" w14:textId="77777777" w:rsidTr="003C75C7">
        <w:trPr>
          <w:trHeight w:val="206"/>
        </w:trPr>
        <w:tc>
          <w:tcPr>
            <w:tcW w:w="478" w:type="dxa"/>
          </w:tcPr>
          <w:p w14:paraId="78EDDD7B"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8</w:t>
            </w:r>
          </w:p>
        </w:tc>
        <w:tc>
          <w:tcPr>
            <w:tcW w:w="4849" w:type="dxa"/>
          </w:tcPr>
          <w:p w14:paraId="5856A78D"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ТП-120 (школа, пос. 1-го отд. с-</w:t>
            </w:r>
            <w:proofErr w:type="gramStart"/>
            <w:r w:rsidRPr="00432569">
              <w:rPr>
                <w:rFonts w:ascii="Times New Roman" w:eastAsia="Calibri" w:hAnsi="Times New Roman" w:cs="Times New Roman"/>
                <w:sz w:val="20"/>
                <w:szCs w:val="20"/>
              </w:rPr>
              <w:t>за  «</w:t>
            </w:r>
            <w:proofErr w:type="gramEnd"/>
            <w:r w:rsidRPr="00432569">
              <w:rPr>
                <w:rFonts w:ascii="Times New Roman" w:eastAsia="Calibri" w:hAnsi="Times New Roman" w:cs="Times New Roman"/>
                <w:sz w:val="20"/>
                <w:szCs w:val="20"/>
              </w:rPr>
              <w:t>Победа»)</w:t>
            </w:r>
          </w:p>
        </w:tc>
        <w:tc>
          <w:tcPr>
            <w:tcW w:w="4849" w:type="dxa"/>
          </w:tcPr>
          <w:p w14:paraId="0F66AD6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711738C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1 трансформатор – 160 </w:t>
            </w:r>
            <w:proofErr w:type="spellStart"/>
            <w:r w:rsidRPr="00432569">
              <w:rPr>
                <w:rFonts w:ascii="Times New Roman" w:eastAsia="Calibri" w:hAnsi="Times New Roman" w:cs="Times New Roman"/>
                <w:sz w:val="20"/>
                <w:szCs w:val="20"/>
              </w:rPr>
              <w:t>кВА</w:t>
            </w:r>
            <w:proofErr w:type="spellEnd"/>
          </w:p>
        </w:tc>
      </w:tr>
      <w:tr w:rsidR="00432569" w:rsidRPr="00432569" w14:paraId="253BC68E" w14:textId="77777777" w:rsidTr="003C75C7">
        <w:trPr>
          <w:trHeight w:val="269"/>
        </w:trPr>
        <w:tc>
          <w:tcPr>
            <w:tcW w:w="478" w:type="dxa"/>
          </w:tcPr>
          <w:p w14:paraId="3751ADDC"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9</w:t>
            </w:r>
          </w:p>
        </w:tc>
        <w:tc>
          <w:tcPr>
            <w:tcW w:w="4849" w:type="dxa"/>
          </w:tcPr>
          <w:p w14:paraId="5387A3CB"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ТП-124 (</w:t>
            </w:r>
            <w:proofErr w:type="spellStart"/>
            <w:r w:rsidRPr="00432569">
              <w:rPr>
                <w:rFonts w:ascii="Times New Roman" w:eastAsia="Calibri" w:hAnsi="Times New Roman" w:cs="Times New Roman"/>
                <w:sz w:val="20"/>
                <w:szCs w:val="20"/>
              </w:rPr>
              <w:t>пос.Сельхозтехника</w:t>
            </w:r>
            <w:proofErr w:type="spellEnd"/>
            <w:r w:rsidRPr="00432569">
              <w:rPr>
                <w:rFonts w:ascii="Times New Roman" w:eastAsia="Calibri" w:hAnsi="Times New Roman" w:cs="Times New Roman"/>
                <w:sz w:val="20"/>
                <w:szCs w:val="20"/>
              </w:rPr>
              <w:t xml:space="preserve">, </w:t>
            </w:r>
            <w:proofErr w:type="spellStart"/>
            <w:r w:rsidRPr="00432569">
              <w:rPr>
                <w:rFonts w:ascii="Times New Roman" w:eastAsia="Calibri" w:hAnsi="Times New Roman" w:cs="Times New Roman"/>
                <w:sz w:val="20"/>
                <w:szCs w:val="20"/>
              </w:rPr>
              <w:t>ул.Мира</w:t>
            </w:r>
            <w:proofErr w:type="spellEnd"/>
            <w:r w:rsidRPr="00432569">
              <w:rPr>
                <w:rFonts w:ascii="Times New Roman" w:eastAsia="Calibri" w:hAnsi="Times New Roman" w:cs="Times New Roman"/>
                <w:sz w:val="20"/>
                <w:szCs w:val="20"/>
              </w:rPr>
              <w:t>, 5)</w:t>
            </w:r>
          </w:p>
        </w:tc>
        <w:tc>
          <w:tcPr>
            <w:tcW w:w="4849" w:type="dxa"/>
          </w:tcPr>
          <w:p w14:paraId="15A3788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3B541F2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1 трансформатор - 250 </w:t>
            </w:r>
            <w:proofErr w:type="spellStart"/>
            <w:r w:rsidRPr="00432569">
              <w:rPr>
                <w:rFonts w:ascii="Times New Roman" w:eastAsia="Calibri" w:hAnsi="Times New Roman" w:cs="Times New Roman"/>
                <w:sz w:val="20"/>
                <w:szCs w:val="20"/>
              </w:rPr>
              <w:t>кВА</w:t>
            </w:r>
            <w:proofErr w:type="spellEnd"/>
          </w:p>
        </w:tc>
      </w:tr>
      <w:tr w:rsidR="00432569" w:rsidRPr="00432569" w14:paraId="11367221" w14:textId="77777777" w:rsidTr="003C75C7">
        <w:trPr>
          <w:trHeight w:val="175"/>
        </w:trPr>
        <w:tc>
          <w:tcPr>
            <w:tcW w:w="478" w:type="dxa"/>
          </w:tcPr>
          <w:p w14:paraId="013CEF96"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10</w:t>
            </w:r>
          </w:p>
        </w:tc>
        <w:tc>
          <w:tcPr>
            <w:tcW w:w="4849" w:type="dxa"/>
          </w:tcPr>
          <w:p w14:paraId="19BFF13C"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ТП-19 (пос. Сельхозтехника, ул. Советская, 14)</w:t>
            </w:r>
          </w:p>
        </w:tc>
        <w:tc>
          <w:tcPr>
            <w:tcW w:w="4849" w:type="dxa"/>
          </w:tcPr>
          <w:p w14:paraId="739656E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6991960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1 трансформатор - 250 </w:t>
            </w:r>
            <w:proofErr w:type="spellStart"/>
            <w:r w:rsidRPr="00432569">
              <w:rPr>
                <w:rFonts w:ascii="Times New Roman" w:eastAsia="Calibri" w:hAnsi="Times New Roman" w:cs="Times New Roman"/>
                <w:sz w:val="20"/>
                <w:szCs w:val="20"/>
              </w:rPr>
              <w:t>кВА</w:t>
            </w:r>
            <w:proofErr w:type="spellEnd"/>
          </w:p>
        </w:tc>
      </w:tr>
      <w:tr w:rsidR="00432569" w:rsidRPr="00432569" w14:paraId="2A7124CF" w14:textId="77777777" w:rsidTr="003C75C7">
        <w:trPr>
          <w:trHeight w:val="108"/>
        </w:trPr>
        <w:tc>
          <w:tcPr>
            <w:tcW w:w="478" w:type="dxa"/>
          </w:tcPr>
          <w:p w14:paraId="70C503B3"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11</w:t>
            </w:r>
          </w:p>
        </w:tc>
        <w:tc>
          <w:tcPr>
            <w:tcW w:w="4849" w:type="dxa"/>
          </w:tcPr>
          <w:p w14:paraId="512BCE35"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ТП-152 (пос.2-го </w:t>
            </w:r>
            <w:proofErr w:type="spellStart"/>
            <w:r w:rsidRPr="00432569">
              <w:rPr>
                <w:rFonts w:ascii="Times New Roman" w:eastAsia="Calibri" w:hAnsi="Times New Roman" w:cs="Times New Roman"/>
                <w:sz w:val="20"/>
                <w:szCs w:val="20"/>
              </w:rPr>
              <w:t>отд</w:t>
            </w:r>
            <w:proofErr w:type="spellEnd"/>
            <w:r w:rsidRPr="00432569">
              <w:rPr>
                <w:rFonts w:ascii="Times New Roman" w:eastAsia="Calibri" w:hAnsi="Times New Roman" w:cs="Times New Roman"/>
                <w:sz w:val="20"/>
                <w:szCs w:val="20"/>
              </w:rPr>
              <w:t xml:space="preserve"> с-за "Победа" ул. Молодежная)</w:t>
            </w:r>
          </w:p>
        </w:tc>
        <w:tc>
          <w:tcPr>
            <w:tcW w:w="4849" w:type="dxa"/>
          </w:tcPr>
          <w:p w14:paraId="18929B8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4B6630F6"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- 100кВА</w:t>
            </w:r>
          </w:p>
        </w:tc>
      </w:tr>
      <w:tr w:rsidR="00432569" w:rsidRPr="00432569" w14:paraId="4F25D024" w14:textId="77777777" w:rsidTr="003C75C7">
        <w:trPr>
          <w:trHeight w:val="205"/>
        </w:trPr>
        <w:tc>
          <w:tcPr>
            <w:tcW w:w="478" w:type="dxa"/>
          </w:tcPr>
          <w:p w14:paraId="519DF210"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12</w:t>
            </w:r>
          </w:p>
        </w:tc>
        <w:tc>
          <w:tcPr>
            <w:tcW w:w="4849" w:type="dxa"/>
          </w:tcPr>
          <w:p w14:paraId="335C39FD"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ТП-163(пос.3-го </w:t>
            </w:r>
            <w:proofErr w:type="spellStart"/>
            <w:r w:rsidRPr="00432569">
              <w:rPr>
                <w:rFonts w:ascii="Times New Roman" w:eastAsia="Calibri" w:hAnsi="Times New Roman" w:cs="Times New Roman"/>
                <w:sz w:val="20"/>
                <w:szCs w:val="20"/>
              </w:rPr>
              <w:t>отд.с</w:t>
            </w:r>
            <w:proofErr w:type="spellEnd"/>
            <w:r w:rsidRPr="00432569">
              <w:rPr>
                <w:rFonts w:ascii="Times New Roman" w:eastAsia="Calibri" w:hAnsi="Times New Roman" w:cs="Times New Roman"/>
                <w:sz w:val="20"/>
                <w:szCs w:val="20"/>
              </w:rPr>
              <w:t xml:space="preserve">-за Победа, </w:t>
            </w:r>
            <w:proofErr w:type="spellStart"/>
            <w:r w:rsidRPr="00432569">
              <w:rPr>
                <w:rFonts w:ascii="Times New Roman" w:eastAsia="Calibri" w:hAnsi="Times New Roman" w:cs="Times New Roman"/>
                <w:sz w:val="20"/>
                <w:szCs w:val="20"/>
              </w:rPr>
              <w:t>ул.Химиков</w:t>
            </w:r>
            <w:proofErr w:type="spellEnd"/>
            <w:r w:rsidRPr="00432569">
              <w:rPr>
                <w:rFonts w:ascii="Times New Roman" w:eastAsia="Calibri" w:hAnsi="Times New Roman" w:cs="Times New Roman"/>
                <w:sz w:val="20"/>
                <w:szCs w:val="20"/>
              </w:rPr>
              <w:t>)</w:t>
            </w:r>
          </w:p>
        </w:tc>
        <w:tc>
          <w:tcPr>
            <w:tcW w:w="4849" w:type="dxa"/>
          </w:tcPr>
          <w:p w14:paraId="74296125"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7280B82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1 трансформатор – 160 </w:t>
            </w:r>
            <w:proofErr w:type="spellStart"/>
            <w:r w:rsidRPr="00432569">
              <w:rPr>
                <w:rFonts w:ascii="Times New Roman" w:eastAsia="Calibri" w:hAnsi="Times New Roman" w:cs="Times New Roman"/>
                <w:sz w:val="20"/>
                <w:szCs w:val="20"/>
              </w:rPr>
              <w:t>кВА</w:t>
            </w:r>
            <w:proofErr w:type="spellEnd"/>
          </w:p>
        </w:tc>
      </w:tr>
      <w:tr w:rsidR="00432569" w:rsidRPr="00432569" w14:paraId="1CE47C70" w14:textId="77777777" w:rsidTr="003C75C7">
        <w:trPr>
          <w:trHeight w:val="316"/>
        </w:trPr>
        <w:tc>
          <w:tcPr>
            <w:tcW w:w="478" w:type="dxa"/>
          </w:tcPr>
          <w:p w14:paraId="78AEC76C"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13</w:t>
            </w:r>
          </w:p>
        </w:tc>
        <w:tc>
          <w:tcPr>
            <w:tcW w:w="4849" w:type="dxa"/>
          </w:tcPr>
          <w:p w14:paraId="64256BF9"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ТП-166 (</w:t>
            </w:r>
            <w:proofErr w:type="gramStart"/>
            <w:r w:rsidRPr="00432569">
              <w:rPr>
                <w:rFonts w:ascii="Times New Roman" w:eastAsia="Calibri" w:hAnsi="Times New Roman" w:cs="Times New Roman"/>
                <w:sz w:val="20"/>
                <w:szCs w:val="20"/>
              </w:rPr>
              <w:t>Автосервис  А</w:t>
            </w:r>
            <w:proofErr w:type="gramEnd"/>
            <w:r w:rsidRPr="00432569">
              <w:rPr>
                <w:rFonts w:ascii="Times New Roman" w:eastAsia="Calibri" w:hAnsi="Times New Roman" w:cs="Times New Roman"/>
                <w:sz w:val="20"/>
                <w:szCs w:val="20"/>
              </w:rPr>
              <w:t>/д "Южный подъезд г. Острогожск")</w:t>
            </w:r>
          </w:p>
        </w:tc>
        <w:tc>
          <w:tcPr>
            <w:tcW w:w="4849" w:type="dxa"/>
          </w:tcPr>
          <w:p w14:paraId="0AAC257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092649A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1 трансформатор – 320 </w:t>
            </w:r>
            <w:proofErr w:type="spellStart"/>
            <w:r w:rsidRPr="00432569">
              <w:rPr>
                <w:rFonts w:ascii="Times New Roman" w:eastAsia="Calibri" w:hAnsi="Times New Roman" w:cs="Times New Roman"/>
                <w:sz w:val="20"/>
                <w:szCs w:val="20"/>
              </w:rPr>
              <w:t>кВА</w:t>
            </w:r>
            <w:proofErr w:type="spellEnd"/>
          </w:p>
        </w:tc>
      </w:tr>
      <w:tr w:rsidR="00432569" w:rsidRPr="00432569" w14:paraId="61F15FBA" w14:textId="77777777" w:rsidTr="003C75C7">
        <w:trPr>
          <w:trHeight w:val="213"/>
        </w:trPr>
        <w:tc>
          <w:tcPr>
            <w:tcW w:w="478" w:type="dxa"/>
          </w:tcPr>
          <w:p w14:paraId="04869654"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14</w:t>
            </w:r>
          </w:p>
        </w:tc>
        <w:tc>
          <w:tcPr>
            <w:tcW w:w="4849" w:type="dxa"/>
          </w:tcPr>
          <w:p w14:paraId="3A41CC7D"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ТП-153 (АЗС «ДТК» (</w:t>
            </w:r>
            <w:proofErr w:type="spellStart"/>
            <w:r w:rsidRPr="00432569">
              <w:rPr>
                <w:rFonts w:ascii="Times New Roman" w:eastAsia="Calibri" w:hAnsi="Times New Roman" w:cs="Times New Roman"/>
                <w:sz w:val="20"/>
                <w:szCs w:val="20"/>
              </w:rPr>
              <w:t>кожзавод</w:t>
            </w:r>
            <w:proofErr w:type="spellEnd"/>
            <w:r w:rsidRPr="00432569">
              <w:rPr>
                <w:rFonts w:ascii="Times New Roman" w:eastAsia="Calibri" w:hAnsi="Times New Roman" w:cs="Times New Roman"/>
                <w:sz w:val="20"/>
                <w:szCs w:val="20"/>
              </w:rPr>
              <w:t>))</w:t>
            </w:r>
          </w:p>
        </w:tc>
        <w:tc>
          <w:tcPr>
            <w:tcW w:w="4849" w:type="dxa"/>
          </w:tcPr>
          <w:p w14:paraId="094EA53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2923EAB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1 трансформатор – 40 </w:t>
            </w:r>
            <w:proofErr w:type="spellStart"/>
            <w:r w:rsidRPr="00432569">
              <w:rPr>
                <w:rFonts w:ascii="Times New Roman" w:eastAsia="Calibri" w:hAnsi="Times New Roman" w:cs="Times New Roman"/>
                <w:sz w:val="20"/>
                <w:szCs w:val="20"/>
              </w:rPr>
              <w:t>кВА</w:t>
            </w:r>
            <w:proofErr w:type="spellEnd"/>
          </w:p>
        </w:tc>
      </w:tr>
      <w:tr w:rsidR="00432569" w:rsidRPr="00432569" w14:paraId="113E96FC" w14:textId="77777777" w:rsidTr="003C75C7">
        <w:trPr>
          <w:trHeight w:val="160"/>
        </w:trPr>
        <w:tc>
          <w:tcPr>
            <w:tcW w:w="478" w:type="dxa"/>
          </w:tcPr>
          <w:p w14:paraId="03F24135"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15</w:t>
            </w:r>
          </w:p>
        </w:tc>
        <w:tc>
          <w:tcPr>
            <w:tcW w:w="4849" w:type="dxa"/>
          </w:tcPr>
          <w:p w14:paraId="7FBC5189"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ТП-217 (АО «РИФ», ул. Вокзальная, 1)</w:t>
            </w:r>
          </w:p>
        </w:tc>
        <w:tc>
          <w:tcPr>
            <w:tcW w:w="4849" w:type="dxa"/>
          </w:tcPr>
          <w:p w14:paraId="7690F95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32B97EB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1 трансформатор – 40 </w:t>
            </w:r>
            <w:proofErr w:type="spellStart"/>
            <w:r w:rsidRPr="00432569">
              <w:rPr>
                <w:rFonts w:ascii="Times New Roman" w:eastAsia="Calibri" w:hAnsi="Times New Roman" w:cs="Times New Roman"/>
                <w:sz w:val="20"/>
                <w:szCs w:val="20"/>
              </w:rPr>
              <w:t>кВА</w:t>
            </w:r>
            <w:proofErr w:type="spellEnd"/>
          </w:p>
        </w:tc>
      </w:tr>
      <w:tr w:rsidR="00432569" w:rsidRPr="00432569" w14:paraId="71F54D6E" w14:textId="77777777" w:rsidTr="003C75C7">
        <w:trPr>
          <w:trHeight w:val="378"/>
        </w:trPr>
        <w:tc>
          <w:tcPr>
            <w:tcW w:w="478" w:type="dxa"/>
          </w:tcPr>
          <w:p w14:paraId="293301FD"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16</w:t>
            </w:r>
          </w:p>
        </w:tc>
        <w:tc>
          <w:tcPr>
            <w:tcW w:w="4849" w:type="dxa"/>
          </w:tcPr>
          <w:p w14:paraId="24E0027B"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ТП-24 (пос. Элеваторный. ул. Рабочая (хлебоприемный пункт, элеватор)</w:t>
            </w:r>
          </w:p>
        </w:tc>
        <w:tc>
          <w:tcPr>
            <w:tcW w:w="4849" w:type="dxa"/>
          </w:tcPr>
          <w:p w14:paraId="40CBEBA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6A1CE7C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1 трансформатор – 1000 </w:t>
            </w:r>
            <w:proofErr w:type="spellStart"/>
            <w:r w:rsidRPr="00432569">
              <w:rPr>
                <w:rFonts w:ascii="Times New Roman" w:eastAsia="Calibri" w:hAnsi="Times New Roman" w:cs="Times New Roman"/>
                <w:sz w:val="20"/>
                <w:szCs w:val="20"/>
              </w:rPr>
              <w:t>кВА</w:t>
            </w:r>
            <w:proofErr w:type="spellEnd"/>
          </w:p>
        </w:tc>
      </w:tr>
      <w:tr w:rsidR="00432569" w:rsidRPr="00432569" w14:paraId="6E13070D" w14:textId="77777777" w:rsidTr="003C75C7">
        <w:trPr>
          <w:trHeight w:val="231"/>
        </w:trPr>
        <w:tc>
          <w:tcPr>
            <w:tcW w:w="478" w:type="dxa"/>
          </w:tcPr>
          <w:p w14:paraId="6AA86A5F"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17</w:t>
            </w:r>
          </w:p>
        </w:tc>
        <w:tc>
          <w:tcPr>
            <w:tcW w:w="4849" w:type="dxa"/>
          </w:tcPr>
          <w:p w14:paraId="5A05B0A0"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ТП-107 (</w:t>
            </w:r>
            <w:proofErr w:type="spellStart"/>
            <w:proofErr w:type="gramStart"/>
            <w:r w:rsidRPr="00432569">
              <w:rPr>
                <w:rFonts w:ascii="Times New Roman" w:eastAsia="Calibri" w:hAnsi="Times New Roman" w:cs="Times New Roman"/>
                <w:sz w:val="20"/>
                <w:szCs w:val="20"/>
              </w:rPr>
              <w:t>пос</w:t>
            </w:r>
            <w:proofErr w:type="spellEnd"/>
            <w:r w:rsidRPr="00432569">
              <w:rPr>
                <w:rFonts w:ascii="Times New Roman" w:eastAsia="Calibri" w:hAnsi="Times New Roman" w:cs="Times New Roman"/>
                <w:sz w:val="20"/>
                <w:szCs w:val="20"/>
              </w:rPr>
              <w:t xml:space="preserve"> .Элеваторный</w:t>
            </w:r>
            <w:proofErr w:type="gramEnd"/>
            <w:r w:rsidRPr="00432569">
              <w:rPr>
                <w:rFonts w:ascii="Times New Roman" w:eastAsia="Calibri" w:hAnsi="Times New Roman" w:cs="Times New Roman"/>
                <w:sz w:val="20"/>
                <w:szCs w:val="20"/>
              </w:rPr>
              <w:t>, ул. Рабочая, 22)</w:t>
            </w:r>
          </w:p>
        </w:tc>
        <w:tc>
          <w:tcPr>
            <w:tcW w:w="4849" w:type="dxa"/>
          </w:tcPr>
          <w:p w14:paraId="2755DC7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23F7A21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- 100кВА</w:t>
            </w:r>
          </w:p>
        </w:tc>
      </w:tr>
      <w:tr w:rsidR="00432569" w:rsidRPr="00432569" w14:paraId="688B159D" w14:textId="77777777" w:rsidTr="003C75C7">
        <w:trPr>
          <w:trHeight w:val="164"/>
        </w:trPr>
        <w:tc>
          <w:tcPr>
            <w:tcW w:w="478" w:type="dxa"/>
          </w:tcPr>
          <w:p w14:paraId="6B0279BA"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18</w:t>
            </w:r>
          </w:p>
        </w:tc>
        <w:tc>
          <w:tcPr>
            <w:tcW w:w="4849" w:type="dxa"/>
          </w:tcPr>
          <w:p w14:paraId="5904C616"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ТП-18 (пос. Элеваторный, ул. Рабочая, 57)</w:t>
            </w:r>
          </w:p>
        </w:tc>
        <w:tc>
          <w:tcPr>
            <w:tcW w:w="4849" w:type="dxa"/>
          </w:tcPr>
          <w:p w14:paraId="27301B0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7B8997A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- 100кВА</w:t>
            </w:r>
          </w:p>
        </w:tc>
      </w:tr>
      <w:tr w:rsidR="00432569" w:rsidRPr="00432569" w14:paraId="1B0238DE" w14:textId="77777777" w:rsidTr="003C75C7">
        <w:trPr>
          <w:trHeight w:val="241"/>
        </w:trPr>
        <w:tc>
          <w:tcPr>
            <w:tcW w:w="478" w:type="dxa"/>
          </w:tcPr>
          <w:p w14:paraId="3AC91A4D"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19</w:t>
            </w:r>
          </w:p>
        </w:tc>
        <w:tc>
          <w:tcPr>
            <w:tcW w:w="4849" w:type="dxa"/>
          </w:tcPr>
          <w:p w14:paraId="5002D5E3"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ТП-110 (База «Тихая Сосна», </w:t>
            </w:r>
            <w:proofErr w:type="spellStart"/>
            <w:r w:rsidRPr="00432569">
              <w:rPr>
                <w:rFonts w:ascii="Times New Roman" w:eastAsia="Calibri" w:hAnsi="Times New Roman" w:cs="Times New Roman"/>
                <w:sz w:val="20"/>
                <w:szCs w:val="20"/>
              </w:rPr>
              <w:t>пос.Элеваторный</w:t>
            </w:r>
            <w:proofErr w:type="spellEnd"/>
            <w:r w:rsidRPr="00432569">
              <w:rPr>
                <w:rFonts w:ascii="Times New Roman" w:eastAsia="Calibri" w:hAnsi="Times New Roman" w:cs="Times New Roman"/>
                <w:sz w:val="20"/>
                <w:szCs w:val="20"/>
              </w:rPr>
              <w:t>)</w:t>
            </w:r>
          </w:p>
        </w:tc>
        <w:tc>
          <w:tcPr>
            <w:tcW w:w="4849" w:type="dxa"/>
          </w:tcPr>
          <w:p w14:paraId="17D43E1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445F671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- 180кВА</w:t>
            </w:r>
          </w:p>
        </w:tc>
      </w:tr>
      <w:tr w:rsidR="00432569" w:rsidRPr="00432569" w14:paraId="41ED61C7" w14:textId="77777777" w:rsidTr="003C75C7">
        <w:trPr>
          <w:trHeight w:val="161"/>
        </w:trPr>
        <w:tc>
          <w:tcPr>
            <w:tcW w:w="478" w:type="dxa"/>
          </w:tcPr>
          <w:p w14:paraId="3F4C64E1"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20</w:t>
            </w:r>
          </w:p>
        </w:tc>
        <w:tc>
          <w:tcPr>
            <w:tcW w:w="4849" w:type="dxa"/>
          </w:tcPr>
          <w:p w14:paraId="70C6E979"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ТП-23 (пос. Элеваторный, ул. Химиков, 15-а (склад))</w:t>
            </w:r>
          </w:p>
        </w:tc>
        <w:tc>
          <w:tcPr>
            <w:tcW w:w="4849" w:type="dxa"/>
          </w:tcPr>
          <w:p w14:paraId="19F7A9B7"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4D36948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- 400кВА</w:t>
            </w:r>
          </w:p>
        </w:tc>
      </w:tr>
      <w:tr w:rsidR="00432569" w:rsidRPr="00432569" w14:paraId="5252344C" w14:textId="77777777" w:rsidTr="003C75C7">
        <w:trPr>
          <w:trHeight w:val="366"/>
        </w:trPr>
        <w:tc>
          <w:tcPr>
            <w:tcW w:w="478" w:type="dxa"/>
          </w:tcPr>
          <w:p w14:paraId="4ACCDB7F"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21</w:t>
            </w:r>
          </w:p>
        </w:tc>
        <w:tc>
          <w:tcPr>
            <w:tcW w:w="4849" w:type="dxa"/>
          </w:tcPr>
          <w:p w14:paraId="300D6690"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ТП-23а (пос. Элеваторный, ул. Химиков,15-а (элеватор))</w:t>
            </w:r>
          </w:p>
        </w:tc>
        <w:tc>
          <w:tcPr>
            <w:tcW w:w="4849" w:type="dxa"/>
          </w:tcPr>
          <w:p w14:paraId="0D246A7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4915545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2-х трансформаторная ТП (1260 </w:t>
            </w:r>
            <w:proofErr w:type="spellStart"/>
            <w:r w:rsidRPr="00432569">
              <w:rPr>
                <w:rFonts w:ascii="Times New Roman" w:eastAsia="Calibri" w:hAnsi="Times New Roman" w:cs="Times New Roman"/>
                <w:sz w:val="20"/>
                <w:szCs w:val="20"/>
              </w:rPr>
              <w:t>кВА</w:t>
            </w:r>
            <w:proofErr w:type="spellEnd"/>
            <w:r w:rsidRPr="00432569">
              <w:rPr>
                <w:rFonts w:ascii="Times New Roman" w:eastAsia="Calibri" w:hAnsi="Times New Roman" w:cs="Times New Roman"/>
                <w:sz w:val="20"/>
                <w:szCs w:val="20"/>
              </w:rPr>
              <w:t xml:space="preserve">) – 630 </w:t>
            </w:r>
            <w:proofErr w:type="spellStart"/>
            <w:r w:rsidRPr="00432569">
              <w:rPr>
                <w:rFonts w:ascii="Times New Roman" w:eastAsia="Calibri" w:hAnsi="Times New Roman" w:cs="Times New Roman"/>
                <w:sz w:val="20"/>
                <w:szCs w:val="20"/>
              </w:rPr>
              <w:t>кВА</w:t>
            </w:r>
            <w:proofErr w:type="spellEnd"/>
            <w:r w:rsidRPr="00432569">
              <w:rPr>
                <w:rFonts w:ascii="Times New Roman" w:eastAsia="Calibri" w:hAnsi="Times New Roman" w:cs="Times New Roman"/>
                <w:sz w:val="20"/>
                <w:szCs w:val="20"/>
              </w:rPr>
              <w:t xml:space="preserve"> +630 </w:t>
            </w:r>
            <w:proofErr w:type="spellStart"/>
            <w:r w:rsidRPr="00432569">
              <w:rPr>
                <w:rFonts w:ascii="Times New Roman" w:eastAsia="Calibri" w:hAnsi="Times New Roman" w:cs="Times New Roman"/>
                <w:sz w:val="20"/>
                <w:szCs w:val="20"/>
              </w:rPr>
              <w:t>кВА</w:t>
            </w:r>
            <w:proofErr w:type="spellEnd"/>
          </w:p>
        </w:tc>
      </w:tr>
      <w:tr w:rsidR="00432569" w:rsidRPr="00432569" w14:paraId="504AFBC1" w14:textId="77777777" w:rsidTr="003C75C7">
        <w:trPr>
          <w:trHeight w:val="488"/>
        </w:trPr>
        <w:tc>
          <w:tcPr>
            <w:tcW w:w="478" w:type="dxa"/>
          </w:tcPr>
          <w:p w14:paraId="36AD3083"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22</w:t>
            </w:r>
          </w:p>
        </w:tc>
        <w:tc>
          <w:tcPr>
            <w:tcW w:w="4849" w:type="dxa"/>
          </w:tcPr>
          <w:p w14:paraId="2D2AD075"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ТП-21(АБЗ, пос. 3-го отд. с-за "Победа", ул. Химиков, 18)</w:t>
            </w:r>
          </w:p>
        </w:tc>
        <w:tc>
          <w:tcPr>
            <w:tcW w:w="4849" w:type="dxa"/>
          </w:tcPr>
          <w:p w14:paraId="5E8BDB30"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3664B39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2-х трансформаторная ТП (580 </w:t>
            </w:r>
            <w:proofErr w:type="spellStart"/>
            <w:r w:rsidRPr="00432569">
              <w:rPr>
                <w:rFonts w:ascii="Times New Roman" w:eastAsia="Calibri" w:hAnsi="Times New Roman" w:cs="Times New Roman"/>
                <w:sz w:val="20"/>
                <w:szCs w:val="20"/>
              </w:rPr>
              <w:t>кВА</w:t>
            </w:r>
            <w:proofErr w:type="spellEnd"/>
            <w:r w:rsidRPr="00432569">
              <w:rPr>
                <w:rFonts w:ascii="Times New Roman" w:eastAsia="Calibri" w:hAnsi="Times New Roman" w:cs="Times New Roman"/>
                <w:sz w:val="20"/>
                <w:szCs w:val="20"/>
              </w:rPr>
              <w:t xml:space="preserve">) – 180 </w:t>
            </w:r>
            <w:proofErr w:type="spellStart"/>
            <w:r w:rsidRPr="00432569">
              <w:rPr>
                <w:rFonts w:ascii="Times New Roman" w:eastAsia="Calibri" w:hAnsi="Times New Roman" w:cs="Times New Roman"/>
                <w:sz w:val="20"/>
                <w:szCs w:val="20"/>
              </w:rPr>
              <w:t>кВА</w:t>
            </w:r>
            <w:proofErr w:type="spellEnd"/>
            <w:r w:rsidRPr="00432569">
              <w:rPr>
                <w:rFonts w:ascii="Times New Roman" w:eastAsia="Calibri" w:hAnsi="Times New Roman" w:cs="Times New Roman"/>
                <w:sz w:val="20"/>
                <w:szCs w:val="20"/>
              </w:rPr>
              <w:t xml:space="preserve"> +400 </w:t>
            </w:r>
            <w:proofErr w:type="spellStart"/>
            <w:r w:rsidRPr="00432569">
              <w:rPr>
                <w:rFonts w:ascii="Times New Roman" w:eastAsia="Calibri" w:hAnsi="Times New Roman" w:cs="Times New Roman"/>
                <w:sz w:val="20"/>
                <w:szCs w:val="20"/>
              </w:rPr>
              <w:t>кВА</w:t>
            </w:r>
            <w:proofErr w:type="spellEnd"/>
          </w:p>
        </w:tc>
      </w:tr>
      <w:tr w:rsidR="00432569" w:rsidRPr="00432569" w14:paraId="75487D62" w14:textId="77777777" w:rsidTr="003C75C7">
        <w:trPr>
          <w:trHeight w:val="440"/>
        </w:trPr>
        <w:tc>
          <w:tcPr>
            <w:tcW w:w="478" w:type="dxa"/>
          </w:tcPr>
          <w:p w14:paraId="67A8E8A9"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23</w:t>
            </w:r>
          </w:p>
        </w:tc>
        <w:tc>
          <w:tcPr>
            <w:tcW w:w="4849" w:type="dxa"/>
          </w:tcPr>
          <w:p w14:paraId="55F29B85"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ТП-21А (АБЗ, пос. 3-го отд. с-за "Победа", ул. Химиков, 18)</w:t>
            </w:r>
          </w:p>
        </w:tc>
        <w:tc>
          <w:tcPr>
            <w:tcW w:w="4849" w:type="dxa"/>
          </w:tcPr>
          <w:p w14:paraId="57452E6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1411431D"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- 630кВА</w:t>
            </w:r>
          </w:p>
        </w:tc>
      </w:tr>
      <w:tr w:rsidR="00432569" w:rsidRPr="00432569" w14:paraId="2A9DBC18" w14:textId="77777777" w:rsidTr="003C75C7">
        <w:trPr>
          <w:trHeight w:val="149"/>
        </w:trPr>
        <w:tc>
          <w:tcPr>
            <w:tcW w:w="478" w:type="dxa"/>
          </w:tcPr>
          <w:p w14:paraId="78FF0E3C"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24</w:t>
            </w:r>
          </w:p>
        </w:tc>
        <w:tc>
          <w:tcPr>
            <w:tcW w:w="4849" w:type="dxa"/>
          </w:tcPr>
          <w:p w14:paraId="6BD21AE4"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ТП-83 (</w:t>
            </w:r>
            <w:proofErr w:type="spellStart"/>
            <w:proofErr w:type="gramStart"/>
            <w:r w:rsidRPr="00432569">
              <w:rPr>
                <w:rFonts w:ascii="Times New Roman" w:eastAsia="Calibri" w:hAnsi="Times New Roman" w:cs="Times New Roman"/>
                <w:sz w:val="20"/>
                <w:szCs w:val="20"/>
              </w:rPr>
              <w:t>пос.Элеваторный</w:t>
            </w:r>
            <w:proofErr w:type="spellEnd"/>
            <w:r w:rsidRPr="00432569">
              <w:rPr>
                <w:rFonts w:ascii="Times New Roman" w:eastAsia="Calibri" w:hAnsi="Times New Roman" w:cs="Times New Roman"/>
                <w:sz w:val="20"/>
                <w:szCs w:val="20"/>
              </w:rPr>
              <w:t xml:space="preserve"> ,</w:t>
            </w:r>
            <w:proofErr w:type="gramEnd"/>
            <w:r w:rsidRPr="00432569">
              <w:rPr>
                <w:rFonts w:ascii="Times New Roman" w:eastAsia="Calibri" w:hAnsi="Times New Roman" w:cs="Times New Roman"/>
                <w:sz w:val="20"/>
                <w:szCs w:val="20"/>
              </w:rPr>
              <w:t xml:space="preserve"> ул. Рабочая)</w:t>
            </w:r>
          </w:p>
        </w:tc>
        <w:tc>
          <w:tcPr>
            <w:tcW w:w="4849" w:type="dxa"/>
          </w:tcPr>
          <w:p w14:paraId="765E89D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23DB2EC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- 100кВА</w:t>
            </w:r>
          </w:p>
        </w:tc>
      </w:tr>
      <w:tr w:rsidR="00432569" w:rsidRPr="00432569" w14:paraId="441E28F7" w14:textId="77777777" w:rsidTr="003C75C7">
        <w:trPr>
          <w:trHeight w:val="366"/>
        </w:trPr>
        <w:tc>
          <w:tcPr>
            <w:tcW w:w="478" w:type="dxa"/>
          </w:tcPr>
          <w:p w14:paraId="0045A29D"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25</w:t>
            </w:r>
          </w:p>
        </w:tc>
        <w:tc>
          <w:tcPr>
            <w:tcW w:w="4849" w:type="dxa"/>
          </w:tcPr>
          <w:p w14:paraId="0A7C15DD"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ТП-85 (пос. Элеваторный, ул. Рабочая, 33 (</w:t>
            </w:r>
            <w:proofErr w:type="spellStart"/>
            <w:r w:rsidRPr="00432569">
              <w:rPr>
                <w:rFonts w:ascii="Times New Roman" w:eastAsia="Calibri" w:hAnsi="Times New Roman" w:cs="Times New Roman"/>
                <w:sz w:val="20"/>
                <w:szCs w:val="20"/>
              </w:rPr>
              <w:t>свеклопункт</w:t>
            </w:r>
            <w:proofErr w:type="spellEnd"/>
            <w:r w:rsidRPr="00432569">
              <w:rPr>
                <w:rFonts w:ascii="Times New Roman" w:eastAsia="Calibri" w:hAnsi="Times New Roman" w:cs="Times New Roman"/>
                <w:sz w:val="20"/>
                <w:szCs w:val="20"/>
              </w:rPr>
              <w:t>))</w:t>
            </w:r>
          </w:p>
        </w:tc>
        <w:tc>
          <w:tcPr>
            <w:tcW w:w="4849" w:type="dxa"/>
          </w:tcPr>
          <w:p w14:paraId="555F74E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4A15DF2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- 180кВА</w:t>
            </w:r>
          </w:p>
        </w:tc>
      </w:tr>
      <w:tr w:rsidR="00432569" w:rsidRPr="00432569" w14:paraId="717F6796" w14:textId="77777777" w:rsidTr="003C75C7">
        <w:trPr>
          <w:trHeight w:val="218"/>
        </w:trPr>
        <w:tc>
          <w:tcPr>
            <w:tcW w:w="478" w:type="dxa"/>
          </w:tcPr>
          <w:p w14:paraId="5416711C"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26</w:t>
            </w:r>
          </w:p>
        </w:tc>
        <w:tc>
          <w:tcPr>
            <w:tcW w:w="4849" w:type="dxa"/>
          </w:tcPr>
          <w:p w14:paraId="7BFE0FCB"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ТП-108 (пос. Элеваторный, ул. Рабочая,12)</w:t>
            </w:r>
          </w:p>
        </w:tc>
        <w:tc>
          <w:tcPr>
            <w:tcW w:w="4849" w:type="dxa"/>
          </w:tcPr>
          <w:p w14:paraId="5CB0C9A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053586C2"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- 250кВА</w:t>
            </w:r>
          </w:p>
        </w:tc>
      </w:tr>
      <w:tr w:rsidR="00432569" w:rsidRPr="00432569" w14:paraId="26BCAE8A" w14:textId="77777777" w:rsidTr="003C75C7">
        <w:trPr>
          <w:trHeight w:val="219"/>
        </w:trPr>
        <w:tc>
          <w:tcPr>
            <w:tcW w:w="478" w:type="dxa"/>
          </w:tcPr>
          <w:p w14:paraId="3FB5DEA7"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27</w:t>
            </w:r>
          </w:p>
        </w:tc>
        <w:tc>
          <w:tcPr>
            <w:tcW w:w="4849" w:type="dxa"/>
          </w:tcPr>
          <w:p w14:paraId="3F2B7B91"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ТП-111 (пос. Элеваторный, ул. Рабочая, 8)</w:t>
            </w:r>
          </w:p>
        </w:tc>
        <w:tc>
          <w:tcPr>
            <w:tcW w:w="4849" w:type="dxa"/>
          </w:tcPr>
          <w:p w14:paraId="02304DC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1224BEE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- 100кВА</w:t>
            </w:r>
          </w:p>
        </w:tc>
      </w:tr>
      <w:tr w:rsidR="00432569" w:rsidRPr="00432569" w14:paraId="710703B8" w14:textId="77777777" w:rsidTr="003C75C7">
        <w:trPr>
          <w:trHeight w:val="244"/>
        </w:trPr>
        <w:tc>
          <w:tcPr>
            <w:tcW w:w="478" w:type="dxa"/>
          </w:tcPr>
          <w:p w14:paraId="2F80AFF6"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28</w:t>
            </w:r>
          </w:p>
        </w:tc>
        <w:tc>
          <w:tcPr>
            <w:tcW w:w="4849" w:type="dxa"/>
          </w:tcPr>
          <w:p w14:paraId="76EB434F"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ТП-113 (пос. Элеваторный, ул. Рабочая, 8)</w:t>
            </w:r>
          </w:p>
        </w:tc>
        <w:tc>
          <w:tcPr>
            <w:tcW w:w="4849" w:type="dxa"/>
          </w:tcPr>
          <w:p w14:paraId="3A8230D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2F97E3B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- 100кВА</w:t>
            </w:r>
          </w:p>
        </w:tc>
      </w:tr>
      <w:tr w:rsidR="00432569" w:rsidRPr="00432569" w14:paraId="2E2162DF" w14:textId="77777777" w:rsidTr="003C75C7">
        <w:trPr>
          <w:trHeight w:val="432"/>
        </w:trPr>
        <w:tc>
          <w:tcPr>
            <w:tcW w:w="478" w:type="dxa"/>
          </w:tcPr>
          <w:p w14:paraId="3526A4CD"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29</w:t>
            </w:r>
          </w:p>
        </w:tc>
        <w:tc>
          <w:tcPr>
            <w:tcW w:w="4849" w:type="dxa"/>
          </w:tcPr>
          <w:p w14:paraId="268D2929"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ТП-156 (</w:t>
            </w:r>
            <w:proofErr w:type="spellStart"/>
            <w:r w:rsidRPr="00432569">
              <w:rPr>
                <w:rFonts w:ascii="Times New Roman" w:eastAsia="Calibri" w:hAnsi="Times New Roman" w:cs="Times New Roman"/>
                <w:sz w:val="20"/>
                <w:szCs w:val="20"/>
              </w:rPr>
              <w:t>Острогожский</w:t>
            </w:r>
            <w:proofErr w:type="spellEnd"/>
            <w:r w:rsidRPr="00432569">
              <w:rPr>
                <w:rFonts w:ascii="Times New Roman" w:eastAsia="Calibri" w:hAnsi="Times New Roman" w:cs="Times New Roman"/>
                <w:sz w:val="20"/>
                <w:szCs w:val="20"/>
              </w:rPr>
              <w:t xml:space="preserve"> психоневрологический интернат)</w:t>
            </w:r>
          </w:p>
        </w:tc>
        <w:tc>
          <w:tcPr>
            <w:tcW w:w="4849" w:type="dxa"/>
          </w:tcPr>
          <w:p w14:paraId="1070D7D3"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54146988"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- 250кВА</w:t>
            </w:r>
          </w:p>
        </w:tc>
      </w:tr>
      <w:tr w:rsidR="00432569" w:rsidRPr="00432569" w14:paraId="64BD790D" w14:textId="77777777" w:rsidTr="003C75C7">
        <w:trPr>
          <w:trHeight w:val="270"/>
        </w:trPr>
        <w:tc>
          <w:tcPr>
            <w:tcW w:w="478" w:type="dxa"/>
          </w:tcPr>
          <w:p w14:paraId="51DABE08"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30</w:t>
            </w:r>
          </w:p>
        </w:tc>
        <w:tc>
          <w:tcPr>
            <w:tcW w:w="4849" w:type="dxa"/>
          </w:tcPr>
          <w:p w14:paraId="4FB91B83"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ТП-174 (</w:t>
            </w:r>
            <w:proofErr w:type="spellStart"/>
            <w:proofErr w:type="gramStart"/>
            <w:r w:rsidRPr="00432569">
              <w:rPr>
                <w:rFonts w:ascii="Times New Roman" w:eastAsia="Calibri" w:hAnsi="Times New Roman" w:cs="Times New Roman"/>
                <w:sz w:val="20"/>
                <w:szCs w:val="20"/>
              </w:rPr>
              <w:t>пос</w:t>
            </w:r>
            <w:proofErr w:type="spellEnd"/>
            <w:r w:rsidRPr="00432569">
              <w:rPr>
                <w:rFonts w:ascii="Times New Roman" w:eastAsia="Calibri" w:hAnsi="Times New Roman" w:cs="Times New Roman"/>
                <w:sz w:val="20"/>
                <w:szCs w:val="20"/>
              </w:rPr>
              <w:t xml:space="preserve"> .Элеваторный</w:t>
            </w:r>
            <w:proofErr w:type="gramEnd"/>
            <w:r w:rsidRPr="00432569">
              <w:rPr>
                <w:rFonts w:ascii="Times New Roman" w:eastAsia="Calibri" w:hAnsi="Times New Roman" w:cs="Times New Roman"/>
                <w:sz w:val="20"/>
                <w:szCs w:val="20"/>
              </w:rPr>
              <w:t>, ул. Рабочая)</w:t>
            </w:r>
          </w:p>
        </w:tc>
        <w:tc>
          <w:tcPr>
            <w:tcW w:w="4849" w:type="dxa"/>
          </w:tcPr>
          <w:p w14:paraId="0B614BEE"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2EAAAD0C"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- 160кВА</w:t>
            </w:r>
          </w:p>
        </w:tc>
      </w:tr>
      <w:tr w:rsidR="00432569" w:rsidRPr="00432569" w14:paraId="011CBCE5" w14:textId="77777777" w:rsidTr="003C75C7">
        <w:trPr>
          <w:trHeight w:val="234"/>
        </w:trPr>
        <w:tc>
          <w:tcPr>
            <w:tcW w:w="478" w:type="dxa"/>
          </w:tcPr>
          <w:p w14:paraId="53D9E3CE"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31</w:t>
            </w:r>
          </w:p>
        </w:tc>
        <w:tc>
          <w:tcPr>
            <w:tcW w:w="4849" w:type="dxa"/>
          </w:tcPr>
          <w:p w14:paraId="690527E1"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ТП-188 (пос. Элеваторный, ул. Рабочая, 6)</w:t>
            </w:r>
          </w:p>
        </w:tc>
        <w:tc>
          <w:tcPr>
            <w:tcW w:w="4849" w:type="dxa"/>
          </w:tcPr>
          <w:p w14:paraId="05D7DEF9"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4591B014"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- 100кВА</w:t>
            </w:r>
          </w:p>
        </w:tc>
      </w:tr>
      <w:tr w:rsidR="00432569" w:rsidRPr="00432569" w14:paraId="6304A685" w14:textId="77777777" w:rsidTr="003C75C7">
        <w:trPr>
          <w:trHeight w:val="238"/>
        </w:trPr>
        <w:tc>
          <w:tcPr>
            <w:tcW w:w="478" w:type="dxa"/>
          </w:tcPr>
          <w:p w14:paraId="4687578F"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32</w:t>
            </w:r>
          </w:p>
        </w:tc>
        <w:tc>
          <w:tcPr>
            <w:tcW w:w="4849" w:type="dxa"/>
          </w:tcPr>
          <w:p w14:paraId="5136F5E5"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 xml:space="preserve">ТП-189 (пос. Элеваторный, </w:t>
            </w:r>
            <w:proofErr w:type="spellStart"/>
            <w:r w:rsidRPr="00432569">
              <w:rPr>
                <w:rFonts w:ascii="Times New Roman" w:eastAsia="Calibri" w:hAnsi="Times New Roman" w:cs="Times New Roman"/>
                <w:sz w:val="20"/>
                <w:szCs w:val="20"/>
              </w:rPr>
              <w:t>ул.Рабочая</w:t>
            </w:r>
            <w:proofErr w:type="spellEnd"/>
            <w:r w:rsidRPr="00432569">
              <w:rPr>
                <w:rFonts w:ascii="Times New Roman" w:eastAsia="Calibri" w:hAnsi="Times New Roman" w:cs="Times New Roman"/>
                <w:sz w:val="20"/>
                <w:szCs w:val="20"/>
              </w:rPr>
              <w:t>, 2а)</w:t>
            </w:r>
          </w:p>
        </w:tc>
        <w:tc>
          <w:tcPr>
            <w:tcW w:w="4849" w:type="dxa"/>
          </w:tcPr>
          <w:p w14:paraId="44843B8A"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1FED05CF"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- 400кВА</w:t>
            </w:r>
          </w:p>
        </w:tc>
      </w:tr>
      <w:tr w:rsidR="00432569" w:rsidRPr="00432569" w14:paraId="400B1525" w14:textId="77777777" w:rsidTr="003C75C7">
        <w:trPr>
          <w:trHeight w:val="158"/>
        </w:trPr>
        <w:tc>
          <w:tcPr>
            <w:tcW w:w="478" w:type="dxa"/>
          </w:tcPr>
          <w:p w14:paraId="447531BB"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33</w:t>
            </w:r>
          </w:p>
        </w:tc>
        <w:tc>
          <w:tcPr>
            <w:tcW w:w="4849" w:type="dxa"/>
          </w:tcPr>
          <w:p w14:paraId="5F019E9C" w14:textId="77777777" w:rsidR="003C75C7" w:rsidRPr="00432569" w:rsidRDefault="003C75C7" w:rsidP="003C75C7">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ТП-184 (пос. Элеваторный)</w:t>
            </w:r>
          </w:p>
        </w:tc>
        <w:tc>
          <w:tcPr>
            <w:tcW w:w="4849" w:type="dxa"/>
          </w:tcPr>
          <w:p w14:paraId="5C2EB20B"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6/0,4</w:t>
            </w:r>
          </w:p>
        </w:tc>
        <w:tc>
          <w:tcPr>
            <w:tcW w:w="4850" w:type="dxa"/>
          </w:tcPr>
          <w:p w14:paraId="06713501" w14:textId="77777777" w:rsidR="003C75C7" w:rsidRPr="00432569" w:rsidRDefault="003C75C7" w:rsidP="003C75C7">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 трансформатор - 630кВА</w:t>
            </w:r>
          </w:p>
        </w:tc>
      </w:tr>
    </w:tbl>
    <w:p w14:paraId="0437059C" w14:textId="77777777" w:rsidR="003C75C7" w:rsidRPr="00432569" w:rsidRDefault="003C75C7" w:rsidP="003C75C7">
      <w:pPr>
        <w:spacing w:after="0" w:line="240" w:lineRule="auto"/>
        <w:jc w:val="center"/>
        <w:rPr>
          <w:rFonts w:ascii="Times New Roman" w:eastAsia="Calibri" w:hAnsi="Times New Roman" w:cs="Times New Roman"/>
          <w:b/>
          <w:sz w:val="20"/>
          <w:szCs w:val="20"/>
        </w:rPr>
        <w:sectPr w:rsidR="003C75C7" w:rsidRPr="00432569" w:rsidSect="003C75C7">
          <w:pgSz w:w="16838" w:h="11906" w:orient="landscape"/>
          <w:pgMar w:top="1701" w:right="1134" w:bottom="851" w:left="1134" w:header="709" w:footer="176" w:gutter="0"/>
          <w:cols w:space="708"/>
          <w:docGrid w:linePitch="360"/>
        </w:sectPr>
      </w:pPr>
    </w:p>
    <w:p w14:paraId="4DDEEAFE" w14:textId="77777777" w:rsidR="00934608" w:rsidRPr="00432569" w:rsidRDefault="00934608" w:rsidP="00934608">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Данные по электропотреблению поселения за 2021 </w:t>
      </w:r>
      <w:proofErr w:type="gramStart"/>
      <w:r w:rsidRPr="00432569">
        <w:rPr>
          <w:rFonts w:ascii="Times New Roman" w:eastAsia="Calibri" w:hAnsi="Times New Roman" w:cs="Times New Roman"/>
          <w:b/>
          <w:sz w:val="20"/>
          <w:szCs w:val="20"/>
        </w:rPr>
        <w:t>год ,</w:t>
      </w:r>
      <w:proofErr w:type="gramEnd"/>
      <w:r w:rsidRPr="00432569">
        <w:rPr>
          <w:rFonts w:ascii="Times New Roman" w:eastAsia="Calibri" w:hAnsi="Times New Roman" w:cs="Times New Roman"/>
          <w:b/>
          <w:sz w:val="20"/>
          <w:szCs w:val="20"/>
        </w:rPr>
        <w:t xml:space="preserve"> в том числе:</w:t>
      </w:r>
    </w:p>
    <w:tbl>
      <w:tblPr>
        <w:tblW w:w="1502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4"/>
        <w:gridCol w:w="2827"/>
        <w:gridCol w:w="1559"/>
        <w:gridCol w:w="1559"/>
        <w:gridCol w:w="1559"/>
        <w:gridCol w:w="1559"/>
        <w:gridCol w:w="1559"/>
        <w:gridCol w:w="1560"/>
        <w:gridCol w:w="2410"/>
      </w:tblGrid>
      <w:tr w:rsidR="00432569" w:rsidRPr="00432569" w14:paraId="0840CDC8" w14:textId="77777777" w:rsidTr="0054145A">
        <w:trPr>
          <w:trHeight w:val="253"/>
        </w:trPr>
        <w:tc>
          <w:tcPr>
            <w:tcW w:w="434" w:type="dxa"/>
            <w:vMerge w:val="restart"/>
            <w:shd w:val="clear" w:color="auto" w:fill="D9D9D9" w:themeFill="background1" w:themeFillShade="D9"/>
          </w:tcPr>
          <w:p w14:paraId="7BE9EA63"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п/п</w:t>
            </w:r>
          </w:p>
        </w:tc>
        <w:tc>
          <w:tcPr>
            <w:tcW w:w="2827" w:type="dxa"/>
            <w:vMerge w:val="restart"/>
            <w:shd w:val="clear" w:color="auto" w:fill="D9D9D9" w:themeFill="background1" w:themeFillShade="D9"/>
          </w:tcPr>
          <w:p w14:paraId="57D1C92E"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Населенные пункты</w:t>
            </w:r>
          </w:p>
        </w:tc>
        <w:tc>
          <w:tcPr>
            <w:tcW w:w="9355" w:type="dxa"/>
            <w:gridSpan w:val="6"/>
            <w:shd w:val="clear" w:color="auto" w:fill="D9D9D9" w:themeFill="background1" w:themeFillShade="D9"/>
          </w:tcPr>
          <w:p w14:paraId="261FD53C"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Электропотребление (млн. </w:t>
            </w:r>
            <w:proofErr w:type="spellStart"/>
            <w:proofErr w:type="gramStart"/>
            <w:r w:rsidRPr="00432569">
              <w:rPr>
                <w:rFonts w:ascii="Times New Roman" w:eastAsia="Calibri" w:hAnsi="Times New Roman" w:cs="Times New Roman"/>
                <w:b/>
                <w:sz w:val="20"/>
                <w:szCs w:val="20"/>
              </w:rPr>
              <w:t>кВтч</w:t>
            </w:r>
            <w:proofErr w:type="spellEnd"/>
            <w:r w:rsidRPr="00432569">
              <w:rPr>
                <w:rFonts w:ascii="Times New Roman" w:eastAsia="Calibri" w:hAnsi="Times New Roman" w:cs="Times New Roman"/>
                <w:b/>
                <w:sz w:val="20"/>
                <w:szCs w:val="20"/>
              </w:rPr>
              <w:t xml:space="preserve">  в</w:t>
            </w:r>
            <w:proofErr w:type="gramEnd"/>
            <w:r w:rsidRPr="00432569">
              <w:rPr>
                <w:rFonts w:ascii="Times New Roman" w:eastAsia="Calibri" w:hAnsi="Times New Roman" w:cs="Times New Roman"/>
                <w:b/>
                <w:sz w:val="20"/>
                <w:szCs w:val="20"/>
              </w:rPr>
              <w:t xml:space="preserve"> год)</w:t>
            </w:r>
          </w:p>
        </w:tc>
        <w:tc>
          <w:tcPr>
            <w:tcW w:w="2410" w:type="dxa"/>
            <w:vMerge w:val="restart"/>
            <w:shd w:val="clear" w:color="auto" w:fill="D9D9D9" w:themeFill="background1" w:themeFillShade="D9"/>
          </w:tcPr>
          <w:p w14:paraId="2E442B60" w14:textId="77777777" w:rsidR="00934608" w:rsidRPr="00432569" w:rsidRDefault="00934608" w:rsidP="0054145A">
            <w:pPr>
              <w:spacing w:after="0" w:line="240" w:lineRule="auto"/>
              <w:jc w:val="center"/>
              <w:rPr>
                <w:rFonts w:ascii="Times New Roman" w:eastAsia="Lucida Sans Unicode" w:hAnsi="Times New Roman" w:cs="Times New Roman"/>
                <w:kern w:val="1"/>
              </w:rPr>
            </w:pPr>
            <w:r w:rsidRPr="00432569">
              <w:rPr>
                <w:rFonts w:ascii="Times New Roman" w:eastAsia="Calibri" w:hAnsi="Times New Roman" w:cs="Times New Roman"/>
                <w:b/>
                <w:sz w:val="20"/>
                <w:szCs w:val="20"/>
              </w:rPr>
              <w:t>Итого</w:t>
            </w:r>
          </w:p>
        </w:tc>
      </w:tr>
      <w:tr w:rsidR="00432569" w:rsidRPr="00432569" w14:paraId="628BB5A8" w14:textId="77777777" w:rsidTr="0054145A">
        <w:trPr>
          <w:trHeight w:val="509"/>
        </w:trPr>
        <w:tc>
          <w:tcPr>
            <w:tcW w:w="434" w:type="dxa"/>
            <w:vMerge/>
          </w:tcPr>
          <w:p w14:paraId="39232535" w14:textId="77777777" w:rsidR="00934608" w:rsidRPr="00432569" w:rsidRDefault="00934608" w:rsidP="0054145A">
            <w:pPr>
              <w:spacing w:after="0" w:line="240" w:lineRule="auto"/>
              <w:rPr>
                <w:rFonts w:ascii="Times New Roman" w:eastAsia="Calibri" w:hAnsi="Times New Roman" w:cs="Times New Roman"/>
              </w:rPr>
            </w:pPr>
          </w:p>
        </w:tc>
        <w:tc>
          <w:tcPr>
            <w:tcW w:w="2827" w:type="dxa"/>
            <w:vMerge/>
          </w:tcPr>
          <w:p w14:paraId="14573AE6" w14:textId="77777777" w:rsidR="00934608" w:rsidRPr="00432569" w:rsidRDefault="00934608" w:rsidP="0054145A">
            <w:pPr>
              <w:spacing w:after="0" w:line="240" w:lineRule="auto"/>
              <w:rPr>
                <w:rFonts w:ascii="Times New Roman" w:eastAsia="Calibri" w:hAnsi="Times New Roman" w:cs="Times New Roman"/>
              </w:rPr>
            </w:pPr>
          </w:p>
        </w:tc>
        <w:tc>
          <w:tcPr>
            <w:tcW w:w="1559" w:type="dxa"/>
            <w:shd w:val="clear" w:color="auto" w:fill="D9D9D9" w:themeFill="background1" w:themeFillShade="D9"/>
          </w:tcPr>
          <w:p w14:paraId="717B3875" w14:textId="77777777" w:rsidR="00934608" w:rsidRPr="00432569" w:rsidRDefault="00934608" w:rsidP="0054145A">
            <w:pPr>
              <w:spacing w:after="0" w:line="240" w:lineRule="auto"/>
              <w:jc w:val="center"/>
              <w:rPr>
                <w:rFonts w:ascii="Times New Roman" w:eastAsia="Calibri" w:hAnsi="Times New Roman" w:cs="Times New Roman"/>
                <w:b/>
                <w:sz w:val="20"/>
                <w:szCs w:val="20"/>
              </w:rPr>
            </w:pPr>
            <w:proofErr w:type="spellStart"/>
            <w:proofErr w:type="gramStart"/>
            <w:r w:rsidRPr="00432569">
              <w:rPr>
                <w:rFonts w:ascii="Times New Roman" w:eastAsia="Calibri" w:hAnsi="Times New Roman" w:cs="Times New Roman"/>
                <w:b/>
                <w:sz w:val="20"/>
                <w:szCs w:val="20"/>
              </w:rPr>
              <w:t>промышлен-ностью</w:t>
            </w:r>
            <w:proofErr w:type="spellEnd"/>
            <w:proofErr w:type="gramEnd"/>
          </w:p>
        </w:tc>
        <w:tc>
          <w:tcPr>
            <w:tcW w:w="1559" w:type="dxa"/>
            <w:shd w:val="clear" w:color="auto" w:fill="D9D9D9" w:themeFill="background1" w:themeFillShade="D9"/>
          </w:tcPr>
          <w:p w14:paraId="1F31D578"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жилищно-</w:t>
            </w:r>
            <w:proofErr w:type="spellStart"/>
            <w:r w:rsidRPr="00432569">
              <w:rPr>
                <w:rFonts w:ascii="Times New Roman" w:eastAsia="Calibri" w:hAnsi="Times New Roman" w:cs="Times New Roman"/>
                <w:b/>
                <w:sz w:val="20"/>
                <w:szCs w:val="20"/>
              </w:rPr>
              <w:t>коммуналь</w:t>
            </w:r>
            <w:proofErr w:type="spellEnd"/>
            <w:r w:rsidRPr="00432569">
              <w:rPr>
                <w:rFonts w:ascii="Times New Roman" w:eastAsia="Calibri" w:hAnsi="Times New Roman" w:cs="Times New Roman"/>
                <w:b/>
                <w:sz w:val="20"/>
                <w:szCs w:val="20"/>
              </w:rPr>
              <w:t>-</w:t>
            </w:r>
            <w:proofErr w:type="spellStart"/>
            <w:r w:rsidRPr="00432569">
              <w:rPr>
                <w:rFonts w:ascii="Times New Roman" w:eastAsia="Calibri" w:hAnsi="Times New Roman" w:cs="Times New Roman"/>
                <w:b/>
                <w:sz w:val="20"/>
                <w:szCs w:val="20"/>
              </w:rPr>
              <w:t>ным</w:t>
            </w:r>
            <w:proofErr w:type="spellEnd"/>
            <w:r w:rsidRPr="00432569">
              <w:rPr>
                <w:rFonts w:ascii="Times New Roman" w:eastAsia="Calibri" w:hAnsi="Times New Roman" w:cs="Times New Roman"/>
                <w:b/>
                <w:sz w:val="20"/>
                <w:szCs w:val="20"/>
              </w:rPr>
              <w:t xml:space="preserve"> сектором</w:t>
            </w:r>
          </w:p>
        </w:tc>
        <w:tc>
          <w:tcPr>
            <w:tcW w:w="1559" w:type="dxa"/>
            <w:shd w:val="clear" w:color="auto" w:fill="D9D9D9" w:themeFill="background1" w:themeFillShade="D9"/>
          </w:tcPr>
          <w:p w14:paraId="55D724E6"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с/х</w:t>
            </w:r>
          </w:p>
        </w:tc>
        <w:tc>
          <w:tcPr>
            <w:tcW w:w="1559" w:type="dxa"/>
            <w:shd w:val="clear" w:color="auto" w:fill="D9D9D9" w:themeFill="background1" w:themeFillShade="D9"/>
          </w:tcPr>
          <w:p w14:paraId="39AF7042"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при </w:t>
            </w:r>
            <w:proofErr w:type="gramStart"/>
            <w:r w:rsidRPr="00432569">
              <w:rPr>
                <w:rFonts w:ascii="Times New Roman" w:eastAsia="Calibri" w:hAnsi="Times New Roman" w:cs="Times New Roman"/>
                <w:b/>
                <w:sz w:val="20"/>
                <w:szCs w:val="20"/>
              </w:rPr>
              <w:t>строи-</w:t>
            </w:r>
            <w:proofErr w:type="spellStart"/>
            <w:r w:rsidRPr="00432569">
              <w:rPr>
                <w:rFonts w:ascii="Times New Roman" w:eastAsia="Calibri" w:hAnsi="Times New Roman" w:cs="Times New Roman"/>
                <w:b/>
                <w:sz w:val="20"/>
                <w:szCs w:val="20"/>
              </w:rPr>
              <w:t>тельстве</w:t>
            </w:r>
            <w:proofErr w:type="spellEnd"/>
            <w:proofErr w:type="gramEnd"/>
          </w:p>
        </w:tc>
        <w:tc>
          <w:tcPr>
            <w:tcW w:w="1559" w:type="dxa"/>
            <w:shd w:val="clear" w:color="auto" w:fill="D9D9D9" w:themeFill="background1" w:themeFillShade="D9"/>
          </w:tcPr>
          <w:p w14:paraId="1A72729D"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транс портом</w:t>
            </w:r>
          </w:p>
        </w:tc>
        <w:tc>
          <w:tcPr>
            <w:tcW w:w="1560" w:type="dxa"/>
            <w:shd w:val="clear" w:color="auto" w:fill="D9D9D9" w:themeFill="background1" w:themeFillShade="D9"/>
          </w:tcPr>
          <w:p w14:paraId="33A3B452"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прочими потребителями</w:t>
            </w:r>
          </w:p>
        </w:tc>
        <w:tc>
          <w:tcPr>
            <w:tcW w:w="2410" w:type="dxa"/>
            <w:vMerge/>
            <w:shd w:val="clear" w:color="auto" w:fill="D9D9D9" w:themeFill="background1" w:themeFillShade="D9"/>
          </w:tcPr>
          <w:p w14:paraId="2A498BFA" w14:textId="77777777" w:rsidR="00934608" w:rsidRPr="00432569" w:rsidRDefault="00934608" w:rsidP="0054145A">
            <w:pPr>
              <w:spacing w:after="0" w:line="240" w:lineRule="auto"/>
              <w:rPr>
                <w:rFonts w:ascii="Times New Roman" w:eastAsia="Calibri" w:hAnsi="Times New Roman" w:cs="Times New Roman"/>
              </w:rPr>
            </w:pPr>
          </w:p>
        </w:tc>
      </w:tr>
      <w:tr w:rsidR="00934608" w:rsidRPr="00432569" w14:paraId="7D781463" w14:textId="77777777" w:rsidTr="0054145A">
        <w:trPr>
          <w:trHeight w:val="276"/>
        </w:trPr>
        <w:tc>
          <w:tcPr>
            <w:tcW w:w="434" w:type="dxa"/>
          </w:tcPr>
          <w:p w14:paraId="24C4E4F2" w14:textId="77777777" w:rsidR="00934608" w:rsidRPr="00432569" w:rsidRDefault="00934608" w:rsidP="0054145A">
            <w:pPr>
              <w:spacing w:after="0" w:line="240" w:lineRule="auto"/>
              <w:rPr>
                <w:rFonts w:ascii="Times New Roman" w:eastAsia="Calibri" w:hAnsi="Times New Roman" w:cs="Times New Roman"/>
                <w:sz w:val="20"/>
                <w:szCs w:val="20"/>
              </w:rPr>
            </w:pPr>
          </w:p>
        </w:tc>
        <w:tc>
          <w:tcPr>
            <w:tcW w:w="2827" w:type="dxa"/>
          </w:tcPr>
          <w:p w14:paraId="308FD582" w14:textId="77777777" w:rsidR="00934608" w:rsidRPr="00432569" w:rsidRDefault="00934608" w:rsidP="0054145A">
            <w:pPr>
              <w:spacing w:after="0" w:line="240" w:lineRule="auto"/>
              <w:rPr>
                <w:rFonts w:ascii="Times New Roman" w:eastAsia="Calibri" w:hAnsi="Times New Roman" w:cs="Times New Roman"/>
                <w:sz w:val="20"/>
                <w:szCs w:val="20"/>
              </w:rPr>
            </w:pPr>
            <w:proofErr w:type="spellStart"/>
            <w:r w:rsidRPr="00432569">
              <w:rPr>
                <w:rFonts w:ascii="Times New Roman" w:eastAsia="Calibri" w:hAnsi="Times New Roman" w:cs="Times New Roman"/>
                <w:sz w:val="20"/>
                <w:szCs w:val="20"/>
              </w:rPr>
              <w:t>Гниловское</w:t>
            </w:r>
            <w:proofErr w:type="spellEnd"/>
            <w:r w:rsidRPr="00432569">
              <w:rPr>
                <w:rFonts w:ascii="Times New Roman" w:eastAsia="Calibri" w:hAnsi="Times New Roman" w:cs="Times New Roman"/>
                <w:sz w:val="20"/>
                <w:szCs w:val="20"/>
              </w:rPr>
              <w:t xml:space="preserve"> с/п</w:t>
            </w:r>
          </w:p>
        </w:tc>
        <w:tc>
          <w:tcPr>
            <w:tcW w:w="1559" w:type="dxa"/>
          </w:tcPr>
          <w:p w14:paraId="18FE9B8B" w14:textId="77777777" w:rsidR="00934608" w:rsidRPr="00432569" w:rsidRDefault="00934608" w:rsidP="0054145A">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0,031613</w:t>
            </w:r>
          </w:p>
        </w:tc>
        <w:tc>
          <w:tcPr>
            <w:tcW w:w="1559" w:type="dxa"/>
          </w:tcPr>
          <w:p w14:paraId="7AA1E9A0" w14:textId="77777777" w:rsidR="00934608" w:rsidRPr="00432569" w:rsidRDefault="00934608" w:rsidP="0054145A">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0,109998</w:t>
            </w:r>
          </w:p>
        </w:tc>
        <w:tc>
          <w:tcPr>
            <w:tcW w:w="1559" w:type="dxa"/>
          </w:tcPr>
          <w:p w14:paraId="308C9FEE" w14:textId="77777777" w:rsidR="00934608" w:rsidRPr="00432569" w:rsidRDefault="00934608" w:rsidP="0054145A">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0,111102</w:t>
            </w:r>
          </w:p>
        </w:tc>
        <w:tc>
          <w:tcPr>
            <w:tcW w:w="1559" w:type="dxa"/>
          </w:tcPr>
          <w:p w14:paraId="1DE02A3B" w14:textId="77777777" w:rsidR="00934608" w:rsidRPr="00432569" w:rsidRDefault="00934608" w:rsidP="0054145A">
            <w:pPr>
              <w:spacing w:after="0" w:line="240" w:lineRule="auto"/>
              <w:jc w:val="center"/>
              <w:rPr>
                <w:rFonts w:ascii="Times New Roman" w:eastAsia="Calibri" w:hAnsi="Times New Roman" w:cs="Times New Roman"/>
                <w:sz w:val="20"/>
                <w:szCs w:val="20"/>
              </w:rPr>
            </w:pPr>
          </w:p>
        </w:tc>
        <w:tc>
          <w:tcPr>
            <w:tcW w:w="1559" w:type="dxa"/>
          </w:tcPr>
          <w:p w14:paraId="3BC0D8D3" w14:textId="77777777" w:rsidR="00934608" w:rsidRPr="00432569" w:rsidRDefault="00934608" w:rsidP="0054145A">
            <w:pPr>
              <w:spacing w:after="0" w:line="240" w:lineRule="auto"/>
              <w:jc w:val="center"/>
              <w:rPr>
                <w:rFonts w:ascii="Times New Roman" w:eastAsia="Calibri" w:hAnsi="Times New Roman" w:cs="Times New Roman"/>
                <w:sz w:val="20"/>
                <w:szCs w:val="20"/>
              </w:rPr>
            </w:pPr>
          </w:p>
        </w:tc>
        <w:tc>
          <w:tcPr>
            <w:tcW w:w="1560" w:type="dxa"/>
          </w:tcPr>
          <w:p w14:paraId="704AE3C0" w14:textId="77777777" w:rsidR="00934608" w:rsidRPr="00432569" w:rsidRDefault="00934608" w:rsidP="0054145A">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5,885510</w:t>
            </w:r>
          </w:p>
        </w:tc>
        <w:tc>
          <w:tcPr>
            <w:tcW w:w="2410" w:type="dxa"/>
          </w:tcPr>
          <w:p w14:paraId="0410396F" w14:textId="77777777" w:rsidR="00934608" w:rsidRPr="00432569" w:rsidRDefault="00934608" w:rsidP="0054145A">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6,138223</w:t>
            </w:r>
          </w:p>
        </w:tc>
      </w:tr>
    </w:tbl>
    <w:p w14:paraId="02B31B98" w14:textId="77777777" w:rsidR="00934608" w:rsidRPr="00432569" w:rsidRDefault="00934608" w:rsidP="00934608">
      <w:pPr>
        <w:widowControl w:val="0"/>
        <w:suppressAutoHyphens/>
        <w:spacing w:after="0" w:line="240" w:lineRule="auto"/>
        <w:rPr>
          <w:rFonts w:ascii="Times New Roman" w:eastAsia="Calibri" w:hAnsi="Times New Roman" w:cs="Times New Roman"/>
          <w:b/>
        </w:rPr>
      </w:pPr>
    </w:p>
    <w:p w14:paraId="2C3652FD" w14:textId="77777777" w:rsidR="00934608" w:rsidRPr="00432569" w:rsidRDefault="00934608" w:rsidP="00934608">
      <w:pPr>
        <w:widowControl w:val="0"/>
        <w:suppressAutoHyphens/>
        <w:spacing w:after="0" w:line="240" w:lineRule="auto"/>
        <w:ind w:left="360"/>
        <w:rPr>
          <w:rFonts w:ascii="Times New Roman" w:eastAsia="Calibri" w:hAnsi="Times New Roman" w:cs="Times New Roman"/>
          <w:b/>
        </w:rPr>
      </w:pPr>
    </w:p>
    <w:p w14:paraId="3B1A734D" w14:textId="77777777" w:rsidR="00934608" w:rsidRPr="00432569" w:rsidRDefault="00934608" w:rsidP="00934608">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Максимальная электрическая нагрузка по поселению в целом (МВТ), в том числе:</w:t>
      </w:r>
    </w:p>
    <w:tbl>
      <w:tblPr>
        <w:tblW w:w="1502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4"/>
        <w:gridCol w:w="2827"/>
        <w:gridCol w:w="1535"/>
        <w:gridCol w:w="1536"/>
        <w:gridCol w:w="1535"/>
        <w:gridCol w:w="1536"/>
        <w:gridCol w:w="1535"/>
        <w:gridCol w:w="1536"/>
        <w:gridCol w:w="2552"/>
      </w:tblGrid>
      <w:tr w:rsidR="00432569" w:rsidRPr="00432569" w14:paraId="4D220047" w14:textId="77777777" w:rsidTr="0054145A">
        <w:trPr>
          <w:trHeight w:val="253"/>
        </w:trPr>
        <w:tc>
          <w:tcPr>
            <w:tcW w:w="434" w:type="dxa"/>
            <w:vMerge w:val="restart"/>
            <w:shd w:val="clear" w:color="auto" w:fill="D9D9D9" w:themeFill="background1" w:themeFillShade="D9"/>
          </w:tcPr>
          <w:p w14:paraId="00C63515"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п/п</w:t>
            </w:r>
          </w:p>
        </w:tc>
        <w:tc>
          <w:tcPr>
            <w:tcW w:w="2827" w:type="dxa"/>
            <w:vMerge w:val="restart"/>
            <w:shd w:val="clear" w:color="auto" w:fill="D9D9D9" w:themeFill="background1" w:themeFillShade="D9"/>
          </w:tcPr>
          <w:p w14:paraId="4EEF0D84"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Населенные пункты</w:t>
            </w:r>
          </w:p>
        </w:tc>
        <w:tc>
          <w:tcPr>
            <w:tcW w:w="9213" w:type="dxa"/>
            <w:gridSpan w:val="6"/>
            <w:shd w:val="clear" w:color="auto" w:fill="D9D9D9" w:themeFill="background1" w:themeFillShade="D9"/>
          </w:tcPr>
          <w:p w14:paraId="43E66535"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Электрические нагрузки (МВт)</w:t>
            </w:r>
          </w:p>
        </w:tc>
        <w:tc>
          <w:tcPr>
            <w:tcW w:w="2552" w:type="dxa"/>
            <w:vMerge w:val="restart"/>
            <w:shd w:val="clear" w:color="auto" w:fill="D9D9D9" w:themeFill="background1" w:themeFillShade="D9"/>
          </w:tcPr>
          <w:p w14:paraId="78C588E7" w14:textId="77777777" w:rsidR="00934608" w:rsidRPr="00432569" w:rsidRDefault="00934608" w:rsidP="0054145A">
            <w:pPr>
              <w:spacing w:after="0" w:line="240" w:lineRule="auto"/>
              <w:jc w:val="center"/>
              <w:rPr>
                <w:rFonts w:ascii="Times New Roman" w:eastAsia="Lucida Sans Unicode" w:hAnsi="Times New Roman" w:cs="Times New Roman"/>
                <w:kern w:val="1"/>
              </w:rPr>
            </w:pPr>
            <w:r w:rsidRPr="00432569">
              <w:rPr>
                <w:rFonts w:ascii="Times New Roman" w:eastAsia="Calibri" w:hAnsi="Times New Roman" w:cs="Times New Roman"/>
                <w:b/>
                <w:sz w:val="20"/>
                <w:szCs w:val="20"/>
              </w:rPr>
              <w:t>Итого</w:t>
            </w:r>
          </w:p>
        </w:tc>
      </w:tr>
      <w:tr w:rsidR="00432569" w:rsidRPr="00432569" w14:paraId="40FC8F18" w14:textId="77777777" w:rsidTr="0054145A">
        <w:trPr>
          <w:trHeight w:val="509"/>
        </w:trPr>
        <w:tc>
          <w:tcPr>
            <w:tcW w:w="434" w:type="dxa"/>
            <w:vMerge/>
          </w:tcPr>
          <w:p w14:paraId="2C716F19" w14:textId="77777777" w:rsidR="00934608" w:rsidRPr="00432569" w:rsidRDefault="00934608" w:rsidP="0054145A">
            <w:pPr>
              <w:spacing w:after="0" w:line="240" w:lineRule="auto"/>
              <w:rPr>
                <w:rFonts w:ascii="Times New Roman" w:eastAsia="Calibri" w:hAnsi="Times New Roman" w:cs="Times New Roman"/>
              </w:rPr>
            </w:pPr>
          </w:p>
        </w:tc>
        <w:tc>
          <w:tcPr>
            <w:tcW w:w="2827" w:type="dxa"/>
            <w:vMerge/>
          </w:tcPr>
          <w:p w14:paraId="16BFDA9E" w14:textId="77777777" w:rsidR="00934608" w:rsidRPr="00432569" w:rsidRDefault="00934608" w:rsidP="0054145A">
            <w:pPr>
              <w:spacing w:after="0" w:line="240" w:lineRule="auto"/>
              <w:rPr>
                <w:rFonts w:ascii="Times New Roman" w:eastAsia="Calibri" w:hAnsi="Times New Roman" w:cs="Times New Roman"/>
              </w:rPr>
            </w:pPr>
          </w:p>
        </w:tc>
        <w:tc>
          <w:tcPr>
            <w:tcW w:w="1535" w:type="dxa"/>
            <w:shd w:val="clear" w:color="auto" w:fill="D9D9D9" w:themeFill="background1" w:themeFillShade="D9"/>
          </w:tcPr>
          <w:p w14:paraId="59328C47" w14:textId="77777777" w:rsidR="00934608" w:rsidRPr="00432569" w:rsidRDefault="00934608" w:rsidP="0054145A">
            <w:pPr>
              <w:spacing w:after="0" w:line="240" w:lineRule="auto"/>
              <w:jc w:val="center"/>
              <w:rPr>
                <w:rFonts w:ascii="Times New Roman" w:eastAsia="Calibri" w:hAnsi="Times New Roman" w:cs="Times New Roman"/>
                <w:b/>
                <w:sz w:val="20"/>
                <w:szCs w:val="20"/>
              </w:rPr>
            </w:pPr>
            <w:proofErr w:type="spellStart"/>
            <w:proofErr w:type="gramStart"/>
            <w:r w:rsidRPr="00432569">
              <w:rPr>
                <w:rFonts w:ascii="Times New Roman" w:eastAsia="Calibri" w:hAnsi="Times New Roman" w:cs="Times New Roman"/>
                <w:b/>
                <w:sz w:val="20"/>
                <w:szCs w:val="20"/>
              </w:rPr>
              <w:t>промышлен-ностью</w:t>
            </w:r>
            <w:proofErr w:type="spellEnd"/>
            <w:proofErr w:type="gramEnd"/>
          </w:p>
        </w:tc>
        <w:tc>
          <w:tcPr>
            <w:tcW w:w="1536" w:type="dxa"/>
            <w:shd w:val="clear" w:color="auto" w:fill="D9D9D9" w:themeFill="background1" w:themeFillShade="D9"/>
          </w:tcPr>
          <w:p w14:paraId="033C786E"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жилищно-</w:t>
            </w:r>
            <w:proofErr w:type="spellStart"/>
            <w:r w:rsidRPr="00432569">
              <w:rPr>
                <w:rFonts w:ascii="Times New Roman" w:eastAsia="Calibri" w:hAnsi="Times New Roman" w:cs="Times New Roman"/>
                <w:b/>
                <w:sz w:val="20"/>
                <w:szCs w:val="20"/>
              </w:rPr>
              <w:t>коммуналь</w:t>
            </w:r>
            <w:proofErr w:type="spellEnd"/>
            <w:r w:rsidRPr="00432569">
              <w:rPr>
                <w:rFonts w:ascii="Times New Roman" w:eastAsia="Calibri" w:hAnsi="Times New Roman" w:cs="Times New Roman"/>
                <w:b/>
                <w:sz w:val="20"/>
                <w:szCs w:val="20"/>
              </w:rPr>
              <w:t>-</w:t>
            </w:r>
            <w:proofErr w:type="spellStart"/>
            <w:r w:rsidRPr="00432569">
              <w:rPr>
                <w:rFonts w:ascii="Times New Roman" w:eastAsia="Calibri" w:hAnsi="Times New Roman" w:cs="Times New Roman"/>
                <w:b/>
                <w:sz w:val="20"/>
                <w:szCs w:val="20"/>
              </w:rPr>
              <w:t>ного</w:t>
            </w:r>
            <w:proofErr w:type="spellEnd"/>
            <w:r w:rsidRPr="00432569">
              <w:rPr>
                <w:rFonts w:ascii="Times New Roman" w:eastAsia="Calibri" w:hAnsi="Times New Roman" w:cs="Times New Roman"/>
                <w:b/>
                <w:sz w:val="20"/>
                <w:szCs w:val="20"/>
              </w:rPr>
              <w:t xml:space="preserve"> сектора</w:t>
            </w:r>
          </w:p>
        </w:tc>
        <w:tc>
          <w:tcPr>
            <w:tcW w:w="1535" w:type="dxa"/>
            <w:shd w:val="clear" w:color="auto" w:fill="D9D9D9" w:themeFill="background1" w:themeFillShade="D9"/>
          </w:tcPr>
          <w:p w14:paraId="41E4D85F"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с/х</w:t>
            </w:r>
          </w:p>
        </w:tc>
        <w:tc>
          <w:tcPr>
            <w:tcW w:w="1536" w:type="dxa"/>
            <w:shd w:val="clear" w:color="auto" w:fill="D9D9D9" w:themeFill="background1" w:themeFillShade="D9"/>
          </w:tcPr>
          <w:p w14:paraId="034D8823"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при </w:t>
            </w:r>
            <w:proofErr w:type="gramStart"/>
            <w:r w:rsidRPr="00432569">
              <w:rPr>
                <w:rFonts w:ascii="Times New Roman" w:eastAsia="Calibri" w:hAnsi="Times New Roman" w:cs="Times New Roman"/>
                <w:b/>
                <w:sz w:val="20"/>
                <w:szCs w:val="20"/>
              </w:rPr>
              <w:t>строи-</w:t>
            </w:r>
            <w:proofErr w:type="spellStart"/>
            <w:r w:rsidRPr="00432569">
              <w:rPr>
                <w:rFonts w:ascii="Times New Roman" w:eastAsia="Calibri" w:hAnsi="Times New Roman" w:cs="Times New Roman"/>
                <w:b/>
                <w:sz w:val="20"/>
                <w:szCs w:val="20"/>
              </w:rPr>
              <w:t>тельстве</w:t>
            </w:r>
            <w:proofErr w:type="spellEnd"/>
            <w:proofErr w:type="gramEnd"/>
          </w:p>
        </w:tc>
        <w:tc>
          <w:tcPr>
            <w:tcW w:w="1535" w:type="dxa"/>
            <w:shd w:val="clear" w:color="auto" w:fill="D9D9D9" w:themeFill="background1" w:themeFillShade="D9"/>
          </w:tcPr>
          <w:p w14:paraId="506C661A"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транспорта</w:t>
            </w:r>
          </w:p>
        </w:tc>
        <w:tc>
          <w:tcPr>
            <w:tcW w:w="1536" w:type="dxa"/>
            <w:shd w:val="clear" w:color="auto" w:fill="D9D9D9" w:themeFill="background1" w:themeFillShade="D9"/>
          </w:tcPr>
          <w:p w14:paraId="6995E6E9"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прочих потребителей</w:t>
            </w:r>
          </w:p>
        </w:tc>
        <w:tc>
          <w:tcPr>
            <w:tcW w:w="2552" w:type="dxa"/>
            <w:vMerge/>
          </w:tcPr>
          <w:p w14:paraId="36C865F7" w14:textId="77777777" w:rsidR="00934608" w:rsidRPr="00432569" w:rsidRDefault="00934608" w:rsidP="0054145A">
            <w:pPr>
              <w:spacing w:after="0" w:line="240" w:lineRule="auto"/>
              <w:rPr>
                <w:rFonts w:ascii="Times New Roman" w:eastAsia="Calibri" w:hAnsi="Times New Roman" w:cs="Times New Roman"/>
              </w:rPr>
            </w:pPr>
          </w:p>
        </w:tc>
      </w:tr>
      <w:tr w:rsidR="00934608" w:rsidRPr="00432569" w14:paraId="44EC33A7" w14:textId="77777777" w:rsidTr="0054145A">
        <w:trPr>
          <w:trHeight w:val="276"/>
        </w:trPr>
        <w:tc>
          <w:tcPr>
            <w:tcW w:w="434" w:type="dxa"/>
          </w:tcPr>
          <w:p w14:paraId="340A67CF" w14:textId="77777777" w:rsidR="00934608" w:rsidRPr="00432569" w:rsidRDefault="00934608" w:rsidP="0054145A">
            <w:pPr>
              <w:spacing w:after="0" w:line="240" w:lineRule="auto"/>
              <w:rPr>
                <w:rFonts w:ascii="Times New Roman" w:eastAsia="Calibri" w:hAnsi="Times New Roman" w:cs="Times New Roman"/>
                <w:sz w:val="20"/>
                <w:szCs w:val="20"/>
              </w:rPr>
            </w:pPr>
          </w:p>
        </w:tc>
        <w:tc>
          <w:tcPr>
            <w:tcW w:w="2827" w:type="dxa"/>
          </w:tcPr>
          <w:p w14:paraId="0E3D2CBF" w14:textId="77777777" w:rsidR="00934608" w:rsidRPr="00432569" w:rsidRDefault="00934608" w:rsidP="0054145A">
            <w:pPr>
              <w:spacing w:after="0" w:line="240" w:lineRule="auto"/>
              <w:rPr>
                <w:rFonts w:ascii="Times New Roman" w:eastAsia="Calibri" w:hAnsi="Times New Roman" w:cs="Times New Roman"/>
                <w:sz w:val="20"/>
                <w:szCs w:val="20"/>
              </w:rPr>
            </w:pPr>
            <w:proofErr w:type="spellStart"/>
            <w:r w:rsidRPr="00432569">
              <w:rPr>
                <w:rFonts w:ascii="Times New Roman" w:eastAsia="Calibri" w:hAnsi="Times New Roman" w:cs="Times New Roman"/>
                <w:sz w:val="20"/>
                <w:szCs w:val="20"/>
              </w:rPr>
              <w:t>Гниловское</w:t>
            </w:r>
            <w:proofErr w:type="spellEnd"/>
            <w:r w:rsidRPr="00432569">
              <w:rPr>
                <w:rFonts w:ascii="Times New Roman" w:eastAsia="Calibri" w:hAnsi="Times New Roman" w:cs="Times New Roman"/>
                <w:sz w:val="20"/>
                <w:szCs w:val="20"/>
              </w:rPr>
              <w:t xml:space="preserve"> с/п</w:t>
            </w:r>
          </w:p>
        </w:tc>
        <w:tc>
          <w:tcPr>
            <w:tcW w:w="1535" w:type="dxa"/>
          </w:tcPr>
          <w:p w14:paraId="5BEA45DF" w14:textId="77777777" w:rsidR="00934608" w:rsidRPr="00432569" w:rsidRDefault="00934608" w:rsidP="0054145A">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0,004</w:t>
            </w:r>
          </w:p>
        </w:tc>
        <w:tc>
          <w:tcPr>
            <w:tcW w:w="1536" w:type="dxa"/>
          </w:tcPr>
          <w:p w14:paraId="4587557A" w14:textId="77777777" w:rsidR="00934608" w:rsidRPr="00432569" w:rsidRDefault="00934608" w:rsidP="0054145A">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0,013</w:t>
            </w:r>
          </w:p>
        </w:tc>
        <w:tc>
          <w:tcPr>
            <w:tcW w:w="1535" w:type="dxa"/>
          </w:tcPr>
          <w:p w14:paraId="73E6FE83" w14:textId="77777777" w:rsidR="00934608" w:rsidRPr="00432569" w:rsidRDefault="00934608" w:rsidP="0054145A">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0,013</w:t>
            </w:r>
          </w:p>
        </w:tc>
        <w:tc>
          <w:tcPr>
            <w:tcW w:w="1536" w:type="dxa"/>
          </w:tcPr>
          <w:p w14:paraId="7FBED595" w14:textId="77777777" w:rsidR="00934608" w:rsidRPr="00432569" w:rsidRDefault="00934608" w:rsidP="0054145A">
            <w:pPr>
              <w:spacing w:after="0" w:line="240" w:lineRule="auto"/>
              <w:rPr>
                <w:rFonts w:ascii="Times New Roman" w:eastAsia="Calibri" w:hAnsi="Times New Roman" w:cs="Times New Roman"/>
                <w:sz w:val="20"/>
                <w:szCs w:val="20"/>
              </w:rPr>
            </w:pPr>
          </w:p>
        </w:tc>
        <w:tc>
          <w:tcPr>
            <w:tcW w:w="1535" w:type="dxa"/>
          </w:tcPr>
          <w:p w14:paraId="5714A7D8" w14:textId="77777777" w:rsidR="00934608" w:rsidRPr="00432569" w:rsidRDefault="00934608" w:rsidP="0054145A">
            <w:pPr>
              <w:spacing w:after="0" w:line="240" w:lineRule="auto"/>
              <w:rPr>
                <w:rFonts w:ascii="Times New Roman" w:eastAsia="Calibri" w:hAnsi="Times New Roman" w:cs="Times New Roman"/>
                <w:sz w:val="20"/>
                <w:szCs w:val="20"/>
              </w:rPr>
            </w:pPr>
          </w:p>
        </w:tc>
        <w:tc>
          <w:tcPr>
            <w:tcW w:w="1536" w:type="dxa"/>
          </w:tcPr>
          <w:p w14:paraId="4E77E6E7" w14:textId="77777777" w:rsidR="00934608" w:rsidRPr="00432569" w:rsidRDefault="00934608" w:rsidP="0054145A">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0,672</w:t>
            </w:r>
          </w:p>
        </w:tc>
        <w:tc>
          <w:tcPr>
            <w:tcW w:w="2552" w:type="dxa"/>
          </w:tcPr>
          <w:p w14:paraId="68E21929" w14:textId="77777777" w:rsidR="00934608" w:rsidRPr="00432569" w:rsidRDefault="00934608" w:rsidP="0054145A">
            <w:pPr>
              <w:spacing w:after="0" w:line="240" w:lineRule="auto"/>
              <w:rPr>
                <w:rFonts w:ascii="Times New Roman" w:eastAsia="Calibri" w:hAnsi="Times New Roman" w:cs="Times New Roman"/>
                <w:sz w:val="20"/>
                <w:szCs w:val="20"/>
              </w:rPr>
            </w:pPr>
            <w:r w:rsidRPr="00432569">
              <w:rPr>
                <w:rFonts w:ascii="Times New Roman" w:eastAsia="Calibri" w:hAnsi="Times New Roman" w:cs="Times New Roman"/>
                <w:sz w:val="20"/>
                <w:szCs w:val="20"/>
              </w:rPr>
              <w:t>0,702</w:t>
            </w:r>
          </w:p>
        </w:tc>
      </w:tr>
    </w:tbl>
    <w:p w14:paraId="34866DE0" w14:textId="77777777" w:rsidR="00934608" w:rsidRPr="00432569" w:rsidRDefault="00934608" w:rsidP="00934608">
      <w:pPr>
        <w:widowControl w:val="0"/>
        <w:suppressAutoHyphens/>
        <w:spacing w:after="0" w:line="240" w:lineRule="auto"/>
        <w:rPr>
          <w:rFonts w:ascii="Times New Roman" w:eastAsia="Calibri" w:hAnsi="Times New Roman" w:cs="Times New Roman"/>
          <w:b/>
        </w:rPr>
      </w:pPr>
    </w:p>
    <w:p w14:paraId="24320CE8" w14:textId="77777777" w:rsidR="00934608" w:rsidRPr="00432569" w:rsidRDefault="00934608" w:rsidP="00934608">
      <w:pPr>
        <w:spacing w:after="0" w:line="240" w:lineRule="auto"/>
        <w:rPr>
          <w:rFonts w:ascii="Times New Roman" w:eastAsia="Calibri" w:hAnsi="Times New Roman" w:cs="Times New Roman"/>
          <w:b/>
          <w:sz w:val="20"/>
          <w:szCs w:val="20"/>
        </w:rPr>
      </w:pPr>
      <w:r w:rsidRPr="00432569">
        <w:rPr>
          <w:rFonts w:ascii="Times New Roman" w:eastAsia="Calibri" w:hAnsi="Times New Roman" w:cs="Times New Roman"/>
          <w:b/>
          <w:sz w:val="20"/>
          <w:szCs w:val="20"/>
        </w:rPr>
        <w:t>Данные по электроснабжению поселения:</w:t>
      </w:r>
    </w:p>
    <w:tbl>
      <w:tblPr>
        <w:tblW w:w="1502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0"/>
        <w:gridCol w:w="2042"/>
        <w:gridCol w:w="1194"/>
        <w:gridCol w:w="1559"/>
        <w:gridCol w:w="992"/>
        <w:gridCol w:w="851"/>
        <w:gridCol w:w="709"/>
        <w:gridCol w:w="708"/>
        <w:gridCol w:w="709"/>
        <w:gridCol w:w="709"/>
        <w:gridCol w:w="2126"/>
        <w:gridCol w:w="2977"/>
      </w:tblGrid>
      <w:tr w:rsidR="00432569" w:rsidRPr="00432569" w14:paraId="0F44F391" w14:textId="77777777" w:rsidTr="0054145A">
        <w:trPr>
          <w:trHeight w:val="253"/>
        </w:trPr>
        <w:tc>
          <w:tcPr>
            <w:tcW w:w="450" w:type="dxa"/>
            <w:vMerge w:val="restart"/>
            <w:shd w:val="clear" w:color="auto" w:fill="D9D9D9" w:themeFill="background1" w:themeFillShade="D9"/>
          </w:tcPr>
          <w:p w14:paraId="2F25F4A7"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п/п</w:t>
            </w:r>
          </w:p>
        </w:tc>
        <w:tc>
          <w:tcPr>
            <w:tcW w:w="2042" w:type="dxa"/>
            <w:vMerge w:val="restart"/>
            <w:shd w:val="clear" w:color="auto" w:fill="D9D9D9" w:themeFill="background1" w:themeFillShade="D9"/>
          </w:tcPr>
          <w:p w14:paraId="5E27725F"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Населенные пункты</w:t>
            </w:r>
          </w:p>
        </w:tc>
        <w:tc>
          <w:tcPr>
            <w:tcW w:w="1194" w:type="dxa"/>
            <w:vMerge w:val="restart"/>
            <w:shd w:val="clear" w:color="auto" w:fill="D9D9D9" w:themeFill="background1" w:themeFillShade="D9"/>
          </w:tcPr>
          <w:p w14:paraId="2A5BA032"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Степень энергообеспечения населенных пунктов</w:t>
            </w:r>
          </w:p>
        </w:tc>
        <w:tc>
          <w:tcPr>
            <w:tcW w:w="1559" w:type="dxa"/>
            <w:vMerge w:val="restart"/>
            <w:shd w:val="clear" w:color="auto" w:fill="D9D9D9" w:themeFill="background1" w:themeFillShade="D9"/>
          </w:tcPr>
          <w:p w14:paraId="181D7768"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Годовое </w:t>
            </w:r>
            <w:proofErr w:type="gramStart"/>
            <w:r w:rsidRPr="00432569">
              <w:rPr>
                <w:rFonts w:ascii="Times New Roman" w:eastAsia="Calibri" w:hAnsi="Times New Roman" w:cs="Times New Roman"/>
                <w:b/>
                <w:sz w:val="20"/>
                <w:szCs w:val="20"/>
              </w:rPr>
              <w:t>электро-потребление</w:t>
            </w:r>
            <w:proofErr w:type="gramEnd"/>
            <w:r w:rsidRPr="00432569">
              <w:rPr>
                <w:rFonts w:ascii="Times New Roman" w:eastAsia="Calibri" w:hAnsi="Times New Roman" w:cs="Times New Roman"/>
                <w:b/>
                <w:sz w:val="20"/>
                <w:szCs w:val="20"/>
              </w:rPr>
              <w:t xml:space="preserve"> (кВт/год)</w:t>
            </w:r>
          </w:p>
        </w:tc>
        <w:tc>
          <w:tcPr>
            <w:tcW w:w="4678" w:type="dxa"/>
            <w:gridSpan w:val="6"/>
            <w:shd w:val="clear" w:color="auto" w:fill="D9D9D9" w:themeFill="background1" w:themeFillShade="D9"/>
          </w:tcPr>
          <w:p w14:paraId="3D7A9112"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 xml:space="preserve">Протяженность линий эл. передач разного </w:t>
            </w:r>
            <w:proofErr w:type="gramStart"/>
            <w:r w:rsidRPr="00432569">
              <w:rPr>
                <w:rFonts w:ascii="Times New Roman" w:eastAsia="Calibri" w:hAnsi="Times New Roman" w:cs="Times New Roman"/>
                <w:b/>
                <w:sz w:val="20"/>
                <w:szCs w:val="20"/>
              </w:rPr>
              <w:t>напряжения  (</w:t>
            </w:r>
            <w:proofErr w:type="gramEnd"/>
            <w:r w:rsidRPr="00432569">
              <w:rPr>
                <w:rFonts w:ascii="Times New Roman" w:eastAsia="Calibri" w:hAnsi="Times New Roman" w:cs="Times New Roman"/>
                <w:b/>
                <w:sz w:val="20"/>
                <w:szCs w:val="20"/>
              </w:rPr>
              <w:t>км)</w:t>
            </w:r>
          </w:p>
        </w:tc>
        <w:tc>
          <w:tcPr>
            <w:tcW w:w="2126" w:type="dxa"/>
            <w:vMerge w:val="restart"/>
            <w:shd w:val="clear" w:color="auto" w:fill="D9D9D9" w:themeFill="background1" w:themeFillShade="D9"/>
          </w:tcPr>
          <w:p w14:paraId="221C3389" w14:textId="77777777" w:rsidR="00934608" w:rsidRPr="00432569" w:rsidRDefault="00934608" w:rsidP="0054145A">
            <w:pPr>
              <w:spacing w:after="0" w:line="240" w:lineRule="auto"/>
              <w:jc w:val="center"/>
              <w:rPr>
                <w:rFonts w:ascii="Times New Roman" w:eastAsia="Lucida Sans Unicode" w:hAnsi="Times New Roman" w:cs="Times New Roman"/>
                <w:kern w:val="1"/>
              </w:rPr>
            </w:pPr>
            <w:r w:rsidRPr="00432569">
              <w:rPr>
                <w:rFonts w:ascii="Times New Roman" w:eastAsia="Calibri" w:hAnsi="Times New Roman" w:cs="Times New Roman"/>
                <w:b/>
                <w:sz w:val="20"/>
                <w:szCs w:val="20"/>
              </w:rPr>
              <w:t>Проблемы электроснабжения населенных пунктов</w:t>
            </w:r>
          </w:p>
        </w:tc>
        <w:tc>
          <w:tcPr>
            <w:tcW w:w="2977" w:type="dxa"/>
            <w:vMerge w:val="restart"/>
            <w:shd w:val="clear" w:color="auto" w:fill="D9D9D9" w:themeFill="background1" w:themeFillShade="D9"/>
          </w:tcPr>
          <w:p w14:paraId="2EF1DA00" w14:textId="77777777" w:rsidR="00934608" w:rsidRPr="00432569" w:rsidRDefault="00934608" w:rsidP="0054145A">
            <w:pPr>
              <w:spacing w:after="0" w:line="240" w:lineRule="auto"/>
              <w:jc w:val="center"/>
              <w:rPr>
                <w:rFonts w:ascii="Times New Roman" w:eastAsia="Lucida Sans Unicode" w:hAnsi="Times New Roman" w:cs="Times New Roman"/>
                <w:kern w:val="1"/>
              </w:rPr>
            </w:pPr>
            <w:r w:rsidRPr="00432569">
              <w:rPr>
                <w:rFonts w:ascii="Times New Roman" w:eastAsia="Calibri" w:hAnsi="Times New Roman" w:cs="Times New Roman"/>
                <w:b/>
                <w:sz w:val="20"/>
                <w:szCs w:val="20"/>
              </w:rPr>
              <w:t>Наличие нетрадиционных источников электроснабжения, их ТЭП</w:t>
            </w:r>
          </w:p>
        </w:tc>
      </w:tr>
      <w:tr w:rsidR="00432569" w:rsidRPr="00432569" w14:paraId="55D31BE5" w14:textId="77777777" w:rsidTr="0054145A">
        <w:trPr>
          <w:trHeight w:val="509"/>
        </w:trPr>
        <w:tc>
          <w:tcPr>
            <w:tcW w:w="450" w:type="dxa"/>
            <w:vMerge/>
          </w:tcPr>
          <w:p w14:paraId="6340B2AD" w14:textId="77777777" w:rsidR="00934608" w:rsidRPr="00432569" w:rsidRDefault="00934608" w:rsidP="0054145A">
            <w:pPr>
              <w:spacing w:after="0" w:line="240" w:lineRule="auto"/>
              <w:rPr>
                <w:rFonts w:ascii="Times New Roman" w:eastAsia="Calibri" w:hAnsi="Times New Roman" w:cs="Times New Roman"/>
              </w:rPr>
            </w:pPr>
          </w:p>
        </w:tc>
        <w:tc>
          <w:tcPr>
            <w:tcW w:w="2042" w:type="dxa"/>
            <w:vMerge/>
          </w:tcPr>
          <w:p w14:paraId="44138F1C" w14:textId="77777777" w:rsidR="00934608" w:rsidRPr="00432569" w:rsidRDefault="00934608" w:rsidP="0054145A">
            <w:pPr>
              <w:spacing w:after="0" w:line="240" w:lineRule="auto"/>
              <w:rPr>
                <w:rFonts w:ascii="Times New Roman" w:eastAsia="Calibri" w:hAnsi="Times New Roman" w:cs="Times New Roman"/>
              </w:rPr>
            </w:pPr>
          </w:p>
        </w:tc>
        <w:tc>
          <w:tcPr>
            <w:tcW w:w="1194" w:type="dxa"/>
            <w:vMerge/>
          </w:tcPr>
          <w:p w14:paraId="3D65ED1B" w14:textId="77777777" w:rsidR="00934608" w:rsidRPr="00432569" w:rsidRDefault="00934608" w:rsidP="0054145A">
            <w:pPr>
              <w:spacing w:after="0" w:line="240" w:lineRule="auto"/>
              <w:rPr>
                <w:rFonts w:ascii="Times New Roman" w:eastAsia="Calibri" w:hAnsi="Times New Roman" w:cs="Times New Roman"/>
              </w:rPr>
            </w:pPr>
          </w:p>
        </w:tc>
        <w:tc>
          <w:tcPr>
            <w:tcW w:w="1559" w:type="dxa"/>
            <w:vMerge/>
          </w:tcPr>
          <w:p w14:paraId="0A45E6AD" w14:textId="77777777" w:rsidR="00934608" w:rsidRPr="00432569" w:rsidRDefault="00934608" w:rsidP="0054145A">
            <w:pPr>
              <w:spacing w:after="0" w:line="240" w:lineRule="auto"/>
              <w:rPr>
                <w:rFonts w:ascii="Times New Roman" w:eastAsia="Calibri" w:hAnsi="Times New Roman" w:cs="Times New Roman"/>
              </w:rPr>
            </w:pPr>
          </w:p>
        </w:tc>
        <w:tc>
          <w:tcPr>
            <w:tcW w:w="992" w:type="dxa"/>
            <w:shd w:val="clear" w:color="auto" w:fill="D9D9D9" w:themeFill="background1" w:themeFillShade="D9"/>
          </w:tcPr>
          <w:p w14:paraId="36AF215D"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6кВ</w:t>
            </w:r>
          </w:p>
        </w:tc>
        <w:tc>
          <w:tcPr>
            <w:tcW w:w="851" w:type="dxa"/>
            <w:shd w:val="clear" w:color="auto" w:fill="D9D9D9" w:themeFill="background1" w:themeFillShade="D9"/>
          </w:tcPr>
          <w:p w14:paraId="779FAE32" w14:textId="77777777" w:rsidR="00934608" w:rsidRPr="00432569" w:rsidRDefault="00934608" w:rsidP="0054145A">
            <w:pPr>
              <w:spacing w:after="0" w:line="240" w:lineRule="auto"/>
              <w:jc w:val="center"/>
              <w:rPr>
                <w:rFonts w:ascii="Times New Roman" w:eastAsia="Calibri" w:hAnsi="Times New Roman" w:cs="Times New Roman"/>
                <w:b/>
                <w:sz w:val="20"/>
                <w:szCs w:val="20"/>
              </w:rPr>
            </w:pPr>
            <w:r w:rsidRPr="00432569">
              <w:rPr>
                <w:rFonts w:ascii="Times New Roman" w:eastAsia="Calibri" w:hAnsi="Times New Roman" w:cs="Times New Roman"/>
                <w:b/>
                <w:sz w:val="20"/>
                <w:szCs w:val="20"/>
              </w:rPr>
              <w:t>0,4кВ</w:t>
            </w:r>
          </w:p>
        </w:tc>
        <w:tc>
          <w:tcPr>
            <w:tcW w:w="709" w:type="dxa"/>
            <w:shd w:val="clear" w:color="auto" w:fill="D9D9D9" w:themeFill="background1" w:themeFillShade="D9"/>
          </w:tcPr>
          <w:p w14:paraId="43EAA3F5" w14:textId="77777777" w:rsidR="00934608" w:rsidRPr="00432569" w:rsidRDefault="00934608" w:rsidP="0054145A">
            <w:pPr>
              <w:spacing w:after="0" w:line="240" w:lineRule="auto"/>
              <w:jc w:val="center"/>
              <w:rPr>
                <w:rFonts w:ascii="Times New Roman" w:eastAsia="Calibri" w:hAnsi="Times New Roman" w:cs="Times New Roman"/>
                <w:b/>
                <w:sz w:val="20"/>
                <w:szCs w:val="20"/>
              </w:rPr>
            </w:pPr>
          </w:p>
        </w:tc>
        <w:tc>
          <w:tcPr>
            <w:tcW w:w="708" w:type="dxa"/>
            <w:shd w:val="clear" w:color="auto" w:fill="D9D9D9" w:themeFill="background1" w:themeFillShade="D9"/>
          </w:tcPr>
          <w:p w14:paraId="1BA0C825" w14:textId="77777777" w:rsidR="00934608" w:rsidRPr="00432569" w:rsidRDefault="00934608" w:rsidP="0054145A">
            <w:pPr>
              <w:spacing w:after="0" w:line="240" w:lineRule="auto"/>
              <w:jc w:val="center"/>
              <w:rPr>
                <w:rFonts w:ascii="Times New Roman" w:eastAsia="Calibri" w:hAnsi="Times New Roman" w:cs="Times New Roman"/>
                <w:b/>
                <w:sz w:val="20"/>
                <w:szCs w:val="20"/>
              </w:rPr>
            </w:pPr>
          </w:p>
        </w:tc>
        <w:tc>
          <w:tcPr>
            <w:tcW w:w="709" w:type="dxa"/>
            <w:shd w:val="clear" w:color="auto" w:fill="D9D9D9" w:themeFill="background1" w:themeFillShade="D9"/>
          </w:tcPr>
          <w:p w14:paraId="022AFAA1" w14:textId="77777777" w:rsidR="00934608" w:rsidRPr="00432569" w:rsidRDefault="00934608" w:rsidP="0054145A">
            <w:pPr>
              <w:spacing w:after="0" w:line="240" w:lineRule="auto"/>
              <w:jc w:val="center"/>
              <w:rPr>
                <w:rFonts w:ascii="Times New Roman" w:eastAsia="Calibri" w:hAnsi="Times New Roman" w:cs="Times New Roman"/>
                <w:b/>
                <w:sz w:val="20"/>
                <w:szCs w:val="20"/>
              </w:rPr>
            </w:pPr>
          </w:p>
        </w:tc>
        <w:tc>
          <w:tcPr>
            <w:tcW w:w="709" w:type="dxa"/>
            <w:shd w:val="clear" w:color="auto" w:fill="D9D9D9" w:themeFill="background1" w:themeFillShade="D9"/>
          </w:tcPr>
          <w:p w14:paraId="45DD9508" w14:textId="77777777" w:rsidR="00934608" w:rsidRPr="00432569" w:rsidRDefault="00934608" w:rsidP="0054145A">
            <w:pPr>
              <w:spacing w:after="0" w:line="240" w:lineRule="auto"/>
              <w:jc w:val="center"/>
              <w:rPr>
                <w:rFonts w:ascii="Times New Roman" w:eastAsia="Calibri" w:hAnsi="Times New Roman" w:cs="Times New Roman"/>
                <w:b/>
                <w:sz w:val="20"/>
                <w:szCs w:val="20"/>
              </w:rPr>
            </w:pPr>
          </w:p>
        </w:tc>
        <w:tc>
          <w:tcPr>
            <w:tcW w:w="2126" w:type="dxa"/>
            <w:vMerge/>
          </w:tcPr>
          <w:p w14:paraId="60AB23A1" w14:textId="77777777" w:rsidR="00934608" w:rsidRPr="00432569" w:rsidRDefault="00934608" w:rsidP="0054145A">
            <w:pPr>
              <w:spacing w:after="0" w:line="240" w:lineRule="auto"/>
              <w:rPr>
                <w:rFonts w:ascii="Times New Roman" w:eastAsia="Calibri" w:hAnsi="Times New Roman" w:cs="Times New Roman"/>
              </w:rPr>
            </w:pPr>
          </w:p>
        </w:tc>
        <w:tc>
          <w:tcPr>
            <w:tcW w:w="2977" w:type="dxa"/>
            <w:vMerge/>
            <w:shd w:val="clear" w:color="auto" w:fill="auto"/>
          </w:tcPr>
          <w:p w14:paraId="2082D286" w14:textId="77777777" w:rsidR="00934608" w:rsidRPr="00432569" w:rsidRDefault="00934608" w:rsidP="0054145A">
            <w:pPr>
              <w:rPr>
                <w:rFonts w:ascii="Calibri" w:eastAsia="Calibri" w:hAnsi="Calibri" w:cs="Times New Roman"/>
              </w:rPr>
            </w:pPr>
          </w:p>
        </w:tc>
      </w:tr>
      <w:tr w:rsidR="00432569" w:rsidRPr="00432569" w14:paraId="1A23D70B" w14:textId="77777777" w:rsidTr="0054145A">
        <w:trPr>
          <w:trHeight w:val="276"/>
        </w:trPr>
        <w:tc>
          <w:tcPr>
            <w:tcW w:w="450" w:type="dxa"/>
          </w:tcPr>
          <w:p w14:paraId="1EE20965" w14:textId="77777777" w:rsidR="00934608" w:rsidRPr="00432569" w:rsidRDefault="00934608" w:rsidP="0054145A">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2042" w:type="dxa"/>
          </w:tcPr>
          <w:p w14:paraId="608F1C11" w14:textId="77777777" w:rsidR="00934608" w:rsidRPr="00432569" w:rsidRDefault="00934608" w:rsidP="0054145A">
            <w:pPr>
              <w:spacing w:after="0" w:line="240" w:lineRule="auto"/>
              <w:rPr>
                <w:rFonts w:ascii="Times New Roman" w:eastAsia="Calibri" w:hAnsi="Times New Roman" w:cs="Times New Roman"/>
                <w:sz w:val="20"/>
                <w:szCs w:val="20"/>
              </w:rPr>
            </w:pPr>
            <w:proofErr w:type="spellStart"/>
            <w:r w:rsidRPr="00432569">
              <w:rPr>
                <w:rFonts w:ascii="Times New Roman" w:eastAsia="Calibri" w:hAnsi="Times New Roman" w:cs="Times New Roman"/>
                <w:sz w:val="20"/>
                <w:szCs w:val="20"/>
              </w:rPr>
              <w:t>Гниловское</w:t>
            </w:r>
            <w:proofErr w:type="spellEnd"/>
            <w:r w:rsidRPr="00432569">
              <w:rPr>
                <w:rFonts w:ascii="Times New Roman" w:eastAsia="Calibri" w:hAnsi="Times New Roman" w:cs="Times New Roman"/>
                <w:sz w:val="20"/>
                <w:szCs w:val="20"/>
              </w:rPr>
              <w:t xml:space="preserve"> с/п</w:t>
            </w:r>
          </w:p>
        </w:tc>
        <w:tc>
          <w:tcPr>
            <w:tcW w:w="1194" w:type="dxa"/>
          </w:tcPr>
          <w:p w14:paraId="6D3490BD" w14:textId="77777777" w:rsidR="00934608" w:rsidRPr="00432569" w:rsidRDefault="00934608" w:rsidP="0054145A">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100%</w:t>
            </w:r>
          </w:p>
        </w:tc>
        <w:tc>
          <w:tcPr>
            <w:tcW w:w="1559" w:type="dxa"/>
          </w:tcPr>
          <w:p w14:paraId="14A19754" w14:textId="77777777" w:rsidR="00934608" w:rsidRPr="00432569" w:rsidRDefault="00934608" w:rsidP="0054145A">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6138223</w:t>
            </w:r>
          </w:p>
        </w:tc>
        <w:tc>
          <w:tcPr>
            <w:tcW w:w="992" w:type="dxa"/>
          </w:tcPr>
          <w:p w14:paraId="16371DF3" w14:textId="77777777" w:rsidR="00934608" w:rsidRPr="00432569" w:rsidRDefault="00934608" w:rsidP="0054145A">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13,680</w:t>
            </w:r>
          </w:p>
        </w:tc>
        <w:tc>
          <w:tcPr>
            <w:tcW w:w="851" w:type="dxa"/>
          </w:tcPr>
          <w:p w14:paraId="5B84C21A" w14:textId="77777777" w:rsidR="00934608" w:rsidRPr="00432569" w:rsidRDefault="00934608" w:rsidP="0054145A">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47,297</w:t>
            </w:r>
          </w:p>
        </w:tc>
        <w:tc>
          <w:tcPr>
            <w:tcW w:w="709" w:type="dxa"/>
          </w:tcPr>
          <w:p w14:paraId="0F173C96" w14:textId="77777777" w:rsidR="00934608" w:rsidRPr="00432569" w:rsidRDefault="00934608" w:rsidP="0054145A">
            <w:pPr>
              <w:spacing w:after="0" w:line="240" w:lineRule="auto"/>
              <w:jc w:val="center"/>
              <w:rPr>
                <w:rFonts w:ascii="Times New Roman" w:eastAsia="Calibri" w:hAnsi="Times New Roman" w:cs="Times New Roman"/>
                <w:sz w:val="20"/>
                <w:szCs w:val="20"/>
              </w:rPr>
            </w:pPr>
          </w:p>
        </w:tc>
        <w:tc>
          <w:tcPr>
            <w:tcW w:w="708" w:type="dxa"/>
          </w:tcPr>
          <w:p w14:paraId="097BF181" w14:textId="77777777" w:rsidR="00934608" w:rsidRPr="00432569" w:rsidRDefault="00934608" w:rsidP="0054145A">
            <w:pPr>
              <w:spacing w:after="0" w:line="240" w:lineRule="auto"/>
              <w:jc w:val="center"/>
              <w:rPr>
                <w:rFonts w:ascii="Times New Roman" w:eastAsia="Calibri" w:hAnsi="Times New Roman" w:cs="Times New Roman"/>
                <w:sz w:val="20"/>
                <w:szCs w:val="20"/>
              </w:rPr>
            </w:pPr>
          </w:p>
        </w:tc>
        <w:tc>
          <w:tcPr>
            <w:tcW w:w="709" w:type="dxa"/>
          </w:tcPr>
          <w:p w14:paraId="72EC9F60" w14:textId="77777777" w:rsidR="00934608" w:rsidRPr="00432569" w:rsidRDefault="00934608" w:rsidP="0054145A">
            <w:pPr>
              <w:spacing w:after="0" w:line="240" w:lineRule="auto"/>
              <w:jc w:val="center"/>
              <w:rPr>
                <w:rFonts w:ascii="Times New Roman" w:eastAsia="Calibri" w:hAnsi="Times New Roman" w:cs="Times New Roman"/>
                <w:sz w:val="20"/>
                <w:szCs w:val="20"/>
              </w:rPr>
            </w:pPr>
          </w:p>
        </w:tc>
        <w:tc>
          <w:tcPr>
            <w:tcW w:w="709" w:type="dxa"/>
          </w:tcPr>
          <w:p w14:paraId="7AAB2AF2" w14:textId="77777777" w:rsidR="00934608" w:rsidRPr="00432569" w:rsidRDefault="00934608" w:rsidP="0054145A">
            <w:pPr>
              <w:spacing w:after="0" w:line="240" w:lineRule="auto"/>
              <w:jc w:val="center"/>
              <w:rPr>
                <w:rFonts w:ascii="Times New Roman" w:eastAsia="Calibri" w:hAnsi="Times New Roman" w:cs="Times New Roman"/>
                <w:sz w:val="20"/>
                <w:szCs w:val="20"/>
              </w:rPr>
            </w:pPr>
          </w:p>
        </w:tc>
        <w:tc>
          <w:tcPr>
            <w:tcW w:w="2126" w:type="dxa"/>
          </w:tcPr>
          <w:p w14:paraId="139B7689" w14:textId="77777777" w:rsidR="00934608" w:rsidRPr="00432569" w:rsidRDefault="00934608" w:rsidP="0054145A">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Износ ЭСХ</w:t>
            </w:r>
          </w:p>
        </w:tc>
        <w:tc>
          <w:tcPr>
            <w:tcW w:w="2977" w:type="dxa"/>
          </w:tcPr>
          <w:p w14:paraId="4E1F198B" w14:textId="77777777" w:rsidR="00934608" w:rsidRPr="00432569" w:rsidRDefault="00934608" w:rsidP="0054145A">
            <w:pPr>
              <w:spacing w:after="0" w:line="240" w:lineRule="auto"/>
              <w:jc w:val="center"/>
              <w:rPr>
                <w:rFonts w:ascii="Times New Roman" w:eastAsia="Calibri" w:hAnsi="Times New Roman" w:cs="Times New Roman"/>
                <w:sz w:val="20"/>
                <w:szCs w:val="20"/>
              </w:rPr>
            </w:pPr>
            <w:r w:rsidRPr="00432569">
              <w:rPr>
                <w:rFonts w:ascii="Times New Roman" w:eastAsia="Calibri" w:hAnsi="Times New Roman" w:cs="Times New Roman"/>
                <w:sz w:val="20"/>
                <w:szCs w:val="20"/>
              </w:rPr>
              <w:t>нет</w:t>
            </w:r>
          </w:p>
        </w:tc>
      </w:tr>
    </w:tbl>
    <w:p w14:paraId="6BFD89E6" w14:textId="77777777" w:rsidR="00934608" w:rsidRPr="00432569" w:rsidRDefault="00934608" w:rsidP="00934608">
      <w:pPr>
        <w:spacing w:after="0"/>
        <w:rPr>
          <w:rFonts w:ascii="Times New Roman" w:hAnsi="Times New Roman" w:cs="Times New Roman"/>
          <w:b/>
          <w:sz w:val="24"/>
          <w:szCs w:val="24"/>
          <w:highlight w:val="yellow"/>
        </w:rPr>
        <w:sectPr w:rsidR="00934608" w:rsidRPr="00432569" w:rsidSect="00934608">
          <w:pgSz w:w="16838" w:h="11906" w:orient="landscape"/>
          <w:pgMar w:top="1701" w:right="1134" w:bottom="851" w:left="1134" w:header="709" w:footer="176" w:gutter="0"/>
          <w:cols w:space="708"/>
          <w:docGrid w:linePitch="360"/>
        </w:sectPr>
      </w:pPr>
    </w:p>
    <w:p w14:paraId="78A032A3" w14:textId="77777777" w:rsidR="00934608" w:rsidRPr="00432569" w:rsidRDefault="00934608" w:rsidP="00934608">
      <w:pPr>
        <w:spacing w:after="0"/>
        <w:rPr>
          <w:rFonts w:ascii="Times New Roman" w:hAnsi="Times New Roman" w:cs="Times New Roman"/>
          <w:b/>
          <w:sz w:val="24"/>
          <w:szCs w:val="24"/>
          <w:highlight w:val="yellow"/>
        </w:rPr>
      </w:pPr>
    </w:p>
    <w:p w14:paraId="34C3A19C" w14:textId="77777777" w:rsidR="00E20E65" w:rsidRPr="00432569" w:rsidRDefault="002B7936" w:rsidP="00C05D04">
      <w:pPr>
        <w:pStyle w:val="3"/>
        <w:numPr>
          <w:ilvl w:val="2"/>
          <w:numId w:val="60"/>
        </w:numPr>
        <w:tabs>
          <w:tab w:val="left" w:pos="-3686"/>
        </w:tabs>
        <w:ind w:left="0" w:firstLine="0"/>
        <w:jc w:val="center"/>
        <w:rPr>
          <w:rStyle w:val="11110"/>
          <w:rFonts w:eastAsia="Lucida Sans Unicode"/>
          <w:i/>
          <w:color w:val="auto"/>
        </w:rPr>
      </w:pPr>
      <w:bookmarkStart w:id="215" w:name="_Toc65836585"/>
      <w:bookmarkStart w:id="216" w:name="_Toc63676547"/>
      <w:bookmarkStart w:id="217" w:name="_Toc104449470"/>
      <w:r w:rsidRPr="00432569">
        <w:rPr>
          <w:rStyle w:val="11110"/>
          <w:rFonts w:eastAsia="Lucida Sans Unicode"/>
          <w:i/>
          <w:color w:val="auto"/>
        </w:rPr>
        <w:t>Организация строительства и содержания муниципального жилищного фонда, создание условий для жилищного строительства</w:t>
      </w:r>
      <w:bookmarkEnd w:id="215"/>
      <w:bookmarkEnd w:id="216"/>
      <w:bookmarkEnd w:id="217"/>
    </w:p>
    <w:p w14:paraId="501BA407" w14:textId="77777777" w:rsidR="00492E82" w:rsidRPr="00432569" w:rsidRDefault="00492E82" w:rsidP="00492E82"/>
    <w:p w14:paraId="4F708FE3" w14:textId="77777777" w:rsidR="00311069" w:rsidRPr="00432569" w:rsidRDefault="00311069" w:rsidP="00311069">
      <w:pPr>
        <w:pStyle w:val="ConsPlusNormal"/>
        <w:tabs>
          <w:tab w:val="left" w:pos="360"/>
          <w:tab w:val="left" w:pos="700"/>
        </w:tabs>
        <w:ind w:firstLine="567"/>
        <w:jc w:val="both"/>
        <w:rPr>
          <w:spacing w:val="-3"/>
          <w:lang w:eastAsia="ar-SA"/>
        </w:rPr>
      </w:pPr>
      <w:r w:rsidRPr="00432569">
        <w:rPr>
          <w:spacing w:val="-3"/>
          <w:lang w:eastAsia="ar-SA"/>
        </w:rPr>
        <w:t xml:space="preserve">Основной тип застройки на территории </w:t>
      </w:r>
      <w:proofErr w:type="spellStart"/>
      <w:r w:rsidRPr="00432569">
        <w:rPr>
          <w:spacing w:val="-3"/>
          <w:lang w:eastAsia="ar-SA"/>
        </w:rPr>
        <w:t>Гниловского</w:t>
      </w:r>
      <w:proofErr w:type="spellEnd"/>
      <w:r w:rsidRPr="00432569">
        <w:rPr>
          <w:spacing w:val="-3"/>
          <w:lang w:eastAsia="ar-SA"/>
        </w:rPr>
        <w:t xml:space="preserve"> сельского поселения - индивидуальное жилищное строительство.</w:t>
      </w:r>
    </w:p>
    <w:p w14:paraId="2C4CCE29" w14:textId="77777777" w:rsidR="00311069" w:rsidRPr="00432569" w:rsidRDefault="00311069" w:rsidP="00311069">
      <w:pPr>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Общая площадь жилищного фонда в </w:t>
      </w:r>
      <w:proofErr w:type="spellStart"/>
      <w:r w:rsidRPr="00432569">
        <w:rPr>
          <w:rFonts w:ascii="Times New Roman" w:hAnsi="Times New Roman" w:cs="Times New Roman"/>
          <w:sz w:val="24"/>
          <w:szCs w:val="24"/>
        </w:rPr>
        <w:t>Гниловском</w:t>
      </w:r>
      <w:proofErr w:type="spellEnd"/>
      <w:r w:rsidRPr="00432569">
        <w:rPr>
          <w:rFonts w:ascii="Times New Roman" w:hAnsi="Times New Roman" w:cs="Times New Roman"/>
          <w:sz w:val="24"/>
          <w:szCs w:val="24"/>
        </w:rPr>
        <w:t xml:space="preserve"> сельском поселении согласно данным Администрации поселения по состоянию на 01.01.2022 г. составляет 80,82 тыс. м</w:t>
      </w:r>
      <w:r w:rsidRPr="00432569">
        <w:rPr>
          <w:rFonts w:ascii="Times New Roman" w:hAnsi="Times New Roman" w:cs="Times New Roman"/>
          <w:sz w:val="24"/>
          <w:szCs w:val="24"/>
          <w:vertAlign w:val="superscript"/>
        </w:rPr>
        <w:t>2</w:t>
      </w:r>
      <w:r w:rsidRPr="00432569">
        <w:rPr>
          <w:rFonts w:ascii="Times New Roman" w:hAnsi="Times New Roman" w:cs="Times New Roman"/>
          <w:sz w:val="24"/>
          <w:szCs w:val="24"/>
        </w:rPr>
        <w:t xml:space="preserve"> (застройка индивидуальными жилыми домами), в том числе по населённым пунктам:</w:t>
      </w:r>
    </w:p>
    <w:p w14:paraId="198DB471" w14:textId="77777777" w:rsidR="00311069" w:rsidRPr="00432569" w:rsidRDefault="00311069" w:rsidP="00C05D04">
      <w:pPr>
        <w:pStyle w:val="ac"/>
        <w:numPr>
          <w:ilvl w:val="0"/>
          <w:numId w:val="115"/>
        </w:numPr>
        <w:jc w:val="both"/>
        <w:rPr>
          <w:rFonts w:eastAsia="Calibri"/>
        </w:rPr>
      </w:pPr>
      <w:bookmarkStart w:id="218" w:name="OLE_LINK1"/>
      <w:r w:rsidRPr="00432569">
        <w:t>с. Гнилое</w:t>
      </w:r>
      <w:r w:rsidRPr="00432569">
        <w:rPr>
          <w:rFonts w:eastAsia="Calibri"/>
        </w:rPr>
        <w:t xml:space="preserve"> – </w:t>
      </w:r>
      <w:r w:rsidRPr="00432569">
        <w:rPr>
          <w:kern w:val="0"/>
          <w:lang w:eastAsia="ru-RU" w:bidi="ru-RU"/>
        </w:rPr>
        <w:t xml:space="preserve">24,78 тыс. м </w:t>
      </w:r>
      <w:r w:rsidRPr="00432569">
        <w:rPr>
          <w:kern w:val="0"/>
          <w:vertAlign w:val="superscript"/>
          <w:lang w:eastAsia="ru-RU" w:bidi="ru-RU"/>
        </w:rPr>
        <w:t>2</w:t>
      </w:r>
      <w:r w:rsidRPr="00432569">
        <w:t>;</w:t>
      </w:r>
    </w:p>
    <w:p w14:paraId="6C5019B5" w14:textId="77777777" w:rsidR="00311069" w:rsidRPr="00432569" w:rsidRDefault="00311069" w:rsidP="00C05D04">
      <w:pPr>
        <w:pStyle w:val="ac"/>
        <w:numPr>
          <w:ilvl w:val="0"/>
          <w:numId w:val="115"/>
        </w:numPr>
        <w:jc w:val="both"/>
        <w:rPr>
          <w:rFonts w:eastAsia="Calibri"/>
        </w:rPr>
      </w:pPr>
      <w:r w:rsidRPr="00432569">
        <w:t xml:space="preserve">х. </w:t>
      </w:r>
      <w:proofErr w:type="spellStart"/>
      <w:r w:rsidRPr="00432569">
        <w:t>Бдижнее</w:t>
      </w:r>
      <w:proofErr w:type="spellEnd"/>
      <w:r w:rsidRPr="00432569">
        <w:t xml:space="preserve"> </w:t>
      </w:r>
      <w:proofErr w:type="spellStart"/>
      <w:r w:rsidRPr="00432569">
        <w:t>Стояново</w:t>
      </w:r>
      <w:proofErr w:type="spellEnd"/>
      <w:r w:rsidRPr="00432569">
        <w:rPr>
          <w:rFonts w:eastAsia="Calibri"/>
        </w:rPr>
        <w:t xml:space="preserve"> – 12,6 </w:t>
      </w:r>
      <w:r w:rsidRPr="00432569">
        <w:rPr>
          <w:kern w:val="0"/>
          <w:lang w:eastAsia="ru-RU" w:bidi="ru-RU"/>
        </w:rPr>
        <w:t xml:space="preserve">тыс. м </w:t>
      </w:r>
      <w:r w:rsidRPr="00432569">
        <w:rPr>
          <w:kern w:val="0"/>
          <w:vertAlign w:val="superscript"/>
          <w:lang w:eastAsia="ru-RU" w:bidi="ru-RU"/>
        </w:rPr>
        <w:t>2</w:t>
      </w:r>
    </w:p>
    <w:p w14:paraId="57F7199B" w14:textId="77777777" w:rsidR="00311069" w:rsidRPr="00432569" w:rsidRDefault="00311069" w:rsidP="00C05D04">
      <w:pPr>
        <w:pStyle w:val="ac"/>
        <w:numPr>
          <w:ilvl w:val="0"/>
          <w:numId w:val="115"/>
        </w:numPr>
        <w:jc w:val="both"/>
        <w:rPr>
          <w:rFonts w:eastAsia="Calibri"/>
        </w:rPr>
      </w:pPr>
      <w:r w:rsidRPr="00432569">
        <w:t xml:space="preserve">п. Сельхозтехника </w:t>
      </w:r>
      <w:r w:rsidRPr="00432569">
        <w:rPr>
          <w:rFonts w:eastAsia="Calibri"/>
        </w:rPr>
        <w:t xml:space="preserve">– </w:t>
      </w:r>
      <w:r w:rsidRPr="00432569">
        <w:rPr>
          <w:kern w:val="0"/>
          <w:lang w:eastAsia="ru-RU" w:bidi="ru-RU"/>
        </w:rPr>
        <w:t xml:space="preserve">9,25 тыс. м </w:t>
      </w:r>
      <w:r w:rsidRPr="00432569">
        <w:rPr>
          <w:kern w:val="0"/>
          <w:vertAlign w:val="superscript"/>
          <w:lang w:eastAsia="ru-RU" w:bidi="ru-RU"/>
        </w:rPr>
        <w:t>2</w:t>
      </w:r>
      <w:r w:rsidRPr="00432569">
        <w:t>;</w:t>
      </w:r>
    </w:p>
    <w:p w14:paraId="3D9E3C08" w14:textId="77777777" w:rsidR="00311069" w:rsidRPr="00432569" w:rsidRDefault="00311069" w:rsidP="00C05D04">
      <w:pPr>
        <w:pStyle w:val="ac"/>
        <w:numPr>
          <w:ilvl w:val="0"/>
          <w:numId w:val="115"/>
        </w:numPr>
        <w:jc w:val="both"/>
        <w:rPr>
          <w:rFonts w:eastAsia="Calibri"/>
        </w:rPr>
      </w:pPr>
      <w:r w:rsidRPr="00432569">
        <w:t xml:space="preserve">п. Сибирский </w:t>
      </w:r>
      <w:r w:rsidRPr="00432569">
        <w:rPr>
          <w:rFonts w:eastAsia="Calibri"/>
        </w:rPr>
        <w:t xml:space="preserve">– </w:t>
      </w:r>
      <w:r w:rsidRPr="00432569">
        <w:rPr>
          <w:kern w:val="0"/>
          <w:lang w:eastAsia="ru-RU" w:bidi="ru-RU"/>
        </w:rPr>
        <w:t xml:space="preserve">3,05 тыс. м </w:t>
      </w:r>
      <w:r w:rsidRPr="00432569">
        <w:rPr>
          <w:kern w:val="0"/>
          <w:vertAlign w:val="superscript"/>
          <w:lang w:eastAsia="ru-RU" w:bidi="ru-RU"/>
        </w:rPr>
        <w:t>2</w:t>
      </w:r>
      <w:r w:rsidRPr="00432569">
        <w:t>;</w:t>
      </w:r>
    </w:p>
    <w:p w14:paraId="7A71C7E2" w14:textId="77777777" w:rsidR="00311069" w:rsidRPr="00432569" w:rsidRDefault="00311069" w:rsidP="00C05D04">
      <w:pPr>
        <w:pStyle w:val="ac"/>
        <w:numPr>
          <w:ilvl w:val="0"/>
          <w:numId w:val="115"/>
        </w:numPr>
        <w:jc w:val="both"/>
        <w:rPr>
          <w:rFonts w:eastAsia="Calibri"/>
        </w:rPr>
      </w:pPr>
      <w:r w:rsidRPr="00432569">
        <w:t xml:space="preserve">п. Элеваторный </w:t>
      </w:r>
      <w:r w:rsidRPr="00432569">
        <w:rPr>
          <w:rFonts w:eastAsia="Calibri"/>
        </w:rPr>
        <w:t xml:space="preserve">– </w:t>
      </w:r>
      <w:r w:rsidRPr="00432569">
        <w:rPr>
          <w:kern w:val="0"/>
          <w:lang w:eastAsia="ru-RU" w:bidi="ru-RU"/>
        </w:rPr>
        <w:t xml:space="preserve">3,25 тыс. м </w:t>
      </w:r>
      <w:r w:rsidRPr="00432569">
        <w:rPr>
          <w:kern w:val="0"/>
          <w:vertAlign w:val="superscript"/>
          <w:lang w:eastAsia="ru-RU" w:bidi="ru-RU"/>
        </w:rPr>
        <w:t>2</w:t>
      </w:r>
      <w:r w:rsidRPr="00432569">
        <w:t>;</w:t>
      </w:r>
    </w:p>
    <w:p w14:paraId="7A0E2627" w14:textId="77777777" w:rsidR="00311069" w:rsidRPr="00432569" w:rsidRDefault="00311069" w:rsidP="00C05D04">
      <w:pPr>
        <w:pStyle w:val="ac"/>
        <w:numPr>
          <w:ilvl w:val="0"/>
          <w:numId w:val="115"/>
        </w:numPr>
        <w:jc w:val="both"/>
        <w:rPr>
          <w:rFonts w:eastAsia="Calibri"/>
        </w:rPr>
      </w:pPr>
      <w:r w:rsidRPr="00432569">
        <w:t xml:space="preserve">п. 1-го отделения совхоза «Победа» </w:t>
      </w:r>
      <w:r w:rsidRPr="00432569">
        <w:rPr>
          <w:rFonts w:eastAsia="Calibri"/>
        </w:rPr>
        <w:t xml:space="preserve">– </w:t>
      </w:r>
      <w:r w:rsidRPr="00432569">
        <w:rPr>
          <w:kern w:val="0"/>
          <w:lang w:eastAsia="ru-RU" w:bidi="ru-RU"/>
        </w:rPr>
        <w:t xml:space="preserve">7,34 тыс. м </w:t>
      </w:r>
      <w:r w:rsidRPr="00432569">
        <w:rPr>
          <w:kern w:val="0"/>
          <w:vertAlign w:val="superscript"/>
          <w:lang w:eastAsia="ru-RU" w:bidi="ru-RU"/>
        </w:rPr>
        <w:t>2</w:t>
      </w:r>
      <w:r w:rsidRPr="00432569">
        <w:t>;</w:t>
      </w:r>
    </w:p>
    <w:p w14:paraId="0BDAAC85" w14:textId="77777777" w:rsidR="00311069" w:rsidRPr="00432569" w:rsidRDefault="00311069" w:rsidP="00C05D04">
      <w:pPr>
        <w:pStyle w:val="ac"/>
        <w:numPr>
          <w:ilvl w:val="0"/>
          <w:numId w:val="115"/>
        </w:numPr>
        <w:jc w:val="both"/>
        <w:rPr>
          <w:rFonts w:eastAsia="Calibri"/>
        </w:rPr>
      </w:pPr>
      <w:r w:rsidRPr="00432569">
        <w:t xml:space="preserve">п. 2-го отделения совхоза «Победа» </w:t>
      </w:r>
      <w:r w:rsidRPr="00432569">
        <w:rPr>
          <w:rFonts w:eastAsia="Calibri"/>
        </w:rPr>
        <w:t xml:space="preserve">– </w:t>
      </w:r>
      <w:r w:rsidRPr="00432569">
        <w:rPr>
          <w:kern w:val="0"/>
          <w:lang w:eastAsia="ru-RU" w:bidi="ru-RU"/>
        </w:rPr>
        <w:t xml:space="preserve">9,98 тыс. м </w:t>
      </w:r>
      <w:r w:rsidRPr="00432569">
        <w:rPr>
          <w:kern w:val="0"/>
          <w:vertAlign w:val="superscript"/>
          <w:lang w:eastAsia="ru-RU" w:bidi="ru-RU"/>
        </w:rPr>
        <w:t>2</w:t>
      </w:r>
      <w:r w:rsidRPr="00432569">
        <w:t>;</w:t>
      </w:r>
    </w:p>
    <w:p w14:paraId="5F1911A7" w14:textId="77777777" w:rsidR="00311069" w:rsidRPr="00432569" w:rsidRDefault="00311069" w:rsidP="00C05D04">
      <w:pPr>
        <w:pStyle w:val="ac"/>
        <w:numPr>
          <w:ilvl w:val="0"/>
          <w:numId w:val="115"/>
        </w:numPr>
        <w:jc w:val="both"/>
        <w:rPr>
          <w:rFonts w:eastAsia="Calibri"/>
        </w:rPr>
      </w:pPr>
      <w:r w:rsidRPr="00432569">
        <w:t xml:space="preserve">п. 3-го отделения совхоза «Победа» </w:t>
      </w:r>
      <w:r w:rsidRPr="00432569">
        <w:rPr>
          <w:rFonts w:eastAsia="Calibri"/>
        </w:rPr>
        <w:t xml:space="preserve">– </w:t>
      </w:r>
      <w:r w:rsidRPr="00432569">
        <w:rPr>
          <w:kern w:val="0"/>
          <w:lang w:eastAsia="ru-RU" w:bidi="ru-RU"/>
        </w:rPr>
        <w:t xml:space="preserve">10,57 тыс. м </w:t>
      </w:r>
      <w:r w:rsidRPr="00432569">
        <w:rPr>
          <w:kern w:val="0"/>
          <w:vertAlign w:val="superscript"/>
          <w:lang w:eastAsia="ru-RU" w:bidi="ru-RU"/>
        </w:rPr>
        <w:t>2</w:t>
      </w:r>
      <w:r w:rsidRPr="00432569">
        <w:t>;</w:t>
      </w:r>
    </w:p>
    <w:bookmarkEnd w:id="218"/>
    <w:p w14:paraId="5FC71B5E" w14:textId="77777777" w:rsidR="00311069" w:rsidRPr="00432569" w:rsidRDefault="00311069" w:rsidP="00311069">
      <w:pPr>
        <w:jc w:val="both"/>
        <w:rPr>
          <w:rFonts w:ascii="Times New Roman" w:hAnsi="Times New Roman" w:cs="Times New Roman"/>
          <w:sz w:val="24"/>
          <w:szCs w:val="24"/>
        </w:rPr>
      </w:pPr>
    </w:p>
    <w:p w14:paraId="7471CDF8" w14:textId="77777777" w:rsidR="00311069" w:rsidRPr="00432569" w:rsidRDefault="00311069" w:rsidP="00311069">
      <w:pPr>
        <w:tabs>
          <w:tab w:val="left" w:pos="720"/>
        </w:tabs>
        <w:ind w:left="284"/>
        <w:jc w:val="center"/>
        <w:rPr>
          <w:rFonts w:ascii="Times New Roman" w:hAnsi="Times New Roman" w:cs="Times New Roman"/>
          <w:b/>
          <w:i/>
          <w:sz w:val="24"/>
          <w:szCs w:val="24"/>
          <w:lang w:eastAsia="ru-RU" w:bidi="ru-RU"/>
        </w:rPr>
      </w:pPr>
      <w:r w:rsidRPr="00432569">
        <w:rPr>
          <w:rFonts w:ascii="Times New Roman" w:hAnsi="Times New Roman" w:cs="Times New Roman"/>
          <w:b/>
          <w:i/>
          <w:sz w:val="24"/>
          <w:szCs w:val="24"/>
          <w:lang w:eastAsia="ru-RU" w:bidi="ru-RU"/>
        </w:rPr>
        <w:t>Распределение жилого фонда по степени амортизации</w:t>
      </w:r>
    </w:p>
    <w:p w14:paraId="4CF7A7B7" w14:textId="77777777" w:rsidR="00311069" w:rsidRPr="00432569" w:rsidRDefault="00311069" w:rsidP="00311069">
      <w:pPr>
        <w:tabs>
          <w:tab w:val="left" w:pos="720"/>
        </w:tabs>
        <w:ind w:left="284"/>
        <w:jc w:val="center"/>
        <w:rPr>
          <w:rFonts w:ascii="Times New Roman" w:hAnsi="Times New Roman" w:cs="Times New Roman"/>
          <w:b/>
          <w:i/>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313"/>
        <w:gridCol w:w="2313"/>
        <w:gridCol w:w="2316"/>
      </w:tblGrid>
      <w:tr w:rsidR="00432569" w:rsidRPr="00432569" w14:paraId="155E1BD5" w14:textId="77777777" w:rsidTr="0054145A">
        <w:tc>
          <w:tcPr>
            <w:tcW w:w="2427" w:type="dxa"/>
            <w:vMerge w:val="restart"/>
            <w:vAlign w:val="center"/>
          </w:tcPr>
          <w:p w14:paraId="53EA04CD" w14:textId="77777777" w:rsidR="00311069" w:rsidRPr="00432569" w:rsidRDefault="00311069" w:rsidP="0054145A">
            <w:pPr>
              <w:jc w:val="center"/>
              <w:rPr>
                <w:rFonts w:ascii="Times New Roman" w:hAnsi="Times New Roman" w:cs="Times New Roman"/>
                <w:sz w:val="24"/>
                <w:szCs w:val="24"/>
              </w:rPr>
            </w:pPr>
            <w:r w:rsidRPr="00432569">
              <w:rPr>
                <w:rFonts w:ascii="Times New Roman" w:hAnsi="Times New Roman" w:cs="Times New Roman"/>
                <w:sz w:val="24"/>
                <w:szCs w:val="24"/>
              </w:rPr>
              <w:t>Категория жилого фонда</w:t>
            </w:r>
          </w:p>
        </w:tc>
        <w:tc>
          <w:tcPr>
            <w:tcW w:w="7144" w:type="dxa"/>
            <w:gridSpan w:val="3"/>
            <w:vAlign w:val="center"/>
          </w:tcPr>
          <w:p w14:paraId="53C706D6"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 xml:space="preserve">Группировка строений по износу, тыс. м </w:t>
            </w:r>
            <w:r w:rsidRPr="00432569">
              <w:rPr>
                <w:rFonts w:ascii="Times New Roman" w:hAnsi="Times New Roman" w:cs="Times New Roman"/>
                <w:sz w:val="24"/>
                <w:szCs w:val="24"/>
                <w:vertAlign w:val="superscript"/>
                <w:lang w:eastAsia="ru-RU" w:bidi="ru-RU"/>
              </w:rPr>
              <w:t>2</w:t>
            </w:r>
          </w:p>
        </w:tc>
      </w:tr>
      <w:tr w:rsidR="00432569" w:rsidRPr="00432569" w14:paraId="7484F29A" w14:textId="77777777" w:rsidTr="0054145A">
        <w:tc>
          <w:tcPr>
            <w:tcW w:w="2427" w:type="dxa"/>
            <w:vMerge/>
            <w:vAlign w:val="center"/>
          </w:tcPr>
          <w:p w14:paraId="565E76EC" w14:textId="77777777" w:rsidR="00311069" w:rsidRPr="00432569" w:rsidRDefault="00311069" w:rsidP="0054145A">
            <w:pPr>
              <w:rPr>
                <w:rFonts w:ascii="Times New Roman" w:hAnsi="Times New Roman" w:cs="Times New Roman"/>
                <w:sz w:val="24"/>
                <w:szCs w:val="24"/>
              </w:rPr>
            </w:pPr>
          </w:p>
        </w:tc>
        <w:tc>
          <w:tcPr>
            <w:tcW w:w="2379" w:type="dxa"/>
            <w:vAlign w:val="center"/>
          </w:tcPr>
          <w:p w14:paraId="01050C96"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0-30%</w:t>
            </w:r>
          </w:p>
        </w:tc>
        <w:tc>
          <w:tcPr>
            <w:tcW w:w="2379" w:type="dxa"/>
            <w:vAlign w:val="center"/>
          </w:tcPr>
          <w:p w14:paraId="39C08998"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31-70%</w:t>
            </w:r>
          </w:p>
        </w:tc>
        <w:tc>
          <w:tcPr>
            <w:tcW w:w="2386" w:type="dxa"/>
            <w:vAlign w:val="center"/>
          </w:tcPr>
          <w:p w14:paraId="2A6B616A"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&gt;70%</w:t>
            </w:r>
          </w:p>
        </w:tc>
      </w:tr>
      <w:tr w:rsidR="00432569" w:rsidRPr="00432569" w14:paraId="03246291" w14:textId="77777777" w:rsidTr="0054145A">
        <w:trPr>
          <w:trHeight w:val="144"/>
        </w:trPr>
        <w:tc>
          <w:tcPr>
            <w:tcW w:w="2427" w:type="dxa"/>
            <w:vAlign w:val="center"/>
          </w:tcPr>
          <w:p w14:paraId="2B5BE8A5" w14:textId="77777777" w:rsidR="00311069" w:rsidRPr="00432569" w:rsidRDefault="00311069" w:rsidP="0054145A">
            <w:pPr>
              <w:rPr>
                <w:rFonts w:ascii="Times New Roman" w:hAnsi="Times New Roman" w:cs="Times New Roman"/>
                <w:sz w:val="24"/>
                <w:szCs w:val="24"/>
              </w:rPr>
            </w:pPr>
            <w:r w:rsidRPr="00432569">
              <w:rPr>
                <w:rFonts w:ascii="Times New Roman" w:hAnsi="Times New Roman" w:cs="Times New Roman"/>
                <w:sz w:val="24"/>
                <w:szCs w:val="24"/>
              </w:rPr>
              <w:t>Жилой фонд – всего</w:t>
            </w:r>
          </w:p>
        </w:tc>
        <w:tc>
          <w:tcPr>
            <w:tcW w:w="2379" w:type="dxa"/>
            <w:vAlign w:val="center"/>
          </w:tcPr>
          <w:p w14:paraId="7FF8CE97"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17,298</w:t>
            </w:r>
          </w:p>
        </w:tc>
        <w:tc>
          <w:tcPr>
            <w:tcW w:w="2379" w:type="dxa"/>
            <w:vAlign w:val="center"/>
          </w:tcPr>
          <w:p w14:paraId="071A7018"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83,36</w:t>
            </w:r>
          </w:p>
        </w:tc>
        <w:tc>
          <w:tcPr>
            <w:tcW w:w="2386" w:type="dxa"/>
            <w:vAlign w:val="center"/>
          </w:tcPr>
          <w:p w14:paraId="1C4AF84D"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3,1</w:t>
            </w:r>
          </w:p>
        </w:tc>
      </w:tr>
      <w:tr w:rsidR="00432569" w:rsidRPr="00432569" w14:paraId="78425488" w14:textId="77777777" w:rsidTr="0054145A">
        <w:tc>
          <w:tcPr>
            <w:tcW w:w="2427" w:type="dxa"/>
            <w:vAlign w:val="center"/>
          </w:tcPr>
          <w:p w14:paraId="25E5F7D2"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 xml:space="preserve">в </w:t>
            </w:r>
            <w:proofErr w:type="spellStart"/>
            <w:r w:rsidRPr="00432569">
              <w:rPr>
                <w:rFonts w:ascii="Times New Roman" w:hAnsi="Times New Roman" w:cs="Times New Roman"/>
                <w:sz w:val="24"/>
                <w:szCs w:val="24"/>
                <w:lang w:eastAsia="ru-RU" w:bidi="ru-RU"/>
              </w:rPr>
              <w:t>т.ч</w:t>
            </w:r>
            <w:proofErr w:type="spellEnd"/>
            <w:r w:rsidRPr="00432569">
              <w:rPr>
                <w:rFonts w:ascii="Times New Roman" w:hAnsi="Times New Roman" w:cs="Times New Roman"/>
                <w:sz w:val="24"/>
                <w:szCs w:val="24"/>
                <w:lang w:eastAsia="ru-RU" w:bidi="ru-RU"/>
              </w:rPr>
              <w:t>. по населенным пунктам:</w:t>
            </w:r>
          </w:p>
        </w:tc>
        <w:tc>
          <w:tcPr>
            <w:tcW w:w="2379" w:type="dxa"/>
            <w:vAlign w:val="center"/>
          </w:tcPr>
          <w:p w14:paraId="0260EE0A" w14:textId="77777777" w:rsidR="00311069" w:rsidRPr="00432569" w:rsidRDefault="00311069" w:rsidP="0054145A">
            <w:pPr>
              <w:jc w:val="center"/>
              <w:rPr>
                <w:rFonts w:ascii="Times New Roman" w:hAnsi="Times New Roman" w:cs="Times New Roman"/>
                <w:sz w:val="24"/>
                <w:szCs w:val="24"/>
                <w:lang w:eastAsia="ru-RU" w:bidi="ru-RU"/>
              </w:rPr>
            </w:pPr>
          </w:p>
        </w:tc>
        <w:tc>
          <w:tcPr>
            <w:tcW w:w="2379" w:type="dxa"/>
            <w:vAlign w:val="center"/>
          </w:tcPr>
          <w:p w14:paraId="5B98A955" w14:textId="77777777" w:rsidR="00311069" w:rsidRPr="00432569" w:rsidRDefault="00311069" w:rsidP="0054145A">
            <w:pPr>
              <w:jc w:val="center"/>
              <w:rPr>
                <w:rFonts w:ascii="Times New Roman" w:hAnsi="Times New Roman" w:cs="Times New Roman"/>
                <w:sz w:val="24"/>
                <w:szCs w:val="24"/>
                <w:lang w:eastAsia="ru-RU" w:bidi="ru-RU"/>
              </w:rPr>
            </w:pPr>
          </w:p>
        </w:tc>
        <w:tc>
          <w:tcPr>
            <w:tcW w:w="2386" w:type="dxa"/>
            <w:vAlign w:val="center"/>
          </w:tcPr>
          <w:p w14:paraId="0AA50876" w14:textId="77777777" w:rsidR="00311069" w:rsidRPr="00432569" w:rsidRDefault="00311069" w:rsidP="0054145A">
            <w:pPr>
              <w:jc w:val="center"/>
              <w:rPr>
                <w:rFonts w:ascii="Times New Roman" w:hAnsi="Times New Roman" w:cs="Times New Roman"/>
                <w:sz w:val="24"/>
                <w:szCs w:val="24"/>
                <w:lang w:eastAsia="ru-RU" w:bidi="ru-RU"/>
              </w:rPr>
            </w:pPr>
          </w:p>
        </w:tc>
      </w:tr>
      <w:tr w:rsidR="00432569" w:rsidRPr="00432569" w14:paraId="3E1553E6" w14:textId="77777777" w:rsidTr="0054145A">
        <w:tc>
          <w:tcPr>
            <w:tcW w:w="2427" w:type="dxa"/>
            <w:vAlign w:val="center"/>
          </w:tcPr>
          <w:p w14:paraId="23B1D20E"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с. Гнилое</w:t>
            </w:r>
          </w:p>
        </w:tc>
        <w:tc>
          <w:tcPr>
            <w:tcW w:w="2379" w:type="dxa"/>
            <w:vAlign w:val="center"/>
          </w:tcPr>
          <w:p w14:paraId="77D4253F"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3,762</w:t>
            </w:r>
          </w:p>
        </w:tc>
        <w:tc>
          <w:tcPr>
            <w:tcW w:w="2379" w:type="dxa"/>
            <w:vAlign w:val="center"/>
          </w:tcPr>
          <w:p w14:paraId="20A5CAA4"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22,408</w:t>
            </w:r>
          </w:p>
        </w:tc>
        <w:tc>
          <w:tcPr>
            <w:tcW w:w="2386" w:type="dxa"/>
            <w:vAlign w:val="center"/>
          </w:tcPr>
          <w:p w14:paraId="135BA6A9"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0,77</w:t>
            </w:r>
          </w:p>
        </w:tc>
      </w:tr>
      <w:tr w:rsidR="00432569" w:rsidRPr="00432569" w14:paraId="22CFE5D2" w14:textId="77777777" w:rsidTr="0054145A">
        <w:tc>
          <w:tcPr>
            <w:tcW w:w="2427" w:type="dxa"/>
            <w:vAlign w:val="center"/>
          </w:tcPr>
          <w:p w14:paraId="5340625D"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rPr>
              <w:t xml:space="preserve">х. </w:t>
            </w:r>
            <w:proofErr w:type="spellStart"/>
            <w:r w:rsidRPr="00432569">
              <w:rPr>
                <w:rFonts w:ascii="Times New Roman" w:hAnsi="Times New Roman" w:cs="Times New Roman"/>
                <w:sz w:val="24"/>
                <w:szCs w:val="24"/>
              </w:rPr>
              <w:t>Бдижнее</w:t>
            </w:r>
            <w:proofErr w:type="spellEnd"/>
            <w:r w:rsidRPr="00432569">
              <w:rPr>
                <w:rFonts w:ascii="Times New Roman" w:hAnsi="Times New Roman" w:cs="Times New Roman"/>
                <w:sz w:val="24"/>
                <w:szCs w:val="24"/>
              </w:rPr>
              <w:t xml:space="preserve"> </w:t>
            </w:r>
            <w:proofErr w:type="spellStart"/>
            <w:r w:rsidRPr="00432569">
              <w:rPr>
                <w:rFonts w:ascii="Times New Roman" w:hAnsi="Times New Roman" w:cs="Times New Roman"/>
                <w:sz w:val="24"/>
                <w:szCs w:val="24"/>
              </w:rPr>
              <w:t>Стояново</w:t>
            </w:r>
            <w:proofErr w:type="spellEnd"/>
          </w:p>
        </w:tc>
        <w:tc>
          <w:tcPr>
            <w:tcW w:w="2379" w:type="dxa"/>
            <w:vAlign w:val="center"/>
          </w:tcPr>
          <w:p w14:paraId="680A7262"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2,832</w:t>
            </w:r>
          </w:p>
        </w:tc>
        <w:tc>
          <w:tcPr>
            <w:tcW w:w="2379" w:type="dxa"/>
            <w:vAlign w:val="center"/>
          </w:tcPr>
          <w:p w14:paraId="73D30951"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11,27</w:t>
            </w:r>
          </w:p>
        </w:tc>
        <w:tc>
          <w:tcPr>
            <w:tcW w:w="2386" w:type="dxa"/>
            <w:vAlign w:val="center"/>
          </w:tcPr>
          <w:p w14:paraId="021961F7"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0,528</w:t>
            </w:r>
          </w:p>
        </w:tc>
      </w:tr>
      <w:tr w:rsidR="00432569" w:rsidRPr="00432569" w14:paraId="680FF648" w14:textId="77777777" w:rsidTr="0054145A">
        <w:tc>
          <w:tcPr>
            <w:tcW w:w="2427" w:type="dxa"/>
            <w:vAlign w:val="center"/>
          </w:tcPr>
          <w:p w14:paraId="1CB07FC3"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П. Сельхозтехника</w:t>
            </w:r>
          </w:p>
        </w:tc>
        <w:tc>
          <w:tcPr>
            <w:tcW w:w="2379" w:type="dxa"/>
            <w:vAlign w:val="center"/>
          </w:tcPr>
          <w:p w14:paraId="3A22177C"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2,548</w:t>
            </w:r>
          </w:p>
        </w:tc>
        <w:tc>
          <w:tcPr>
            <w:tcW w:w="2379" w:type="dxa"/>
            <w:vAlign w:val="center"/>
          </w:tcPr>
          <w:p w14:paraId="48EBBA00"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7,85</w:t>
            </w:r>
          </w:p>
        </w:tc>
        <w:tc>
          <w:tcPr>
            <w:tcW w:w="2386" w:type="dxa"/>
            <w:vAlign w:val="center"/>
          </w:tcPr>
          <w:p w14:paraId="164B768E"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0,31</w:t>
            </w:r>
          </w:p>
        </w:tc>
      </w:tr>
      <w:tr w:rsidR="00432569" w:rsidRPr="00432569" w14:paraId="3C1F5625" w14:textId="77777777" w:rsidTr="0054145A">
        <w:tc>
          <w:tcPr>
            <w:tcW w:w="2427" w:type="dxa"/>
            <w:vAlign w:val="center"/>
          </w:tcPr>
          <w:p w14:paraId="47681A0C" w14:textId="77777777" w:rsidR="00311069" w:rsidRPr="00432569" w:rsidRDefault="00311069"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П. Сибирский</w:t>
            </w:r>
          </w:p>
        </w:tc>
        <w:tc>
          <w:tcPr>
            <w:tcW w:w="2379" w:type="dxa"/>
            <w:vAlign w:val="center"/>
          </w:tcPr>
          <w:p w14:paraId="7FBC1BCB"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1,28</w:t>
            </w:r>
          </w:p>
        </w:tc>
        <w:tc>
          <w:tcPr>
            <w:tcW w:w="2379" w:type="dxa"/>
            <w:vAlign w:val="center"/>
          </w:tcPr>
          <w:p w14:paraId="6E8327FD"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1,323</w:t>
            </w:r>
          </w:p>
        </w:tc>
        <w:tc>
          <w:tcPr>
            <w:tcW w:w="2386" w:type="dxa"/>
            <w:vAlign w:val="center"/>
          </w:tcPr>
          <w:p w14:paraId="38A20ED2"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0,57</w:t>
            </w:r>
          </w:p>
        </w:tc>
      </w:tr>
      <w:tr w:rsidR="00432569" w:rsidRPr="00432569" w14:paraId="5E76DE02" w14:textId="77777777" w:rsidTr="0054145A">
        <w:tc>
          <w:tcPr>
            <w:tcW w:w="2427" w:type="dxa"/>
            <w:vAlign w:val="center"/>
          </w:tcPr>
          <w:p w14:paraId="1938AAB3" w14:textId="77777777" w:rsidR="00311069" w:rsidRPr="00432569" w:rsidRDefault="00311069"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П. Элеваторный</w:t>
            </w:r>
          </w:p>
        </w:tc>
        <w:tc>
          <w:tcPr>
            <w:tcW w:w="2379" w:type="dxa"/>
            <w:vAlign w:val="center"/>
          </w:tcPr>
          <w:p w14:paraId="2DF96607"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0,578</w:t>
            </w:r>
          </w:p>
        </w:tc>
        <w:tc>
          <w:tcPr>
            <w:tcW w:w="2379" w:type="dxa"/>
            <w:vAlign w:val="center"/>
          </w:tcPr>
          <w:p w14:paraId="53CBDB94"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5,394</w:t>
            </w:r>
          </w:p>
        </w:tc>
        <w:tc>
          <w:tcPr>
            <w:tcW w:w="2386" w:type="dxa"/>
            <w:vAlign w:val="center"/>
          </w:tcPr>
          <w:p w14:paraId="4EB3B014"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0,34</w:t>
            </w:r>
          </w:p>
        </w:tc>
      </w:tr>
      <w:tr w:rsidR="00432569" w:rsidRPr="00432569" w14:paraId="7FD3C1C4" w14:textId="77777777" w:rsidTr="0054145A">
        <w:tc>
          <w:tcPr>
            <w:tcW w:w="2427" w:type="dxa"/>
            <w:vAlign w:val="center"/>
          </w:tcPr>
          <w:p w14:paraId="112FDE67" w14:textId="77777777" w:rsidR="00311069" w:rsidRPr="00432569" w:rsidRDefault="00311069"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п. 1-го отделения совхоза «Победа»</w:t>
            </w:r>
          </w:p>
        </w:tc>
        <w:tc>
          <w:tcPr>
            <w:tcW w:w="2379" w:type="dxa"/>
            <w:vAlign w:val="center"/>
          </w:tcPr>
          <w:p w14:paraId="7473C991"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0,85</w:t>
            </w:r>
          </w:p>
        </w:tc>
        <w:tc>
          <w:tcPr>
            <w:tcW w:w="2379" w:type="dxa"/>
            <w:vAlign w:val="center"/>
          </w:tcPr>
          <w:p w14:paraId="1908A9B4"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6,495</w:t>
            </w:r>
          </w:p>
        </w:tc>
        <w:tc>
          <w:tcPr>
            <w:tcW w:w="2386" w:type="dxa"/>
            <w:vAlign w:val="center"/>
          </w:tcPr>
          <w:p w14:paraId="7C6312C3"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0,092</w:t>
            </w:r>
          </w:p>
        </w:tc>
      </w:tr>
      <w:tr w:rsidR="00432569" w:rsidRPr="00432569" w14:paraId="442A717B" w14:textId="77777777" w:rsidTr="0054145A">
        <w:tc>
          <w:tcPr>
            <w:tcW w:w="2427" w:type="dxa"/>
            <w:vAlign w:val="center"/>
          </w:tcPr>
          <w:p w14:paraId="79BD7103" w14:textId="77777777" w:rsidR="00311069" w:rsidRPr="00432569" w:rsidRDefault="00311069"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п. 2-го отделения совхоза «Победа»</w:t>
            </w:r>
          </w:p>
        </w:tc>
        <w:tc>
          <w:tcPr>
            <w:tcW w:w="2379" w:type="dxa"/>
            <w:vAlign w:val="center"/>
          </w:tcPr>
          <w:p w14:paraId="73A5872F"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2,848</w:t>
            </w:r>
          </w:p>
        </w:tc>
        <w:tc>
          <w:tcPr>
            <w:tcW w:w="2379" w:type="dxa"/>
            <w:vAlign w:val="center"/>
          </w:tcPr>
          <w:p w14:paraId="30400319"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13,53</w:t>
            </w:r>
          </w:p>
        </w:tc>
        <w:tc>
          <w:tcPr>
            <w:tcW w:w="2386" w:type="dxa"/>
            <w:vAlign w:val="center"/>
          </w:tcPr>
          <w:p w14:paraId="22C394A6"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0,22</w:t>
            </w:r>
          </w:p>
        </w:tc>
      </w:tr>
      <w:tr w:rsidR="00311069" w:rsidRPr="00432569" w14:paraId="03F9BE13" w14:textId="77777777" w:rsidTr="0054145A">
        <w:tc>
          <w:tcPr>
            <w:tcW w:w="2427" w:type="dxa"/>
            <w:vAlign w:val="center"/>
          </w:tcPr>
          <w:p w14:paraId="2B5058F9" w14:textId="77777777" w:rsidR="00311069" w:rsidRPr="00432569" w:rsidRDefault="00311069" w:rsidP="0054145A">
            <w:pPr>
              <w:suppressLineNumbers/>
              <w:jc w:val="center"/>
              <w:rPr>
                <w:rFonts w:ascii="Times New Roman" w:hAnsi="Times New Roman" w:cs="Times New Roman"/>
                <w:sz w:val="24"/>
                <w:szCs w:val="24"/>
              </w:rPr>
            </w:pPr>
            <w:r w:rsidRPr="00432569">
              <w:rPr>
                <w:rFonts w:ascii="Times New Roman" w:hAnsi="Times New Roman" w:cs="Times New Roman"/>
                <w:sz w:val="24"/>
                <w:szCs w:val="24"/>
              </w:rPr>
              <w:t>п. 3-го отделения совхоза «Победа»</w:t>
            </w:r>
          </w:p>
        </w:tc>
        <w:tc>
          <w:tcPr>
            <w:tcW w:w="2379" w:type="dxa"/>
            <w:vAlign w:val="center"/>
          </w:tcPr>
          <w:p w14:paraId="44720167"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2,6</w:t>
            </w:r>
          </w:p>
        </w:tc>
        <w:tc>
          <w:tcPr>
            <w:tcW w:w="2379" w:type="dxa"/>
            <w:vAlign w:val="center"/>
          </w:tcPr>
          <w:p w14:paraId="64ACA80E"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15,09</w:t>
            </w:r>
          </w:p>
        </w:tc>
        <w:tc>
          <w:tcPr>
            <w:tcW w:w="2386" w:type="dxa"/>
            <w:vAlign w:val="center"/>
          </w:tcPr>
          <w:p w14:paraId="4EB8008B" w14:textId="77777777" w:rsidR="00311069" w:rsidRPr="00432569" w:rsidRDefault="00311069" w:rsidP="0054145A">
            <w:pPr>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0,27</w:t>
            </w:r>
          </w:p>
        </w:tc>
      </w:tr>
    </w:tbl>
    <w:p w14:paraId="1EFD8FC2" w14:textId="77777777" w:rsidR="00311069" w:rsidRPr="00432569" w:rsidRDefault="00311069" w:rsidP="00311069">
      <w:pPr>
        <w:ind w:firstLine="567"/>
        <w:jc w:val="both"/>
        <w:rPr>
          <w:rFonts w:ascii="Times New Roman" w:hAnsi="Times New Roman" w:cs="Times New Roman"/>
          <w:sz w:val="24"/>
          <w:szCs w:val="24"/>
        </w:rPr>
      </w:pPr>
    </w:p>
    <w:p w14:paraId="0080C971" w14:textId="77777777" w:rsidR="00311069" w:rsidRPr="00432569" w:rsidRDefault="00311069" w:rsidP="00311069">
      <w:pPr>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Жилищный фонд </w:t>
      </w:r>
      <w:proofErr w:type="spellStart"/>
      <w:r w:rsidRPr="00432569">
        <w:rPr>
          <w:rFonts w:ascii="Times New Roman" w:eastAsia="Times New Roman" w:hAnsi="Times New Roman" w:cs="Times New Roman"/>
          <w:spacing w:val="-3"/>
          <w:sz w:val="24"/>
          <w:szCs w:val="24"/>
          <w:lang w:eastAsia="ar-SA"/>
        </w:rPr>
        <w:t>Гниловского</w:t>
      </w:r>
      <w:proofErr w:type="spellEnd"/>
      <w:r w:rsidRPr="00432569">
        <w:rPr>
          <w:rFonts w:ascii="Times New Roman" w:eastAsia="Times New Roman" w:hAnsi="Times New Roman" w:cs="Times New Roman"/>
          <w:spacing w:val="-3"/>
          <w:sz w:val="24"/>
          <w:szCs w:val="24"/>
          <w:lang w:eastAsia="ar-SA"/>
        </w:rPr>
        <w:t xml:space="preserve"> </w:t>
      </w:r>
      <w:r w:rsidRPr="00432569">
        <w:rPr>
          <w:rFonts w:ascii="Times New Roman" w:hAnsi="Times New Roman" w:cs="Times New Roman"/>
          <w:sz w:val="24"/>
          <w:szCs w:val="24"/>
        </w:rPr>
        <w:t>сельского поселения характеризуется хорошим техническим состоянием. Процент ветхого жилья со сверхнормативным износом (более 70%) равен 3,0% от общего количества домов, жилья с износом 31-70% - 80,3%, с износом 0-30% - 16,7%.</w:t>
      </w:r>
    </w:p>
    <w:p w14:paraId="67BC9DDC" w14:textId="77777777" w:rsidR="00311069" w:rsidRPr="00432569" w:rsidRDefault="00311069" w:rsidP="00311069">
      <w:pPr>
        <w:jc w:val="both"/>
        <w:rPr>
          <w:rFonts w:ascii="Times New Roman" w:hAnsi="Times New Roman" w:cs="Times New Roman"/>
          <w:sz w:val="24"/>
          <w:szCs w:val="24"/>
        </w:rPr>
      </w:pPr>
    </w:p>
    <w:p w14:paraId="4A00E866" w14:textId="77777777" w:rsidR="00311069" w:rsidRPr="00432569" w:rsidRDefault="00311069" w:rsidP="00311069">
      <w:pPr>
        <w:jc w:val="center"/>
        <w:rPr>
          <w:rFonts w:ascii="Times New Roman" w:hAnsi="Times New Roman" w:cs="Times New Roman"/>
          <w:b/>
          <w:i/>
          <w:sz w:val="24"/>
          <w:szCs w:val="24"/>
        </w:rPr>
      </w:pPr>
      <w:r w:rsidRPr="00432569">
        <w:rPr>
          <w:rFonts w:ascii="Times New Roman" w:hAnsi="Times New Roman" w:cs="Times New Roman"/>
          <w:b/>
          <w:i/>
          <w:sz w:val="24"/>
          <w:szCs w:val="24"/>
        </w:rPr>
        <w:t>Характеристика существующего жилищного фонда по степени благоустройства</w:t>
      </w:r>
    </w:p>
    <w:p w14:paraId="1FE07071" w14:textId="77777777" w:rsidR="00311069" w:rsidRPr="00432569" w:rsidRDefault="00311069" w:rsidP="00311069">
      <w:pPr>
        <w:jc w:val="both"/>
        <w:rPr>
          <w:rFonts w:ascii="Times New Roman" w:hAnsi="Times New Roman" w:cs="Times New Roman"/>
          <w:sz w:val="24"/>
          <w:szCs w:val="24"/>
        </w:rPr>
      </w:pPr>
    </w:p>
    <w:tbl>
      <w:tblPr>
        <w:tblW w:w="9765" w:type="dxa"/>
        <w:tblInd w:w="-71" w:type="dxa"/>
        <w:tblLayout w:type="fixed"/>
        <w:tblCellMar>
          <w:top w:w="55" w:type="dxa"/>
          <w:left w:w="55" w:type="dxa"/>
          <w:bottom w:w="55" w:type="dxa"/>
          <w:right w:w="55" w:type="dxa"/>
        </w:tblCellMar>
        <w:tblLook w:val="04A0" w:firstRow="1" w:lastRow="0" w:firstColumn="1" w:lastColumn="0" w:noHBand="0" w:noVBand="1"/>
      </w:tblPr>
      <w:tblGrid>
        <w:gridCol w:w="1544"/>
        <w:gridCol w:w="709"/>
        <w:gridCol w:w="650"/>
        <w:gridCol w:w="688"/>
        <w:gridCol w:w="614"/>
        <w:gridCol w:w="688"/>
        <w:gridCol w:w="642"/>
        <w:gridCol w:w="687"/>
        <w:gridCol w:w="992"/>
        <w:gridCol w:w="709"/>
        <w:gridCol w:w="567"/>
        <w:gridCol w:w="708"/>
        <w:gridCol w:w="567"/>
      </w:tblGrid>
      <w:tr w:rsidR="00432569" w:rsidRPr="00432569" w14:paraId="13E06915" w14:textId="77777777" w:rsidTr="0054145A">
        <w:trPr>
          <w:trHeight w:val="123"/>
        </w:trPr>
        <w:tc>
          <w:tcPr>
            <w:tcW w:w="1544" w:type="dxa"/>
            <w:vMerge w:val="restart"/>
            <w:tcBorders>
              <w:top w:val="single" w:sz="2" w:space="0" w:color="000000"/>
              <w:left w:val="single" w:sz="2" w:space="0" w:color="000000"/>
              <w:bottom w:val="single" w:sz="2" w:space="0" w:color="000000"/>
              <w:right w:val="nil"/>
            </w:tcBorders>
            <w:hideMark/>
          </w:tcPr>
          <w:p w14:paraId="00465B4C" w14:textId="77777777" w:rsidR="00311069" w:rsidRPr="00432569" w:rsidRDefault="00311069" w:rsidP="0054145A">
            <w:pPr>
              <w:suppressLineNumbers/>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Категория жилого фонда</w:t>
            </w:r>
          </w:p>
        </w:tc>
        <w:tc>
          <w:tcPr>
            <w:tcW w:w="8221" w:type="dxa"/>
            <w:gridSpan w:val="12"/>
            <w:tcBorders>
              <w:top w:val="single" w:sz="2" w:space="0" w:color="000000"/>
              <w:left w:val="single" w:sz="2" w:space="0" w:color="000000"/>
              <w:bottom w:val="single" w:sz="2" w:space="0" w:color="000000"/>
              <w:right w:val="single" w:sz="2" w:space="0" w:color="000000"/>
            </w:tcBorders>
            <w:hideMark/>
          </w:tcPr>
          <w:p w14:paraId="26292796"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Благоустройство жилого фонда</w:t>
            </w:r>
          </w:p>
        </w:tc>
      </w:tr>
      <w:tr w:rsidR="00432569" w:rsidRPr="00432569" w14:paraId="7B1FCFBB" w14:textId="77777777" w:rsidTr="0054145A">
        <w:trPr>
          <w:trHeight w:hRule="exact" w:val="545"/>
        </w:trPr>
        <w:tc>
          <w:tcPr>
            <w:tcW w:w="1544" w:type="dxa"/>
            <w:vMerge/>
            <w:tcBorders>
              <w:top w:val="single" w:sz="2" w:space="0" w:color="000000"/>
              <w:left w:val="single" w:sz="2" w:space="0" w:color="000000"/>
              <w:bottom w:val="single" w:sz="2" w:space="0" w:color="000000"/>
              <w:right w:val="nil"/>
            </w:tcBorders>
            <w:vAlign w:val="center"/>
            <w:hideMark/>
          </w:tcPr>
          <w:p w14:paraId="232C0659" w14:textId="77777777" w:rsidR="00311069" w:rsidRPr="00432569" w:rsidRDefault="00311069" w:rsidP="0054145A">
            <w:pPr>
              <w:rPr>
                <w:rFonts w:ascii="Times New Roman" w:hAnsi="Times New Roman" w:cs="Times New Roman"/>
                <w:sz w:val="24"/>
                <w:szCs w:val="24"/>
                <w:lang w:eastAsia="ru-RU" w:bidi="ru-RU"/>
              </w:rPr>
            </w:pPr>
          </w:p>
        </w:tc>
        <w:tc>
          <w:tcPr>
            <w:tcW w:w="1359" w:type="dxa"/>
            <w:gridSpan w:val="2"/>
            <w:tcBorders>
              <w:top w:val="nil"/>
              <w:left w:val="single" w:sz="2" w:space="0" w:color="000000"/>
              <w:bottom w:val="single" w:sz="2" w:space="0" w:color="000000"/>
              <w:right w:val="nil"/>
            </w:tcBorders>
            <w:hideMark/>
          </w:tcPr>
          <w:p w14:paraId="6AFC5541" w14:textId="77777777" w:rsidR="00311069" w:rsidRPr="00432569" w:rsidRDefault="00311069" w:rsidP="0054145A">
            <w:pPr>
              <w:suppressLineNumbers/>
              <w:jc w:val="center"/>
              <w:rPr>
                <w:rFonts w:ascii="Times New Roman" w:hAnsi="Times New Roman" w:cs="Times New Roman"/>
                <w:sz w:val="24"/>
                <w:szCs w:val="24"/>
                <w:lang w:eastAsia="ru-RU" w:bidi="ru-RU"/>
              </w:rPr>
            </w:pPr>
            <w:proofErr w:type="spellStart"/>
            <w:proofErr w:type="gramStart"/>
            <w:r w:rsidRPr="00432569">
              <w:rPr>
                <w:rFonts w:ascii="Times New Roman" w:hAnsi="Times New Roman" w:cs="Times New Roman"/>
                <w:sz w:val="24"/>
                <w:szCs w:val="24"/>
                <w:lang w:eastAsia="ru-RU" w:bidi="ru-RU"/>
              </w:rPr>
              <w:t>водопрово</w:t>
            </w:r>
            <w:proofErr w:type="spellEnd"/>
            <w:r w:rsidRPr="00432569">
              <w:rPr>
                <w:rFonts w:ascii="Times New Roman" w:hAnsi="Times New Roman" w:cs="Times New Roman"/>
                <w:sz w:val="24"/>
                <w:szCs w:val="24"/>
                <w:lang w:eastAsia="ru-RU" w:bidi="ru-RU"/>
              </w:rPr>
              <w:t>-дом</w:t>
            </w:r>
            <w:proofErr w:type="gramEnd"/>
          </w:p>
        </w:tc>
        <w:tc>
          <w:tcPr>
            <w:tcW w:w="1302" w:type="dxa"/>
            <w:gridSpan w:val="2"/>
            <w:tcBorders>
              <w:top w:val="nil"/>
              <w:left w:val="single" w:sz="2" w:space="0" w:color="000000"/>
              <w:bottom w:val="single" w:sz="2" w:space="0" w:color="000000"/>
              <w:right w:val="nil"/>
            </w:tcBorders>
            <w:hideMark/>
          </w:tcPr>
          <w:p w14:paraId="6D5F7F0B"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канализация</w:t>
            </w:r>
          </w:p>
        </w:tc>
        <w:tc>
          <w:tcPr>
            <w:tcW w:w="1330" w:type="dxa"/>
            <w:gridSpan w:val="2"/>
            <w:tcBorders>
              <w:top w:val="nil"/>
              <w:left w:val="single" w:sz="2" w:space="0" w:color="000000"/>
              <w:bottom w:val="single" w:sz="2" w:space="0" w:color="000000"/>
              <w:right w:val="nil"/>
            </w:tcBorders>
            <w:hideMark/>
          </w:tcPr>
          <w:p w14:paraId="0399C083"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центральное отопление</w:t>
            </w:r>
          </w:p>
        </w:tc>
        <w:tc>
          <w:tcPr>
            <w:tcW w:w="1679" w:type="dxa"/>
            <w:gridSpan w:val="2"/>
            <w:tcBorders>
              <w:top w:val="nil"/>
              <w:left w:val="single" w:sz="2" w:space="0" w:color="000000"/>
              <w:bottom w:val="single" w:sz="2" w:space="0" w:color="000000"/>
              <w:right w:val="nil"/>
            </w:tcBorders>
            <w:hideMark/>
          </w:tcPr>
          <w:p w14:paraId="3C7B0A47"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горячее водоснабжение</w:t>
            </w:r>
          </w:p>
        </w:tc>
        <w:tc>
          <w:tcPr>
            <w:tcW w:w="1276" w:type="dxa"/>
            <w:gridSpan w:val="2"/>
            <w:tcBorders>
              <w:top w:val="nil"/>
              <w:left w:val="single" w:sz="2" w:space="0" w:color="000000"/>
              <w:bottom w:val="single" w:sz="2" w:space="0" w:color="000000"/>
              <w:right w:val="nil"/>
            </w:tcBorders>
            <w:hideMark/>
          </w:tcPr>
          <w:p w14:paraId="57461178"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ваннами</w:t>
            </w:r>
          </w:p>
        </w:tc>
        <w:tc>
          <w:tcPr>
            <w:tcW w:w="1275" w:type="dxa"/>
            <w:gridSpan w:val="2"/>
            <w:tcBorders>
              <w:top w:val="nil"/>
              <w:left w:val="single" w:sz="2" w:space="0" w:color="000000"/>
              <w:bottom w:val="single" w:sz="2" w:space="0" w:color="000000"/>
              <w:right w:val="single" w:sz="2" w:space="0" w:color="000000"/>
            </w:tcBorders>
            <w:hideMark/>
          </w:tcPr>
          <w:p w14:paraId="361913F8"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газом</w:t>
            </w:r>
          </w:p>
        </w:tc>
      </w:tr>
      <w:tr w:rsidR="00432569" w:rsidRPr="00432569" w14:paraId="2AC728C3" w14:textId="77777777" w:rsidTr="0054145A">
        <w:tc>
          <w:tcPr>
            <w:tcW w:w="1544" w:type="dxa"/>
            <w:vMerge/>
            <w:tcBorders>
              <w:top w:val="single" w:sz="2" w:space="0" w:color="000000"/>
              <w:left w:val="single" w:sz="2" w:space="0" w:color="000000"/>
              <w:bottom w:val="single" w:sz="2" w:space="0" w:color="000000"/>
              <w:right w:val="nil"/>
            </w:tcBorders>
            <w:vAlign w:val="center"/>
            <w:hideMark/>
          </w:tcPr>
          <w:p w14:paraId="0E713372" w14:textId="77777777" w:rsidR="00311069" w:rsidRPr="00432569" w:rsidRDefault="00311069" w:rsidP="0054145A">
            <w:pPr>
              <w:rPr>
                <w:rFonts w:ascii="Times New Roman" w:hAnsi="Times New Roman" w:cs="Times New Roman"/>
                <w:sz w:val="24"/>
                <w:szCs w:val="24"/>
                <w:lang w:eastAsia="ru-RU" w:bidi="ru-RU"/>
              </w:rPr>
            </w:pPr>
          </w:p>
        </w:tc>
        <w:tc>
          <w:tcPr>
            <w:tcW w:w="709" w:type="dxa"/>
            <w:tcBorders>
              <w:top w:val="nil"/>
              <w:left w:val="single" w:sz="2" w:space="0" w:color="000000"/>
              <w:bottom w:val="single" w:sz="2" w:space="0" w:color="000000"/>
              <w:right w:val="nil"/>
            </w:tcBorders>
            <w:hideMark/>
          </w:tcPr>
          <w:p w14:paraId="27CF4F4B" w14:textId="77777777" w:rsidR="00311069" w:rsidRPr="00432569" w:rsidRDefault="00311069" w:rsidP="0054145A">
            <w:pPr>
              <w:jc w:val="center"/>
              <w:rPr>
                <w:rFonts w:ascii="Times New Roman" w:hAnsi="Times New Roman" w:cs="Times New Roman"/>
                <w:sz w:val="24"/>
                <w:szCs w:val="24"/>
                <w:vertAlign w:val="superscript"/>
                <w:lang w:eastAsia="ru-RU" w:bidi="ru-RU"/>
              </w:rPr>
            </w:pPr>
            <w:r w:rsidRPr="00432569">
              <w:rPr>
                <w:rFonts w:ascii="Times New Roman" w:hAnsi="Times New Roman" w:cs="Times New Roman"/>
                <w:sz w:val="24"/>
                <w:szCs w:val="24"/>
                <w:lang w:eastAsia="ru-RU" w:bidi="ru-RU"/>
              </w:rPr>
              <w:t>тыс.м</w:t>
            </w:r>
            <w:r w:rsidRPr="00432569">
              <w:rPr>
                <w:rFonts w:ascii="Times New Roman" w:hAnsi="Times New Roman" w:cs="Times New Roman"/>
                <w:sz w:val="24"/>
                <w:szCs w:val="24"/>
                <w:vertAlign w:val="superscript"/>
                <w:lang w:eastAsia="ru-RU" w:bidi="ru-RU"/>
              </w:rPr>
              <w:t>2</w:t>
            </w:r>
          </w:p>
        </w:tc>
        <w:tc>
          <w:tcPr>
            <w:tcW w:w="650" w:type="dxa"/>
            <w:tcBorders>
              <w:top w:val="nil"/>
              <w:left w:val="single" w:sz="2" w:space="0" w:color="000000"/>
              <w:bottom w:val="single" w:sz="2" w:space="0" w:color="000000"/>
              <w:right w:val="nil"/>
            </w:tcBorders>
            <w:hideMark/>
          </w:tcPr>
          <w:p w14:paraId="5721B089"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w:t>
            </w:r>
          </w:p>
        </w:tc>
        <w:tc>
          <w:tcPr>
            <w:tcW w:w="688" w:type="dxa"/>
            <w:tcBorders>
              <w:top w:val="nil"/>
              <w:left w:val="single" w:sz="2" w:space="0" w:color="000000"/>
              <w:bottom w:val="single" w:sz="2" w:space="0" w:color="000000"/>
              <w:right w:val="nil"/>
            </w:tcBorders>
            <w:hideMark/>
          </w:tcPr>
          <w:p w14:paraId="427E4BC4" w14:textId="77777777" w:rsidR="00311069" w:rsidRPr="00432569" w:rsidRDefault="00311069" w:rsidP="0054145A">
            <w:pPr>
              <w:jc w:val="center"/>
              <w:rPr>
                <w:rFonts w:ascii="Times New Roman" w:hAnsi="Times New Roman" w:cs="Times New Roman"/>
                <w:sz w:val="24"/>
                <w:szCs w:val="24"/>
                <w:vertAlign w:val="superscript"/>
                <w:lang w:eastAsia="ru-RU" w:bidi="ru-RU"/>
              </w:rPr>
            </w:pPr>
            <w:r w:rsidRPr="00432569">
              <w:rPr>
                <w:rFonts w:ascii="Times New Roman" w:hAnsi="Times New Roman" w:cs="Times New Roman"/>
                <w:sz w:val="24"/>
                <w:szCs w:val="24"/>
                <w:lang w:eastAsia="ru-RU" w:bidi="ru-RU"/>
              </w:rPr>
              <w:t>тыс. м</w:t>
            </w:r>
            <w:r w:rsidRPr="00432569">
              <w:rPr>
                <w:rFonts w:ascii="Times New Roman" w:hAnsi="Times New Roman" w:cs="Times New Roman"/>
                <w:sz w:val="24"/>
                <w:szCs w:val="24"/>
                <w:vertAlign w:val="superscript"/>
                <w:lang w:eastAsia="ru-RU" w:bidi="ru-RU"/>
              </w:rPr>
              <w:t>2</w:t>
            </w:r>
          </w:p>
        </w:tc>
        <w:tc>
          <w:tcPr>
            <w:tcW w:w="614" w:type="dxa"/>
            <w:tcBorders>
              <w:top w:val="nil"/>
              <w:left w:val="single" w:sz="2" w:space="0" w:color="000000"/>
              <w:bottom w:val="single" w:sz="2" w:space="0" w:color="000000"/>
              <w:right w:val="nil"/>
            </w:tcBorders>
            <w:hideMark/>
          </w:tcPr>
          <w:p w14:paraId="022D696F"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w:t>
            </w:r>
          </w:p>
        </w:tc>
        <w:tc>
          <w:tcPr>
            <w:tcW w:w="688" w:type="dxa"/>
            <w:tcBorders>
              <w:top w:val="nil"/>
              <w:left w:val="single" w:sz="2" w:space="0" w:color="000000"/>
              <w:bottom w:val="single" w:sz="2" w:space="0" w:color="000000"/>
              <w:right w:val="nil"/>
            </w:tcBorders>
            <w:hideMark/>
          </w:tcPr>
          <w:p w14:paraId="233288E3" w14:textId="77777777" w:rsidR="00311069" w:rsidRPr="00432569" w:rsidRDefault="00311069" w:rsidP="0054145A">
            <w:pPr>
              <w:jc w:val="center"/>
              <w:rPr>
                <w:rFonts w:ascii="Times New Roman" w:hAnsi="Times New Roman" w:cs="Times New Roman"/>
                <w:sz w:val="24"/>
                <w:szCs w:val="24"/>
                <w:vertAlign w:val="superscript"/>
                <w:lang w:eastAsia="ru-RU" w:bidi="ru-RU"/>
              </w:rPr>
            </w:pPr>
            <w:r w:rsidRPr="00432569">
              <w:rPr>
                <w:rFonts w:ascii="Times New Roman" w:hAnsi="Times New Roman" w:cs="Times New Roman"/>
                <w:sz w:val="24"/>
                <w:szCs w:val="24"/>
                <w:lang w:eastAsia="ru-RU" w:bidi="ru-RU"/>
              </w:rPr>
              <w:t>тыс. м</w:t>
            </w:r>
            <w:r w:rsidRPr="00432569">
              <w:rPr>
                <w:rFonts w:ascii="Times New Roman" w:hAnsi="Times New Roman" w:cs="Times New Roman"/>
                <w:sz w:val="24"/>
                <w:szCs w:val="24"/>
                <w:vertAlign w:val="superscript"/>
                <w:lang w:eastAsia="ru-RU" w:bidi="ru-RU"/>
              </w:rPr>
              <w:t>2</w:t>
            </w:r>
          </w:p>
        </w:tc>
        <w:tc>
          <w:tcPr>
            <w:tcW w:w="642" w:type="dxa"/>
            <w:tcBorders>
              <w:top w:val="nil"/>
              <w:left w:val="single" w:sz="2" w:space="0" w:color="000000"/>
              <w:bottom w:val="single" w:sz="2" w:space="0" w:color="000000"/>
              <w:right w:val="nil"/>
            </w:tcBorders>
            <w:hideMark/>
          </w:tcPr>
          <w:p w14:paraId="64BA43D5"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w:t>
            </w:r>
          </w:p>
        </w:tc>
        <w:tc>
          <w:tcPr>
            <w:tcW w:w="687" w:type="dxa"/>
            <w:tcBorders>
              <w:top w:val="nil"/>
              <w:left w:val="single" w:sz="2" w:space="0" w:color="000000"/>
              <w:bottom w:val="single" w:sz="2" w:space="0" w:color="000000"/>
              <w:right w:val="nil"/>
            </w:tcBorders>
            <w:hideMark/>
          </w:tcPr>
          <w:p w14:paraId="58C92B47" w14:textId="77777777" w:rsidR="00311069" w:rsidRPr="00432569" w:rsidRDefault="00311069" w:rsidP="0054145A">
            <w:pPr>
              <w:jc w:val="center"/>
              <w:rPr>
                <w:rFonts w:ascii="Times New Roman" w:hAnsi="Times New Roman" w:cs="Times New Roman"/>
                <w:sz w:val="24"/>
                <w:szCs w:val="24"/>
                <w:vertAlign w:val="superscript"/>
                <w:lang w:eastAsia="ru-RU" w:bidi="ru-RU"/>
              </w:rPr>
            </w:pPr>
            <w:r w:rsidRPr="00432569">
              <w:rPr>
                <w:rFonts w:ascii="Times New Roman" w:hAnsi="Times New Roman" w:cs="Times New Roman"/>
                <w:sz w:val="24"/>
                <w:szCs w:val="24"/>
                <w:lang w:eastAsia="ru-RU" w:bidi="ru-RU"/>
              </w:rPr>
              <w:t>тыс. м</w:t>
            </w:r>
            <w:r w:rsidRPr="00432569">
              <w:rPr>
                <w:rFonts w:ascii="Times New Roman" w:hAnsi="Times New Roman" w:cs="Times New Roman"/>
                <w:sz w:val="24"/>
                <w:szCs w:val="24"/>
                <w:vertAlign w:val="superscript"/>
                <w:lang w:eastAsia="ru-RU" w:bidi="ru-RU"/>
              </w:rPr>
              <w:t>2</w:t>
            </w:r>
          </w:p>
        </w:tc>
        <w:tc>
          <w:tcPr>
            <w:tcW w:w="992" w:type="dxa"/>
            <w:tcBorders>
              <w:top w:val="nil"/>
              <w:left w:val="single" w:sz="2" w:space="0" w:color="000000"/>
              <w:bottom w:val="single" w:sz="2" w:space="0" w:color="000000"/>
              <w:right w:val="nil"/>
            </w:tcBorders>
            <w:hideMark/>
          </w:tcPr>
          <w:p w14:paraId="388E2806"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w:t>
            </w:r>
          </w:p>
        </w:tc>
        <w:tc>
          <w:tcPr>
            <w:tcW w:w="709" w:type="dxa"/>
            <w:tcBorders>
              <w:top w:val="nil"/>
              <w:left w:val="single" w:sz="2" w:space="0" w:color="000000"/>
              <w:bottom w:val="single" w:sz="2" w:space="0" w:color="000000"/>
              <w:right w:val="nil"/>
            </w:tcBorders>
            <w:hideMark/>
          </w:tcPr>
          <w:p w14:paraId="40A230DE" w14:textId="77777777" w:rsidR="00311069" w:rsidRPr="00432569" w:rsidRDefault="00311069" w:rsidP="0054145A">
            <w:pPr>
              <w:jc w:val="center"/>
              <w:rPr>
                <w:rFonts w:ascii="Times New Roman" w:hAnsi="Times New Roman" w:cs="Times New Roman"/>
                <w:sz w:val="24"/>
                <w:szCs w:val="24"/>
                <w:vertAlign w:val="superscript"/>
                <w:lang w:eastAsia="ru-RU" w:bidi="ru-RU"/>
              </w:rPr>
            </w:pPr>
            <w:r w:rsidRPr="00432569">
              <w:rPr>
                <w:rFonts w:ascii="Times New Roman" w:hAnsi="Times New Roman" w:cs="Times New Roman"/>
                <w:sz w:val="24"/>
                <w:szCs w:val="24"/>
                <w:lang w:eastAsia="ru-RU" w:bidi="ru-RU"/>
              </w:rPr>
              <w:t>тыс. м</w:t>
            </w:r>
            <w:r w:rsidRPr="00432569">
              <w:rPr>
                <w:rFonts w:ascii="Times New Roman" w:hAnsi="Times New Roman" w:cs="Times New Roman"/>
                <w:sz w:val="24"/>
                <w:szCs w:val="24"/>
                <w:vertAlign w:val="superscript"/>
                <w:lang w:eastAsia="ru-RU" w:bidi="ru-RU"/>
              </w:rPr>
              <w:t>2</w:t>
            </w:r>
          </w:p>
        </w:tc>
        <w:tc>
          <w:tcPr>
            <w:tcW w:w="567" w:type="dxa"/>
            <w:tcBorders>
              <w:top w:val="nil"/>
              <w:left w:val="single" w:sz="2" w:space="0" w:color="000000"/>
              <w:bottom w:val="single" w:sz="2" w:space="0" w:color="000000"/>
              <w:right w:val="nil"/>
            </w:tcBorders>
            <w:hideMark/>
          </w:tcPr>
          <w:p w14:paraId="29398174"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w:t>
            </w:r>
          </w:p>
        </w:tc>
        <w:tc>
          <w:tcPr>
            <w:tcW w:w="708" w:type="dxa"/>
            <w:tcBorders>
              <w:top w:val="nil"/>
              <w:left w:val="single" w:sz="2" w:space="0" w:color="000000"/>
              <w:bottom w:val="single" w:sz="2" w:space="0" w:color="000000"/>
              <w:right w:val="nil"/>
            </w:tcBorders>
            <w:hideMark/>
          </w:tcPr>
          <w:p w14:paraId="1E27F996" w14:textId="77777777" w:rsidR="00311069" w:rsidRPr="00432569" w:rsidRDefault="00311069" w:rsidP="0054145A">
            <w:pPr>
              <w:jc w:val="center"/>
              <w:rPr>
                <w:rFonts w:ascii="Times New Roman" w:hAnsi="Times New Roman" w:cs="Times New Roman"/>
                <w:sz w:val="24"/>
                <w:szCs w:val="24"/>
                <w:vertAlign w:val="superscript"/>
                <w:lang w:eastAsia="ru-RU" w:bidi="ru-RU"/>
              </w:rPr>
            </w:pPr>
            <w:r w:rsidRPr="00432569">
              <w:rPr>
                <w:rFonts w:ascii="Times New Roman" w:hAnsi="Times New Roman" w:cs="Times New Roman"/>
                <w:sz w:val="24"/>
                <w:szCs w:val="24"/>
                <w:lang w:eastAsia="ru-RU" w:bidi="ru-RU"/>
              </w:rPr>
              <w:t>тыс. м</w:t>
            </w:r>
            <w:r w:rsidRPr="00432569">
              <w:rPr>
                <w:rFonts w:ascii="Times New Roman" w:hAnsi="Times New Roman" w:cs="Times New Roman"/>
                <w:sz w:val="24"/>
                <w:szCs w:val="24"/>
                <w:vertAlign w:val="superscript"/>
                <w:lang w:eastAsia="ru-RU" w:bidi="ru-RU"/>
              </w:rPr>
              <w:t>2</w:t>
            </w:r>
          </w:p>
        </w:tc>
        <w:tc>
          <w:tcPr>
            <w:tcW w:w="567" w:type="dxa"/>
            <w:tcBorders>
              <w:top w:val="nil"/>
              <w:left w:val="single" w:sz="2" w:space="0" w:color="000000"/>
              <w:bottom w:val="single" w:sz="2" w:space="0" w:color="000000"/>
              <w:right w:val="single" w:sz="2" w:space="0" w:color="000000"/>
            </w:tcBorders>
            <w:hideMark/>
          </w:tcPr>
          <w:p w14:paraId="7E9EBD0A"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w:t>
            </w:r>
          </w:p>
        </w:tc>
      </w:tr>
      <w:tr w:rsidR="00432569" w:rsidRPr="00432569" w14:paraId="11AD15AC" w14:textId="77777777" w:rsidTr="0054145A">
        <w:tc>
          <w:tcPr>
            <w:tcW w:w="1544" w:type="dxa"/>
            <w:tcBorders>
              <w:top w:val="nil"/>
              <w:left w:val="single" w:sz="2" w:space="0" w:color="000000"/>
              <w:bottom w:val="single" w:sz="2" w:space="0" w:color="000000"/>
              <w:right w:val="nil"/>
            </w:tcBorders>
            <w:hideMark/>
          </w:tcPr>
          <w:p w14:paraId="35738BB2" w14:textId="77777777" w:rsidR="00311069" w:rsidRPr="00432569" w:rsidRDefault="00311069" w:rsidP="0054145A">
            <w:pPr>
              <w:suppressLineNumbers/>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Жилой фонд - всего</w:t>
            </w:r>
          </w:p>
        </w:tc>
        <w:tc>
          <w:tcPr>
            <w:tcW w:w="709" w:type="dxa"/>
            <w:tcBorders>
              <w:top w:val="nil"/>
              <w:left w:val="single" w:sz="2" w:space="0" w:color="000000"/>
              <w:bottom w:val="single" w:sz="2" w:space="0" w:color="000000"/>
              <w:right w:val="nil"/>
            </w:tcBorders>
          </w:tcPr>
          <w:p w14:paraId="2CC2F0C0" w14:textId="77777777" w:rsidR="00311069" w:rsidRPr="00432569" w:rsidRDefault="00311069" w:rsidP="0054145A">
            <w:pPr>
              <w:suppressLineNumbers/>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74,63</w:t>
            </w:r>
          </w:p>
        </w:tc>
        <w:tc>
          <w:tcPr>
            <w:tcW w:w="650" w:type="dxa"/>
            <w:tcBorders>
              <w:top w:val="nil"/>
              <w:left w:val="single" w:sz="2" w:space="0" w:color="000000"/>
              <w:bottom w:val="single" w:sz="2" w:space="0" w:color="000000"/>
              <w:right w:val="nil"/>
            </w:tcBorders>
          </w:tcPr>
          <w:p w14:paraId="4D9ABB5C" w14:textId="77777777" w:rsidR="00311069" w:rsidRPr="00432569" w:rsidRDefault="00311069" w:rsidP="0054145A">
            <w:pPr>
              <w:suppressLineNumbers/>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92,3</w:t>
            </w:r>
          </w:p>
        </w:tc>
        <w:tc>
          <w:tcPr>
            <w:tcW w:w="688" w:type="dxa"/>
            <w:tcBorders>
              <w:top w:val="nil"/>
              <w:left w:val="single" w:sz="2" w:space="0" w:color="000000"/>
              <w:bottom w:val="single" w:sz="2" w:space="0" w:color="000000"/>
              <w:right w:val="nil"/>
            </w:tcBorders>
          </w:tcPr>
          <w:p w14:paraId="44128872" w14:textId="77777777" w:rsidR="00311069" w:rsidRPr="00432569" w:rsidRDefault="00311069" w:rsidP="0054145A">
            <w:pPr>
              <w:suppressLineNumbers/>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70,63</w:t>
            </w:r>
          </w:p>
        </w:tc>
        <w:tc>
          <w:tcPr>
            <w:tcW w:w="614" w:type="dxa"/>
            <w:tcBorders>
              <w:top w:val="nil"/>
              <w:left w:val="single" w:sz="2" w:space="0" w:color="000000"/>
              <w:bottom w:val="single" w:sz="2" w:space="0" w:color="000000"/>
              <w:right w:val="nil"/>
            </w:tcBorders>
          </w:tcPr>
          <w:p w14:paraId="160956F5" w14:textId="77777777" w:rsidR="00311069" w:rsidRPr="00432569" w:rsidRDefault="00311069" w:rsidP="0054145A">
            <w:pPr>
              <w:suppressLineNumbers/>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87,4</w:t>
            </w:r>
          </w:p>
        </w:tc>
        <w:tc>
          <w:tcPr>
            <w:tcW w:w="688" w:type="dxa"/>
            <w:tcBorders>
              <w:top w:val="nil"/>
              <w:left w:val="single" w:sz="2" w:space="0" w:color="000000"/>
              <w:bottom w:val="single" w:sz="2" w:space="0" w:color="000000"/>
              <w:right w:val="nil"/>
            </w:tcBorders>
          </w:tcPr>
          <w:p w14:paraId="7F59AACD" w14:textId="77777777" w:rsidR="00311069" w:rsidRPr="00432569" w:rsidRDefault="00311069" w:rsidP="0054145A">
            <w:pPr>
              <w:suppressLineNumbers/>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70,63</w:t>
            </w:r>
          </w:p>
        </w:tc>
        <w:tc>
          <w:tcPr>
            <w:tcW w:w="642" w:type="dxa"/>
            <w:tcBorders>
              <w:top w:val="nil"/>
              <w:left w:val="single" w:sz="2" w:space="0" w:color="000000"/>
              <w:bottom w:val="single" w:sz="2" w:space="0" w:color="000000"/>
              <w:right w:val="nil"/>
            </w:tcBorders>
          </w:tcPr>
          <w:p w14:paraId="2DFA6459" w14:textId="77777777" w:rsidR="00311069" w:rsidRPr="00432569" w:rsidRDefault="00311069" w:rsidP="0054145A">
            <w:pPr>
              <w:suppressLineNumbers/>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87,4</w:t>
            </w:r>
          </w:p>
        </w:tc>
        <w:tc>
          <w:tcPr>
            <w:tcW w:w="687" w:type="dxa"/>
            <w:tcBorders>
              <w:top w:val="nil"/>
              <w:left w:val="single" w:sz="2" w:space="0" w:color="000000"/>
              <w:bottom w:val="single" w:sz="2" w:space="0" w:color="000000"/>
              <w:right w:val="nil"/>
            </w:tcBorders>
          </w:tcPr>
          <w:p w14:paraId="79E87721" w14:textId="77777777" w:rsidR="00311069" w:rsidRPr="00432569" w:rsidRDefault="00311069" w:rsidP="0054145A">
            <w:pPr>
              <w:suppressLineNumbers/>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37,62</w:t>
            </w:r>
          </w:p>
        </w:tc>
        <w:tc>
          <w:tcPr>
            <w:tcW w:w="992" w:type="dxa"/>
            <w:tcBorders>
              <w:top w:val="nil"/>
              <w:left w:val="single" w:sz="2" w:space="0" w:color="000000"/>
              <w:bottom w:val="single" w:sz="2" w:space="0" w:color="000000"/>
              <w:right w:val="nil"/>
            </w:tcBorders>
          </w:tcPr>
          <w:p w14:paraId="662F3428" w14:textId="77777777" w:rsidR="00311069" w:rsidRPr="00432569" w:rsidRDefault="00311069" w:rsidP="0054145A">
            <w:pPr>
              <w:suppressLineNumbers/>
              <w:jc w:val="center"/>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46,5</w:t>
            </w:r>
          </w:p>
        </w:tc>
        <w:tc>
          <w:tcPr>
            <w:tcW w:w="709" w:type="dxa"/>
            <w:tcBorders>
              <w:top w:val="nil"/>
              <w:left w:val="single" w:sz="2" w:space="0" w:color="000000"/>
              <w:bottom w:val="single" w:sz="2" w:space="0" w:color="000000"/>
              <w:right w:val="nil"/>
            </w:tcBorders>
          </w:tcPr>
          <w:p w14:paraId="3BF0D672" w14:textId="77777777" w:rsidR="00311069" w:rsidRPr="00432569" w:rsidRDefault="00311069" w:rsidP="0054145A">
            <w:pPr>
              <w:suppressLineNumbers/>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22,13</w:t>
            </w:r>
          </w:p>
        </w:tc>
        <w:tc>
          <w:tcPr>
            <w:tcW w:w="567" w:type="dxa"/>
            <w:tcBorders>
              <w:top w:val="nil"/>
              <w:left w:val="single" w:sz="2" w:space="0" w:color="000000"/>
              <w:bottom w:val="single" w:sz="2" w:space="0" w:color="000000"/>
              <w:right w:val="nil"/>
            </w:tcBorders>
          </w:tcPr>
          <w:p w14:paraId="215FAD2E" w14:textId="77777777" w:rsidR="00311069" w:rsidRPr="00432569" w:rsidRDefault="00311069" w:rsidP="0054145A">
            <w:pPr>
              <w:suppressLineNumbers/>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27,6</w:t>
            </w:r>
          </w:p>
        </w:tc>
        <w:tc>
          <w:tcPr>
            <w:tcW w:w="708" w:type="dxa"/>
            <w:tcBorders>
              <w:top w:val="nil"/>
              <w:left w:val="single" w:sz="2" w:space="0" w:color="000000"/>
              <w:bottom w:val="single" w:sz="2" w:space="0" w:color="000000"/>
              <w:right w:val="nil"/>
            </w:tcBorders>
          </w:tcPr>
          <w:p w14:paraId="6E838869" w14:textId="77777777" w:rsidR="00311069" w:rsidRPr="00432569" w:rsidRDefault="00311069" w:rsidP="0054145A">
            <w:pPr>
              <w:suppressLineNumbers/>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75,39</w:t>
            </w:r>
          </w:p>
        </w:tc>
        <w:tc>
          <w:tcPr>
            <w:tcW w:w="567" w:type="dxa"/>
            <w:tcBorders>
              <w:top w:val="nil"/>
              <w:left w:val="single" w:sz="2" w:space="0" w:color="000000"/>
              <w:bottom w:val="single" w:sz="2" w:space="0" w:color="000000"/>
              <w:right w:val="single" w:sz="2" w:space="0" w:color="000000"/>
            </w:tcBorders>
          </w:tcPr>
          <w:p w14:paraId="47152805" w14:textId="77777777" w:rsidR="00311069" w:rsidRPr="00432569" w:rsidRDefault="00311069" w:rsidP="0054145A">
            <w:pPr>
              <w:suppressLineNumbers/>
              <w:rPr>
                <w:rFonts w:ascii="Times New Roman" w:hAnsi="Times New Roman" w:cs="Times New Roman"/>
                <w:sz w:val="24"/>
                <w:szCs w:val="24"/>
                <w:lang w:eastAsia="ru-RU" w:bidi="ru-RU"/>
              </w:rPr>
            </w:pPr>
            <w:r w:rsidRPr="00432569">
              <w:rPr>
                <w:rFonts w:ascii="Times New Roman" w:hAnsi="Times New Roman" w:cs="Times New Roman"/>
                <w:sz w:val="24"/>
                <w:szCs w:val="24"/>
                <w:lang w:eastAsia="ru-RU" w:bidi="ru-RU"/>
              </w:rPr>
              <w:t>93,3</w:t>
            </w:r>
          </w:p>
        </w:tc>
      </w:tr>
    </w:tbl>
    <w:p w14:paraId="38251065" w14:textId="77777777" w:rsidR="00311069" w:rsidRPr="00432569" w:rsidRDefault="00311069" w:rsidP="00311069">
      <w:pPr>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Жилищный фонд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отличается хорошей степенью благоустройства. На 87,4-92,3% он оборудован водопроводом, канализацией, центральным отоплением и газом. Имеется потребность в оборудовании жилищного фонда горячим водоснабжением и ваннами.</w:t>
      </w:r>
    </w:p>
    <w:p w14:paraId="00F2D347" w14:textId="77777777" w:rsidR="00311069" w:rsidRPr="00432569" w:rsidRDefault="00311069" w:rsidP="00311069">
      <w:pPr>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Общая численность населения на территории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 3788 человека. </w:t>
      </w:r>
    </w:p>
    <w:p w14:paraId="7EA0036F" w14:textId="77777777" w:rsidR="00311069" w:rsidRPr="00432569" w:rsidRDefault="00311069" w:rsidP="00311069">
      <w:pPr>
        <w:ind w:firstLine="540"/>
        <w:jc w:val="both"/>
        <w:rPr>
          <w:rFonts w:ascii="Times New Roman" w:hAnsi="Times New Roman" w:cs="Times New Roman"/>
          <w:sz w:val="24"/>
          <w:szCs w:val="24"/>
        </w:rPr>
      </w:pPr>
      <w:r w:rsidRPr="00432569">
        <w:rPr>
          <w:rFonts w:ascii="Times New Roman" w:hAnsi="Times New Roman" w:cs="Times New Roman"/>
          <w:sz w:val="24"/>
          <w:szCs w:val="24"/>
        </w:rPr>
        <w:t xml:space="preserve">Таким образом, средняя жилищная обеспеченность составляет </w:t>
      </w:r>
      <w:r w:rsidR="00300C15" w:rsidRPr="00432569">
        <w:rPr>
          <w:rFonts w:ascii="Times New Roman" w:hAnsi="Times New Roman" w:cs="Times New Roman"/>
          <w:sz w:val="24"/>
          <w:szCs w:val="24"/>
        </w:rPr>
        <w:t>21,33</w:t>
      </w:r>
      <w:r w:rsidRPr="00432569">
        <w:rPr>
          <w:rFonts w:ascii="Times New Roman" w:hAnsi="Times New Roman" w:cs="Times New Roman"/>
          <w:sz w:val="24"/>
          <w:szCs w:val="24"/>
        </w:rPr>
        <w:t xml:space="preserve"> м</w:t>
      </w:r>
      <w:r w:rsidRPr="00432569">
        <w:rPr>
          <w:rFonts w:ascii="Times New Roman" w:hAnsi="Times New Roman" w:cs="Times New Roman"/>
          <w:sz w:val="24"/>
          <w:szCs w:val="24"/>
          <w:vertAlign w:val="superscript"/>
        </w:rPr>
        <w:t>2</w:t>
      </w:r>
      <w:r w:rsidRPr="00432569">
        <w:rPr>
          <w:rFonts w:ascii="Times New Roman" w:hAnsi="Times New Roman" w:cs="Times New Roman"/>
          <w:sz w:val="24"/>
          <w:szCs w:val="24"/>
        </w:rPr>
        <w:t xml:space="preserve"> общей площади на человека. Так как жилой фонд на территории населенных пунктов представлен индивидуальными жилыми домами, для оценки обеспеченности населения следует применять показатель 40 м</w:t>
      </w:r>
      <w:r w:rsidRPr="00432569">
        <w:rPr>
          <w:rFonts w:ascii="Times New Roman" w:hAnsi="Times New Roman" w:cs="Times New Roman"/>
          <w:sz w:val="24"/>
          <w:szCs w:val="24"/>
          <w:vertAlign w:val="superscript"/>
        </w:rPr>
        <w:t>2</w:t>
      </w:r>
      <w:r w:rsidRPr="00432569">
        <w:rPr>
          <w:rFonts w:ascii="Times New Roman" w:hAnsi="Times New Roman" w:cs="Times New Roman"/>
          <w:sz w:val="24"/>
          <w:szCs w:val="24"/>
        </w:rPr>
        <w:t xml:space="preserve"> на одного жителя.</w:t>
      </w:r>
    </w:p>
    <w:p w14:paraId="5BB0C5D1" w14:textId="77777777" w:rsidR="00311069" w:rsidRPr="00432569" w:rsidRDefault="00311069" w:rsidP="00311069">
      <w:pPr>
        <w:ind w:firstLine="540"/>
        <w:jc w:val="both"/>
        <w:rPr>
          <w:rFonts w:ascii="Times New Roman" w:hAnsi="Times New Roman" w:cs="Times New Roman"/>
          <w:sz w:val="24"/>
          <w:szCs w:val="24"/>
        </w:rPr>
      </w:pPr>
      <w:r w:rsidRPr="00432569">
        <w:rPr>
          <w:rFonts w:ascii="Times New Roman" w:hAnsi="Times New Roman" w:cs="Times New Roman"/>
          <w:sz w:val="24"/>
          <w:szCs w:val="24"/>
        </w:rPr>
        <w:t>В очереди на улучшение жилищных условий на 01.01.2022г. в администрации поселения стоит 6 семья.</w:t>
      </w:r>
    </w:p>
    <w:p w14:paraId="27A1B81F" w14:textId="77777777" w:rsidR="00311069" w:rsidRPr="00432569" w:rsidRDefault="00311069" w:rsidP="00311069">
      <w:pPr>
        <w:ind w:firstLine="567"/>
        <w:jc w:val="both"/>
        <w:rPr>
          <w:rFonts w:ascii="Times New Roman" w:hAnsi="Times New Roman" w:cs="Times New Roman"/>
          <w:sz w:val="24"/>
          <w:szCs w:val="24"/>
        </w:rPr>
      </w:pPr>
    </w:p>
    <w:p w14:paraId="022144E6" w14:textId="77777777" w:rsidR="00311069" w:rsidRPr="00432569" w:rsidRDefault="00311069" w:rsidP="00311069">
      <w:pPr>
        <w:ind w:firstLine="540"/>
        <w:rPr>
          <w:rFonts w:ascii="Times New Roman" w:hAnsi="Times New Roman" w:cs="Times New Roman"/>
          <w:i/>
          <w:sz w:val="24"/>
          <w:szCs w:val="24"/>
        </w:rPr>
      </w:pPr>
      <w:r w:rsidRPr="00432569">
        <w:rPr>
          <w:rFonts w:ascii="Times New Roman" w:hAnsi="Times New Roman" w:cs="Times New Roman"/>
          <w:i/>
          <w:sz w:val="24"/>
          <w:szCs w:val="24"/>
        </w:rPr>
        <w:t xml:space="preserve">В результате анализа, проведенного в пункте </w:t>
      </w:r>
      <w:proofErr w:type="gramStart"/>
      <w:r w:rsidRPr="00432569">
        <w:rPr>
          <w:rFonts w:ascii="Times New Roman" w:hAnsi="Times New Roman" w:cs="Times New Roman"/>
          <w:i/>
          <w:sz w:val="24"/>
          <w:szCs w:val="24"/>
        </w:rPr>
        <w:t>2.6.3.,</w:t>
      </w:r>
      <w:proofErr w:type="gramEnd"/>
      <w:r w:rsidRPr="00432569">
        <w:rPr>
          <w:rFonts w:ascii="Times New Roman" w:hAnsi="Times New Roman" w:cs="Times New Roman"/>
          <w:i/>
          <w:sz w:val="24"/>
          <w:szCs w:val="24"/>
        </w:rPr>
        <w:t xml:space="preserve"> выявлено следующее:</w:t>
      </w:r>
    </w:p>
    <w:p w14:paraId="515CD18B" w14:textId="77777777" w:rsidR="00311069" w:rsidRPr="00432569" w:rsidRDefault="00311069" w:rsidP="00C05D04">
      <w:pPr>
        <w:numPr>
          <w:ilvl w:val="0"/>
          <w:numId w:val="79"/>
        </w:numPr>
        <w:tabs>
          <w:tab w:val="clear" w:pos="1004"/>
          <w:tab w:val="num" w:pos="1080"/>
          <w:tab w:val="num" w:pos="1440"/>
          <w:tab w:val="left" w:pos="5400"/>
        </w:tabs>
        <w:suppressAutoHyphens/>
        <w:spacing w:after="0" w:line="240" w:lineRule="auto"/>
        <w:ind w:left="1080" w:hanging="360"/>
        <w:jc w:val="both"/>
        <w:rPr>
          <w:rFonts w:ascii="Times New Roman" w:hAnsi="Times New Roman" w:cs="Times New Roman"/>
          <w:i/>
          <w:sz w:val="24"/>
          <w:szCs w:val="24"/>
        </w:rPr>
      </w:pPr>
      <w:r w:rsidRPr="00432569">
        <w:rPr>
          <w:rFonts w:ascii="Times New Roman" w:hAnsi="Times New Roman" w:cs="Times New Roman"/>
          <w:i/>
          <w:sz w:val="24"/>
          <w:szCs w:val="24"/>
        </w:rPr>
        <w:t>хорошее техническое состояние жилищного фонда;</w:t>
      </w:r>
    </w:p>
    <w:p w14:paraId="70DF9EDB" w14:textId="77777777" w:rsidR="00311069" w:rsidRPr="00432569" w:rsidRDefault="00311069" w:rsidP="00C05D04">
      <w:pPr>
        <w:numPr>
          <w:ilvl w:val="0"/>
          <w:numId w:val="79"/>
        </w:numPr>
        <w:tabs>
          <w:tab w:val="clear" w:pos="1004"/>
          <w:tab w:val="num" w:pos="1080"/>
          <w:tab w:val="num" w:pos="1440"/>
          <w:tab w:val="left" w:pos="5400"/>
        </w:tabs>
        <w:suppressAutoHyphens/>
        <w:spacing w:after="0" w:line="240" w:lineRule="auto"/>
        <w:ind w:left="1080" w:hanging="360"/>
        <w:jc w:val="both"/>
        <w:rPr>
          <w:rFonts w:ascii="Times New Roman" w:hAnsi="Times New Roman" w:cs="Times New Roman"/>
          <w:i/>
          <w:sz w:val="24"/>
          <w:szCs w:val="24"/>
        </w:rPr>
      </w:pPr>
      <w:r w:rsidRPr="00432569">
        <w:rPr>
          <w:rFonts w:ascii="Times New Roman" w:hAnsi="Times New Roman" w:cs="Times New Roman"/>
          <w:i/>
          <w:sz w:val="24"/>
          <w:szCs w:val="24"/>
        </w:rPr>
        <w:t>высокая средняя жилищная обеспеченность;</w:t>
      </w:r>
    </w:p>
    <w:p w14:paraId="4DDE34D7" w14:textId="77777777" w:rsidR="00311069" w:rsidRPr="00432569" w:rsidRDefault="00311069" w:rsidP="00C05D04">
      <w:pPr>
        <w:numPr>
          <w:ilvl w:val="0"/>
          <w:numId w:val="79"/>
        </w:numPr>
        <w:tabs>
          <w:tab w:val="clear" w:pos="1004"/>
          <w:tab w:val="num" w:pos="1080"/>
          <w:tab w:val="num" w:pos="1440"/>
          <w:tab w:val="left" w:pos="5400"/>
        </w:tabs>
        <w:suppressAutoHyphens/>
        <w:spacing w:after="0" w:line="240" w:lineRule="auto"/>
        <w:ind w:left="1080" w:hanging="360"/>
        <w:jc w:val="both"/>
        <w:rPr>
          <w:rFonts w:ascii="Times New Roman" w:hAnsi="Times New Roman" w:cs="Times New Roman"/>
          <w:i/>
          <w:sz w:val="24"/>
          <w:szCs w:val="24"/>
        </w:rPr>
      </w:pPr>
      <w:r w:rsidRPr="00432569">
        <w:rPr>
          <w:rFonts w:ascii="Times New Roman" w:hAnsi="Times New Roman" w:cs="Times New Roman"/>
          <w:i/>
          <w:sz w:val="24"/>
          <w:szCs w:val="24"/>
        </w:rPr>
        <w:t>высокий уровень благоустройства жилищного фонда;</w:t>
      </w:r>
    </w:p>
    <w:p w14:paraId="609DEA8E" w14:textId="77777777" w:rsidR="00311069" w:rsidRPr="00432569" w:rsidRDefault="00311069" w:rsidP="00C05D04">
      <w:pPr>
        <w:numPr>
          <w:ilvl w:val="0"/>
          <w:numId w:val="79"/>
        </w:numPr>
        <w:tabs>
          <w:tab w:val="clear" w:pos="1004"/>
          <w:tab w:val="num" w:pos="1080"/>
          <w:tab w:val="num" w:pos="1440"/>
          <w:tab w:val="left" w:pos="5400"/>
        </w:tabs>
        <w:suppressAutoHyphens/>
        <w:spacing w:after="0" w:line="240" w:lineRule="auto"/>
        <w:ind w:left="1080" w:hanging="360"/>
        <w:jc w:val="both"/>
        <w:rPr>
          <w:rFonts w:ascii="Times New Roman" w:hAnsi="Times New Roman" w:cs="Times New Roman"/>
          <w:i/>
          <w:sz w:val="24"/>
          <w:szCs w:val="24"/>
        </w:rPr>
      </w:pPr>
      <w:r w:rsidRPr="00432569">
        <w:rPr>
          <w:rFonts w:ascii="Times New Roman" w:hAnsi="Times New Roman" w:cs="Times New Roman"/>
          <w:i/>
          <w:iCs/>
          <w:sz w:val="24"/>
          <w:szCs w:val="24"/>
        </w:rPr>
        <w:t>имеется потребности в строительстве муниципального жилья для обеспечения граждан, нуждающихся в улучшении жилищных условий.</w:t>
      </w:r>
    </w:p>
    <w:p w14:paraId="253C2A3F" w14:textId="77777777" w:rsidR="00311069" w:rsidRPr="00432569" w:rsidRDefault="00311069" w:rsidP="00311069">
      <w:pPr>
        <w:ind w:firstLine="539"/>
        <w:rPr>
          <w:rFonts w:ascii="Times New Roman" w:hAnsi="Times New Roman" w:cs="Times New Roman"/>
          <w:sz w:val="24"/>
          <w:szCs w:val="24"/>
        </w:rPr>
      </w:pPr>
    </w:p>
    <w:p w14:paraId="102D7281" w14:textId="77777777" w:rsidR="00311069" w:rsidRPr="00432569" w:rsidRDefault="00311069" w:rsidP="00311069">
      <w:pPr>
        <w:pStyle w:val="101"/>
        <w:rPr>
          <w:color w:val="auto"/>
          <w:lang w:eastAsia="ru-RU"/>
        </w:rPr>
      </w:pPr>
      <w:r w:rsidRPr="00432569">
        <w:rPr>
          <w:color w:val="auto"/>
          <w:lang w:eastAsia="ru-RU"/>
        </w:rPr>
        <w:t>Для решения жилищной проблемы необходимо:</w:t>
      </w:r>
    </w:p>
    <w:p w14:paraId="3A8E7A82" w14:textId="77777777" w:rsidR="00311069" w:rsidRPr="00432569" w:rsidRDefault="00311069" w:rsidP="00C05D04">
      <w:pPr>
        <w:numPr>
          <w:ilvl w:val="0"/>
          <w:numId w:val="80"/>
        </w:numPr>
        <w:spacing w:after="0" w:line="240" w:lineRule="auto"/>
        <w:ind w:left="1080"/>
        <w:jc w:val="both"/>
        <w:rPr>
          <w:rFonts w:ascii="Times New Roman" w:hAnsi="Times New Roman" w:cs="Times New Roman"/>
          <w:sz w:val="24"/>
          <w:szCs w:val="24"/>
          <w:lang w:eastAsia="ru-RU"/>
        </w:rPr>
      </w:pPr>
      <w:r w:rsidRPr="00432569">
        <w:rPr>
          <w:rFonts w:ascii="Times New Roman" w:hAnsi="Times New Roman" w:cs="Times New Roman"/>
          <w:sz w:val="24"/>
          <w:szCs w:val="24"/>
          <w:lang w:eastAsia="ru-RU"/>
        </w:rPr>
        <w:t>наращивание темпов жилищного строительства за счет всех источников финансирования;</w:t>
      </w:r>
    </w:p>
    <w:p w14:paraId="06FE972F" w14:textId="77777777" w:rsidR="00311069" w:rsidRPr="00432569" w:rsidRDefault="00311069" w:rsidP="00C05D04">
      <w:pPr>
        <w:numPr>
          <w:ilvl w:val="0"/>
          <w:numId w:val="80"/>
        </w:numPr>
        <w:spacing w:after="0" w:line="240" w:lineRule="auto"/>
        <w:ind w:left="1080"/>
        <w:jc w:val="both"/>
        <w:rPr>
          <w:rFonts w:ascii="Times New Roman" w:hAnsi="Times New Roman" w:cs="Times New Roman"/>
          <w:sz w:val="24"/>
          <w:szCs w:val="24"/>
          <w:lang w:eastAsia="ru-RU"/>
        </w:rPr>
      </w:pPr>
      <w:r w:rsidRPr="00432569">
        <w:rPr>
          <w:rFonts w:ascii="Times New Roman" w:hAnsi="Times New Roman" w:cs="Times New Roman"/>
          <w:sz w:val="24"/>
          <w:szCs w:val="24"/>
          <w:lang w:eastAsia="ru-RU"/>
        </w:rPr>
        <w:t>создание благоприятного климата для привлечения инвесторов в решении жилищной проблемы;</w:t>
      </w:r>
    </w:p>
    <w:p w14:paraId="6FFAA443" w14:textId="77777777" w:rsidR="00311069" w:rsidRPr="00432569" w:rsidRDefault="00311069" w:rsidP="00C05D04">
      <w:pPr>
        <w:numPr>
          <w:ilvl w:val="0"/>
          <w:numId w:val="80"/>
        </w:numPr>
        <w:spacing w:after="0" w:line="240" w:lineRule="auto"/>
        <w:ind w:left="1080"/>
        <w:jc w:val="both"/>
        <w:rPr>
          <w:rFonts w:ascii="Times New Roman" w:hAnsi="Times New Roman" w:cs="Times New Roman"/>
          <w:sz w:val="24"/>
          <w:szCs w:val="24"/>
          <w:lang w:eastAsia="ru-RU"/>
        </w:rPr>
      </w:pPr>
      <w:r w:rsidRPr="00432569">
        <w:rPr>
          <w:rFonts w:ascii="Times New Roman" w:hAnsi="Times New Roman" w:cs="Times New Roman"/>
          <w:sz w:val="24"/>
          <w:szCs w:val="24"/>
          <w:lang w:eastAsia="ru-RU"/>
        </w:rPr>
        <w:t>сокращение себестоимости строительства за счет применения новых технологий и новых строительных материалов;</w:t>
      </w:r>
    </w:p>
    <w:p w14:paraId="7D7C9566" w14:textId="77777777" w:rsidR="00311069" w:rsidRPr="00432569" w:rsidRDefault="00311069" w:rsidP="00C05D04">
      <w:pPr>
        <w:numPr>
          <w:ilvl w:val="0"/>
          <w:numId w:val="80"/>
        </w:numPr>
        <w:spacing w:after="0" w:line="240" w:lineRule="auto"/>
        <w:ind w:left="1080"/>
        <w:jc w:val="both"/>
        <w:rPr>
          <w:rFonts w:ascii="Times New Roman" w:hAnsi="Times New Roman" w:cs="Times New Roman"/>
          <w:sz w:val="24"/>
          <w:szCs w:val="24"/>
          <w:lang w:eastAsia="ru-RU"/>
        </w:rPr>
      </w:pPr>
      <w:r w:rsidRPr="00432569">
        <w:rPr>
          <w:rFonts w:ascii="Times New Roman" w:hAnsi="Times New Roman" w:cs="Times New Roman"/>
          <w:sz w:val="24"/>
          <w:szCs w:val="24"/>
          <w:lang w:eastAsia="ru-RU"/>
        </w:rPr>
        <w:t>предоставление льготных жилищных кредитов и решения проблем инженерного обеспечения, частично компенсируемого из бюджета.</w:t>
      </w:r>
    </w:p>
    <w:p w14:paraId="2F7C5C06" w14:textId="77777777" w:rsidR="00311069" w:rsidRPr="00432569" w:rsidRDefault="00311069" w:rsidP="00311069">
      <w:pPr>
        <w:pStyle w:val="101"/>
        <w:rPr>
          <w:color w:val="auto"/>
          <w:kern w:val="2"/>
          <w:lang w:eastAsia="ar-SA"/>
        </w:rPr>
      </w:pPr>
    </w:p>
    <w:p w14:paraId="50E3104B" w14:textId="77777777" w:rsidR="00311069" w:rsidRPr="00432569" w:rsidRDefault="00311069" w:rsidP="00311069">
      <w:pPr>
        <w:pStyle w:val="101"/>
        <w:rPr>
          <w:color w:val="auto"/>
          <w:kern w:val="2"/>
          <w:lang w:eastAsia="ar-SA"/>
        </w:rPr>
      </w:pPr>
      <w:r w:rsidRPr="00432569">
        <w:rPr>
          <w:color w:val="auto"/>
          <w:kern w:val="2"/>
          <w:lang w:eastAsia="ar-SA"/>
        </w:rPr>
        <w:t xml:space="preserve">Новое жилищное строительство необходимо как для улучшения жилищных условий существующего населения, так и обеспечения жилищным фондом прироста населения. </w:t>
      </w:r>
    </w:p>
    <w:p w14:paraId="31F4FD57" w14:textId="77777777" w:rsidR="000140AC" w:rsidRPr="00432569" w:rsidRDefault="000140AC" w:rsidP="0034409D">
      <w:pPr>
        <w:spacing w:after="0"/>
      </w:pPr>
    </w:p>
    <w:p w14:paraId="1EA7C242" w14:textId="77777777" w:rsidR="00D66603" w:rsidRPr="00432569" w:rsidRDefault="00D66603" w:rsidP="0034409D">
      <w:pPr>
        <w:spacing w:after="0"/>
        <w:rPr>
          <w:rFonts w:ascii="Times New Roman" w:hAnsi="Times New Roman" w:cs="Times New Roman"/>
          <w:sz w:val="24"/>
          <w:szCs w:val="24"/>
        </w:rPr>
      </w:pPr>
    </w:p>
    <w:p w14:paraId="24D414AD" w14:textId="77777777" w:rsidR="00BA1AC5" w:rsidRPr="00432569" w:rsidRDefault="00BA1AC5" w:rsidP="00C05D04">
      <w:pPr>
        <w:pStyle w:val="1111"/>
        <w:numPr>
          <w:ilvl w:val="2"/>
          <w:numId w:val="60"/>
        </w:numPr>
        <w:ind w:left="0" w:firstLine="567"/>
        <w:outlineLvl w:val="2"/>
        <w:rPr>
          <w:rFonts w:cs="Times New Roman"/>
          <w:i/>
        </w:rPr>
      </w:pPr>
      <w:bookmarkStart w:id="219" w:name="_Toc59800194"/>
      <w:bookmarkStart w:id="220" w:name="_Toc104449471"/>
      <w:r w:rsidRPr="00432569">
        <w:rPr>
          <w:rFonts w:cs="Times New Roman"/>
          <w:i/>
        </w:rPr>
        <w:t>Объекты массового отдыха жителей поселения, благоустройство и озеленение территории поселения</w:t>
      </w:r>
      <w:bookmarkEnd w:id="219"/>
      <w:bookmarkEnd w:id="220"/>
    </w:p>
    <w:p w14:paraId="7729FB40" w14:textId="77777777" w:rsidR="00BA1AC5" w:rsidRPr="00432569" w:rsidRDefault="00BA1AC5" w:rsidP="006B10C0">
      <w:pPr>
        <w:pStyle w:val="101"/>
        <w:rPr>
          <w:color w:val="auto"/>
          <w:kern w:val="2"/>
          <w:lang w:eastAsia="ar-SA"/>
        </w:rPr>
      </w:pPr>
    </w:p>
    <w:p w14:paraId="2098AE41" w14:textId="77777777" w:rsidR="00BA1AC5" w:rsidRPr="00432569" w:rsidRDefault="00BA1AC5" w:rsidP="00865E2C">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Согласно ст. 14 </w:t>
      </w:r>
      <w:r w:rsidR="003708B9" w:rsidRPr="00432569">
        <w:rPr>
          <w:rFonts w:ascii="Times New Roman" w:eastAsia="TimesNewRomanPSMT" w:hAnsi="Times New Roman" w:cs="Times New Roman"/>
          <w:spacing w:val="-2"/>
          <w:sz w:val="24"/>
          <w:szCs w:val="24"/>
        </w:rPr>
        <w:t>Федеральный закон от 06.10.2003 № 131-ФЗ</w:t>
      </w:r>
      <w:r w:rsidRPr="00432569">
        <w:rPr>
          <w:rFonts w:ascii="Times New Roman" w:hAnsi="Times New Roman" w:cs="Times New Roman"/>
          <w:sz w:val="24"/>
          <w:szCs w:val="24"/>
        </w:rPr>
        <w:t xml:space="preserve"> «Об общих принципах организации местного самоуправления в Российской Федерации» к вопросам местного значения поселения относятся:</w:t>
      </w:r>
    </w:p>
    <w:p w14:paraId="1C61AB96" w14:textId="77777777" w:rsidR="00BA1AC5" w:rsidRPr="00432569" w:rsidRDefault="00BA1AC5" w:rsidP="00F222F8">
      <w:pPr>
        <w:pStyle w:val="ac"/>
        <w:widowControl/>
        <w:numPr>
          <w:ilvl w:val="0"/>
          <w:numId w:val="19"/>
        </w:numPr>
        <w:tabs>
          <w:tab w:val="clear" w:pos="786"/>
          <w:tab w:val="left" w:pos="993"/>
        </w:tabs>
        <w:autoSpaceDE w:val="0"/>
        <w:ind w:left="0" w:firstLine="567"/>
        <w:jc w:val="both"/>
      </w:pPr>
      <w:r w:rsidRPr="00432569">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A006744" w14:textId="77777777" w:rsidR="00BA1AC5" w:rsidRPr="00432569" w:rsidRDefault="00BA1AC5" w:rsidP="00F222F8">
      <w:pPr>
        <w:pStyle w:val="ac"/>
        <w:widowControl/>
        <w:numPr>
          <w:ilvl w:val="0"/>
          <w:numId w:val="19"/>
        </w:numPr>
        <w:tabs>
          <w:tab w:val="clear" w:pos="786"/>
          <w:tab w:val="left" w:pos="993"/>
        </w:tabs>
        <w:autoSpaceDE w:val="0"/>
        <w:ind w:left="0" w:firstLine="567"/>
        <w:jc w:val="both"/>
      </w:pPr>
      <w:r w:rsidRPr="00432569">
        <w:t>осуществление мероприятий по обеспечению безопасности людей на водных объектах, охране их жизни и здоровья;</w:t>
      </w:r>
    </w:p>
    <w:p w14:paraId="2C868A60" w14:textId="77777777" w:rsidR="00BA1AC5" w:rsidRPr="00432569" w:rsidRDefault="00BA1AC5" w:rsidP="002679AF">
      <w:pPr>
        <w:tabs>
          <w:tab w:val="left" w:pos="851"/>
        </w:tabs>
        <w:autoSpaceDE w:val="0"/>
        <w:jc w:val="both"/>
      </w:pPr>
    </w:p>
    <w:p w14:paraId="40774337" w14:textId="77777777" w:rsidR="00BA1AC5" w:rsidRPr="00432569" w:rsidRDefault="00BA1AC5" w:rsidP="00B2575A">
      <w:pPr>
        <w:spacing w:after="0"/>
        <w:jc w:val="center"/>
        <w:rPr>
          <w:rFonts w:ascii="Times New Roman" w:hAnsi="Times New Roman" w:cs="Times New Roman"/>
          <w:b/>
          <w:i/>
          <w:sz w:val="24"/>
          <w:szCs w:val="24"/>
        </w:rPr>
      </w:pPr>
      <w:r w:rsidRPr="00432569">
        <w:rPr>
          <w:rFonts w:ascii="Times New Roman" w:hAnsi="Times New Roman" w:cs="Times New Roman"/>
          <w:b/>
          <w:i/>
          <w:sz w:val="24"/>
          <w:szCs w:val="24"/>
        </w:rPr>
        <w:t>Массовый отдых жителей поселения</w:t>
      </w:r>
    </w:p>
    <w:p w14:paraId="3A5A739E" w14:textId="77777777" w:rsidR="00BA1AC5" w:rsidRPr="00432569" w:rsidRDefault="00BA1AC5" w:rsidP="00865E2C">
      <w:pPr>
        <w:tabs>
          <w:tab w:val="left" w:pos="720"/>
          <w:tab w:val="left" w:pos="823"/>
        </w:tabs>
        <w:snapToGrid w:val="0"/>
        <w:spacing w:after="0"/>
        <w:ind w:firstLine="567"/>
        <w:jc w:val="both"/>
        <w:rPr>
          <w:rFonts w:ascii="Times New Roman" w:hAnsi="Times New Roman" w:cs="Times New Roman"/>
          <w:b/>
          <w:sz w:val="24"/>
          <w:szCs w:val="24"/>
        </w:rPr>
      </w:pPr>
      <w:r w:rsidRPr="00432569">
        <w:rPr>
          <w:rFonts w:ascii="Times New Roman" w:hAnsi="Times New Roman" w:cs="Times New Roman"/>
          <w:sz w:val="24"/>
          <w:szCs w:val="24"/>
        </w:rPr>
        <w:t xml:space="preserve">При перспективном планировании развития рекреации и туризма должны, прежде всего, учитываться природные особенности территории, среди которых основными являются климатические. Факторами, способствующими развитию рекреации в </w:t>
      </w:r>
      <w:r w:rsidR="000665D5" w:rsidRPr="00432569">
        <w:rPr>
          <w:rFonts w:ascii="Times New Roman" w:hAnsi="Times New Roman" w:cs="Times New Roman"/>
          <w:sz w:val="24"/>
          <w:szCs w:val="24"/>
        </w:rPr>
        <w:t>Тамбовском</w:t>
      </w:r>
      <w:r w:rsidR="00C169F6" w:rsidRPr="00432569">
        <w:rPr>
          <w:rFonts w:ascii="Times New Roman" w:hAnsi="Times New Roman" w:cs="Times New Roman"/>
          <w:sz w:val="24"/>
          <w:szCs w:val="24"/>
        </w:rPr>
        <w:t xml:space="preserve"> сельском поселении</w:t>
      </w:r>
      <w:r w:rsidRPr="00432569">
        <w:rPr>
          <w:rFonts w:ascii="Times New Roman" w:hAnsi="Times New Roman" w:cs="Times New Roman"/>
          <w:sz w:val="24"/>
          <w:szCs w:val="24"/>
        </w:rPr>
        <w:t>, являются следующие</w:t>
      </w:r>
      <w:r w:rsidRPr="00432569">
        <w:rPr>
          <w:rFonts w:ascii="Times New Roman" w:hAnsi="Times New Roman" w:cs="Times New Roman"/>
          <w:b/>
          <w:sz w:val="24"/>
          <w:szCs w:val="24"/>
        </w:rPr>
        <w:t>:</w:t>
      </w:r>
    </w:p>
    <w:p w14:paraId="3B1237AF" w14:textId="77777777" w:rsidR="00BA1AC5" w:rsidRPr="00432569" w:rsidRDefault="00BA1AC5" w:rsidP="00F222F8">
      <w:pPr>
        <w:numPr>
          <w:ilvl w:val="0"/>
          <w:numId w:val="20"/>
        </w:numPr>
        <w:tabs>
          <w:tab w:val="left" w:pos="851"/>
        </w:tabs>
        <w:suppressAutoHyphen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наличие водоемов, привлекающих отдыхающих для курортного отдыха, отдыха выходного дня, любительского лова и спортивной охоты;</w:t>
      </w:r>
    </w:p>
    <w:p w14:paraId="44EF12C2" w14:textId="77777777" w:rsidR="00BA1AC5" w:rsidRPr="00432569" w:rsidRDefault="00BA1AC5" w:rsidP="00F222F8">
      <w:pPr>
        <w:numPr>
          <w:ilvl w:val="0"/>
          <w:numId w:val="20"/>
        </w:numPr>
        <w:tabs>
          <w:tab w:val="left" w:pos="851"/>
        </w:tabs>
        <w:suppressAutoHyphen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купальный период с температурами массового купания 20-22</w:t>
      </w:r>
      <w:r w:rsidRPr="00432569">
        <w:rPr>
          <w:rFonts w:ascii="Times New Roman" w:hAnsi="Times New Roman" w:cs="Times New Roman"/>
          <w:sz w:val="24"/>
          <w:szCs w:val="24"/>
          <w:vertAlign w:val="superscript"/>
        </w:rPr>
        <w:t>0</w:t>
      </w:r>
      <w:r w:rsidRPr="00432569">
        <w:rPr>
          <w:rFonts w:ascii="Times New Roman" w:hAnsi="Times New Roman" w:cs="Times New Roman"/>
          <w:sz w:val="24"/>
          <w:szCs w:val="24"/>
        </w:rPr>
        <w:t>С продолжается в среднем 80-90 дней;</w:t>
      </w:r>
    </w:p>
    <w:p w14:paraId="22AF82AE" w14:textId="77777777" w:rsidR="00BA1AC5" w:rsidRPr="00432569" w:rsidRDefault="00BA1AC5" w:rsidP="00F222F8">
      <w:pPr>
        <w:numPr>
          <w:ilvl w:val="0"/>
          <w:numId w:val="20"/>
        </w:numPr>
        <w:tabs>
          <w:tab w:val="left" w:pos="851"/>
        </w:tabs>
        <w:suppressAutoHyphen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наличие лесных массивов естественного и искусственного происхождения;</w:t>
      </w:r>
    </w:p>
    <w:p w14:paraId="42351DC2" w14:textId="77777777" w:rsidR="00BA1AC5" w:rsidRPr="00432569" w:rsidRDefault="00BA1AC5" w:rsidP="00F222F8">
      <w:pPr>
        <w:numPr>
          <w:ilvl w:val="0"/>
          <w:numId w:val="20"/>
        </w:numPr>
        <w:tabs>
          <w:tab w:val="left" w:pos="851"/>
        </w:tabs>
        <w:suppressAutoHyphen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хорошая тр</w:t>
      </w:r>
      <w:r w:rsidR="00323929" w:rsidRPr="00432569">
        <w:rPr>
          <w:rFonts w:ascii="Times New Roman" w:hAnsi="Times New Roman" w:cs="Times New Roman"/>
          <w:sz w:val="24"/>
          <w:szCs w:val="24"/>
        </w:rPr>
        <w:t>анспортная доступность;</w:t>
      </w:r>
    </w:p>
    <w:p w14:paraId="0AC37F6F" w14:textId="77777777" w:rsidR="00323929" w:rsidRPr="00432569" w:rsidRDefault="00323929" w:rsidP="00F222F8">
      <w:pPr>
        <w:numPr>
          <w:ilvl w:val="0"/>
          <w:numId w:val="20"/>
        </w:numPr>
        <w:tabs>
          <w:tab w:val="left" w:pos="851"/>
        </w:tabs>
        <w:suppressAutoHyphens/>
        <w:spacing w:after="0" w:line="240" w:lineRule="auto"/>
        <w:ind w:left="0" w:firstLine="567"/>
        <w:jc w:val="both"/>
        <w:rPr>
          <w:rFonts w:ascii="Times New Roman" w:hAnsi="Times New Roman" w:cs="Times New Roman"/>
          <w:sz w:val="24"/>
          <w:szCs w:val="24"/>
        </w:rPr>
      </w:pPr>
      <w:r w:rsidRPr="00432569">
        <w:rPr>
          <w:rFonts w:ascii="Times New Roman" w:hAnsi="Times New Roman" w:cs="Times New Roman"/>
          <w:sz w:val="24"/>
          <w:szCs w:val="24"/>
        </w:rPr>
        <w:t>равнинный рельеф с естественными ландшафтами.</w:t>
      </w:r>
    </w:p>
    <w:p w14:paraId="08FC84A4" w14:textId="77777777" w:rsidR="00330176" w:rsidRPr="00432569" w:rsidRDefault="00330176" w:rsidP="00865E2C">
      <w:pPr>
        <w:spacing w:after="0"/>
        <w:ind w:firstLine="567"/>
        <w:jc w:val="both"/>
        <w:rPr>
          <w:rFonts w:ascii="Times New Roman" w:hAnsi="Times New Roman" w:cs="Times New Roman"/>
          <w:sz w:val="24"/>
          <w:szCs w:val="24"/>
          <w:highlight w:val="yellow"/>
        </w:rPr>
      </w:pPr>
      <w:bookmarkStart w:id="221" w:name="_PictureBullets"/>
      <w:bookmarkEnd w:id="221"/>
    </w:p>
    <w:p w14:paraId="5A794DB6" w14:textId="77777777" w:rsidR="00BA1AC5" w:rsidRPr="00432569" w:rsidRDefault="00BA1AC5" w:rsidP="00865E2C">
      <w:pPr>
        <w:spacing w:after="0"/>
        <w:ind w:firstLine="567"/>
        <w:jc w:val="both"/>
        <w:rPr>
          <w:rFonts w:ascii="Times New Roman" w:eastAsia="Times New Roman" w:hAnsi="Times New Roman" w:cs="Times New Roman"/>
          <w:sz w:val="24"/>
          <w:szCs w:val="24"/>
          <w:lang w:eastAsia="ru-RU"/>
        </w:rPr>
      </w:pPr>
      <w:r w:rsidRPr="00432569">
        <w:rPr>
          <w:rFonts w:ascii="Times New Roman" w:hAnsi="Times New Roman" w:cs="Times New Roman"/>
          <w:sz w:val="24"/>
          <w:szCs w:val="24"/>
        </w:rPr>
        <w:t xml:space="preserve">Согласно </w:t>
      </w:r>
      <w:r w:rsidRPr="00432569">
        <w:rPr>
          <w:rFonts w:ascii="Times New Roman" w:eastAsia="Times New Roman" w:hAnsi="Times New Roman" w:cs="Times New Roman"/>
          <w:bCs/>
          <w:sz w:val="24"/>
          <w:szCs w:val="24"/>
          <w:lang w:eastAsia="ru-RU"/>
        </w:rPr>
        <w:t>СП 42.13330.2016</w:t>
      </w:r>
      <w:r w:rsidRPr="00432569">
        <w:rPr>
          <w:rFonts w:ascii="Times New Roman" w:hAnsi="Times New Roman" w:cs="Times New Roman"/>
          <w:sz w:val="24"/>
          <w:szCs w:val="24"/>
        </w:rPr>
        <w:t xml:space="preserve">: </w:t>
      </w:r>
    </w:p>
    <w:p w14:paraId="7AA7198D" w14:textId="77777777" w:rsidR="00BA1AC5" w:rsidRPr="00432569" w:rsidRDefault="00BA1AC5" w:rsidP="00F222F8">
      <w:pPr>
        <w:widowControl w:val="0"/>
        <w:numPr>
          <w:ilvl w:val="0"/>
          <w:numId w:val="21"/>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Размещение зон массового кратковременного отдыха следует предусматривать с учетом доступности этих</w:t>
      </w:r>
      <w:r w:rsidR="00A42A6B" w:rsidRPr="00432569">
        <w:rPr>
          <w:rFonts w:ascii="Times New Roman" w:eastAsia="Times New Roman" w:hAnsi="Times New Roman" w:cs="Times New Roman"/>
          <w:sz w:val="24"/>
          <w:szCs w:val="24"/>
          <w:lang w:eastAsia="ru-RU"/>
        </w:rPr>
        <w:t xml:space="preserve"> зон на общественном транспорте</w:t>
      </w:r>
      <w:r w:rsidRPr="00432569">
        <w:rPr>
          <w:rFonts w:ascii="Times New Roman" w:eastAsia="Times New Roman" w:hAnsi="Times New Roman" w:cs="Times New Roman"/>
          <w:sz w:val="24"/>
          <w:szCs w:val="24"/>
          <w:lang w:eastAsia="ru-RU"/>
        </w:rPr>
        <w:t xml:space="preserve"> не более 1,5 ч.</w:t>
      </w:r>
    </w:p>
    <w:p w14:paraId="778C3FA3" w14:textId="77777777" w:rsidR="00BA1AC5" w:rsidRPr="00432569" w:rsidRDefault="00BA1AC5" w:rsidP="00F222F8">
      <w:pPr>
        <w:numPr>
          <w:ilvl w:val="0"/>
          <w:numId w:val="21"/>
        </w:numPr>
        <w:tabs>
          <w:tab w:val="left" w:pos="851"/>
        </w:tabs>
        <w:overflowPunct w:val="0"/>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Размеры территорий зон отдыха следует принимать из расчета 500-1000 м</w:t>
      </w:r>
      <w:r w:rsidRPr="00432569">
        <w:rPr>
          <w:rFonts w:ascii="Times New Roman" w:eastAsia="Times New Roman" w:hAnsi="Times New Roman" w:cs="Times New Roman"/>
          <w:sz w:val="24"/>
          <w:szCs w:val="24"/>
          <w:vertAlign w:val="superscript"/>
          <w:lang w:eastAsia="ru-RU"/>
        </w:rPr>
        <w:t>2</w:t>
      </w:r>
      <w:r w:rsidRPr="00432569">
        <w:rPr>
          <w:rFonts w:ascii="Times New Roman" w:eastAsia="Times New Roman" w:hAnsi="Times New Roman" w:cs="Times New Roman"/>
          <w:sz w:val="24"/>
          <w:szCs w:val="24"/>
          <w:lang w:eastAsia="ru-RU"/>
        </w:rPr>
        <w:t xml:space="preserve"> на одного посетителя, в том числе интенсивно используемая ее часть для активных видов отдыха должна составлять не менее 100 м</w:t>
      </w:r>
      <w:r w:rsidRPr="00432569">
        <w:rPr>
          <w:rFonts w:ascii="Times New Roman" w:eastAsia="Times New Roman" w:hAnsi="Times New Roman" w:cs="Times New Roman"/>
          <w:sz w:val="24"/>
          <w:szCs w:val="24"/>
          <w:vertAlign w:val="superscript"/>
          <w:lang w:eastAsia="ru-RU"/>
        </w:rPr>
        <w:t>2</w:t>
      </w:r>
      <w:r w:rsidRPr="00432569">
        <w:rPr>
          <w:rFonts w:ascii="Times New Roman" w:eastAsia="Times New Roman" w:hAnsi="Times New Roman" w:cs="Times New Roman"/>
          <w:sz w:val="24"/>
          <w:szCs w:val="24"/>
          <w:lang w:eastAsia="ru-RU"/>
        </w:rPr>
        <w:t xml:space="preserve"> на одного посетителя. Площадь участка зоны массового кратковременного отдыха следует принимать не менее 50 га, в зоне пустынь и полупустынь - не менее 30 га.</w:t>
      </w:r>
    </w:p>
    <w:p w14:paraId="5A725583" w14:textId="77777777" w:rsidR="00BA1AC5" w:rsidRPr="00432569" w:rsidRDefault="00BA1AC5" w:rsidP="00F222F8">
      <w:pPr>
        <w:numPr>
          <w:ilvl w:val="0"/>
          <w:numId w:val="21"/>
        </w:numPr>
        <w:tabs>
          <w:tab w:val="left" w:pos="851"/>
        </w:tabs>
        <w:overflowPunct w:val="0"/>
        <w:autoSpaceDE w:val="0"/>
        <w:autoSpaceDN w:val="0"/>
        <w:spacing w:after="0" w:line="240" w:lineRule="auto"/>
        <w:ind w:left="0" w:firstLine="567"/>
        <w:jc w:val="both"/>
        <w:rPr>
          <w:rFonts w:ascii="Times New Roman" w:eastAsia="Times New Roman" w:hAnsi="Times New Roman" w:cs="Times New Roman"/>
          <w:i/>
          <w:sz w:val="24"/>
          <w:szCs w:val="24"/>
          <w:lang w:eastAsia="ru-RU"/>
        </w:rPr>
      </w:pPr>
      <w:r w:rsidRPr="00432569">
        <w:rPr>
          <w:rFonts w:ascii="Times New Roman" w:eastAsia="Times New Roman" w:hAnsi="Times New Roman" w:cs="Times New Roman"/>
          <w:sz w:val="24"/>
          <w:szCs w:val="24"/>
          <w:lang w:eastAsia="ru-RU"/>
        </w:rPr>
        <w:t>Размеры территорий пляжей, размещаемых в зонах отдыха, следует принимать, м</w:t>
      </w:r>
      <w:r w:rsidRPr="00432569">
        <w:rPr>
          <w:rFonts w:ascii="Times New Roman" w:eastAsia="Times New Roman" w:hAnsi="Times New Roman" w:cs="Times New Roman"/>
          <w:sz w:val="24"/>
          <w:szCs w:val="24"/>
          <w:vertAlign w:val="superscript"/>
          <w:lang w:eastAsia="ru-RU"/>
        </w:rPr>
        <w:t>2</w:t>
      </w:r>
      <w:r w:rsidRPr="00432569">
        <w:rPr>
          <w:rFonts w:ascii="Times New Roman" w:eastAsia="Times New Roman" w:hAnsi="Times New Roman" w:cs="Times New Roman"/>
          <w:sz w:val="24"/>
          <w:szCs w:val="24"/>
          <w:lang w:eastAsia="ru-RU"/>
        </w:rPr>
        <w:t xml:space="preserve"> на </w:t>
      </w:r>
      <w:r w:rsidR="00C71976" w:rsidRPr="00432569">
        <w:rPr>
          <w:rFonts w:ascii="Times New Roman" w:eastAsia="Times New Roman" w:hAnsi="Times New Roman" w:cs="Times New Roman"/>
          <w:sz w:val="24"/>
          <w:szCs w:val="24"/>
          <w:lang w:eastAsia="ru-RU"/>
        </w:rPr>
        <w:t>одного посетителя:</w:t>
      </w:r>
      <w:r w:rsidRPr="00432569">
        <w:rPr>
          <w:rFonts w:ascii="Times New Roman" w:eastAsia="Times New Roman" w:hAnsi="Times New Roman" w:cs="Times New Roman"/>
          <w:sz w:val="24"/>
          <w:szCs w:val="24"/>
          <w:lang w:eastAsia="ru-RU"/>
        </w:rPr>
        <w:t xml:space="preserve"> не менее 8 м</w:t>
      </w:r>
      <w:r w:rsidRPr="00432569">
        <w:rPr>
          <w:rFonts w:ascii="Times New Roman" w:eastAsia="Times New Roman" w:hAnsi="Times New Roman" w:cs="Times New Roman"/>
          <w:sz w:val="24"/>
          <w:szCs w:val="24"/>
          <w:vertAlign w:val="superscript"/>
          <w:lang w:eastAsia="ru-RU"/>
        </w:rPr>
        <w:t>2</w:t>
      </w:r>
      <w:r w:rsidR="00C71976" w:rsidRPr="00432569">
        <w:rPr>
          <w:rFonts w:ascii="Times New Roman" w:eastAsia="Times New Roman" w:hAnsi="Times New Roman" w:cs="Times New Roman"/>
          <w:sz w:val="24"/>
          <w:szCs w:val="24"/>
          <w:lang w:eastAsia="ru-RU"/>
        </w:rPr>
        <w:t xml:space="preserve"> для речных и озёрных пляжей; не менее 5 м</w:t>
      </w:r>
      <w:r w:rsidR="00C71976" w:rsidRPr="00432569">
        <w:rPr>
          <w:rFonts w:ascii="Times New Roman" w:eastAsia="Times New Roman" w:hAnsi="Times New Roman" w:cs="Times New Roman"/>
          <w:sz w:val="24"/>
          <w:szCs w:val="24"/>
          <w:vertAlign w:val="superscript"/>
          <w:lang w:eastAsia="ru-RU"/>
        </w:rPr>
        <w:t xml:space="preserve">2 </w:t>
      </w:r>
      <w:r w:rsidR="00C71976" w:rsidRPr="00432569">
        <w:rPr>
          <w:rFonts w:ascii="Times New Roman" w:eastAsia="Times New Roman" w:hAnsi="Times New Roman" w:cs="Times New Roman"/>
          <w:sz w:val="24"/>
          <w:szCs w:val="24"/>
          <w:lang w:eastAsia="ru-RU"/>
        </w:rPr>
        <w:t>для</w:t>
      </w:r>
      <w:r w:rsidR="00C71976" w:rsidRPr="00432569">
        <w:rPr>
          <w:rFonts w:ascii="Times New Roman" w:eastAsia="Times New Roman" w:hAnsi="Times New Roman" w:cs="Times New Roman"/>
          <w:sz w:val="24"/>
          <w:szCs w:val="24"/>
          <w:vertAlign w:val="superscript"/>
          <w:lang w:eastAsia="ru-RU"/>
        </w:rPr>
        <w:t xml:space="preserve"> </w:t>
      </w:r>
      <w:r w:rsidR="00C71976" w:rsidRPr="00432569">
        <w:rPr>
          <w:rFonts w:ascii="Times New Roman" w:hAnsi="Times New Roman" w:cs="Times New Roman"/>
          <w:sz w:val="24"/>
          <w:szCs w:val="24"/>
        </w:rPr>
        <w:t>морск</w:t>
      </w:r>
      <w:r w:rsidR="00330176" w:rsidRPr="00432569">
        <w:rPr>
          <w:rFonts w:ascii="Times New Roman" w:hAnsi="Times New Roman" w:cs="Times New Roman"/>
          <w:sz w:val="24"/>
          <w:szCs w:val="24"/>
        </w:rPr>
        <w:t>их, речных и озерных для детей.</w:t>
      </w:r>
    </w:p>
    <w:p w14:paraId="6F4761D2" w14:textId="77777777" w:rsidR="00BA1AC5" w:rsidRPr="00432569" w:rsidRDefault="00BA1AC5" w:rsidP="00F222F8">
      <w:pPr>
        <w:widowControl w:val="0"/>
        <w:numPr>
          <w:ilvl w:val="0"/>
          <w:numId w:val="21"/>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Минимальную протяженность береговой полосы пляжа на одного посетителя следует принимать, м, не менее: речных и озерных - 0,25.</w:t>
      </w:r>
    </w:p>
    <w:p w14:paraId="2080B053" w14:textId="77777777" w:rsidR="00BA1AC5" w:rsidRPr="00432569" w:rsidRDefault="00BA1AC5" w:rsidP="00865E2C">
      <w:pPr>
        <w:overflowPunct w:val="0"/>
        <w:autoSpaceDE w:val="0"/>
        <w:autoSpaceDN w:val="0"/>
        <w:spacing w:after="0"/>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Рассчитывать число единовременных посетителей на пляжах следует с учетом коэффициентов одновременной загрузки пляжей общего пользования для местного населения 0,2.</w:t>
      </w:r>
    </w:p>
    <w:p w14:paraId="03F91D86" w14:textId="77777777" w:rsidR="00BA1AC5" w:rsidRPr="00432569" w:rsidRDefault="00BA1AC5" w:rsidP="00865E2C">
      <w:pPr>
        <w:overflowPunct w:val="0"/>
        <w:autoSpaceDE w:val="0"/>
        <w:autoSpaceDN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w:t>
      </w:r>
      <w:r w:rsidR="00330176" w:rsidRPr="00432569">
        <w:rPr>
          <w:rFonts w:ascii="Times New Roman" w:hAnsi="Times New Roman" w:cs="Times New Roman"/>
          <w:sz w:val="24"/>
          <w:szCs w:val="24"/>
        </w:rPr>
        <w:t>5</w:t>
      </w:r>
      <w:r w:rsidRPr="00432569">
        <w:rPr>
          <w:rFonts w:ascii="Times New Roman" w:hAnsi="Times New Roman" w:cs="Times New Roman"/>
          <w:sz w:val="24"/>
          <w:szCs w:val="24"/>
        </w:rPr>
        <w:t xml:space="preserve"> м</w:t>
      </w:r>
      <w:r w:rsidRPr="00432569">
        <w:rPr>
          <w:rFonts w:ascii="Times New Roman" w:hAnsi="Times New Roman" w:cs="Times New Roman"/>
          <w:sz w:val="24"/>
          <w:szCs w:val="24"/>
          <w:vertAlign w:val="superscript"/>
        </w:rPr>
        <w:t>2</w:t>
      </w:r>
      <w:r w:rsidRPr="00432569">
        <w:rPr>
          <w:rFonts w:ascii="Times New Roman" w:hAnsi="Times New Roman" w:cs="Times New Roman"/>
          <w:sz w:val="24"/>
          <w:szCs w:val="24"/>
        </w:rPr>
        <w:t xml:space="preserve"> на одного посетителя.</w:t>
      </w:r>
    </w:p>
    <w:p w14:paraId="06EE4818" w14:textId="77777777" w:rsidR="00BA1AC5" w:rsidRPr="00432569" w:rsidRDefault="00BA1AC5" w:rsidP="00865E2C">
      <w:pPr>
        <w:overflowPunct w:val="0"/>
        <w:autoSpaceDE w:val="0"/>
        <w:autoSpaceDN w:val="0"/>
        <w:spacing w:after="0"/>
        <w:ind w:firstLine="567"/>
        <w:jc w:val="both"/>
        <w:rPr>
          <w:rFonts w:ascii="Times New Roman" w:eastAsia="Times New Roman" w:hAnsi="Times New Roman" w:cs="Times New Roman"/>
          <w:b/>
          <w:i/>
          <w:sz w:val="24"/>
          <w:szCs w:val="24"/>
          <w:lang w:eastAsia="ru-RU"/>
        </w:rPr>
      </w:pPr>
    </w:p>
    <w:p w14:paraId="7E506CD9" w14:textId="77777777" w:rsidR="000665D5" w:rsidRPr="00432569" w:rsidRDefault="000665D5" w:rsidP="00B2575A">
      <w:pPr>
        <w:spacing w:after="0"/>
        <w:jc w:val="center"/>
        <w:rPr>
          <w:rFonts w:ascii="Times New Roman" w:eastAsia="Times New Roman" w:hAnsi="Times New Roman" w:cs="Times New Roman"/>
          <w:b/>
          <w:sz w:val="24"/>
          <w:szCs w:val="24"/>
          <w:u w:val="single"/>
          <w:lang w:eastAsia="ru-RU"/>
        </w:rPr>
      </w:pPr>
    </w:p>
    <w:p w14:paraId="6E6CC082" w14:textId="77777777" w:rsidR="00BA1AC5" w:rsidRPr="00432569" w:rsidRDefault="00BA1AC5" w:rsidP="00B2575A">
      <w:pPr>
        <w:spacing w:after="0"/>
        <w:jc w:val="center"/>
        <w:rPr>
          <w:rFonts w:ascii="Times New Roman" w:eastAsia="Times New Roman" w:hAnsi="Times New Roman" w:cs="Times New Roman"/>
          <w:b/>
          <w:sz w:val="24"/>
          <w:szCs w:val="24"/>
          <w:u w:val="single"/>
          <w:lang w:eastAsia="ru-RU"/>
        </w:rPr>
      </w:pPr>
      <w:r w:rsidRPr="00432569">
        <w:rPr>
          <w:rFonts w:ascii="Times New Roman" w:eastAsia="Times New Roman" w:hAnsi="Times New Roman" w:cs="Times New Roman"/>
          <w:b/>
          <w:sz w:val="24"/>
          <w:szCs w:val="24"/>
          <w:u w:val="single"/>
          <w:lang w:eastAsia="ru-RU"/>
        </w:rPr>
        <w:t xml:space="preserve">Расчёт площади пляжа для </w:t>
      </w:r>
      <w:proofErr w:type="spellStart"/>
      <w:r w:rsidR="007662A2" w:rsidRPr="00432569">
        <w:rPr>
          <w:rFonts w:ascii="Times New Roman" w:eastAsia="Times New Roman" w:hAnsi="Times New Roman" w:cs="Times New Roman"/>
          <w:b/>
          <w:sz w:val="24"/>
          <w:szCs w:val="24"/>
          <w:u w:val="single"/>
          <w:lang w:eastAsia="ru-RU"/>
        </w:rPr>
        <w:t>Гниловского</w:t>
      </w:r>
      <w:proofErr w:type="spellEnd"/>
      <w:r w:rsidR="00C169F6" w:rsidRPr="00432569">
        <w:rPr>
          <w:rFonts w:ascii="Times New Roman" w:eastAsia="Times New Roman" w:hAnsi="Times New Roman" w:cs="Times New Roman"/>
          <w:b/>
          <w:sz w:val="24"/>
          <w:szCs w:val="24"/>
          <w:u w:val="single"/>
          <w:lang w:eastAsia="ru-RU"/>
        </w:rPr>
        <w:t xml:space="preserve"> сельского поселения</w:t>
      </w:r>
      <w:r w:rsidRPr="00432569">
        <w:rPr>
          <w:rFonts w:ascii="Times New Roman" w:eastAsia="Times New Roman" w:hAnsi="Times New Roman" w:cs="Times New Roman"/>
          <w:b/>
          <w:sz w:val="24"/>
          <w:szCs w:val="24"/>
          <w:u w:val="single"/>
          <w:lang w:eastAsia="ru-RU"/>
        </w:rPr>
        <w:t>:</w:t>
      </w:r>
    </w:p>
    <w:p w14:paraId="5D2228D8" w14:textId="77777777" w:rsidR="00BA1AC5" w:rsidRPr="00432569" w:rsidRDefault="00BA1AC5" w:rsidP="00F222F8">
      <w:pPr>
        <w:numPr>
          <w:ilvl w:val="0"/>
          <w:numId w:val="22"/>
        </w:numPr>
        <w:tabs>
          <w:tab w:val="left" w:pos="1134"/>
        </w:tabs>
        <w:overflowPunct w:val="0"/>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Численность населения на 01.</w:t>
      </w:r>
      <w:r w:rsidR="0097492E" w:rsidRPr="00432569">
        <w:rPr>
          <w:rFonts w:ascii="Times New Roman" w:eastAsia="Times New Roman" w:hAnsi="Times New Roman" w:cs="Times New Roman"/>
          <w:sz w:val="24"/>
          <w:szCs w:val="24"/>
          <w:lang w:eastAsia="ru-RU"/>
        </w:rPr>
        <w:t>01</w:t>
      </w:r>
      <w:r w:rsidRPr="00432569">
        <w:rPr>
          <w:rFonts w:ascii="Times New Roman" w:eastAsia="Times New Roman" w:hAnsi="Times New Roman" w:cs="Times New Roman"/>
          <w:sz w:val="24"/>
          <w:szCs w:val="24"/>
          <w:lang w:eastAsia="ru-RU"/>
        </w:rPr>
        <w:t>.20</w:t>
      </w:r>
      <w:r w:rsidR="00921539" w:rsidRPr="00432569">
        <w:rPr>
          <w:rFonts w:ascii="Times New Roman" w:eastAsia="Times New Roman" w:hAnsi="Times New Roman" w:cs="Times New Roman"/>
          <w:sz w:val="24"/>
          <w:szCs w:val="24"/>
          <w:lang w:eastAsia="ru-RU"/>
        </w:rPr>
        <w:t>2</w:t>
      </w:r>
      <w:r w:rsidR="0097492E" w:rsidRPr="00432569">
        <w:rPr>
          <w:rFonts w:ascii="Times New Roman" w:eastAsia="Times New Roman" w:hAnsi="Times New Roman" w:cs="Times New Roman"/>
          <w:sz w:val="24"/>
          <w:szCs w:val="24"/>
          <w:lang w:eastAsia="ru-RU"/>
        </w:rPr>
        <w:t>1</w:t>
      </w:r>
      <w:r w:rsidRPr="00432569">
        <w:rPr>
          <w:rFonts w:ascii="Times New Roman" w:eastAsia="Times New Roman" w:hAnsi="Times New Roman" w:cs="Times New Roman"/>
          <w:sz w:val="24"/>
          <w:szCs w:val="24"/>
          <w:lang w:eastAsia="ru-RU"/>
        </w:rPr>
        <w:t xml:space="preserve"> г. составляет – </w:t>
      </w:r>
      <w:r w:rsidR="008F4470" w:rsidRPr="00432569">
        <w:rPr>
          <w:rFonts w:ascii="Times New Roman" w:hAnsi="Times New Roman" w:cs="Times New Roman"/>
          <w:sz w:val="24"/>
          <w:szCs w:val="24"/>
        </w:rPr>
        <w:t>3788</w:t>
      </w:r>
      <w:r w:rsidRPr="00432569">
        <w:rPr>
          <w:rFonts w:ascii="Times New Roman" w:eastAsia="Times New Roman" w:hAnsi="Times New Roman" w:cs="Times New Roman"/>
          <w:sz w:val="24"/>
          <w:szCs w:val="24"/>
          <w:lang w:eastAsia="ru-RU"/>
        </w:rPr>
        <w:t xml:space="preserve"> человек;</w:t>
      </w:r>
    </w:p>
    <w:p w14:paraId="0285DCC9" w14:textId="77777777" w:rsidR="00BA1AC5" w:rsidRPr="00432569" w:rsidRDefault="00BA1AC5" w:rsidP="00F222F8">
      <w:pPr>
        <w:numPr>
          <w:ilvl w:val="0"/>
          <w:numId w:val="22"/>
        </w:numPr>
        <w:tabs>
          <w:tab w:val="left" w:pos="1134"/>
        </w:tabs>
        <w:overflowPunct w:val="0"/>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Коэффициент для расчёта единовременных посетителей на пляже – 0,2;</w:t>
      </w:r>
    </w:p>
    <w:p w14:paraId="6473B73A" w14:textId="77777777" w:rsidR="00BA1AC5" w:rsidRPr="00432569" w:rsidRDefault="00BA1AC5" w:rsidP="00F222F8">
      <w:pPr>
        <w:numPr>
          <w:ilvl w:val="0"/>
          <w:numId w:val="22"/>
        </w:numPr>
        <w:tabs>
          <w:tab w:val="left" w:pos="1134"/>
        </w:tabs>
        <w:overflowPunct w:val="0"/>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Размер пляжа – 8 м</w:t>
      </w:r>
      <w:r w:rsidRPr="00432569">
        <w:rPr>
          <w:rFonts w:ascii="Times New Roman" w:eastAsia="Times New Roman" w:hAnsi="Times New Roman" w:cs="Times New Roman"/>
          <w:sz w:val="24"/>
          <w:szCs w:val="24"/>
          <w:vertAlign w:val="superscript"/>
          <w:lang w:eastAsia="ru-RU"/>
        </w:rPr>
        <w:t>2</w:t>
      </w:r>
      <w:r w:rsidRPr="00432569">
        <w:rPr>
          <w:rFonts w:ascii="Times New Roman" w:eastAsia="Times New Roman" w:hAnsi="Times New Roman" w:cs="Times New Roman"/>
          <w:sz w:val="24"/>
          <w:szCs w:val="24"/>
          <w:lang w:eastAsia="ru-RU"/>
        </w:rPr>
        <w:t xml:space="preserve"> на одного посетителя.</w:t>
      </w:r>
    </w:p>
    <w:p w14:paraId="46490C5B" w14:textId="77777777" w:rsidR="00BA1AC5" w:rsidRPr="00432569" w:rsidRDefault="00BA1AC5" w:rsidP="00865E2C">
      <w:pPr>
        <w:overflowPunct w:val="0"/>
        <w:autoSpaceDE w:val="0"/>
        <w:autoSpaceDN w:val="0"/>
        <w:spacing w:after="0"/>
        <w:ind w:firstLine="567"/>
        <w:jc w:val="both"/>
        <w:rPr>
          <w:rFonts w:ascii="Times New Roman" w:eastAsia="Times New Roman" w:hAnsi="Times New Roman" w:cs="Times New Roman"/>
          <w:sz w:val="24"/>
          <w:szCs w:val="24"/>
          <w:lang w:eastAsia="ru-RU"/>
        </w:rPr>
      </w:pPr>
    </w:p>
    <w:p w14:paraId="7B6BD932" w14:textId="77777777" w:rsidR="00BA1AC5" w:rsidRPr="00432569" w:rsidRDefault="008F4470" w:rsidP="00865E2C">
      <w:pPr>
        <w:overflowPunct w:val="0"/>
        <w:autoSpaceDE w:val="0"/>
        <w:autoSpaceDN w:val="0"/>
        <w:spacing w:after="0"/>
        <w:ind w:firstLine="567"/>
        <w:jc w:val="center"/>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3788</w:t>
      </w:r>
      <w:r w:rsidR="00BA1AC5" w:rsidRPr="00432569">
        <w:rPr>
          <w:rFonts w:ascii="Times New Roman" w:eastAsia="Times New Roman" w:hAnsi="Times New Roman" w:cs="Times New Roman"/>
          <w:sz w:val="24"/>
          <w:szCs w:val="24"/>
          <w:lang w:eastAsia="ru-RU"/>
        </w:rPr>
        <w:t xml:space="preserve"> х 0,2 х 8 = </w:t>
      </w:r>
      <w:r w:rsidRPr="00432569">
        <w:rPr>
          <w:rFonts w:ascii="Times New Roman" w:eastAsia="Times New Roman" w:hAnsi="Times New Roman" w:cs="Times New Roman"/>
          <w:sz w:val="24"/>
          <w:szCs w:val="24"/>
          <w:lang w:eastAsia="ru-RU"/>
        </w:rPr>
        <w:t>6060,8</w:t>
      </w:r>
      <w:r w:rsidR="00BA1AC5" w:rsidRPr="00432569">
        <w:rPr>
          <w:rFonts w:ascii="Times New Roman" w:eastAsia="Times New Roman" w:hAnsi="Times New Roman" w:cs="Times New Roman"/>
          <w:sz w:val="24"/>
          <w:szCs w:val="24"/>
          <w:lang w:eastAsia="ru-RU"/>
        </w:rPr>
        <w:t xml:space="preserve"> м</w:t>
      </w:r>
      <w:r w:rsidR="00BA1AC5" w:rsidRPr="00432569">
        <w:rPr>
          <w:rFonts w:ascii="Times New Roman" w:eastAsia="Times New Roman" w:hAnsi="Times New Roman" w:cs="Times New Roman"/>
          <w:sz w:val="24"/>
          <w:szCs w:val="24"/>
          <w:vertAlign w:val="superscript"/>
          <w:lang w:eastAsia="ru-RU"/>
        </w:rPr>
        <w:t>2</w:t>
      </w:r>
      <w:r w:rsidR="00BA1AC5" w:rsidRPr="00432569">
        <w:rPr>
          <w:rFonts w:ascii="Times New Roman" w:eastAsia="Times New Roman" w:hAnsi="Times New Roman" w:cs="Times New Roman"/>
          <w:sz w:val="24"/>
          <w:szCs w:val="24"/>
          <w:lang w:eastAsia="ru-RU"/>
        </w:rPr>
        <w:t>.</w:t>
      </w:r>
    </w:p>
    <w:p w14:paraId="737840B5" w14:textId="77777777" w:rsidR="00BA1AC5" w:rsidRPr="00432569" w:rsidRDefault="00BA1AC5" w:rsidP="00865E2C">
      <w:pPr>
        <w:overflowPunct w:val="0"/>
        <w:autoSpaceDE w:val="0"/>
        <w:autoSpaceDN w:val="0"/>
        <w:spacing w:after="0"/>
        <w:ind w:firstLine="567"/>
        <w:jc w:val="center"/>
        <w:rPr>
          <w:rFonts w:ascii="Times New Roman" w:eastAsia="Times New Roman" w:hAnsi="Times New Roman" w:cs="Times New Roman"/>
          <w:sz w:val="24"/>
          <w:szCs w:val="24"/>
          <w:lang w:eastAsia="ru-RU"/>
        </w:rPr>
      </w:pPr>
    </w:p>
    <w:p w14:paraId="67574F2C" w14:textId="77777777" w:rsidR="006B10C0" w:rsidRPr="00432569" w:rsidRDefault="00BA1AC5" w:rsidP="005F00FD">
      <w:pPr>
        <w:overflowPunct w:val="0"/>
        <w:autoSpaceDE w:val="0"/>
        <w:autoSpaceDN w:val="0"/>
        <w:spacing w:after="0"/>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xml:space="preserve">Таким образом, общая нормативная площадь пляжей для поселения составляет </w:t>
      </w:r>
      <w:r w:rsidR="008F4470" w:rsidRPr="00432569">
        <w:rPr>
          <w:rFonts w:ascii="Times New Roman" w:eastAsia="Times New Roman" w:hAnsi="Times New Roman" w:cs="Times New Roman"/>
          <w:sz w:val="24"/>
          <w:szCs w:val="24"/>
          <w:lang w:eastAsia="ru-RU"/>
        </w:rPr>
        <w:t>6060,8</w:t>
      </w:r>
      <w:r w:rsidR="00632A24" w:rsidRPr="00432569">
        <w:rPr>
          <w:rFonts w:ascii="Times New Roman" w:eastAsia="Times New Roman" w:hAnsi="Times New Roman" w:cs="Times New Roman"/>
          <w:sz w:val="24"/>
          <w:szCs w:val="24"/>
          <w:lang w:eastAsia="ru-RU"/>
        </w:rPr>
        <w:t xml:space="preserve"> </w:t>
      </w:r>
      <w:r w:rsidRPr="00432569">
        <w:rPr>
          <w:rFonts w:ascii="Times New Roman" w:eastAsia="Times New Roman" w:hAnsi="Times New Roman" w:cs="Times New Roman"/>
          <w:sz w:val="24"/>
          <w:szCs w:val="24"/>
          <w:lang w:eastAsia="ru-RU"/>
        </w:rPr>
        <w:t>м</w:t>
      </w:r>
      <w:r w:rsidRPr="00432569">
        <w:rPr>
          <w:rFonts w:ascii="Times New Roman" w:eastAsia="Times New Roman" w:hAnsi="Times New Roman" w:cs="Times New Roman"/>
          <w:sz w:val="24"/>
          <w:szCs w:val="24"/>
          <w:vertAlign w:val="superscript"/>
          <w:lang w:eastAsia="ru-RU"/>
        </w:rPr>
        <w:t>2</w:t>
      </w:r>
      <w:r w:rsidR="000F035D" w:rsidRPr="00432569">
        <w:rPr>
          <w:rFonts w:ascii="Times New Roman" w:eastAsia="Times New Roman" w:hAnsi="Times New Roman" w:cs="Times New Roman"/>
          <w:sz w:val="24"/>
          <w:szCs w:val="24"/>
          <w:lang w:eastAsia="ru-RU"/>
        </w:rPr>
        <w:t>.</w:t>
      </w:r>
    </w:p>
    <w:p w14:paraId="1B8528B9" w14:textId="77777777" w:rsidR="00632A24" w:rsidRPr="00432569" w:rsidRDefault="00632A24" w:rsidP="009F70B8">
      <w:pPr>
        <w:spacing w:after="0"/>
        <w:rPr>
          <w:rFonts w:ascii="Times New Roman" w:hAnsi="Times New Roman" w:cs="Times New Roman"/>
          <w:sz w:val="24"/>
          <w:szCs w:val="24"/>
          <w:highlight w:val="yellow"/>
        </w:rPr>
      </w:pPr>
    </w:p>
    <w:p w14:paraId="5E77FD99" w14:textId="77777777" w:rsidR="00BA1AC5" w:rsidRPr="00432569" w:rsidRDefault="00BA1AC5" w:rsidP="002222FF">
      <w:pPr>
        <w:spacing w:after="0"/>
        <w:ind w:firstLine="567"/>
        <w:jc w:val="center"/>
        <w:rPr>
          <w:rFonts w:ascii="Times New Roman" w:hAnsi="Times New Roman" w:cs="Times New Roman"/>
          <w:b/>
          <w:i/>
          <w:sz w:val="24"/>
          <w:szCs w:val="24"/>
        </w:rPr>
      </w:pPr>
      <w:r w:rsidRPr="00432569">
        <w:rPr>
          <w:rFonts w:ascii="Times New Roman" w:hAnsi="Times New Roman" w:cs="Times New Roman"/>
          <w:b/>
          <w:i/>
          <w:sz w:val="24"/>
          <w:szCs w:val="24"/>
        </w:rPr>
        <w:t>Благоустройство и озеленение территории поселения</w:t>
      </w:r>
    </w:p>
    <w:p w14:paraId="3C48BFDB" w14:textId="77777777" w:rsidR="00CB69B7" w:rsidRPr="00432569" w:rsidRDefault="00CB69B7" w:rsidP="00B2575A">
      <w:pPr>
        <w:autoSpaceDE w:val="0"/>
        <w:autoSpaceDN w:val="0"/>
        <w:adjustRightInd w:val="0"/>
        <w:spacing w:after="0"/>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занятий физической культурой и спортом.</w:t>
      </w:r>
    </w:p>
    <w:p w14:paraId="4DF51644" w14:textId="77777777" w:rsidR="00CB69B7" w:rsidRPr="00432569" w:rsidRDefault="00CB69B7" w:rsidP="00B2575A">
      <w:pPr>
        <w:autoSpaceDE w:val="0"/>
        <w:autoSpaceDN w:val="0"/>
        <w:adjustRightInd w:val="0"/>
        <w:spacing w:after="0"/>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В сельских поселениях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w:t>
      </w:r>
    </w:p>
    <w:p w14:paraId="4E640326" w14:textId="77777777" w:rsidR="00BA1AC5" w:rsidRPr="00432569" w:rsidRDefault="00CB69B7" w:rsidP="00B2575A">
      <w:pPr>
        <w:spacing w:after="0"/>
        <w:ind w:firstLine="567"/>
        <w:jc w:val="both"/>
        <w:rPr>
          <w:rFonts w:ascii="Times New Roman" w:hAnsi="Times New Roman" w:cs="Times New Roman"/>
          <w:sz w:val="24"/>
          <w:szCs w:val="24"/>
        </w:rPr>
      </w:pPr>
      <w:r w:rsidRPr="00432569">
        <w:rPr>
          <w:rFonts w:ascii="Times New Roman" w:eastAsia="Calibri" w:hAnsi="Times New Roman" w:cs="Times New Roman"/>
          <w:sz w:val="24"/>
          <w:szCs w:val="24"/>
          <w:lang w:eastAsia="ru-RU"/>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r w:rsidR="00BA1AC5" w:rsidRPr="00432569">
        <w:rPr>
          <w:rFonts w:ascii="Times New Roman" w:hAnsi="Times New Roman" w:cs="Times New Roman"/>
          <w:sz w:val="24"/>
          <w:szCs w:val="24"/>
        </w:rPr>
        <w:t>.</w:t>
      </w:r>
    </w:p>
    <w:p w14:paraId="6DD9977A" w14:textId="77777777" w:rsidR="00BA1AC5" w:rsidRPr="00432569" w:rsidRDefault="00F126F8" w:rsidP="00B2575A">
      <w:pPr>
        <w:widowControl w:val="0"/>
        <w:autoSpaceDE w:val="0"/>
        <w:autoSpaceDN w:val="0"/>
        <w:adjustRightInd w:val="0"/>
        <w:spacing w:after="0"/>
        <w:ind w:right="-98"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В соответствии с РНГП ВО </w:t>
      </w:r>
      <w:r w:rsidRPr="00432569">
        <w:rPr>
          <w:rFonts w:ascii="Times New Roman" w:eastAsia="Calibri" w:hAnsi="Times New Roman" w:cs="Times New Roman"/>
          <w:sz w:val="24"/>
          <w:szCs w:val="24"/>
          <w:lang w:eastAsia="ru-RU"/>
        </w:rPr>
        <w:t xml:space="preserve">расчетный показатель минимально допустимого уровня обеспеченности сельского поселения озелененными территориями общего пользования </w:t>
      </w:r>
      <w:r w:rsidR="005F00FD" w:rsidRPr="00432569">
        <w:rPr>
          <w:rFonts w:ascii="Times New Roman" w:hAnsi="Times New Roman" w:cs="Times New Roman"/>
          <w:sz w:val="24"/>
          <w:szCs w:val="24"/>
        </w:rPr>
        <w:t>– 12</w:t>
      </w:r>
      <w:r w:rsidRPr="00432569">
        <w:rPr>
          <w:rFonts w:ascii="Times New Roman" w:hAnsi="Times New Roman" w:cs="Times New Roman"/>
          <w:sz w:val="24"/>
          <w:szCs w:val="24"/>
        </w:rPr>
        <w:t>кв.м./чел</w:t>
      </w:r>
      <w:r w:rsidR="002844CA" w:rsidRPr="00432569">
        <w:rPr>
          <w:rFonts w:ascii="Times New Roman" w:hAnsi="Times New Roman" w:cs="Times New Roman"/>
          <w:sz w:val="24"/>
          <w:szCs w:val="24"/>
        </w:rPr>
        <w:t>.</w:t>
      </w:r>
      <w:r w:rsidRPr="00432569">
        <w:rPr>
          <w:rFonts w:ascii="Times New Roman" w:hAnsi="Times New Roman" w:cs="Times New Roman"/>
          <w:sz w:val="24"/>
          <w:szCs w:val="24"/>
        </w:rPr>
        <w:t xml:space="preserve"> Исходя из существующей численности населения, площадь озелененных территорий общего пользования в населенных пунктах </w:t>
      </w:r>
      <w:proofErr w:type="spellStart"/>
      <w:r w:rsidR="007662A2"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должна составлять </w:t>
      </w:r>
      <w:r w:rsidR="008F4470" w:rsidRPr="00432569">
        <w:rPr>
          <w:rFonts w:ascii="Times New Roman" w:hAnsi="Times New Roman" w:cs="Times New Roman"/>
          <w:b/>
          <w:sz w:val="24"/>
          <w:szCs w:val="24"/>
        </w:rPr>
        <w:t>45456</w:t>
      </w:r>
      <w:r w:rsidR="004F3B1B" w:rsidRPr="00432569">
        <w:rPr>
          <w:rFonts w:ascii="Times New Roman" w:hAnsi="Times New Roman" w:cs="Times New Roman"/>
          <w:b/>
          <w:sz w:val="24"/>
          <w:szCs w:val="24"/>
        </w:rPr>
        <w:t xml:space="preserve"> </w:t>
      </w:r>
      <w:proofErr w:type="spellStart"/>
      <w:r w:rsidR="004F3B1B" w:rsidRPr="00432569">
        <w:rPr>
          <w:rFonts w:ascii="Times New Roman" w:hAnsi="Times New Roman" w:cs="Times New Roman"/>
          <w:b/>
          <w:sz w:val="24"/>
          <w:szCs w:val="24"/>
        </w:rPr>
        <w:t>кв.м</w:t>
      </w:r>
      <w:proofErr w:type="spellEnd"/>
      <w:r w:rsidR="004F3B1B" w:rsidRPr="00432569">
        <w:rPr>
          <w:rFonts w:ascii="Times New Roman" w:hAnsi="Times New Roman" w:cs="Times New Roman"/>
          <w:b/>
          <w:sz w:val="24"/>
          <w:szCs w:val="24"/>
        </w:rPr>
        <w:t>. (</w:t>
      </w:r>
      <w:r w:rsidR="008F4470" w:rsidRPr="00432569">
        <w:rPr>
          <w:rFonts w:ascii="Times New Roman" w:hAnsi="Times New Roman" w:cs="Times New Roman"/>
          <w:b/>
          <w:sz w:val="24"/>
          <w:szCs w:val="24"/>
        </w:rPr>
        <w:t>4,54</w:t>
      </w:r>
      <w:r w:rsidRPr="00432569">
        <w:rPr>
          <w:rFonts w:ascii="Times New Roman" w:hAnsi="Times New Roman" w:cs="Times New Roman"/>
          <w:b/>
          <w:sz w:val="24"/>
          <w:szCs w:val="24"/>
        </w:rPr>
        <w:t xml:space="preserve"> га</w:t>
      </w:r>
      <w:r w:rsidR="004F3B1B" w:rsidRPr="00432569">
        <w:rPr>
          <w:rFonts w:ascii="Times New Roman" w:hAnsi="Times New Roman" w:cs="Times New Roman"/>
          <w:b/>
          <w:sz w:val="24"/>
          <w:szCs w:val="24"/>
        </w:rPr>
        <w:t>).</w:t>
      </w:r>
    </w:p>
    <w:p w14:paraId="4F9518E2" w14:textId="77777777" w:rsidR="00BA1AC5" w:rsidRPr="00432569" w:rsidRDefault="009230C9" w:rsidP="00B2575A">
      <w:pPr>
        <w:widowControl w:val="0"/>
        <w:autoSpaceDE w:val="0"/>
        <w:autoSpaceDN w:val="0"/>
        <w:adjustRightInd w:val="0"/>
        <w:spacing w:after="0"/>
        <w:ind w:right="-98"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В соответствии с данными, предоставленными администрацией </w:t>
      </w:r>
      <w:proofErr w:type="spellStart"/>
      <w:r w:rsidR="007662A2" w:rsidRPr="00432569">
        <w:rPr>
          <w:rFonts w:ascii="Times New Roman" w:hAnsi="Times New Roman" w:cs="Times New Roman"/>
          <w:sz w:val="24"/>
          <w:szCs w:val="24"/>
        </w:rPr>
        <w:t>Гниловского</w:t>
      </w:r>
      <w:proofErr w:type="spellEnd"/>
      <w:r w:rsidR="00C169F6" w:rsidRPr="00432569">
        <w:rPr>
          <w:rFonts w:ascii="Times New Roman" w:hAnsi="Times New Roman" w:cs="Times New Roman"/>
          <w:sz w:val="24"/>
          <w:szCs w:val="24"/>
        </w:rPr>
        <w:t xml:space="preserve"> сельского поселения</w:t>
      </w:r>
      <w:r w:rsidRPr="00432569">
        <w:rPr>
          <w:rFonts w:ascii="Times New Roman" w:hAnsi="Times New Roman" w:cs="Times New Roman"/>
          <w:sz w:val="24"/>
          <w:szCs w:val="24"/>
        </w:rPr>
        <w:t xml:space="preserve">, фактическая площадь </w:t>
      </w:r>
      <w:r w:rsidRPr="00432569">
        <w:rPr>
          <w:rFonts w:ascii="Times New Roman" w:eastAsia="Times New Roman" w:hAnsi="Times New Roman"/>
          <w:sz w:val="24"/>
          <w:szCs w:val="24"/>
          <w:lang w:eastAsia="ru-RU"/>
        </w:rPr>
        <w:t xml:space="preserve">озелененных территорий общего пользования в границах </w:t>
      </w:r>
      <w:r w:rsidR="00976EAF" w:rsidRPr="00432569">
        <w:rPr>
          <w:rFonts w:ascii="Times New Roman" w:eastAsia="Times New Roman" w:hAnsi="Times New Roman"/>
          <w:sz w:val="24"/>
          <w:szCs w:val="24"/>
          <w:lang w:eastAsia="ru-RU"/>
        </w:rPr>
        <w:t>населенных пунктов поселения</w:t>
      </w:r>
      <w:r w:rsidRPr="00432569">
        <w:rPr>
          <w:rFonts w:ascii="Times New Roman" w:eastAsia="Times New Roman" w:hAnsi="Times New Roman"/>
          <w:sz w:val="24"/>
          <w:szCs w:val="24"/>
          <w:lang w:eastAsia="ru-RU"/>
        </w:rPr>
        <w:t xml:space="preserve"> соста</w:t>
      </w:r>
      <w:r w:rsidR="008F4470" w:rsidRPr="00432569">
        <w:rPr>
          <w:rFonts w:ascii="Times New Roman" w:eastAsia="Times New Roman" w:hAnsi="Times New Roman"/>
          <w:sz w:val="24"/>
          <w:szCs w:val="24"/>
          <w:lang w:eastAsia="ru-RU"/>
        </w:rPr>
        <w:t xml:space="preserve">вляет 1,5 </w:t>
      </w:r>
      <w:r w:rsidR="00E2557C" w:rsidRPr="00432569">
        <w:rPr>
          <w:rFonts w:ascii="Times New Roman" w:eastAsia="Times New Roman" w:hAnsi="Times New Roman"/>
          <w:sz w:val="24"/>
          <w:szCs w:val="24"/>
          <w:lang w:eastAsia="ru-RU"/>
        </w:rPr>
        <w:t>га</w:t>
      </w:r>
      <w:r w:rsidRPr="00432569">
        <w:rPr>
          <w:rFonts w:ascii="Times New Roman" w:eastAsia="Times New Roman" w:hAnsi="Times New Roman"/>
          <w:sz w:val="24"/>
          <w:szCs w:val="24"/>
          <w:lang w:eastAsia="ru-RU"/>
        </w:rPr>
        <w:t xml:space="preserve">, в </w:t>
      </w:r>
      <w:proofErr w:type="spellStart"/>
      <w:r w:rsidRPr="00432569">
        <w:rPr>
          <w:rFonts w:ascii="Times New Roman" w:eastAsia="Times New Roman" w:hAnsi="Times New Roman"/>
          <w:sz w:val="24"/>
          <w:szCs w:val="24"/>
          <w:lang w:eastAsia="ru-RU"/>
        </w:rPr>
        <w:t>т.ч</w:t>
      </w:r>
      <w:proofErr w:type="spellEnd"/>
      <w:r w:rsidRPr="00432569">
        <w:rPr>
          <w:rFonts w:ascii="Times New Roman" w:eastAsia="Times New Roman" w:hAnsi="Times New Roman"/>
          <w:sz w:val="24"/>
          <w:szCs w:val="24"/>
          <w:lang w:eastAsia="ru-RU"/>
        </w:rPr>
        <w:t>.</w:t>
      </w:r>
      <w:r w:rsidR="00BA1AC5" w:rsidRPr="00432569">
        <w:rPr>
          <w:rFonts w:ascii="Times New Roman" w:hAnsi="Times New Roman" w:cs="Times New Roman"/>
          <w:sz w:val="24"/>
          <w:szCs w:val="24"/>
        </w:rPr>
        <w:t>:</w:t>
      </w:r>
    </w:p>
    <w:p w14:paraId="25E86FCB" w14:textId="77777777" w:rsidR="008F4470" w:rsidRPr="00432569" w:rsidRDefault="008F4470" w:rsidP="00B2575A">
      <w:pPr>
        <w:widowControl w:val="0"/>
        <w:autoSpaceDE w:val="0"/>
        <w:autoSpaceDN w:val="0"/>
        <w:adjustRightInd w:val="0"/>
        <w:spacing w:after="0"/>
        <w:ind w:right="-98" w:firstLine="567"/>
        <w:jc w:val="both"/>
        <w:rPr>
          <w:rFonts w:ascii="Times New Roman" w:hAnsi="Times New Roman" w:cs="Times New Roman"/>
          <w:sz w:val="24"/>
          <w:szCs w:val="24"/>
        </w:rPr>
      </w:pPr>
    </w:p>
    <w:p w14:paraId="6115827B" w14:textId="77777777" w:rsidR="008F7396" w:rsidRPr="00432569" w:rsidRDefault="009F70B8" w:rsidP="00C05D04">
      <w:pPr>
        <w:pStyle w:val="ac"/>
        <w:numPr>
          <w:ilvl w:val="0"/>
          <w:numId w:val="28"/>
        </w:numPr>
        <w:tabs>
          <w:tab w:val="left" w:pos="851"/>
        </w:tabs>
        <w:spacing w:line="276" w:lineRule="auto"/>
        <w:ind w:left="0" w:firstLine="567"/>
        <w:jc w:val="both"/>
      </w:pPr>
      <w:r w:rsidRPr="00432569">
        <w:t>в с</w:t>
      </w:r>
      <w:r w:rsidR="00E739CD" w:rsidRPr="00432569">
        <w:t xml:space="preserve">. </w:t>
      </w:r>
      <w:r w:rsidR="008F4470" w:rsidRPr="00432569">
        <w:t>Гнилое – 0,34</w:t>
      </w:r>
      <w:r w:rsidR="00E739CD" w:rsidRPr="00432569">
        <w:t xml:space="preserve"> га</w:t>
      </w:r>
      <w:r w:rsidR="0069351A" w:rsidRPr="00432569">
        <w:rPr>
          <w:bCs/>
        </w:rPr>
        <w:t>;</w:t>
      </w:r>
    </w:p>
    <w:p w14:paraId="113B8A51" w14:textId="77777777" w:rsidR="008F4470" w:rsidRPr="00432569" w:rsidRDefault="008F4470" w:rsidP="00C05D04">
      <w:pPr>
        <w:pStyle w:val="ac"/>
        <w:numPr>
          <w:ilvl w:val="0"/>
          <w:numId w:val="28"/>
        </w:numPr>
        <w:tabs>
          <w:tab w:val="left" w:pos="851"/>
        </w:tabs>
        <w:spacing w:line="276" w:lineRule="auto"/>
        <w:ind w:left="0" w:firstLine="567"/>
        <w:jc w:val="both"/>
      </w:pPr>
      <w:r w:rsidRPr="00432569">
        <w:rPr>
          <w:bCs/>
        </w:rPr>
        <w:t>в п. 1-го отделения совхоза «Победа» – 1,16 га.</w:t>
      </w:r>
    </w:p>
    <w:p w14:paraId="343612E7" w14:textId="77777777" w:rsidR="008F4470" w:rsidRPr="00432569" w:rsidRDefault="008F4470" w:rsidP="00C05D04">
      <w:pPr>
        <w:pStyle w:val="ac"/>
        <w:numPr>
          <w:ilvl w:val="0"/>
          <w:numId w:val="28"/>
        </w:numPr>
        <w:tabs>
          <w:tab w:val="left" w:pos="851"/>
        </w:tabs>
        <w:spacing w:line="276" w:lineRule="auto"/>
        <w:ind w:left="0" w:firstLine="567"/>
        <w:jc w:val="both"/>
      </w:pPr>
    </w:p>
    <w:p w14:paraId="197FFAB7" w14:textId="77777777" w:rsidR="00390315" w:rsidRPr="00432569" w:rsidRDefault="00390315" w:rsidP="00B2575A">
      <w:pPr>
        <w:spacing w:after="0"/>
        <w:ind w:firstLine="567"/>
        <w:jc w:val="both"/>
        <w:rPr>
          <w:rFonts w:ascii="Times New Roman" w:hAnsi="Times New Roman" w:cs="Times New Roman"/>
          <w:b/>
          <w:i/>
          <w:sz w:val="24"/>
          <w:szCs w:val="24"/>
        </w:rPr>
      </w:pPr>
      <w:r w:rsidRPr="00432569">
        <w:rPr>
          <w:rFonts w:ascii="Times New Roman" w:hAnsi="Times New Roman" w:cs="Times New Roman"/>
          <w:b/>
          <w:i/>
          <w:sz w:val="24"/>
          <w:szCs w:val="24"/>
        </w:rPr>
        <w:t>Вывод:</w:t>
      </w:r>
    </w:p>
    <w:p w14:paraId="5DC20D4E" w14:textId="77777777" w:rsidR="00390315" w:rsidRPr="00432569" w:rsidRDefault="00390315" w:rsidP="00C05D04">
      <w:pPr>
        <w:pStyle w:val="ac"/>
        <w:numPr>
          <w:ilvl w:val="1"/>
          <w:numId w:val="81"/>
        </w:numPr>
        <w:tabs>
          <w:tab w:val="left" w:pos="851"/>
        </w:tabs>
        <w:ind w:left="0" w:firstLine="567"/>
        <w:jc w:val="both"/>
        <w:rPr>
          <w:i/>
        </w:rPr>
      </w:pPr>
      <w:r w:rsidRPr="00432569">
        <w:rPr>
          <w:i/>
        </w:rPr>
        <w:t>Существует необходимость в благоустройстве и озеленении центральных улиц населённых пунктов поселения.</w:t>
      </w:r>
    </w:p>
    <w:p w14:paraId="78854678" w14:textId="77777777" w:rsidR="00390315" w:rsidRPr="00432569" w:rsidRDefault="00390315" w:rsidP="00C05D04">
      <w:pPr>
        <w:pStyle w:val="ac"/>
        <w:numPr>
          <w:ilvl w:val="1"/>
          <w:numId w:val="81"/>
        </w:numPr>
        <w:tabs>
          <w:tab w:val="left" w:pos="851"/>
        </w:tabs>
        <w:ind w:left="0" w:firstLine="567"/>
        <w:jc w:val="both"/>
        <w:rPr>
          <w:i/>
        </w:rPr>
      </w:pPr>
      <w:r w:rsidRPr="00432569">
        <w:rPr>
          <w:i/>
        </w:rPr>
        <w:t>Имеется необходимость в устройстве рекреационных зон сезонного использования.</w:t>
      </w:r>
    </w:p>
    <w:p w14:paraId="2BED6155" w14:textId="77777777" w:rsidR="00E61FCC" w:rsidRPr="00432569" w:rsidRDefault="00E61FCC" w:rsidP="005C4BBF">
      <w:pPr>
        <w:pStyle w:val="ac"/>
        <w:tabs>
          <w:tab w:val="left" w:pos="851"/>
        </w:tabs>
        <w:autoSpaceDE w:val="0"/>
        <w:autoSpaceDN w:val="0"/>
        <w:adjustRightInd w:val="0"/>
        <w:ind w:left="0" w:firstLine="567"/>
        <w:jc w:val="both"/>
        <w:rPr>
          <w:b/>
        </w:rPr>
      </w:pPr>
    </w:p>
    <w:p w14:paraId="4CBBB78B" w14:textId="77777777" w:rsidR="002B21F4" w:rsidRPr="00432569" w:rsidRDefault="002B21F4" w:rsidP="00C05D04">
      <w:pPr>
        <w:pStyle w:val="1111"/>
        <w:numPr>
          <w:ilvl w:val="2"/>
          <w:numId w:val="60"/>
        </w:numPr>
        <w:tabs>
          <w:tab w:val="left" w:pos="1276"/>
        </w:tabs>
        <w:ind w:left="0" w:firstLine="567"/>
        <w:outlineLvl w:val="2"/>
        <w:rPr>
          <w:rFonts w:cs="Times New Roman"/>
          <w:i/>
        </w:rPr>
      </w:pPr>
      <w:bookmarkStart w:id="222" w:name="_Toc40350056"/>
      <w:r w:rsidRPr="00432569">
        <w:rPr>
          <w:rFonts w:cs="Times New Roman"/>
          <w:i/>
        </w:rPr>
        <w:t xml:space="preserve"> </w:t>
      </w:r>
      <w:bookmarkStart w:id="223" w:name="_Toc59800195"/>
      <w:bookmarkStart w:id="224" w:name="_Toc104449472"/>
      <w:r w:rsidRPr="00432569">
        <w:rPr>
          <w:rFonts w:cs="Times New Roman"/>
          <w:i/>
        </w:rPr>
        <w:t xml:space="preserve">Объекты специального назначения. Обеспечение территории </w:t>
      </w:r>
      <w:r w:rsidR="00117E0E" w:rsidRPr="00432569">
        <w:rPr>
          <w:rFonts w:cs="Times New Roman"/>
          <w:i/>
        </w:rPr>
        <w:t>сельского</w:t>
      </w:r>
      <w:r w:rsidRPr="00432569">
        <w:rPr>
          <w:rFonts w:cs="Times New Roman"/>
          <w:i/>
        </w:rPr>
        <w:t xml:space="preserve"> поселения </w:t>
      </w:r>
      <w:bookmarkEnd w:id="222"/>
      <w:bookmarkEnd w:id="223"/>
      <w:r w:rsidR="006B10C0" w:rsidRPr="00432569">
        <w:rPr>
          <w:rFonts w:cs="Times New Roman"/>
          <w:i/>
        </w:rPr>
        <w:t>местами накопления твердых коммунальных отходов и местами захоронения</w:t>
      </w:r>
      <w:bookmarkEnd w:id="224"/>
    </w:p>
    <w:p w14:paraId="587D3C24" w14:textId="77777777" w:rsidR="002B21F4" w:rsidRPr="00432569" w:rsidRDefault="002B21F4" w:rsidP="002B21F4">
      <w:pPr>
        <w:spacing w:after="0"/>
        <w:ind w:firstLine="851"/>
        <w:jc w:val="center"/>
        <w:rPr>
          <w:rFonts w:ascii="Times New Roman" w:hAnsi="Times New Roman" w:cs="Times New Roman"/>
          <w:b/>
          <w:sz w:val="24"/>
          <w:szCs w:val="24"/>
        </w:rPr>
      </w:pPr>
    </w:p>
    <w:p w14:paraId="57791974" w14:textId="77777777" w:rsidR="006B10C0" w:rsidRPr="00432569" w:rsidRDefault="006B10C0" w:rsidP="005A2869">
      <w:pPr>
        <w:pStyle w:val="ac"/>
        <w:ind w:left="0" w:firstLine="851"/>
        <w:jc w:val="center"/>
        <w:rPr>
          <w:b/>
          <w:i/>
        </w:rPr>
      </w:pPr>
      <w:r w:rsidRPr="00432569">
        <w:rPr>
          <w:b/>
          <w:i/>
        </w:rPr>
        <w:t>Места накопления отходов</w:t>
      </w:r>
    </w:p>
    <w:p w14:paraId="5BD251F4" w14:textId="77777777" w:rsidR="00F577B0" w:rsidRPr="00432569" w:rsidRDefault="00F577B0" w:rsidP="00F577B0">
      <w:pPr>
        <w:pStyle w:val="ac"/>
        <w:ind w:left="0" w:firstLine="851"/>
        <w:jc w:val="both"/>
      </w:pPr>
      <w:r w:rsidRPr="00432569">
        <w:t xml:space="preserve">Транспортирование ТКО с территории </w:t>
      </w:r>
      <w:proofErr w:type="spellStart"/>
      <w:r w:rsidRPr="00432569">
        <w:t>Гниловского</w:t>
      </w:r>
      <w:proofErr w:type="spellEnd"/>
      <w:r w:rsidRPr="00432569">
        <w:t xml:space="preserve"> сельского поселения осуществляется региональным оператором ГУП ВО «</w:t>
      </w:r>
      <w:proofErr w:type="spellStart"/>
      <w:r w:rsidRPr="00432569">
        <w:t>Облкоммунсервис</w:t>
      </w:r>
      <w:proofErr w:type="spellEnd"/>
      <w:r w:rsidRPr="00432569">
        <w:t>», для дальнейшей передачи для захоронения МУП «</w:t>
      </w:r>
      <w:proofErr w:type="spellStart"/>
      <w:r w:rsidRPr="00432569">
        <w:t>Острогожский</w:t>
      </w:r>
      <w:proofErr w:type="spellEnd"/>
      <w:r w:rsidRPr="00432569">
        <w:t xml:space="preserve"> комбинат по благоустройству».</w:t>
      </w:r>
    </w:p>
    <w:p w14:paraId="2E9EDD2D" w14:textId="77777777" w:rsidR="002D3343" w:rsidRPr="00432569" w:rsidRDefault="002D3343" w:rsidP="002D3343">
      <w:pPr>
        <w:pStyle w:val="ac"/>
        <w:ind w:left="0" w:firstLine="851"/>
        <w:jc w:val="both"/>
      </w:pPr>
      <w:r w:rsidRPr="00432569">
        <w:t xml:space="preserve">На территории </w:t>
      </w:r>
      <w:proofErr w:type="spellStart"/>
      <w:r w:rsidRPr="00432569">
        <w:t>Гниловского</w:t>
      </w:r>
      <w:proofErr w:type="spellEnd"/>
      <w:r w:rsidRPr="00432569">
        <w:t xml:space="preserve"> сельского поселения располагается объект размещения отходов (номер ОРО 36-00004-З-00479-010814) в 250 м с правой стороны автодороги «Воронеж-Луганск» км 120+200, в 1,5 км западнее хутора </w:t>
      </w:r>
      <w:proofErr w:type="spellStart"/>
      <w:r w:rsidRPr="00432569">
        <w:t>Должик</w:t>
      </w:r>
      <w:proofErr w:type="spellEnd"/>
      <w:r w:rsidRPr="00432569">
        <w:t xml:space="preserve"> </w:t>
      </w:r>
      <w:proofErr w:type="spellStart"/>
      <w:r w:rsidRPr="00432569">
        <w:t>Криниченского</w:t>
      </w:r>
      <w:proofErr w:type="spellEnd"/>
      <w:r w:rsidRPr="00432569">
        <w:t xml:space="preserve"> сельского поселения (на земельном участке с кадастровым номером 36:19:8300006:7). Собственником объекта размещения отходов является МУП «</w:t>
      </w:r>
      <w:proofErr w:type="spellStart"/>
      <w:r w:rsidRPr="00432569">
        <w:t>Острогожский</w:t>
      </w:r>
      <w:proofErr w:type="spellEnd"/>
      <w:r w:rsidRPr="00432569">
        <w:t xml:space="preserve"> комбинат по благоустройству».</w:t>
      </w:r>
    </w:p>
    <w:p w14:paraId="1F97D187" w14:textId="77777777" w:rsidR="00C97971" w:rsidRPr="00432569" w:rsidRDefault="00C97971" w:rsidP="00F577B0">
      <w:pPr>
        <w:rPr>
          <w:b/>
          <w:i/>
        </w:rPr>
      </w:pPr>
    </w:p>
    <w:p w14:paraId="1E4DFB24" w14:textId="77777777" w:rsidR="002B21F4" w:rsidRPr="00432569" w:rsidRDefault="002B21F4" w:rsidP="005A2869">
      <w:pPr>
        <w:pStyle w:val="ac"/>
        <w:ind w:left="0" w:firstLine="851"/>
        <w:jc w:val="center"/>
        <w:rPr>
          <w:b/>
          <w:i/>
        </w:rPr>
      </w:pPr>
      <w:r w:rsidRPr="00432569">
        <w:rPr>
          <w:b/>
          <w:i/>
        </w:rPr>
        <w:t>Места захоронения</w:t>
      </w:r>
    </w:p>
    <w:p w14:paraId="30A8586A" w14:textId="77777777" w:rsidR="002B21F4" w:rsidRPr="00432569" w:rsidRDefault="002B21F4" w:rsidP="007D04A2">
      <w:pPr>
        <w:spacing w:after="0" w:line="240" w:lineRule="auto"/>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 xml:space="preserve">На территории </w:t>
      </w:r>
      <w:proofErr w:type="spellStart"/>
      <w:r w:rsidR="007662A2" w:rsidRPr="00432569">
        <w:rPr>
          <w:rFonts w:ascii="Times New Roman" w:hAnsi="Times New Roman" w:cs="Times New Roman"/>
          <w:sz w:val="24"/>
          <w:szCs w:val="24"/>
        </w:rPr>
        <w:t>Гниловского</w:t>
      </w:r>
      <w:proofErr w:type="spellEnd"/>
      <w:r w:rsidR="00C169F6" w:rsidRPr="00432569">
        <w:rPr>
          <w:rFonts w:ascii="Times New Roman" w:hAnsi="Times New Roman" w:cs="Times New Roman"/>
          <w:sz w:val="24"/>
          <w:szCs w:val="24"/>
        </w:rPr>
        <w:t xml:space="preserve"> сельского поселения</w:t>
      </w:r>
      <w:r w:rsidR="0098383F" w:rsidRPr="00432569">
        <w:rPr>
          <w:rFonts w:ascii="Times New Roman" w:hAnsi="Times New Roman" w:cs="Times New Roman"/>
          <w:snapToGrid w:val="0"/>
          <w:sz w:val="24"/>
          <w:szCs w:val="24"/>
        </w:rPr>
        <w:t xml:space="preserve"> расположены</w:t>
      </w:r>
      <w:r w:rsidR="00C97971" w:rsidRPr="00432569">
        <w:rPr>
          <w:rFonts w:ascii="Times New Roman" w:hAnsi="Times New Roman" w:cs="Times New Roman"/>
          <w:snapToGrid w:val="0"/>
          <w:sz w:val="24"/>
          <w:szCs w:val="24"/>
        </w:rPr>
        <w:t xml:space="preserve"> 4</w:t>
      </w:r>
      <w:r w:rsidR="00890A88" w:rsidRPr="00432569">
        <w:rPr>
          <w:rFonts w:ascii="Times New Roman" w:hAnsi="Times New Roman" w:cs="Times New Roman"/>
          <w:snapToGrid w:val="0"/>
          <w:sz w:val="24"/>
          <w:szCs w:val="24"/>
        </w:rPr>
        <w:t xml:space="preserve"> действующих клад</w:t>
      </w:r>
      <w:r w:rsidR="005C6CF3" w:rsidRPr="00432569">
        <w:rPr>
          <w:rFonts w:ascii="Times New Roman" w:hAnsi="Times New Roman" w:cs="Times New Roman"/>
          <w:snapToGrid w:val="0"/>
          <w:sz w:val="24"/>
          <w:szCs w:val="24"/>
        </w:rPr>
        <w:t>бищ</w:t>
      </w:r>
      <w:r w:rsidR="00C97971" w:rsidRPr="00432569">
        <w:rPr>
          <w:rFonts w:ascii="Times New Roman" w:hAnsi="Times New Roman" w:cs="Times New Roman"/>
          <w:snapToGrid w:val="0"/>
          <w:sz w:val="24"/>
          <w:szCs w:val="24"/>
        </w:rPr>
        <w:t>а</w:t>
      </w:r>
      <w:r w:rsidR="00890A88" w:rsidRPr="00432569">
        <w:rPr>
          <w:rFonts w:ascii="Times New Roman" w:hAnsi="Times New Roman" w:cs="Times New Roman"/>
          <w:snapToGrid w:val="0"/>
          <w:sz w:val="24"/>
          <w:szCs w:val="24"/>
        </w:rPr>
        <w:t>.</w:t>
      </w:r>
    </w:p>
    <w:p w14:paraId="4554A729" w14:textId="77777777" w:rsidR="002222FF" w:rsidRPr="00432569" w:rsidRDefault="00151963" w:rsidP="002222FF">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Общая площадь кладбищ составляет </w:t>
      </w:r>
      <w:r w:rsidR="00641AB4" w:rsidRPr="00432569">
        <w:rPr>
          <w:rFonts w:ascii="Times New Roman" w:hAnsi="Times New Roman" w:cs="Times New Roman"/>
          <w:sz w:val="24"/>
          <w:szCs w:val="24"/>
        </w:rPr>
        <w:t>3,2</w:t>
      </w:r>
      <w:r w:rsidR="000D0C98" w:rsidRPr="00432569">
        <w:rPr>
          <w:rFonts w:ascii="Times New Roman" w:hAnsi="Times New Roman" w:cs="Times New Roman"/>
          <w:sz w:val="24"/>
          <w:szCs w:val="24"/>
        </w:rPr>
        <w:t xml:space="preserve"> </w:t>
      </w:r>
      <w:r w:rsidR="000645D5" w:rsidRPr="00432569">
        <w:rPr>
          <w:rFonts w:ascii="Times New Roman" w:hAnsi="Times New Roman" w:cs="Times New Roman"/>
          <w:sz w:val="24"/>
          <w:szCs w:val="24"/>
        </w:rPr>
        <w:t>га</w:t>
      </w:r>
      <w:r w:rsidRPr="00432569">
        <w:rPr>
          <w:rFonts w:ascii="Times New Roman" w:hAnsi="Times New Roman" w:cs="Times New Roman"/>
          <w:sz w:val="24"/>
          <w:szCs w:val="24"/>
        </w:rPr>
        <w:t>.</w:t>
      </w:r>
    </w:p>
    <w:p w14:paraId="5B9DA2C4" w14:textId="77777777" w:rsidR="00C97971" w:rsidRPr="00432569" w:rsidRDefault="00C97971" w:rsidP="0001732A">
      <w:pPr>
        <w:spacing w:after="0" w:line="240" w:lineRule="auto"/>
        <w:jc w:val="both"/>
        <w:rPr>
          <w:rFonts w:ascii="Times New Roman" w:hAnsi="Times New Roman" w:cs="Times New Roman"/>
          <w:snapToGrid w:val="0"/>
          <w:sz w:val="24"/>
          <w:szCs w:val="24"/>
        </w:rPr>
      </w:pPr>
    </w:p>
    <w:p w14:paraId="497A0EFF" w14:textId="77777777" w:rsidR="00151963" w:rsidRPr="00432569" w:rsidRDefault="00151963" w:rsidP="005A2869">
      <w:pPr>
        <w:spacing w:after="0"/>
        <w:jc w:val="center"/>
        <w:rPr>
          <w:rFonts w:ascii="Times New Roman" w:eastAsia="Times New Roman" w:hAnsi="Times New Roman" w:cs="Times New Roman"/>
          <w:b/>
          <w:i/>
          <w:sz w:val="24"/>
          <w:szCs w:val="24"/>
          <w:lang w:eastAsia="ru-RU"/>
        </w:rPr>
      </w:pPr>
      <w:r w:rsidRPr="00432569">
        <w:rPr>
          <w:rFonts w:ascii="Times New Roman" w:eastAsia="Times New Roman" w:hAnsi="Times New Roman" w:cs="Times New Roman"/>
          <w:b/>
          <w:bCs/>
          <w:i/>
          <w:sz w:val="24"/>
          <w:szCs w:val="24"/>
          <w:lang w:eastAsia="ru-RU"/>
        </w:rPr>
        <w:t>Перечень кладбищ, находящихся на территории сельского поселения</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3"/>
        <w:gridCol w:w="5021"/>
        <w:gridCol w:w="1559"/>
        <w:gridCol w:w="1843"/>
      </w:tblGrid>
      <w:tr w:rsidR="00432569" w:rsidRPr="00432569" w14:paraId="0005A877" w14:textId="77777777" w:rsidTr="0098383F">
        <w:trPr>
          <w:tblHeader/>
        </w:trPr>
        <w:tc>
          <w:tcPr>
            <w:tcW w:w="933" w:type="dxa"/>
            <w:shd w:val="clear" w:color="auto" w:fill="D9D9D9"/>
            <w:tcMar>
              <w:top w:w="55" w:type="dxa"/>
              <w:left w:w="55" w:type="dxa"/>
              <w:bottom w:w="55" w:type="dxa"/>
              <w:right w:w="55" w:type="dxa"/>
            </w:tcMar>
            <w:hideMark/>
          </w:tcPr>
          <w:p w14:paraId="6A9E25A6" w14:textId="77777777" w:rsidR="00151963" w:rsidRPr="00432569" w:rsidRDefault="00151963" w:rsidP="00151963">
            <w:pPr>
              <w:spacing w:after="0"/>
              <w:ind w:left="-197" w:right="-197"/>
              <w:jc w:val="center"/>
              <w:rPr>
                <w:rFonts w:ascii="Times New Roman" w:eastAsia="Times New Roman" w:hAnsi="Times New Roman" w:cs="Times New Roman"/>
                <w:b/>
                <w:bCs/>
                <w:lang w:eastAsia="ru-RU"/>
              </w:rPr>
            </w:pPr>
            <w:r w:rsidRPr="00432569">
              <w:rPr>
                <w:rFonts w:ascii="Times New Roman" w:eastAsia="Times New Roman" w:hAnsi="Times New Roman" w:cs="Times New Roman"/>
                <w:b/>
                <w:bCs/>
                <w:lang w:eastAsia="ru-RU"/>
              </w:rPr>
              <w:t>№</w:t>
            </w:r>
          </w:p>
          <w:p w14:paraId="5017496A" w14:textId="77777777" w:rsidR="00151963" w:rsidRPr="00432569" w:rsidRDefault="00151963" w:rsidP="00151963">
            <w:pPr>
              <w:spacing w:after="0"/>
              <w:ind w:left="-197" w:right="-197"/>
              <w:jc w:val="center"/>
              <w:rPr>
                <w:rFonts w:ascii="Times New Roman" w:eastAsia="Times New Roman" w:hAnsi="Times New Roman" w:cs="Times New Roman"/>
                <w:lang w:eastAsia="ru-RU"/>
              </w:rPr>
            </w:pPr>
            <w:r w:rsidRPr="00432569">
              <w:rPr>
                <w:rFonts w:ascii="Times New Roman" w:eastAsia="Times New Roman" w:hAnsi="Times New Roman" w:cs="Times New Roman"/>
                <w:b/>
                <w:bCs/>
                <w:lang w:eastAsia="ru-RU"/>
              </w:rPr>
              <w:t>п/п</w:t>
            </w:r>
          </w:p>
        </w:tc>
        <w:tc>
          <w:tcPr>
            <w:tcW w:w="5021" w:type="dxa"/>
            <w:shd w:val="clear" w:color="auto" w:fill="D9D9D9"/>
            <w:tcMar>
              <w:top w:w="55" w:type="dxa"/>
              <w:left w:w="55" w:type="dxa"/>
              <w:bottom w:w="55" w:type="dxa"/>
              <w:right w:w="55" w:type="dxa"/>
            </w:tcMar>
            <w:hideMark/>
          </w:tcPr>
          <w:p w14:paraId="286847DE" w14:textId="77777777" w:rsidR="00151963" w:rsidRPr="00432569" w:rsidRDefault="00151963" w:rsidP="00151963">
            <w:pPr>
              <w:spacing w:after="0"/>
              <w:ind w:hanging="55"/>
              <w:jc w:val="center"/>
              <w:rPr>
                <w:rFonts w:ascii="Times New Roman" w:eastAsia="Times New Roman" w:hAnsi="Times New Roman" w:cs="Times New Roman"/>
                <w:lang w:eastAsia="ru-RU"/>
              </w:rPr>
            </w:pPr>
            <w:r w:rsidRPr="00432569">
              <w:rPr>
                <w:rFonts w:ascii="Times New Roman" w:eastAsia="Times New Roman" w:hAnsi="Times New Roman" w:cs="Times New Roman"/>
                <w:b/>
                <w:bCs/>
                <w:lang w:eastAsia="ru-RU"/>
              </w:rPr>
              <w:t>Населённый пункт</w:t>
            </w:r>
          </w:p>
        </w:tc>
        <w:tc>
          <w:tcPr>
            <w:tcW w:w="1559" w:type="dxa"/>
            <w:shd w:val="clear" w:color="auto" w:fill="D9D9D9"/>
            <w:tcMar>
              <w:top w:w="55" w:type="dxa"/>
              <w:left w:w="55" w:type="dxa"/>
              <w:bottom w:w="55" w:type="dxa"/>
              <w:right w:w="55" w:type="dxa"/>
            </w:tcMar>
            <w:hideMark/>
          </w:tcPr>
          <w:p w14:paraId="4399D9C1" w14:textId="77777777" w:rsidR="00151963" w:rsidRPr="00432569" w:rsidRDefault="00151963" w:rsidP="00151963">
            <w:pPr>
              <w:spacing w:after="0"/>
              <w:jc w:val="center"/>
              <w:rPr>
                <w:rFonts w:ascii="Times New Roman" w:eastAsia="Times New Roman" w:hAnsi="Times New Roman" w:cs="Times New Roman"/>
                <w:b/>
                <w:lang w:eastAsia="ru-RU"/>
              </w:rPr>
            </w:pPr>
            <w:r w:rsidRPr="00432569">
              <w:rPr>
                <w:rFonts w:ascii="Times New Roman" w:eastAsia="Times New Roman" w:hAnsi="Times New Roman" w:cs="Times New Roman"/>
                <w:b/>
                <w:bCs/>
                <w:lang w:eastAsia="ru-RU"/>
              </w:rPr>
              <w:t xml:space="preserve">Площадь, </w:t>
            </w:r>
            <w:proofErr w:type="spellStart"/>
            <w:r w:rsidRPr="00432569">
              <w:rPr>
                <w:rFonts w:ascii="Times New Roman" w:hAnsi="Times New Roman" w:cs="Times New Roman"/>
                <w:b/>
              </w:rPr>
              <w:t>кв.м</w:t>
            </w:r>
            <w:proofErr w:type="spellEnd"/>
            <w:r w:rsidRPr="00432569">
              <w:rPr>
                <w:rFonts w:ascii="Times New Roman" w:hAnsi="Times New Roman" w:cs="Times New Roman"/>
                <w:b/>
              </w:rPr>
              <w:t>.</w:t>
            </w:r>
          </w:p>
        </w:tc>
        <w:tc>
          <w:tcPr>
            <w:tcW w:w="1843" w:type="dxa"/>
            <w:shd w:val="clear" w:color="auto" w:fill="D9D9D9"/>
            <w:tcMar>
              <w:top w:w="55" w:type="dxa"/>
              <w:left w:w="55" w:type="dxa"/>
              <w:bottom w:w="55" w:type="dxa"/>
              <w:right w:w="55" w:type="dxa"/>
            </w:tcMar>
            <w:hideMark/>
          </w:tcPr>
          <w:p w14:paraId="00438D3F" w14:textId="77777777" w:rsidR="00151963" w:rsidRPr="00432569" w:rsidRDefault="00151963" w:rsidP="00151963">
            <w:pPr>
              <w:spacing w:after="0"/>
              <w:jc w:val="center"/>
              <w:rPr>
                <w:rFonts w:ascii="Times New Roman" w:eastAsia="Times New Roman" w:hAnsi="Times New Roman" w:cs="Times New Roman"/>
                <w:lang w:eastAsia="ru-RU"/>
              </w:rPr>
            </w:pPr>
            <w:r w:rsidRPr="00432569">
              <w:rPr>
                <w:rFonts w:ascii="Times New Roman" w:eastAsia="Times New Roman" w:hAnsi="Times New Roman" w:cs="Times New Roman"/>
                <w:b/>
                <w:bCs/>
                <w:lang w:eastAsia="ru-RU"/>
              </w:rPr>
              <w:t>Действующее/</w:t>
            </w:r>
          </w:p>
          <w:p w14:paraId="3A8E4BFB" w14:textId="77777777" w:rsidR="00151963" w:rsidRPr="00432569" w:rsidRDefault="00151963" w:rsidP="00151963">
            <w:pPr>
              <w:spacing w:after="0"/>
              <w:jc w:val="center"/>
              <w:rPr>
                <w:rFonts w:ascii="Times New Roman" w:eastAsia="Times New Roman" w:hAnsi="Times New Roman" w:cs="Times New Roman"/>
                <w:lang w:eastAsia="ru-RU"/>
              </w:rPr>
            </w:pPr>
            <w:r w:rsidRPr="00432569">
              <w:rPr>
                <w:rFonts w:ascii="Times New Roman" w:eastAsia="Times New Roman" w:hAnsi="Times New Roman" w:cs="Times New Roman"/>
                <w:b/>
                <w:bCs/>
                <w:lang w:eastAsia="ru-RU"/>
              </w:rPr>
              <w:t>закрытое</w:t>
            </w:r>
          </w:p>
        </w:tc>
      </w:tr>
      <w:tr w:rsidR="00432569" w:rsidRPr="00432569" w14:paraId="39E30901" w14:textId="77777777" w:rsidTr="008223F2">
        <w:tc>
          <w:tcPr>
            <w:tcW w:w="933" w:type="dxa"/>
            <w:tcMar>
              <w:top w:w="55" w:type="dxa"/>
              <w:left w:w="55" w:type="dxa"/>
              <w:bottom w:w="55" w:type="dxa"/>
              <w:right w:w="55" w:type="dxa"/>
            </w:tcMar>
          </w:tcPr>
          <w:p w14:paraId="741C9BA5" w14:textId="77777777" w:rsidR="00404A70" w:rsidRPr="00432569" w:rsidRDefault="00404A70" w:rsidP="00C05D04">
            <w:pPr>
              <w:pStyle w:val="ac"/>
              <w:numPr>
                <w:ilvl w:val="0"/>
                <w:numId w:val="62"/>
              </w:numPr>
              <w:ind w:left="-197" w:right="-197" w:firstLine="0"/>
              <w:jc w:val="center"/>
              <w:rPr>
                <w:rFonts w:eastAsia="Times New Roman"/>
                <w:sz w:val="22"/>
                <w:szCs w:val="22"/>
                <w:lang w:eastAsia="ru-RU"/>
              </w:rPr>
            </w:pPr>
          </w:p>
        </w:tc>
        <w:tc>
          <w:tcPr>
            <w:tcW w:w="5021" w:type="dxa"/>
            <w:tcMar>
              <w:top w:w="55" w:type="dxa"/>
              <w:left w:w="55" w:type="dxa"/>
              <w:bottom w:w="55" w:type="dxa"/>
              <w:right w:w="55" w:type="dxa"/>
            </w:tcMar>
            <w:vAlign w:val="center"/>
          </w:tcPr>
          <w:p w14:paraId="088BEE8D" w14:textId="77777777" w:rsidR="00404A70" w:rsidRPr="00432569" w:rsidRDefault="00404A70" w:rsidP="00404A70">
            <w:pPr>
              <w:autoSpaceDE w:val="0"/>
              <w:autoSpaceDN w:val="0"/>
              <w:adjustRightInd w:val="0"/>
              <w:rPr>
                <w:rFonts w:ascii="Times New Roman" w:hAnsi="Times New Roman" w:cs="Times New Roman"/>
              </w:rPr>
            </w:pPr>
            <w:r w:rsidRPr="00432569">
              <w:rPr>
                <w:rFonts w:ascii="Times New Roman" w:hAnsi="Times New Roman" w:cs="Times New Roman"/>
              </w:rPr>
              <w:t>с. Гнилое</w:t>
            </w:r>
          </w:p>
        </w:tc>
        <w:tc>
          <w:tcPr>
            <w:tcW w:w="1559" w:type="dxa"/>
            <w:tcMar>
              <w:top w:w="55" w:type="dxa"/>
              <w:left w:w="55" w:type="dxa"/>
              <w:bottom w:w="55" w:type="dxa"/>
              <w:right w:w="55" w:type="dxa"/>
            </w:tcMar>
            <w:vAlign w:val="center"/>
          </w:tcPr>
          <w:p w14:paraId="7B4B3DF5" w14:textId="77777777" w:rsidR="00404A70" w:rsidRPr="00432569" w:rsidRDefault="00A42DC5" w:rsidP="00404A70">
            <w:pPr>
              <w:jc w:val="center"/>
              <w:rPr>
                <w:rFonts w:ascii="Times New Roman" w:hAnsi="Times New Roman" w:cs="Times New Roman"/>
              </w:rPr>
            </w:pPr>
            <w:r w:rsidRPr="00432569">
              <w:rPr>
                <w:rFonts w:ascii="Times New Roman" w:hAnsi="Times New Roman" w:cs="Times New Roman"/>
              </w:rPr>
              <w:t>9237,61</w:t>
            </w:r>
          </w:p>
        </w:tc>
        <w:tc>
          <w:tcPr>
            <w:tcW w:w="1843" w:type="dxa"/>
            <w:tcMar>
              <w:top w:w="55" w:type="dxa"/>
              <w:left w:w="55" w:type="dxa"/>
              <w:bottom w:w="55" w:type="dxa"/>
              <w:right w:w="55" w:type="dxa"/>
            </w:tcMar>
            <w:vAlign w:val="center"/>
            <w:hideMark/>
          </w:tcPr>
          <w:p w14:paraId="1094DCB0" w14:textId="77777777" w:rsidR="00404A70" w:rsidRPr="00432569" w:rsidRDefault="00404A70" w:rsidP="00404A70">
            <w:pPr>
              <w:spacing w:after="0"/>
              <w:rPr>
                <w:rFonts w:ascii="Times New Roman" w:eastAsia="Times New Roman" w:hAnsi="Times New Roman" w:cs="Times New Roman"/>
                <w:lang w:eastAsia="ru-RU"/>
              </w:rPr>
            </w:pPr>
            <w:r w:rsidRPr="00432569">
              <w:rPr>
                <w:rFonts w:ascii="Times New Roman" w:eastAsia="Times New Roman" w:hAnsi="Times New Roman" w:cs="Times New Roman"/>
                <w:lang w:eastAsia="ru-RU"/>
              </w:rPr>
              <w:t xml:space="preserve">действующие </w:t>
            </w:r>
          </w:p>
        </w:tc>
      </w:tr>
      <w:tr w:rsidR="00432569" w:rsidRPr="00432569" w14:paraId="5F41B63C" w14:textId="77777777" w:rsidTr="008223F2">
        <w:tc>
          <w:tcPr>
            <w:tcW w:w="933" w:type="dxa"/>
            <w:tcMar>
              <w:top w:w="55" w:type="dxa"/>
              <w:left w:w="55" w:type="dxa"/>
              <w:bottom w:w="55" w:type="dxa"/>
              <w:right w:w="55" w:type="dxa"/>
            </w:tcMar>
          </w:tcPr>
          <w:p w14:paraId="55DD46A0" w14:textId="77777777" w:rsidR="00404A70" w:rsidRPr="00432569" w:rsidRDefault="00404A70" w:rsidP="00C05D04">
            <w:pPr>
              <w:pStyle w:val="ac"/>
              <w:numPr>
                <w:ilvl w:val="0"/>
                <w:numId w:val="62"/>
              </w:numPr>
              <w:ind w:left="-197" w:right="-197" w:firstLine="0"/>
              <w:jc w:val="center"/>
              <w:rPr>
                <w:rFonts w:eastAsia="Times New Roman"/>
                <w:sz w:val="22"/>
                <w:szCs w:val="22"/>
                <w:lang w:eastAsia="ru-RU"/>
              </w:rPr>
            </w:pPr>
          </w:p>
        </w:tc>
        <w:tc>
          <w:tcPr>
            <w:tcW w:w="5021" w:type="dxa"/>
            <w:tcMar>
              <w:top w:w="55" w:type="dxa"/>
              <w:left w:w="55" w:type="dxa"/>
              <w:bottom w:w="55" w:type="dxa"/>
              <w:right w:w="55" w:type="dxa"/>
            </w:tcMar>
            <w:vAlign w:val="center"/>
          </w:tcPr>
          <w:p w14:paraId="24EB4B1B" w14:textId="77777777" w:rsidR="00404A70" w:rsidRPr="00432569" w:rsidRDefault="00404A70" w:rsidP="00404A70">
            <w:pPr>
              <w:autoSpaceDE w:val="0"/>
              <w:autoSpaceDN w:val="0"/>
              <w:adjustRightInd w:val="0"/>
              <w:rPr>
                <w:rFonts w:ascii="Times New Roman" w:hAnsi="Times New Roman" w:cs="Times New Roman"/>
              </w:rPr>
            </w:pPr>
            <w:r w:rsidRPr="00432569">
              <w:rPr>
                <w:rFonts w:ascii="Times New Roman" w:hAnsi="Times New Roman" w:cs="Times New Roman"/>
              </w:rPr>
              <w:t xml:space="preserve">х. Ближнее </w:t>
            </w:r>
            <w:proofErr w:type="spellStart"/>
            <w:r w:rsidRPr="00432569">
              <w:rPr>
                <w:rFonts w:ascii="Times New Roman" w:hAnsi="Times New Roman" w:cs="Times New Roman"/>
              </w:rPr>
              <w:t>Стояново</w:t>
            </w:r>
            <w:proofErr w:type="spellEnd"/>
          </w:p>
        </w:tc>
        <w:tc>
          <w:tcPr>
            <w:tcW w:w="1559" w:type="dxa"/>
            <w:tcMar>
              <w:top w:w="55" w:type="dxa"/>
              <w:left w:w="55" w:type="dxa"/>
              <w:bottom w:w="55" w:type="dxa"/>
              <w:right w:w="55" w:type="dxa"/>
            </w:tcMar>
            <w:vAlign w:val="center"/>
          </w:tcPr>
          <w:p w14:paraId="71AD229F" w14:textId="77777777" w:rsidR="00404A70" w:rsidRPr="00432569" w:rsidRDefault="00A42DC5" w:rsidP="00404A70">
            <w:pPr>
              <w:jc w:val="center"/>
              <w:rPr>
                <w:rFonts w:ascii="Times New Roman" w:hAnsi="Times New Roman" w:cs="Times New Roman"/>
              </w:rPr>
            </w:pPr>
            <w:r w:rsidRPr="00432569">
              <w:rPr>
                <w:rFonts w:ascii="Times New Roman" w:hAnsi="Times New Roman" w:cs="Times New Roman"/>
              </w:rPr>
              <w:t>3758,99</w:t>
            </w:r>
          </w:p>
        </w:tc>
        <w:tc>
          <w:tcPr>
            <w:tcW w:w="1843" w:type="dxa"/>
            <w:tcMar>
              <w:top w:w="55" w:type="dxa"/>
              <w:left w:w="55" w:type="dxa"/>
              <w:bottom w:w="55" w:type="dxa"/>
              <w:right w:w="55" w:type="dxa"/>
            </w:tcMar>
            <w:vAlign w:val="center"/>
            <w:hideMark/>
          </w:tcPr>
          <w:p w14:paraId="1A162979" w14:textId="77777777" w:rsidR="00404A70" w:rsidRPr="00432569" w:rsidRDefault="00404A70" w:rsidP="00404A70">
            <w:pPr>
              <w:spacing w:after="0" w:line="256" w:lineRule="auto"/>
              <w:rPr>
                <w:rFonts w:ascii="Times New Roman" w:hAnsi="Times New Roman" w:cs="Times New Roman"/>
              </w:rPr>
            </w:pPr>
            <w:r w:rsidRPr="00432569">
              <w:rPr>
                <w:rFonts w:ascii="Times New Roman" w:eastAsia="Times New Roman" w:hAnsi="Times New Roman" w:cs="Times New Roman"/>
                <w:lang w:eastAsia="ru-RU"/>
              </w:rPr>
              <w:t xml:space="preserve">действующие </w:t>
            </w:r>
          </w:p>
        </w:tc>
      </w:tr>
      <w:tr w:rsidR="00432569" w:rsidRPr="00432569" w14:paraId="5078D8E5" w14:textId="77777777" w:rsidTr="00404A70">
        <w:trPr>
          <w:trHeight w:val="30"/>
        </w:trPr>
        <w:tc>
          <w:tcPr>
            <w:tcW w:w="933" w:type="dxa"/>
            <w:tcMar>
              <w:top w:w="55" w:type="dxa"/>
              <w:left w:w="55" w:type="dxa"/>
              <w:bottom w:w="55" w:type="dxa"/>
              <w:right w:w="55" w:type="dxa"/>
            </w:tcMar>
          </w:tcPr>
          <w:p w14:paraId="76F90D3C" w14:textId="77777777" w:rsidR="00404A70" w:rsidRPr="00432569" w:rsidRDefault="00404A70" w:rsidP="00C05D04">
            <w:pPr>
              <w:pStyle w:val="ac"/>
              <w:numPr>
                <w:ilvl w:val="0"/>
                <w:numId w:val="62"/>
              </w:numPr>
              <w:ind w:left="-197" w:right="-197" w:firstLine="0"/>
              <w:jc w:val="center"/>
              <w:rPr>
                <w:rFonts w:eastAsia="Times New Roman"/>
                <w:sz w:val="22"/>
                <w:szCs w:val="22"/>
                <w:lang w:eastAsia="ru-RU"/>
              </w:rPr>
            </w:pPr>
          </w:p>
        </w:tc>
        <w:tc>
          <w:tcPr>
            <w:tcW w:w="5021" w:type="dxa"/>
            <w:tcMar>
              <w:top w:w="55" w:type="dxa"/>
              <w:left w:w="55" w:type="dxa"/>
              <w:bottom w:w="55" w:type="dxa"/>
              <w:right w:w="55" w:type="dxa"/>
            </w:tcMar>
            <w:vAlign w:val="center"/>
          </w:tcPr>
          <w:p w14:paraId="4B7DB726" w14:textId="77777777" w:rsidR="00404A70" w:rsidRPr="00432569" w:rsidRDefault="00404A70" w:rsidP="00404A70">
            <w:pPr>
              <w:autoSpaceDE w:val="0"/>
              <w:autoSpaceDN w:val="0"/>
              <w:adjustRightInd w:val="0"/>
              <w:rPr>
                <w:rFonts w:ascii="Times New Roman" w:hAnsi="Times New Roman" w:cs="Times New Roman"/>
              </w:rPr>
            </w:pPr>
            <w:r w:rsidRPr="00432569">
              <w:rPr>
                <w:rFonts w:ascii="Times New Roman" w:hAnsi="Times New Roman" w:cs="Times New Roman"/>
              </w:rPr>
              <w:t>п. Сибирский</w:t>
            </w:r>
          </w:p>
        </w:tc>
        <w:tc>
          <w:tcPr>
            <w:tcW w:w="1559" w:type="dxa"/>
            <w:tcMar>
              <w:top w:w="55" w:type="dxa"/>
              <w:left w:w="55" w:type="dxa"/>
              <w:bottom w:w="55" w:type="dxa"/>
              <w:right w:w="55" w:type="dxa"/>
            </w:tcMar>
            <w:vAlign w:val="center"/>
          </w:tcPr>
          <w:p w14:paraId="30E80C7D" w14:textId="77777777" w:rsidR="00404A70" w:rsidRPr="00432569" w:rsidRDefault="00A42DC5" w:rsidP="00404A70">
            <w:pPr>
              <w:jc w:val="center"/>
              <w:rPr>
                <w:rFonts w:ascii="Times New Roman" w:hAnsi="Times New Roman" w:cs="Times New Roman"/>
              </w:rPr>
            </w:pPr>
            <w:r w:rsidRPr="00432569">
              <w:rPr>
                <w:rFonts w:ascii="Times New Roman" w:hAnsi="Times New Roman" w:cs="Times New Roman"/>
              </w:rPr>
              <w:t>1215,21</w:t>
            </w:r>
          </w:p>
        </w:tc>
        <w:tc>
          <w:tcPr>
            <w:tcW w:w="1843" w:type="dxa"/>
            <w:tcMar>
              <w:top w:w="55" w:type="dxa"/>
              <w:left w:w="55" w:type="dxa"/>
              <w:bottom w:w="55" w:type="dxa"/>
              <w:right w:w="55" w:type="dxa"/>
            </w:tcMar>
            <w:vAlign w:val="center"/>
          </w:tcPr>
          <w:p w14:paraId="5133EF86" w14:textId="77777777" w:rsidR="00404A70" w:rsidRPr="00432569" w:rsidRDefault="00404A70" w:rsidP="00404A70">
            <w:pPr>
              <w:spacing w:after="0" w:line="256" w:lineRule="auto"/>
              <w:rPr>
                <w:rFonts w:ascii="Times New Roman" w:eastAsia="Times New Roman" w:hAnsi="Times New Roman" w:cs="Times New Roman"/>
                <w:lang w:eastAsia="ru-RU"/>
              </w:rPr>
            </w:pPr>
            <w:r w:rsidRPr="00432569">
              <w:rPr>
                <w:rFonts w:ascii="Times New Roman" w:eastAsia="Times New Roman" w:hAnsi="Times New Roman" w:cs="Times New Roman"/>
                <w:lang w:eastAsia="ru-RU"/>
              </w:rPr>
              <w:t>действующие</w:t>
            </w:r>
          </w:p>
        </w:tc>
      </w:tr>
      <w:tr w:rsidR="00432569" w:rsidRPr="00432569" w14:paraId="154C53F2" w14:textId="77777777" w:rsidTr="008223F2">
        <w:tc>
          <w:tcPr>
            <w:tcW w:w="933" w:type="dxa"/>
            <w:tcMar>
              <w:top w:w="55" w:type="dxa"/>
              <w:left w:w="55" w:type="dxa"/>
              <w:bottom w:w="55" w:type="dxa"/>
              <w:right w:w="55" w:type="dxa"/>
            </w:tcMar>
          </w:tcPr>
          <w:p w14:paraId="4725B4A3" w14:textId="77777777" w:rsidR="00404A70" w:rsidRPr="00432569" w:rsidRDefault="00404A70" w:rsidP="00C05D04">
            <w:pPr>
              <w:pStyle w:val="ac"/>
              <w:numPr>
                <w:ilvl w:val="0"/>
                <w:numId w:val="62"/>
              </w:numPr>
              <w:ind w:left="-197" w:right="-197" w:firstLine="0"/>
              <w:jc w:val="center"/>
              <w:rPr>
                <w:rFonts w:eastAsia="Times New Roman"/>
                <w:sz w:val="22"/>
                <w:szCs w:val="22"/>
                <w:lang w:eastAsia="ru-RU"/>
              </w:rPr>
            </w:pPr>
          </w:p>
        </w:tc>
        <w:tc>
          <w:tcPr>
            <w:tcW w:w="5021" w:type="dxa"/>
            <w:tcMar>
              <w:top w:w="55" w:type="dxa"/>
              <w:left w:w="55" w:type="dxa"/>
              <w:bottom w:w="55" w:type="dxa"/>
              <w:right w:w="55" w:type="dxa"/>
            </w:tcMar>
            <w:vAlign w:val="center"/>
          </w:tcPr>
          <w:p w14:paraId="0C8FBD31" w14:textId="77777777" w:rsidR="00404A70" w:rsidRPr="00432569" w:rsidRDefault="00404A70" w:rsidP="00404A70">
            <w:pPr>
              <w:autoSpaceDE w:val="0"/>
              <w:autoSpaceDN w:val="0"/>
              <w:adjustRightInd w:val="0"/>
              <w:rPr>
                <w:rFonts w:ascii="Times New Roman" w:hAnsi="Times New Roman" w:cs="Times New Roman"/>
              </w:rPr>
            </w:pPr>
            <w:r w:rsidRPr="00432569">
              <w:rPr>
                <w:rFonts w:ascii="Times New Roman" w:hAnsi="Times New Roman" w:cs="Times New Roman"/>
              </w:rPr>
              <w:t>п. 2-го отделения совхоза " Победа"</w:t>
            </w:r>
          </w:p>
        </w:tc>
        <w:tc>
          <w:tcPr>
            <w:tcW w:w="1559" w:type="dxa"/>
            <w:tcMar>
              <w:top w:w="55" w:type="dxa"/>
              <w:left w:w="55" w:type="dxa"/>
              <w:bottom w:w="55" w:type="dxa"/>
              <w:right w:w="55" w:type="dxa"/>
            </w:tcMar>
            <w:vAlign w:val="center"/>
          </w:tcPr>
          <w:p w14:paraId="0159AA77" w14:textId="77777777" w:rsidR="00404A70" w:rsidRPr="00432569" w:rsidRDefault="00A42DC5" w:rsidP="00404A70">
            <w:pPr>
              <w:jc w:val="center"/>
              <w:rPr>
                <w:rFonts w:ascii="Times New Roman" w:hAnsi="Times New Roman" w:cs="Times New Roman"/>
              </w:rPr>
            </w:pPr>
            <w:r w:rsidRPr="00432569">
              <w:rPr>
                <w:rFonts w:ascii="Times New Roman" w:hAnsi="Times New Roman" w:cs="Times New Roman"/>
              </w:rPr>
              <w:t>17695,50</w:t>
            </w:r>
          </w:p>
        </w:tc>
        <w:tc>
          <w:tcPr>
            <w:tcW w:w="1843" w:type="dxa"/>
            <w:tcMar>
              <w:top w:w="55" w:type="dxa"/>
              <w:left w:w="55" w:type="dxa"/>
              <w:bottom w:w="55" w:type="dxa"/>
              <w:right w:w="55" w:type="dxa"/>
            </w:tcMar>
            <w:vAlign w:val="center"/>
          </w:tcPr>
          <w:p w14:paraId="67ED4A68" w14:textId="77777777" w:rsidR="00404A70" w:rsidRPr="00432569" w:rsidRDefault="00404A70" w:rsidP="00404A70">
            <w:pPr>
              <w:spacing w:after="0"/>
              <w:rPr>
                <w:rFonts w:ascii="Times New Roman" w:eastAsia="Times New Roman" w:hAnsi="Times New Roman" w:cs="Times New Roman"/>
                <w:lang w:eastAsia="ru-RU"/>
              </w:rPr>
            </w:pPr>
            <w:r w:rsidRPr="00432569">
              <w:rPr>
                <w:rFonts w:ascii="Times New Roman" w:eastAsia="Times New Roman" w:hAnsi="Times New Roman" w:cs="Times New Roman"/>
                <w:lang w:eastAsia="ru-RU"/>
              </w:rPr>
              <w:t xml:space="preserve">действующие </w:t>
            </w:r>
          </w:p>
        </w:tc>
      </w:tr>
      <w:tr w:rsidR="00404A70" w:rsidRPr="00432569" w14:paraId="69EFEDF7" w14:textId="77777777" w:rsidTr="00813FDF">
        <w:tc>
          <w:tcPr>
            <w:tcW w:w="5954" w:type="dxa"/>
            <w:gridSpan w:val="2"/>
            <w:tcMar>
              <w:top w:w="55" w:type="dxa"/>
              <w:left w:w="55" w:type="dxa"/>
              <w:bottom w:w="55" w:type="dxa"/>
              <w:right w:w="55" w:type="dxa"/>
            </w:tcMar>
          </w:tcPr>
          <w:p w14:paraId="2C3D39E4" w14:textId="77777777" w:rsidR="00A764BC" w:rsidRPr="00432569" w:rsidRDefault="00A764BC" w:rsidP="00151963">
            <w:pPr>
              <w:autoSpaceDN w:val="0"/>
              <w:spacing w:after="0"/>
              <w:rPr>
                <w:rFonts w:ascii="Times New Roman" w:hAnsi="Times New Roman" w:cs="Times New Roman"/>
                <w:b/>
              </w:rPr>
            </w:pPr>
            <w:r w:rsidRPr="00432569">
              <w:rPr>
                <w:rFonts w:ascii="Times New Roman" w:hAnsi="Times New Roman" w:cs="Times New Roman"/>
                <w:b/>
              </w:rPr>
              <w:t>ИТОГО</w:t>
            </w:r>
          </w:p>
        </w:tc>
        <w:tc>
          <w:tcPr>
            <w:tcW w:w="1559" w:type="dxa"/>
            <w:tcMar>
              <w:top w:w="55" w:type="dxa"/>
              <w:left w:w="55" w:type="dxa"/>
              <w:bottom w:w="55" w:type="dxa"/>
              <w:right w:w="55" w:type="dxa"/>
            </w:tcMar>
            <w:vAlign w:val="center"/>
          </w:tcPr>
          <w:p w14:paraId="43E2A48A" w14:textId="77777777" w:rsidR="00A764BC" w:rsidRPr="00432569" w:rsidRDefault="00A42DC5" w:rsidP="00151963">
            <w:pPr>
              <w:autoSpaceDN w:val="0"/>
              <w:spacing w:after="0"/>
              <w:jc w:val="center"/>
              <w:rPr>
                <w:rFonts w:ascii="Times New Roman" w:hAnsi="Times New Roman" w:cs="Times New Roman"/>
              </w:rPr>
            </w:pPr>
            <w:r w:rsidRPr="00432569">
              <w:rPr>
                <w:rFonts w:ascii="Times New Roman" w:hAnsi="Times New Roman" w:cs="Times New Roman"/>
                <w:b/>
              </w:rPr>
              <w:t>31907,31</w:t>
            </w:r>
            <w:r w:rsidR="00A6656D" w:rsidRPr="00432569">
              <w:rPr>
                <w:rFonts w:ascii="Times New Roman" w:hAnsi="Times New Roman" w:cs="Times New Roman"/>
                <w:b/>
              </w:rPr>
              <w:t xml:space="preserve"> </w:t>
            </w:r>
            <w:proofErr w:type="spellStart"/>
            <w:r w:rsidR="00A764BC" w:rsidRPr="00432569">
              <w:rPr>
                <w:rFonts w:ascii="Times New Roman" w:hAnsi="Times New Roman" w:cs="Times New Roman"/>
                <w:b/>
              </w:rPr>
              <w:t>кв.м</w:t>
            </w:r>
            <w:proofErr w:type="spellEnd"/>
            <w:r w:rsidR="00A764BC" w:rsidRPr="00432569">
              <w:rPr>
                <w:rFonts w:ascii="Times New Roman" w:hAnsi="Times New Roman" w:cs="Times New Roman"/>
              </w:rPr>
              <w:t>.</w:t>
            </w:r>
          </w:p>
        </w:tc>
        <w:tc>
          <w:tcPr>
            <w:tcW w:w="1843" w:type="dxa"/>
            <w:tcMar>
              <w:top w:w="55" w:type="dxa"/>
              <w:left w:w="55" w:type="dxa"/>
              <w:bottom w:w="55" w:type="dxa"/>
              <w:right w:w="55" w:type="dxa"/>
            </w:tcMar>
            <w:vAlign w:val="center"/>
          </w:tcPr>
          <w:p w14:paraId="68CF0B43" w14:textId="77777777" w:rsidR="00A764BC" w:rsidRPr="00432569" w:rsidRDefault="00A764BC" w:rsidP="00151963">
            <w:pPr>
              <w:spacing w:after="0" w:line="256" w:lineRule="auto"/>
              <w:rPr>
                <w:rFonts w:ascii="Times New Roman" w:eastAsia="Times New Roman" w:hAnsi="Times New Roman" w:cs="Times New Roman"/>
                <w:lang w:eastAsia="ru-RU"/>
              </w:rPr>
            </w:pPr>
          </w:p>
        </w:tc>
      </w:tr>
    </w:tbl>
    <w:p w14:paraId="34891AC3" w14:textId="77777777" w:rsidR="00404A70" w:rsidRPr="00432569" w:rsidRDefault="00404A70" w:rsidP="002222FF">
      <w:pPr>
        <w:pStyle w:val="14"/>
        <w:ind w:left="0" w:firstLine="0"/>
        <w:rPr>
          <w:sz w:val="24"/>
          <w:szCs w:val="24"/>
          <w:highlight w:val="yellow"/>
        </w:rPr>
      </w:pPr>
    </w:p>
    <w:p w14:paraId="0AD47240" w14:textId="77777777" w:rsidR="002B21F4" w:rsidRPr="00432569" w:rsidRDefault="002B21F4" w:rsidP="00151963">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В соответствии с </w:t>
      </w:r>
      <w:r w:rsidR="008D33D7" w:rsidRPr="00432569">
        <w:rPr>
          <w:rFonts w:ascii="Times New Roman" w:hAnsi="Times New Roman" w:cs="Times New Roman"/>
          <w:sz w:val="24"/>
          <w:szCs w:val="24"/>
        </w:rPr>
        <w:t>РНГП</w:t>
      </w:r>
      <w:r w:rsidRPr="00432569">
        <w:rPr>
          <w:rFonts w:ascii="Times New Roman" w:hAnsi="Times New Roman" w:cs="Times New Roman"/>
          <w:sz w:val="24"/>
          <w:szCs w:val="24"/>
        </w:rPr>
        <w:t xml:space="preserve"> минимально допустимый уровень обеспеченности </w:t>
      </w:r>
      <w:r w:rsidR="0062712F" w:rsidRPr="00432569">
        <w:rPr>
          <w:rFonts w:ascii="Times New Roman" w:hAnsi="Times New Roman" w:cs="Times New Roman"/>
          <w:sz w:val="24"/>
          <w:szCs w:val="24"/>
        </w:rPr>
        <w:t>местами погребения</w:t>
      </w:r>
      <w:r w:rsidRPr="00432569">
        <w:rPr>
          <w:rFonts w:ascii="Times New Roman" w:hAnsi="Times New Roman" w:cs="Times New Roman"/>
          <w:sz w:val="24"/>
          <w:szCs w:val="24"/>
        </w:rPr>
        <w:t xml:space="preserve"> составляет – 0,24 га на 1000 чел. Для существующей численности населения необходима площадь </w:t>
      </w:r>
      <w:r w:rsidR="00404A70" w:rsidRPr="00432569">
        <w:rPr>
          <w:rFonts w:ascii="Times New Roman" w:hAnsi="Times New Roman" w:cs="Times New Roman"/>
          <w:sz w:val="24"/>
          <w:szCs w:val="24"/>
        </w:rPr>
        <w:t>0,9</w:t>
      </w:r>
      <w:r w:rsidR="00F57AD7" w:rsidRPr="00432569">
        <w:rPr>
          <w:rFonts w:ascii="Times New Roman" w:hAnsi="Times New Roman" w:cs="Times New Roman"/>
          <w:sz w:val="24"/>
          <w:szCs w:val="24"/>
        </w:rPr>
        <w:t xml:space="preserve"> </w:t>
      </w:r>
      <w:r w:rsidRPr="00432569">
        <w:rPr>
          <w:rFonts w:ascii="Times New Roman" w:hAnsi="Times New Roman" w:cs="Times New Roman"/>
          <w:sz w:val="24"/>
          <w:szCs w:val="24"/>
        </w:rPr>
        <w:t xml:space="preserve">га. </w:t>
      </w:r>
    </w:p>
    <w:p w14:paraId="132FB8B3" w14:textId="77777777" w:rsidR="00D063BE" w:rsidRPr="00432569" w:rsidRDefault="00F57AD7" w:rsidP="00151963">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Так как данные о </w:t>
      </w:r>
      <w:proofErr w:type="spellStart"/>
      <w:r w:rsidRPr="00432569">
        <w:rPr>
          <w:rFonts w:ascii="Times New Roman" w:hAnsi="Times New Roman" w:cs="Times New Roman"/>
          <w:sz w:val="24"/>
          <w:szCs w:val="24"/>
        </w:rPr>
        <w:t>заполненности</w:t>
      </w:r>
      <w:proofErr w:type="spellEnd"/>
      <w:r w:rsidRPr="00432569">
        <w:rPr>
          <w:rFonts w:ascii="Times New Roman" w:hAnsi="Times New Roman" w:cs="Times New Roman"/>
          <w:sz w:val="24"/>
          <w:szCs w:val="24"/>
        </w:rPr>
        <w:t xml:space="preserve"> кладбищ отсутствует, оценить уровень обеспеченности жителей </w:t>
      </w:r>
      <w:proofErr w:type="spellStart"/>
      <w:r w:rsidR="007662A2"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местами захоронений не представляется возможным.</w:t>
      </w:r>
    </w:p>
    <w:p w14:paraId="28CD6E64" w14:textId="77777777" w:rsidR="007D04A2" w:rsidRPr="00432569" w:rsidRDefault="007D04A2" w:rsidP="007D04A2">
      <w:pPr>
        <w:spacing w:after="0" w:line="240" w:lineRule="auto"/>
        <w:ind w:firstLine="567"/>
        <w:jc w:val="both"/>
        <w:rPr>
          <w:rFonts w:ascii="Times New Roman" w:hAnsi="Times New Roman" w:cs="Times New Roman"/>
          <w:sz w:val="24"/>
          <w:szCs w:val="24"/>
        </w:rPr>
      </w:pPr>
    </w:p>
    <w:p w14:paraId="6C10B11E" w14:textId="77777777" w:rsidR="002B21F4" w:rsidRPr="00432569" w:rsidRDefault="002B21F4" w:rsidP="005A2869">
      <w:pPr>
        <w:spacing w:after="0"/>
        <w:jc w:val="center"/>
        <w:rPr>
          <w:rFonts w:ascii="Times New Roman" w:hAnsi="Times New Roman" w:cs="Times New Roman"/>
          <w:b/>
          <w:i/>
          <w:sz w:val="24"/>
          <w:szCs w:val="24"/>
        </w:rPr>
      </w:pPr>
      <w:r w:rsidRPr="00432569">
        <w:rPr>
          <w:rFonts w:ascii="Times New Roman" w:hAnsi="Times New Roman" w:cs="Times New Roman"/>
          <w:b/>
          <w:i/>
          <w:sz w:val="24"/>
          <w:szCs w:val="24"/>
        </w:rPr>
        <w:t xml:space="preserve">Места </w:t>
      </w:r>
      <w:r w:rsidR="00117E0E" w:rsidRPr="00432569">
        <w:rPr>
          <w:rFonts w:ascii="Times New Roman" w:hAnsi="Times New Roman" w:cs="Times New Roman"/>
          <w:b/>
          <w:i/>
          <w:sz w:val="24"/>
          <w:szCs w:val="24"/>
        </w:rPr>
        <w:t>размещения</w:t>
      </w:r>
      <w:r w:rsidRPr="00432569">
        <w:rPr>
          <w:rFonts w:ascii="Times New Roman" w:hAnsi="Times New Roman" w:cs="Times New Roman"/>
          <w:b/>
          <w:i/>
          <w:sz w:val="24"/>
          <w:szCs w:val="24"/>
        </w:rPr>
        <w:t xml:space="preserve"> биологических отходов</w:t>
      </w:r>
    </w:p>
    <w:p w14:paraId="5767ADFA" w14:textId="77777777" w:rsidR="005C5DF1" w:rsidRPr="00432569" w:rsidRDefault="005C5DF1" w:rsidP="005C5DF1">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На территории </w:t>
      </w:r>
      <w:proofErr w:type="spellStart"/>
      <w:r w:rsidR="007662A2"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отсутствуют</w:t>
      </w:r>
      <w:r w:rsidR="00117E0E" w:rsidRPr="00432569">
        <w:rPr>
          <w:rFonts w:ascii="Times New Roman" w:hAnsi="Times New Roman" w:cs="Times New Roman"/>
          <w:sz w:val="24"/>
          <w:szCs w:val="24"/>
        </w:rPr>
        <w:t xml:space="preserve"> места размещения</w:t>
      </w:r>
      <w:r w:rsidRPr="00432569">
        <w:rPr>
          <w:rFonts w:ascii="Times New Roman" w:hAnsi="Times New Roman" w:cs="Times New Roman"/>
          <w:sz w:val="24"/>
          <w:szCs w:val="24"/>
        </w:rPr>
        <w:t xml:space="preserve"> биологических отходов (трупов животных). Свободные территории для размещения скотомогильников отсутствуют. </w:t>
      </w:r>
    </w:p>
    <w:p w14:paraId="3F8A472E" w14:textId="77777777" w:rsidR="005C5DF1" w:rsidRPr="00432569" w:rsidRDefault="005C5DF1" w:rsidP="005C5DF1">
      <w:pPr>
        <w:spacing w:after="0"/>
        <w:ind w:firstLine="567"/>
        <w:jc w:val="both"/>
        <w:rPr>
          <w:rFonts w:ascii="Times New Roman" w:hAnsi="Times New Roman" w:cs="Times New Roman"/>
          <w:sz w:val="24"/>
          <w:szCs w:val="24"/>
          <w:highlight w:val="yellow"/>
        </w:rPr>
      </w:pPr>
    </w:p>
    <w:p w14:paraId="36D9971D" w14:textId="77777777" w:rsidR="00332238" w:rsidRPr="00432569" w:rsidRDefault="00332238" w:rsidP="005A2869">
      <w:pPr>
        <w:spacing w:after="0"/>
        <w:ind w:firstLine="567"/>
        <w:jc w:val="both"/>
        <w:rPr>
          <w:rFonts w:ascii="Times New Roman" w:hAnsi="Times New Roman" w:cs="Times New Roman"/>
          <w:b/>
          <w:i/>
          <w:sz w:val="24"/>
          <w:szCs w:val="24"/>
        </w:rPr>
      </w:pPr>
      <w:r w:rsidRPr="00432569">
        <w:rPr>
          <w:rFonts w:ascii="Times New Roman" w:hAnsi="Times New Roman" w:cs="Times New Roman"/>
          <w:b/>
          <w:i/>
          <w:sz w:val="24"/>
          <w:szCs w:val="24"/>
        </w:rPr>
        <w:t>ОБЩИЙ ВЫВОД:</w:t>
      </w:r>
    </w:p>
    <w:p w14:paraId="5487007C" w14:textId="77777777" w:rsidR="00332238" w:rsidRPr="00432569" w:rsidRDefault="00332238" w:rsidP="005A2869">
      <w:pPr>
        <w:pStyle w:val="a9"/>
        <w:ind w:firstLine="567"/>
        <w:contextualSpacing/>
        <w:jc w:val="both"/>
        <w:rPr>
          <w:rFonts w:eastAsia="TimesNewRoman"/>
          <w:i/>
        </w:rPr>
      </w:pPr>
      <w:r w:rsidRPr="00432569">
        <w:rPr>
          <w:rFonts w:eastAsia="TimesNewRoman"/>
          <w:i/>
        </w:rPr>
        <w:t xml:space="preserve">С целью определения потенциала поселения для дальнейшего развития и выявления проблем, требующих оптимизационных мероприятий, выполнен комплексный анализ территории </w:t>
      </w:r>
      <w:proofErr w:type="spellStart"/>
      <w:r w:rsidR="007662A2" w:rsidRPr="00432569">
        <w:rPr>
          <w:rFonts w:eastAsia="TimesNewRoman"/>
          <w:i/>
        </w:rPr>
        <w:t>Гниловского</w:t>
      </w:r>
      <w:proofErr w:type="spellEnd"/>
      <w:r w:rsidRPr="00432569">
        <w:rPr>
          <w:rFonts w:eastAsia="TimesNewRoman"/>
          <w:i/>
        </w:rPr>
        <w:t xml:space="preserve"> сельского поселения. </w:t>
      </w:r>
    </w:p>
    <w:p w14:paraId="5A2A83CA" w14:textId="77777777" w:rsidR="00332238" w:rsidRPr="00432569" w:rsidRDefault="00332238" w:rsidP="005A2869">
      <w:pPr>
        <w:pStyle w:val="a9"/>
        <w:ind w:firstLine="567"/>
        <w:contextualSpacing/>
        <w:jc w:val="both"/>
        <w:rPr>
          <w:rFonts w:eastAsia="TimesNewRoman"/>
          <w:i/>
        </w:rPr>
      </w:pPr>
      <w:r w:rsidRPr="00432569">
        <w:rPr>
          <w:rFonts w:eastAsia="TimesNewRoman"/>
          <w:i/>
        </w:rPr>
        <w:t xml:space="preserve">В результате проведенного анализа было выявлено, что </w:t>
      </w:r>
      <w:proofErr w:type="spellStart"/>
      <w:r w:rsidR="00641AB4" w:rsidRPr="00432569">
        <w:rPr>
          <w:rFonts w:eastAsia="TimesNewRoman"/>
          <w:i/>
        </w:rPr>
        <w:t>Гниловское</w:t>
      </w:r>
      <w:proofErr w:type="spellEnd"/>
      <w:r w:rsidR="00A254E8" w:rsidRPr="00432569">
        <w:rPr>
          <w:rFonts w:eastAsia="TimesNewRoman"/>
          <w:i/>
        </w:rPr>
        <w:t xml:space="preserve"> </w:t>
      </w:r>
      <w:r w:rsidRPr="00432569">
        <w:rPr>
          <w:rFonts w:eastAsia="TimesNewRoman"/>
          <w:i/>
        </w:rPr>
        <w:t>сельское поселение относится к числу поселений, перспектива развития которых в значительной степени может быть обусловлена рядом факторов: благоприятное состояние окружающей среды для развития рекреационной деятельности; накопленный социально-экономический потенциал; возможность расширения земель населенных пунктов с целью строительства жилых кварталов за счет неиспользуемых земель сельскохозяйственного назначения.</w:t>
      </w:r>
    </w:p>
    <w:p w14:paraId="2C0EC80E" w14:textId="77777777" w:rsidR="00332238" w:rsidRPr="00432569" w:rsidRDefault="00332238" w:rsidP="005A2869">
      <w:pPr>
        <w:pStyle w:val="a9"/>
        <w:ind w:firstLine="567"/>
        <w:contextualSpacing/>
        <w:jc w:val="both"/>
        <w:rPr>
          <w:i/>
        </w:rPr>
      </w:pPr>
      <w:r w:rsidRPr="00432569">
        <w:rPr>
          <w:i/>
        </w:rPr>
        <w:t xml:space="preserve">Кроме того, </w:t>
      </w:r>
      <w:proofErr w:type="spellStart"/>
      <w:r w:rsidR="00641AB4" w:rsidRPr="00432569">
        <w:rPr>
          <w:i/>
        </w:rPr>
        <w:t>Гниловское</w:t>
      </w:r>
      <w:proofErr w:type="spellEnd"/>
      <w:r w:rsidR="00A254E8" w:rsidRPr="00432569">
        <w:rPr>
          <w:i/>
        </w:rPr>
        <w:t xml:space="preserve"> </w:t>
      </w:r>
      <w:r w:rsidRPr="00432569">
        <w:rPr>
          <w:i/>
        </w:rPr>
        <w:t>сельское поселение обладает рядом благоприятных градостроительных предпосылок для экономического развития поселения (удобные транспортные</w:t>
      </w:r>
      <w:r w:rsidR="004418F4" w:rsidRPr="00432569">
        <w:rPr>
          <w:i/>
        </w:rPr>
        <w:t xml:space="preserve"> связи, территориальные ресурсы</w:t>
      </w:r>
      <w:r w:rsidRPr="00432569">
        <w:rPr>
          <w:i/>
        </w:rPr>
        <w:t xml:space="preserve">). </w:t>
      </w:r>
    </w:p>
    <w:p w14:paraId="4E1D9B99" w14:textId="77777777" w:rsidR="00332238" w:rsidRPr="00432569" w:rsidRDefault="00332238" w:rsidP="005A2869">
      <w:pPr>
        <w:pStyle w:val="ac"/>
        <w:ind w:left="0" w:firstLine="567"/>
        <w:jc w:val="both"/>
      </w:pPr>
      <w:r w:rsidRPr="00432569">
        <w:rPr>
          <w:i/>
        </w:rPr>
        <w:t>Наибольшую ценность поселения составляют земельные ресурсы. При рассмотрении их в целом видно, что в основном они представлены черноземами обыкновенными и выщелоченными, что положительно влияет на развитие сельского хозяйства.</w:t>
      </w:r>
    </w:p>
    <w:p w14:paraId="60E7269B" w14:textId="77777777" w:rsidR="00332238" w:rsidRPr="00432569" w:rsidRDefault="00332238" w:rsidP="00332238">
      <w:pPr>
        <w:spacing w:after="0"/>
        <w:ind w:firstLine="567"/>
        <w:jc w:val="both"/>
        <w:rPr>
          <w:rFonts w:ascii="Times New Roman" w:hAnsi="Times New Roman" w:cs="Times New Roman"/>
          <w:sz w:val="24"/>
          <w:szCs w:val="24"/>
        </w:rPr>
      </w:pPr>
    </w:p>
    <w:p w14:paraId="1EC0E2F9" w14:textId="77777777" w:rsidR="008E0464" w:rsidRPr="00432569" w:rsidRDefault="008E0464" w:rsidP="005C5DF1">
      <w:pPr>
        <w:spacing w:after="0" w:line="240" w:lineRule="auto"/>
        <w:ind w:firstLine="567"/>
        <w:jc w:val="both"/>
        <w:rPr>
          <w:rFonts w:ascii="Times New Roman" w:eastAsia="Lucida Sans Unicode" w:hAnsi="Times New Roman" w:cs="Times New Roman"/>
          <w:b/>
          <w:kern w:val="1"/>
          <w:sz w:val="24"/>
          <w:szCs w:val="24"/>
          <w:highlight w:val="yellow"/>
        </w:rPr>
      </w:pPr>
      <w:r w:rsidRPr="00432569">
        <w:rPr>
          <w:rFonts w:ascii="Times New Roman" w:hAnsi="Times New Roman" w:cs="Times New Roman"/>
          <w:b/>
          <w:sz w:val="24"/>
          <w:szCs w:val="24"/>
          <w:highlight w:val="yellow"/>
        </w:rPr>
        <w:br w:type="page"/>
      </w:r>
    </w:p>
    <w:p w14:paraId="68D03C0D" w14:textId="77777777" w:rsidR="002729C5" w:rsidRPr="00432569" w:rsidRDefault="002729C5" w:rsidP="00C05D04">
      <w:pPr>
        <w:pStyle w:val="ac"/>
        <w:numPr>
          <w:ilvl w:val="0"/>
          <w:numId w:val="60"/>
        </w:numPr>
        <w:autoSpaceDE w:val="0"/>
        <w:autoSpaceDN w:val="0"/>
        <w:adjustRightInd w:val="0"/>
        <w:jc w:val="center"/>
        <w:outlineLvl w:val="0"/>
        <w:rPr>
          <w:rFonts w:eastAsia="Calibri"/>
          <w:b/>
          <w:bCs/>
          <w:lang w:eastAsia="ru-RU"/>
        </w:rPr>
      </w:pPr>
      <w:bookmarkStart w:id="225" w:name="_Toc64388637"/>
      <w:bookmarkStart w:id="226" w:name="_Toc104449473"/>
      <w:bookmarkStart w:id="227" w:name="_Toc43820888"/>
      <w:r w:rsidRPr="00432569">
        <w:rPr>
          <w:b/>
        </w:rPr>
        <w:t xml:space="preserve">ОБОСНОВАНИЕ ВЫБРАННОГО ВАРИАНТА РАЗМЕЩЕНИЯ ОБЪЕКТОВ МЕСТНОГО ЗНАЧЕНИЯ ПОСЕЛЕНИЯ НА ОСНОВЕ </w:t>
      </w:r>
      <w:r w:rsidRPr="00432569">
        <w:rPr>
          <w:rFonts w:eastAsia="Calibri"/>
          <w:b/>
          <w:bCs/>
          <w:lang w:eastAsia="ru-RU"/>
        </w:rPr>
        <w:t>АНАЛИЗА ИСПОЛЬЗОВАНИЯ ТЕРРИТОРИЙ ПОСЕЛЕНИЯ, ВОЗМОЖНЫХ НАПРАВЛЕНИЙ РАЗВИТИЯ ЭТИХ ТЕРРИТОРИЙ И ПРОГНОЗИРУЕМЫХ ОГРАНИЧЕНИЙ ИХ ИСПОЛЬЗОВАНИЯ.</w:t>
      </w:r>
      <w:bookmarkEnd w:id="225"/>
      <w:bookmarkEnd w:id="226"/>
    </w:p>
    <w:bookmarkEnd w:id="227"/>
    <w:p w14:paraId="179CB783" w14:textId="77777777" w:rsidR="00851073" w:rsidRPr="00432569" w:rsidRDefault="00851073" w:rsidP="00851073">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Настоящий раздел содержит материалы по обоснованию вариантов решения задач территориального планирования территории поселения; обоснование предложений по территориальному планированию и этапы их реализации, а также перечень мероприятий по территориальному планированию.</w:t>
      </w:r>
    </w:p>
    <w:p w14:paraId="7238C892" w14:textId="77777777" w:rsidR="00851073" w:rsidRPr="00432569" w:rsidRDefault="00851073" w:rsidP="00851073">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Предложения по территориальному планированию и мероприятия направлены на создание и развитие территорий и объектов капитального строительства местного значения, на исполнение полномочий органа местного самоуправления </w:t>
      </w:r>
      <w:proofErr w:type="spellStart"/>
      <w:r w:rsidR="007662A2" w:rsidRPr="00432569">
        <w:rPr>
          <w:rFonts w:ascii="Times New Roman" w:hAnsi="Times New Roman" w:cs="Times New Roman"/>
          <w:sz w:val="24"/>
          <w:szCs w:val="24"/>
        </w:rPr>
        <w:t>Гниловского</w:t>
      </w:r>
      <w:proofErr w:type="spellEnd"/>
      <w:r w:rsidR="00C169F6" w:rsidRPr="00432569">
        <w:rPr>
          <w:rFonts w:ascii="Times New Roman" w:hAnsi="Times New Roman" w:cs="Times New Roman"/>
          <w:sz w:val="24"/>
          <w:szCs w:val="24"/>
        </w:rPr>
        <w:t xml:space="preserve"> сельского поселения</w:t>
      </w:r>
      <w:r w:rsidRPr="00432569">
        <w:rPr>
          <w:rFonts w:ascii="Times New Roman" w:hAnsi="Times New Roman" w:cs="Times New Roman"/>
          <w:sz w:val="24"/>
          <w:szCs w:val="24"/>
        </w:rPr>
        <w:t>.</w:t>
      </w:r>
    </w:p>
    <w:p w14:paraId="07737AC9" w14:textId="77777777" w:rsidR="00851073" w:rsidRPr="00432569" w:rsidRDefault="00851073" w:rsidP="00851073">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Содержание разделов и графических материалов Генерального плана </w:t>
      </w:r>
      <w:r w:rsidR="004B6374" w:rsidRPr="00432569">
        <w:rPr>
          <w:rFonts w:ascii="Times New Roman" w:hAnsi="Times New Roman" w:cs="Times New Roman"/>
          <w:sz w:val="24"/>
          <w:szCs w:val="24"/>
        </w:rPr>
        <w:t>сельского</w:t>
      </w:r>
      <w:r w:rsidRPr="00432569">
        <w:rPr>
          <w:rFonts w:ascii="Times New Roman" w:hAnsi="Times New Roman" w:cs="Times New Roman"/>
          <w:sz w:val="24"/>
          <w:szCs w:val="24"/>
        </w:rPr>
        <w:t xml:space="preserve"> поселения тесно связано с полномочиями органов местного самоуправления. </w:t>
      </w:r>
    </w:p>
    <w:p w14:paraId="743A1A4D" w14:textId="77777777" w:rsidR="009400B2" w:rsidRPr="00432569" w:rsidRDefault="009400B2" w:rsidP="00851073">
      <w:pPr>
        <w:pStyle w:val="ac"/>
        <w:ind w:left="0" w:firstLine="567"/>
        <w:jc w:val="both"/>
        <w:rPr>
          <w:rFonts w:eastAsia="Times New Roman"/>
          <w:iCs/>
          <w:kern w:val="0"/>
        </w:rPr>
      </w:pPr>
    </w:p>
    <w:p w14:paraId="740FFF65" w14:textId="77777777" w:rsidR="0014794F" w:rsidRPr="00432569" w:rsidRDefault="009400B2" w:rsidP="00C05D04">
      <w:pPr>
        <w:pStyle w:val="1111"/>
        <w:numPr>
          <w:ilvl w:val="1"/>
          <w:numId w:val="60"/>
        </w:numPr>
        <w:tabs>
          <w:tab w:val="left" w:pos="1134"/>
        </w:tabs>
        <w:ind w:left="0" w:firstLine="567"/>
        <w:outlineLvl w:val="1"/>
        <w:rPr>
          <w:rFonts w:cs="Times New Roman"/>
        </w:rPr>
      </w:pPr>
      <w:bookmarkStart w:id="228" w:name="_Toc59800197"/>
      <w:bookmarkStart w:id="229" w:name="_Toc104449474"/>
      <w:r w:rsidRPr="00432569">
        <w:rPr>
          <w:rFonts w:cs="Times New Roman"/>
        </w:rPr>
        <w:t xml:space="preserve">Базовый прогноз численности населения </w:t>
      </w:r>
      <w:proofErr w:type="spellStart"/>
      <w:r w:rsidR="007662A2" w:rsidRPr="00432569">
        <w:rPr>
          <w:rFonts w:cs="Times New Roman"/>
        </w:rPr>
        <w:t>Гниловского</w:t>
      </w:r>
      <w:proofErr w:type="spellEnd"/>
      <w:r w:rsidR="00C169F6" w:rsidRPr="00432569">
        <w:rPr>
          <w:rFonts w:cs="Times New Roman"/>
        </w:rPr>
        <w:t xml:space="preserve"> сельского поселения</w:t>
      </w:r>
      <w:r w:rsidRPr="00432569">
        <w:rPr>
          <w:rFonts w:cs="Times New Roman"/>
        </w:rPr>
        <w:t>.</w:t>
      </w:r>
      <w:bookmarkEnd w:id="228"/>
      <w:bookmarkEnd w:id="229"/>
    </w:p>
    <w:p w14:paraId="24C5B69C" w14:textId="77777777" w:rsidR="005F541D" w:rsidRPr="00432569" w:rsidRDefault="005F541D" w:rsidP="005F541D">
      <w:pPr>
        <w:pStyle w:val="1111"/>
        <w:tabs>
          <w:tab w:val="clear" w:pos="432"/>
          <w:tab w:val="left" w:pos="1134"/>
        </w:tabs>
        <w:ind w:left="567"/>
        <w:jc w:val="left"/>
        <w:outlineLvl w:val="9"/>
        <w:rPr>
          <w:rFonts w:cs="Times New Roman"/>
        </w:rPr>
      </w:pPr>
    </w:p>
    <w:p w14:paraId="4FFB4E52" w14:textId="77777777" w:rsidR="0054145A" w:rsidRPr="00432569" w:rsidRDefault="0054145A" w:rsidP="0054145A">
      <w:pPr>
        <w:autoSpaceDE w:val="0"/>
        <w:autoSpaceDN w:val="0"/>
        <w:adjustRightInd w:val="0"/>
        <w:ind w:firstLine="567"/>
        <w:jc w:val="both"/>
        <w:rPr>
          <w:rFonts w:ascii="Times New Roman" w:hAnsi="Times New Roman" w:cs="Times New Roman"/>
          <w:sz w:val="24"/>
          <w:szCs w:val="24"/>
        </w:rPr>
      </w:pPr>
      <w:r w:rsidRPr="00432569">
        <w:rPr>
          <w:rFonts w:ascii="Times New Roman" w:hAnsi="Times New Roman" w:cs="Times New Roman"/>
          <w:sz w:val="24"/>
          <w:szCs w:val="24"/>
        </w:rPr>
        <w:t>Главной стратегической целью в развитии демографических процессов и в демографической политике на перспективу является смягчение негативных тенденций и улучшение демографической ситуации в целом.</w:t>
      </w:r>
    </w:p>
    <w:p w14:paraId="76F87CD9" w14:textId="77777777" w:rsidR="0054145A" w:rsidRPr="00432569" w:rsidRDefault="0054145A" w:rsidP="0054145A">
      <w:pPr>
        <w:pStyle w:val="100"/>
        <w:rPr>
          <w:color w:val="auto"/>
        </w:rPr>
      </w:pPr>
      <w:r w:rsidRPr="00432569">
        <w:rPr>
          <w:color w:val="auto"/>
        </w:rPr>
        <w:t>К основным направлениям демографической политики относятся:</w:t>
      </w:r>
    </w:p>
    <w:p w14:paraId="35DA819A" w14:textId="77777777" w:rsidR="0054145A" w:rsidRPr="00432569" w:rsidRDefault="0054145A" w:rsidP="00C05D04">
      <w:pPr>
        <w:pStyle w:val="100"/>
        <w:numPr>
          <w:ilvl w:val="0"/>
          <w:numId w:val="77"/>
        </w:numPr>
        <w:rPr>
          <w:color w:val="auto"/>
        </w:rPr>
      </w:pPr>
      <w:r w:rsidRPr="00432569">
        <w:rPr>
          <w:color w:val="auto"/>
        </w:rPr>
        <w:t>повышение или сохранение рождаемости;</w:t>
      </w:r>
    </w:p>
    <w:p w14:paraId="1AAAB2A9" w14:textId="77777777" w:rsidR="0054145A" w:rsidRPr="00432569" w:rsidRDefault="0054145A" w:rsidP="00C05D04">
      <w:pPr>
        <w:pStyle w:val="100"/>
        <w:numPr>
          <w:ilvl w:val="0"/>
          <w:numId w:val="77"/>
        </w:numPr>
        <w:rPr>
          <w:color w:val="auto"/>
        </w:rPr>
      </w:pPr>
      <w:r w:rsidRPr="00432569">
        <w:rPr>
          <w:color w:val="auto"/>
        </w:rPr>
        <w:t>снижение смертности и увеличение продолжительности жизни;</w:t>
      </w:r>
    </w:p>
    <w:p w14:paraId="2194BC56" w14:textId="77777777" w:rsidR="0054145A" w:rsidRPr="00432569" w:rsidRDefault="0054145A" w:rsidP="00C05D04">
      <w:pPr>
        <w:pStyle w:val="100"/>
        <w:numPr>
          <w:ilvl w:val="0"/>
          <w:numId w:val="77"/>
        </w:numPr>
        <w:rPr>
          <w:color w:val="auto"/>
        </w:rPr>
      </w:pPr>
      <w:r w:rsidRPr="00432569">
        <w:rPr>
          <w:color w:val="auto"/>
        </w:rPr>
        <w:t>оптимизация миграционных процессов.</w:t>
      </w:r>
    </w:p>
    <w:p w14:paraId="6209F8E5" w14:textId="77777777" w:rsidR="0054145A" w:rsidRPr="00432569" w:rsidRDefault="0054145A" w:rsidP="0054145A">
      <w:pPr>
        <w:pStyle w:val="100"/>
        <w:rPr>
          <w:color w:val="auto"/>
        </w:rPr>
      </w:pPr>
      <w:r w:rsidRPr="00432569">
        <w:rPr>
          <w:color w:val="auto"/>
        </w:rPr>
        <w:t>Комплексный прогноз основан на следующих концептуальных подходах в развитии экономики, социальной сферы и градостроительства:</w:t>
      </w:r>
    </w:p>
    <w:p w14:paraId="339E583C" w14:textId="77777777" w:rsidR="0054145A" w:rsidRPr="00432569" w:rsidRDefault="0054145A" w:rsidP="00C05D04">
      <w:pPr>
        <w:pStyle w:val="100"/>
        <w:numPr>
          <w:ilvl w:val="0"/>
          <w:numId w:val="76"/>
        </w:numPr>
        <w:rPr>
          <w:color w:val="auto"/>
        </w:rPr>
      </w:pPr>
      <w:r w:rsidRPr="00432569">
        <w:rPr>
          <w:color w:val="auto"/>
        </w:rPr>
        <w:t>повышение демографического потенциала территории;</w:t>
      </w:r>
    </w:p>
    <w:p w14:paraId="5CABD6FA" w14:textId="77777777" w:rsidR="0054145A" w:rsidRPr="00432569" w:rsidRDefault="0054145A" w:rsidP="00C05D04">
      <w:pPr>
        <w:pStyle w:val="100"/>
        <w:numPr>
          <w:ilvl w:val="0"/>
          <w:numId w:val="76"/>
        </w:numPr>
        <w:rPr>
          <w:color w:val="auto"/>
        </w:rPr>
      </w:pPr>
      <w:r w:rsidRPr="00432569">
        <w:rPr>
          <w:color w:val="auto"/>
        </w:rPr>
        <w:t>повышение и закрепление трудовой миграции;</w:t>
      </w:r>
    </w:p>
    <w:p w14:paraId="47632536" w14:textId="77777777" w:rsidR="0054145A" w:rsidRPr="00432569" w:rsidRDefault="0054145A" w:rsidP="00C05D04">
      <w:pPr>
        <w:pStyle w:val="100"/>
        <w:numPr>
          <w:ilvl w:val="0"/>
          <w:numId w:val="76"/>
        </w:numPr>
        <w:rPr>
          <w:color w:val="auto"/>
        </w:rPr>
      </w:pPr>
      <w:r w:rsidRPr="00432569">
        <w:rPr>
          <w:color w:val="auto"/>
        </w:rPr>
        <w:t>активизация социально-экономического развития периферийных районов.</w:t>
      </w:r>
    </w:p>
    <w:p w14:paraId="41977424" w14:textId="77777777" w:rsidR="0054145A" w:rsidRPr="00432569" w:rsidRDefault="0054145A" w:rsidP="0054145A">
      <w:pPr>
        <w:pStyle w:val="100"/>
        <w:rPr>
          <w:color w:val="auto"/>
        </w:rPr>
      </w:pPr>
      <w:r w:rsidRPr="00432569">
        <w:rPr>
          <w:color w:val="auto"/>
        </w:rPr>
        <w:t>Базовый прогноз численности предполагает:</w:t>
      </w:r>
    </w:p>
    <w:p w14:paraId="6A4F55A7" w14:textId="77777777" w:rsidR="0054145A" w:rsidRPr="00432569" w:rsidRDefault="0054145A" w:rsidP="00C05D04">
      <w:pPr>
        <w:pStyle w:val="100"/>
        <w:numPr>
          <w:ilvl w:val="0"/>
          <w:numId w:val="75"/>
        </w:numPr>
        <w:rPr>
          <w:color w:val="auto"/>
        </w:rPr>
      </w:pPr>
      <w:r w:rsidRPr="00432569">
        <w:rPr>
          <w:color w:val="auto"/>
        </w:rPr>
        <w:t>уровень рождаемости 10,0-14,0‰, то есть рост и стабилизация сложившегося показателя рождаемости;</w:t>
      </w:r>
    </w:p>
    <w:p w14:paraId="0095D9F0" w14:textId="77777777" w:rsidR="0054145A" w:rsidRPr="00432569" w:rsidRDefault="0054145A" w:rsidP="00C05D04">
      <w:pPr>
        <w:pStyle w:val="100"/>
        <w:numPr>
          <w:ilvl w:val="0"/>
          <w:numId w:val="75"/>
        </w:numPr>
        <w:rPr>
          <w:color w:val="auto"/>
        </w:rPr>
      </w:pPr>
      <w:r w:rsidRPr="00432569">
        <w:rPr>
          <w:color w:val="auto"/>
        </w:rPr>
        <w:t>уровень смертности 10,0-15,0‰</w:t>
      </w:r>
      <w:r w:rsidRPr="00432569">
        <w:rPr>
          <w:color w:val="auto"/>
          <w:lang w:eastAsia="ru-RU"/>
        </w:rPr>
        <w:t xml:space="preserve"> </w:t>
      </w:r>
      <w:r w:rsidRPr="00432569">
        <w:rPr>
          <w:color w:val="auto"/>
        </w:rPr>
        <w:t>(стабилизация и снижение сложившегося показателя);</w:t>
      </w:r>
    </w:p>
    <w:p w14:paraId="0FD67FBE" w14:textId="77777777" w:rsidR="0054145A" w:rsidRPr="00432569" w:rsidRDefault="0054145A" w:rsidP="00C05D04">
      <w:pPr>
        <w:pStyle w:val="100"/>
        <w:numPr>
          <w:ilvl w:val="0"/>
          <w:numId w:val="75"/>
        </w:numPr>
        <w:rPr>
          <w:color w:val="auto"/>
        </w:rPr>
      </w:pPr>
      <w:r w:rsidRPr="00432569">
        <w:rPr>
          <w:color w:val="auto"/>
        </w:rPr>
        <w:t xml:space="preserve">среднегодовой уровень миграции – </w:t>
      </w:r>
      <w:r w:rsidRPr="00432569">
        <w:rPr>
          <w:noProof/>
          <w:color w:val="auto"/>
          <w:lang w:eastAsia="ru-RU"/>
        </w:rPr>
        <w:t xml:space="preserve">(-2,0)-10,5‰. </w:t>
      </w:r>
      <w:r w:rsidRPr="00432569">
        <w:rPr>
          <w:color w:val="auto"/>
        </w:rPr>
        <w:t>(стабилизация показателя в виду близости сельского поселения к районному центру – г. Острогожск (6 км)).</w:t>
      </w:r>
    </w:p>
    <w:p w14:paraId="32EF4E4D" w14:textId="77777777" w:rsidR="0054145A" w:rsidRPr="00432569" w:rsidRDefault="0054145A" w:rsidP="0054145A">
      <w:pPr>
        <w:pStyle w:val="100"/>
        <w:rPr>
          <w:color w:val="auto"/>
        </w:rPr>
      </w:pPr>
    </w:p>
    <w:p w14:paraId="219BC0BF" w14:textId="77777777" w:rsidR="0054145A" w:rsidRPr="00432569" w:rsidRDefault="0054145A" w:rsidP="0054145A">
      <w:pPr>
        <w:ind w:firstLine="539"/>
        <w:jc w:val="both"/>
        <w:rPr>
          <w:rFonts w:ascii="Times New Roman" w:eastAsia="Calibri" w:hAnsi="Times New Roman" w:cs="Times New Roman"/>
          <w:sz w:val="24"/>
          <w:szCs w:val="24"/>
          <w:lang w:eastAsia="ar-SA"/>
        </w:rPr>
      </w:pPr>
      <w:r w:rsidRPr="00432569">
        <w:rPr>
          <w:rFonts w:ascii="Times New Roman" w:eastAsia="Calibri" w:hAnsi="Times New Roman" w:cs="Times New Roman"/>
          <w:sz w:val="24"/>
          <w:szCs w:val="24"/>
          <w:lang w:eastAsia="ar-SA"/>
        </w:rPr>
        <w:t>Стабильный уровень рождаемости и снижение показателя смертности, в особенности населения в трудоспособном возрасте, позволит увеличить темпы естественного прироста населения, а оптимизация миграционных процессов приведет к стабилизации или увеличению населения поселения, которое к концу расчетного срока составит 3860 человек в целом по поселению, в том числе:</w:t>
      </w:r>
    </w:p>
    <w:p w14:paraId="6F3E1645" w14:textId="77777777" w:rsidR="0054145A" w:rsidRPr="00432569" w:rsidRDefault="0054145A" w:rsidP="00C05D04">
      <w:pPr>
        <w:pStyle w:val="ac"/>
        <w:numPr>
          <w:ilvl w:val="0"/>
          <w:numId w:val="61"/>
        </w:numPr>
        <w:tabs>
          <w:tab w:val="left" w:pos="851"/>
        </w:tabs>
        <w:autoSpaceDE w:val="0"/>
        <w:jc w:val="both"/>
        <w:rPr>
          <w:rFonts w:eastAsia="TimesNewRomanPSMT"/>
        </w:rPr>
      </w:pPr>
      <w:r w:rsidRPr="00432569">
        <w:t>село Гнилое</w:t>
      </w:r>
      <w:r w:rsidRPr="00432569">
        <w:rPr>
          <w:rFonts w:eastAsia="TimesNewRomanPSMT"/>
        </w:rPr>
        <w:t xml:space="preserve"> - 1027 чел.,</w:t>
      </w:r>
    </w:p>
    <w:p w14:paraId="3BE94413" w14:textId="77777777" w:rsidR="0054145A" w:rsidRPr="00432569" w:rsidRDefault="0054145A" w:rsidP="00C05D04">
      <w:pPr>
        <w:pStyle w:val="ac"/>
        <w:numPr>
          <w:ilvl w:val="0"/>
          <w:numId w:val="61"/>
        </w:numPr>
        <w:tabs>
          <w:tab w:val="left" w:pos="851"/>
        </w:tabs>
        <w:autoSpaceDE w:val="0"/>
        <w:jc w:val="both"/>
        <w:rPr>
          <w:rFonts w:eastAsia="TimesNewRomanPSMT"/>
        </w:rPr>
      </w:pPr>
      <w:r w:rsidRPr="00432569">
        <w:t xml:space="preserve">хутор Ближнее </w:t>
      </w:r>
      <w:proofErr w:type="spellStart"/>
      <w:r w:rsidRPr="00432569">
        <w:t>Стояново</w:t>
      </w:r>
      <w:proofErr w:type="spellEnd"/>
      <w:r w:rsidRPr="00432569">
        <w:rPr>
          <w:rFonts w:eastAsia="TimesNewRomanPSMT"/>
        </w:rPr>
        <w:t xml:space="preserve"> – 544 чел.,</w:t>
      </w:r>
    </w:p>
    <w:p w14:paraId="7EE55774" w14:textId="77777777" w:rsidR="0054145A" w:rsidRPr="00432569" w:rsidRDefault="0054145A" w:rsidP="00C05D04">
      <w:pPr>
        <w:pStyle w:val="ac"/>
        <w:numPr>
          <w:ilvl w:val="0"/>
          <w:numId w:val="61"/>
        </w:numPr>
        <w:tabs>
          <w:tab w:val="left" w:pos="851"/>
        </w:tabs>
        <w:autoSpaceDE w:val="0"/>
        <w:jc w:val="both"/>
        <w:rPr>
          <w:rFonts w:eastAsia="TimesNewRomanPSMT"/>
        </w:rPr>
      </w:pPr>
      <w:r w:rsidRPr="00432569">
        <w:t xml:space="preserve">посёлок Сельхозтехника – 332 </w:t>
      </w:r>
      <w:r w:rsidRPr="00432569">
        <w:rPr>
          <w:rFonts w:eastAsia="TimesNewRomanPSMT"/>
        </w:rPr>
        <w:t>чел.,</w:t>
      </w:r>
    </w:p>
    <w:p w14:paraId="3F58F314" w14:textId="77777777" w:rsidR="0054145A" w:rsidRPr="00432569" w:rsidRDefault="0054145A" w:rsidP="00C05D04">
      <w:pPr>
        <w:pStyle w:val="ac"/>
        <w:numPr>
          <w:ilvl w:val="0"/>
          <w:numId w:val="61"/>
        </w:numPr>
        <w:tabs>
          <w:tab w:val="left" w:pos="851"/>
        </w:tabs>
        <w:autoSpaceDE w:val="0"/>
        <w:jc w:val="both"/>
        <w:rPr>
          <w:rFonts w:eastAsia="TimesNewRomanPSMT"/>
        </w:rPr>
      </w:pPr>
      <w:r w:rsidRPr="00432569">
        <w:t xml:space="preserve">посёлок Сибирский – 54 </w:t>
      </w:r>
      <w:r w:rsidRPr="00432569">
        <w:rPr>
          <w:rFonts w:eastAsia="TimesNewRomanPSMT"/>
        </w:rPr>
        <w:t>чел.,</w:t>
      </w:r>
    </w:p>
    <w:p w14:paraId="52721C82" w14:textId="77777777" w:rsidR="0054145A" w:rsidRPr="00432569" w:rsidRDefault="0054145A" w:rsidP="00C05D04">
      <w:pPr>
        <w:pStyle w:val="ac"/>
        <w:numPr>
          <w:ilvl w:val="0"/>
          <w:numId w:val="61"/>
        </w:numPr>
        <w:tabs>
          <w:tab w:val="left" w:pos="851"/>
        </w:tabs>
        <w:autoSpaceDE w:val="0"/>
        <w:jc w:val="both"/>
        <w:rPr>
          <w:rFonts w:eastAsia="TimesNewRomanPSMT"/>
        </w:rPr>
      </w:pPr>
      <w:r w:rsidRPr="00432569">
        <w:t xml:space="preserve">посёлок Элеваторный – 405 </w:t>
      </w:r>
      <w:r w:rsidRPr="00432569">
        <w:rPr>
          <w:rFonts w:eastAsia="TimesNewRomanPSMT"/>
        </w:rPr>
        <w:t>чел.,</w:t>
      </w:r>
    </w:p>
    <w:p w14:paraId="7EBC83AF" w14:textId="77777777" w:rsidR="0054145A" w:rsidRPr="00432569" w:rsidRDefault="0054145A" w:rsidP="00C05D04">
      <w:pPr>
        <w:pStyle w:val="ac"/>
        <w:numPr>
          <w:ilvl w:val="0"/>
          <w:numId w:val="61"/>
        </w:numPr>
        <w:tabs>
          <w:tab w:val="left" w:pos="851"/>
        </w:tabs>
        <w:autoSpaceDE w:val="0"/>
        <w:jc w:val="both"/>
        <w:rPr>
          <w:rFonts w:eastAsia="TimesNewRomanPSMT"/>
        </w:rPr>
      </w:pPr>
      <w:r w:rsidRPr="00432569">
        <w:t xml:space="preserve">посёлок 1-го отделения совхоза «Победа» - 305 </w:t>
      </w:r>
      <w:r w:rsidRPr="00432569">
        <w:rPr>
          <w:rFonts w:eastAsia="TimesNewRomanPSMT"/>
        </w:rPr>
        <w:t>чел.,</w:t>
      </w:r>
    </w:p>
    <w:p w14:paraId="2114D653" w14:textId="77777777" w:rsidR="0054145A" w:rsidRPr="00432569" w:rsidRDefault="0054145A" w:rsidP="00C05D04">
      <w:pPr>
        <w:pStyle w:val="ac"/>
        <w:numPr>
          <w:ilvl w:val="0"/>
          <w:numId w:val="61"/>
        </w:numPr>
        <w:tabs>
          <w:tab w:val="left" w:pos="851"/>
        </w:tabs>
        <w:autoSpaceDE w:val="0"/>
        <w:jc w:val="both"/>
        <w:rPr>
          <w:rFonts w:eastAsia="TimesNewRomanPSMT"/>
        </w:rPr>
      </w:pPr>
      <w:r w:rsidRPr="00432569">
        <w:t xml:space="preserve">посёлок 2-го отделения совхоза «Победа» - 552 </w:t>
      </w:r>
      <w:r w:rsidRPr="00432569">
        <w:rPr>
          <w:rFonts w:eastAsia="TimesNewRomanPSMT"/>
        </w:rPr>
        <w:t>чел.,</w:t>
      </w:r>
    </w:p>
    <w:p w14:paraId="376EEA78" w14:textId="77777777" w:rsidR="0054145A" w:rsidRPr="00432569" w:rsidRDefault="0054145A" w:rsidP="00C05D04">
      <w:pPr>
        <w:pStyle w:val="ac"/>
        <w:numPr>
          <w:ilvl w:val="0"/>
          <w:numId w:val="61"/>
        </w:numPr>
        <w:tabs>
          <w:tab w:val="left" w:pos="851"/>
        </w:tabs>
        <w:autoSpaceDE w:val="0"/>
        <w:jc w:val="both"/>
        <w:rPr>
          <w:rFonts w:eastAsia="TimesNewRomanPSMT"/>
        </w:rPr>
      </w:pPr>
      <w:r w:rsidRPr="00432569">
        <w:t xml:space="preserve">посёлок 3-го отделения совхоза «Победа» - 641 </w:t>
      </w:r>
      <w:r w:rsidRPr="00432569">
        <w:rPr>
          <w:rFonts w:eastAsia="TimesNewRomanPSMT"/>
        </w:rPr>
        <w:t>чел.</w:t>
      </w:r>
    </w:p>
    <w:tbl>
      <w:tblPr>
        <w:tblW w:w="8794" w:type="dxa"/>
        <w:jc w:val="center"/>
        <w:tblLayout w:type="fixed"/>
        <w:tblCellMar>
          <w:left w:w="0" w:type="dxa"/>
          <w:right w:w="0" w:type="dxa"/>
        </w:tblCellMar>
        <w:tblLook w:val="0000" w:firstRow="0" w:lastRow="0" w:firstColumn="0" w:lastColumn="0" w:noHBand="0" w:noVBand="0"/>
      </w:tblPr>
      <w:tblGrid>
        <w:gridCol w:w="3892"/>
        <w:gridCol w:w="2629"/>
        <w:gridCol w:w="2273"/>
      </w:tblGrid>
      <w:tr w:rsidR="00432569" w:rsidRPr="00432569" w14:paraId="29658FAF" w14:textId="77777777" w:rsidTr="0054145A">
        <w:trPr>
          <w:trHeight w:val="300"/>
          <w:jc w:val="center"/>
        </w:trPr>
        <w:tc>
          <w:tcPr>
            <w:tcW w:w="3892" w:type="dxa"/>
            <w:vMerge w:val="restart"/>
            <w:tcBorders>
              <w:top w:val="single" w:sz="4" w:space="0" w:color="000000"/>
              <w:left w:val="single" w:sz="4" w:space="0" w:color="000000"/>
            </w:tcBorders>
            <w:vAlign w:val="center"/>
          </w:tcPr>
          <w:p w14:paraId="090B6063" w14:textId="77777777" w:rsidR="0054145A" w:rsidRPr="00432569" w:rsidRDefault="0054145A" w:rsidP="0054145A">
            <w:pPr>
              <w:snapToGrid w:val="0"/>
              <w:jc w:val="center"/>
              <w:rPr>
                <w:rFonts w:ascii="Times New Roman" w:eastAsia="Times New Roman" w:hAnsi="Times New Roman" w:cs="Times New Roman"/>
                <w:bCs/>
                <w:sz w:val="24"/>
                <w:szCs w:val="24"/>
                <w:lang w:eastAsia="ar-SA"/>
              </w:rPr>
            </w:pPr>
            <w:r w:rsidRPr="00432569">
              <w:rPr>
                <w:rFonts w:ascii="Times New Roman" w:eastAsia="Times New Roman" w:hAnsi="Times New Roman" w:cs="Times New Roman"/>
                <w:bCs/>
                <w:sz w:val="24"/>
                <w:szCs w:val="24"/>
                <w:lang w:eastAsia="ar-SA"/>
              </w:rPr>
              <w:t>Наименование показателей</w:t>
            </w:r>
          </w:p>
        </w:tc>
        <w:tc>
          <w:tcPr>
            <w:tcW w:w="4902" w:type="dxa"/>
            <w:gridSpan w:val="2"/>
            <w:tcBorders>
              <w:top w:val="single" w:sz="4" w:space="0" w:color="000000"/>
              <w:left w:val="single" w:sz="4" w:space="0" w:color="000000"/>
              <w:bottom w:val="single" w:sz="4" w:space="0" w:color="000000"/>
              <w:right w:val="single" w:sz="4" w:space="0" w:color="000000"/>
            </w:tcBorders>
          </w:tcPr>
          <w:p w14:paraId="147D63AD" w14:textId="77777777" w:rsidR="0054145A" w:rsidRPr="00432569" w:rsidRDefault="0054145A" w:rsidP="0054145A">
            <w:pPr>
              <w:snapToGrid w:val="0"/>
              <w:jc w:val="center"/>
              <w:rPr>
                <w:rFonts w:ascii="Times New Roman" w:eastAsia="Times New Roman" w:hAnsi="Times New Roman" w:cs="Times New Roman"/>
                <w:bCs/>
                <w:sz w:val="24"/>
                <w:szCs w:val="24"/>
                <w:lang w:eastAsia="ar-SA"/>
              </w:rPr>
            </w:pPr>
            <w:r w:rsidRPr="00432569">
              <w:rPr>
                <w:rFonts w:ascii="Times New Roman" w:eastAsia="Times New Roman" w:hAnsi="Times New Roman" w:cs="Times New Roman"/>
                <w:bCs/>
                <w:sz w:val="24"/>
                <w:szCs w:val="24"/>
                <w:lang w:eastAsia="ar-SA"/>
              </w:rPr>
              <w:t>Годы</w:t>
            </w:r>
          </w:p>
        </w:tc>
      </w:tr>
      <w:tr w:rsidR="00432569" w:rsidRPr="00432569" w14:paraId="03F16EFA" w14:textId="77777777" w:rsidTr="0054145A">
        <w:trPr>
          <w:trHeight w:val="300"/>
          <w:jc w:val="center"/>
        </w:trPr>
        <w:tc>
          <w:tcPr>
            <w:tcW w:w="3892" w:type="dxa"/>
            <w:vMerge/>
            <w:tcBorders>
              <w:left w:val="single" w:sz="4" w:space="0" w:color="000000"/>
              <w:bottom w:val="single" w:sz="4" w:space="0" w:color="000000"/>
            </w:tcBorders>
            <w:vAlign w:val="bottom"/>
          </w:tcPr>
          <w:p w14:paraId="3845EA04" w14:textId="77777777" w:rsidR="0054145A" w:rsidRPr="00432569" w:rsidRDefault="0054145A" w:rsidP="0054145A">
            <w:pPr>
              <w:snapToGrid w:val="0"/>
              <w:rPr>
                <w:rFonts w:ascii="Times New Roman" w:eastAsia="Times New Roman" w:hAnsi="Times New Roman" w:cs="Times New Roman"/>
                <w:bCs/>
                <w:sz w:val="24"/>
                <w:szCs w:val="24"/>
                <w:lang w:eastAsia="ar-SA"/>
              </w:rPr>
            </w:pPr>
          </w:p>
        </w:tc>
        <w:tc>
          <w:tcPr>
            <w:tcW w:w="2629" w:type="dxa"/>
            <w:tcBorders>
              <w:top w:val="single" w:sz="4" w:space="0" w:color="000000"/>
              <w:left w:val="single" w:sz="4" w:space="0" w:color="000000"/>
              <w:bottom w:val="single" w:sz="4" w:space="0" w:color="000000"/>
              <w:right w:val="single" w:sz="4" w:space="0" w:color="000000"/>
            </w:tcBorders>
            <w:vAlign w:val="center"/>
          </w:tcPr>
          <w:p w14:paraId="6D2F7331" w14:textId="77777777" w:rsidR="0054145A" w:rsidRPr="00432569" w:rsidRDefault="0054145A" w:rsidP="0054145A">
            <w:pPr>
              <w:snapToGrid w:val="0"/>
              <w:jc w:val="center"/>
              <w:rPr>
                <w:rFonts w:ascii="Times New Roman" w:eastAsia="Times New Roman" w:hAnsi="Times New Roman" w:cs="Times New Roman"/>
                <w:bCs/>
                <w:sz w:val="24"/>
                <w:szCs w:val="24"/>
                <w:lang w:eastAsia="ar-SA"/>
              </w:rPr>
            </w:pPr>
            <w:r w:rsidRPr="00432569">
              <w:rPr>
                <w:rFonts w:ascii="Times New Roman" w:eastAsia="Times New Roman" w:hAnsi="Times New Roman" w:cs="Times New Roman"/>
                <w:bCs/>
                <w:sz w:val="24"/>
                <w:szCs w:val="24"/>
                <w:lang w:eastAsia="ar-SA"/>
              </w:rPr>
              <w:t>2022</w:t>
            </w:r>
          </w:p>
        </w:tc>
        <w:tc>
          <w:tcPr>
            <w:tcW w:w="2273" w:type="dxa"/>
            <w:tcBorders>
              <w:top w:val="single" w:sz="4" w:space="0" w:color="000000"/>
              <w:left w:val="single" w:sz="4" w:space="0" w:color="000000"/>
              <w:bottom w:val="single" w:sz="4" w:space="0" w:color="000000"/>
              <w:right w:val="single" w:sz="4" w:space="0" w:color="000000"/>
            </w:tcBorders>
            <w:vAlign w:val="center"/>
          </w:tcPr>
          <w:p w14:paraId="5063138A" w14:textId="77777777" w:rsidR="0054145A" w:rsidRPr="00432569" w:rsidRDefault="0054145A" w:rsidP="0054145A">
            <w:pPr>
              <w:snapToGrid w:val="0"/>
              <w:jc w:val="center"/>
              <w:rPr>
                <w:rFonts w:ascii="Times New Roman" w:eastAsia="Times New Roman" w:hAnsi="Times New Roman" w:cs="Times New Roman"/>
                <w:bCs/>
                <w:sz w:val="24"/>
                <w:szCs w:val="24"/>
                <w:lang w:eastAsia="ar-SA"/>
              </w:rPr>
            </w:pPr>
            <w:r w:rsidRPr="00432569">
              <w:rPr>
                <w:rFonts w:ascii="Times New Roman" w:eastAsia="Times New Roman" w:hAnsi="Times New Roman" w:cs="Times New Roman"/>
                <w:bCs/>
                <w:sz w:val="24"/>
                <w:szCs w:val="24"/>
                <w:lang w:eastAsia="ar-SA"/>
              </w:rPr>
              <w:t>2030</w:t>
            </w:r>
          </w:p>
        </w:tc>
      </w:tr>
      <w:tr w:rsidR="00432569" w:rsidRPr="00432569" w14:paraId="2FB616FC" w14:textId="77777777" w:rsidTr="0054145A">
        <w:trPr>
          <w:trHeight w:val="70"/>
          <w:jc w:val="center"/>
        </w:trPr>
        <w:tc>
          <w:tcPr>
            <w:tcW w:w="3892" w:type="dxa"/>
            <w:tcBorders>
              <w:top w:val="single" w:sz="4" w:space="0" w:color="000000"/>
              <w:left w:val="single" w:sz="4" w:space="0" w:color="000000"/>
              <w:bottom w:val="single" w:sz="4" w:space="0" w:color="000000"/>
            </w:tcBorders>
            <w:vAlign w:val="bottom"/>
          </w:tcPr>
          <w:p w14:paraId="603B1821" w14:textId="77777777" w:rsidR="0054145A" w:rsidRPr="00432569" w:rsidRDefault="0054145A" w:rsidP="0054145A">
            <w:pPr>
              <w:snapToGrid w:val="0"/>
              <w:rPr>
                <w:rFonts w:ascii="Times New Roman" w:eastAsia="Times New Roman" w:hAnsi="Times New Roman" w:cs="Times New Roman"/>
                <w:bCs/>
                <w:sz w:val="24"/>
                <w:szCs w:val="24"/>
                <w:lang w:eastAsia="ar-SA"/>
              </w:rPr>
            </w:pPr>
            <w:r w:rsidRPr="00432569">
              <w:rPr>
                <w:rFonts w:ascii="Times New Roman" w:eastAsia="Times New Roman" w:hAnsi="Times New Roman" w:cs="Times New Roman"/>
                <w:bCs/>
                <w:sz w:val="24"/>
                <w:szCs w:val="24"/>
                <w:lang w:eastAsia="ar-SA"/>
              </w:rPr>
              <w:t>Численность, чел./%</w:t>
            </w:r>
          </w:p>
        </w:tc>
        <w:tc>
          <w:tcPr>
            <w:tcW w:w="2629" w:type="dxa"/>
            <w:tcBorders>
              <w:top w:val="single" w:sz="4" w:space="0" w:color="000000"/>
              <w:left w:val="single" w:sz="4" w:space="0" w:color="000000"/>
              <w:bottom w:val="single" w:sz="4" w:space="0" w:color="000000"/>
              <w:right w:val="single" w:sz="4" w:space="0" w:color="000000"/>
            </w:tcBorders>
            <w:vAlign w:val="center"/>
          </w:tcPr>
          <w:p w14:paraId="56198360" w14:textId="77777777" w:rsidR="0054145A" w:rsidRPr="00432569" w:rsidRDefault="0054145A"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3788/100,0</w:t>
            </w:r>
          </w:p>
        </w:tc>
        <w:tc>
          <w:tcPr>
            <w:tcW w:w="2273" w:type="dxa"/>
            <w:tcBorders>
              <w:top w:val="single" w:sz="4" w:space="0" w:color="000000"/>
              <w:left w:val="single" w:sz="4" w:space="0" w:color="000000"/>
              <w:bottom w:val="single" w:sz="4" w:space="0" w:color="000000"/>
              <w:right w:val="single" w:sz="4" w:space="0" w:color="000000"/>
            </w:tcBorders>
            <w:vAlign w:val="center"/>
          </w:tcPr>
          <w:p w14:paraId="2BD1EE77" w14:textId="77777777" w:rsidR="0054145A" w:rsidRPr="00432569" w:rsidRDefault="0054145A" w:rsidP="0054145A">
            <w:pPr>
              <w:snapToGrid w:val="0"/>
              <w:jc w:val="center"/>
              <w:rPr>
                <w:rFonts w:ascii="Times New Roman" w:eastAsia="Times New Roman" w:hAnsi="Times New Roman" w:cs="Times New Roman"/>
                <w:bCs/>
                <w:sz w:val="24"/>
                <w:szCs w:val="24"/>
                <w:lang w:eastAsia="ar-SA"/>
              </w:rPr>
            </w:pPr>
            <w:r w:rsidRPr="00432569">
              <w:rPr>
                <w:rFonts w:ascii="Times New Roman" w:eastAsia="Times New Roman" w:hAnsi="Times New Roman" w:cs="Times New Roman"/>
                <w:bCs/>
                <w:sz w:val="24"/>
                <w:szCs w:val="24"/>
                <w:lang w:eastAsia="ar-SA"/>
              </w:rPr>
              <w:t>3860/100,0</w:t>
            </w:r>
          </w:p>
        </w:tc>
      </w:tr>
      <w:tr w:rsidR="00432569" w:rsidRPr="00432569" w14:paraId="5A1786E4" w14:textId="77777777" w:rsidTr="0054145A">
        <w:trPr>
          <w:trHeight w:val="300"/>
          <w:jc w:val="center"/>
        </w:trPr>
        <w:tc>
          <w:tcPr>
            <w:tcW w:w="3892" w:type="dxa"/>
            <w:tcBorders>
              <w:top w:val="single" w:sz="4" w:space="0" w:color="000000"/>
              <w:left w:val="single" w:sz="4" w:space="0" w:color="000000"/>
              <w:bottom w:val="single" w:sz="4" w:space="0" w:color="000000"/>
            </w:tcBorders>
            <w:vAlign w:val="bottom"/>
          </w:tcPr>
          <w:p w14:paraId="779C8D85" w14:textId="77777777" w:rsidR="0054145A" w:rsidRPr="00432569" w:rsidRDefault="0054145A" w:rsidP="0054145A">
            <w:pPr>
              <w:snapToGrid w:val="0"/>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 моложе трудоспособного возраста</w:t>
            </w:r>
          </w:p>
        </w:tc>
        <w:tc>
          <w:tcPr>
            <w:tcW w:w="2629" w:type="dxa"/>
            <w:tcBorders>
              <w:top w:val="single" w:sz="4" w:space="0" w:color="000000"/>
              <w:left w:val="single" w:sz="4" w:space="0" w:color="000000"/>
              <w:bottom w:val="single" w:sz="4" w:space="0" w:color="000000"/>
              <w:right w:val="single" w:sz="4" w:space="0" w:color="000000"/>
            </w:tcBorders>
            <w:vAlign w:val="center"/>
          </w:tcPr>
          <w:p w14:paraId="4BEE2E90" w14:textId="77777777" w:rsidR="0054145A" w:rsidRPr="00432569" w:rsidRDefault="0054145A"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642/16,9</w:t>
            </w:r>
          </w:p>
        </w:tc>
        <w:tc>
          <w:tcPr>
            <w:tcW w:w="2273" w:type="dxa"/>
            <w:tcBorders>
              <w:top w:val="single" w:sz="4" w:space="0" w:color="000000"/>
              <w:left w:val="single" w:sz="4" w:space="0" w:color="000000"/>
              <w:bottom w:val="single" w:sz="4" w:space="0" w:color="000000"/>
              <w:right w:val="single" w:sz="4" w:space="0" w:color="000000"/>
            </w:tcBorders>
            <w:vAlign w:val="center"/>
          </w:tcPr>
          <w:p w14:paraId="0B7D1EE9" w14:textId="77777777" w:rsidR="0054145A" w:rsidRPr="00432569" w:rsidRDefault="0054145A" w:rsidP="0054145A">
            <w:pPr>
              <w:snapToGrid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676</w:t>
            </w:r>
            <w:r w:rsidRPr="00432569">
              <w:rPr>
                <w:rFonts w:ascii="Times New Roman" w:eastAsia="Arial Unicode MS" w:hAnsi="Times New Roman" w:cs="Times New Roman"/>
                <w:kern w:val="3"/>
                <w:sz w:val="24"/>
                <w:szCs w:val="24"/>
                <w:lang w:val="en-US"/>
              </w:rPr>
              <w:t>/</w:t>
            </w:r>
            <w:r w:rsidRPr="00432569">
              <w:rPr>
                <w:rFonts w:ascii="Times New Roman" w:eastAsia="Arial Unicode MS" w:hAnsi="Times New Roman" w:cs="Times New Roman"/>
                <w:kern w:val="3"/>
                <w:sz w:val="24"/>
                <w:szCs w:val="24"/>
              </w:rPr>
              <w:t>17,5</w:t>
            </w:r>
          </w:p>
        </w:tc>
      </w:tr>
      <w:tr w:rsidR="00432569" w:rsidRPr="00432569" w14:paraId="144EC5AA" w14:textId="77777777" w:rsidTr="0054145A">
        <w:trPr>
          <w:trHeight w:val="300"/>
          <w:jc w:val="center"/>
        </w:trPr>
        <w:tc>
          <w:tcPr>
            <w:tcW w:w="3892" w:type="dxa"/>
            <w:tcBorders>
              <w:left w:val="single" w:sz="4" w:space="0" w:color="000000"/>
              <w:bottom w:val="single" w:sz="4" w:space="0" w:color="000000"/>
            </w:tcBorders>
            <w:vAlign w:val="bottom"/>
          </w:tcPr>
          <w:p w14:paraId="539EC626" w14:textId="77777777" w:rsidR="0054145A" w:rsidRPr="00432569" w:rsidRDefault="0054145A" w:rsidP="0054145A">
            <w:pPr>
              <w:snapToGrid w:val="0"/>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 в трудоспособном возрасте</w:t>
            </w:r>
          </w:p>
        </w:tc>
        <w:tc>
          <w:tcPr>
            <w:tcW w:w="2629" w:type="dxa"/>
            <w:tcBorders>
              <w:top w:val="single" w:sz="4" w:space="0" w:color="000000"/>
              <w:left w:val="single" w:sz="4" w:space="0" w:color="000000"/>
              <w:bottom w:val="single" w:sz="4" w:space="0" w:color="000000"/>
              <w:right w:val="single" w:sz="4" w:space="0" w:color="000000"/>
            </w:tcBorders>
            <w:vAlign w:val="center"/>
          </w:tcPr>
          <w:p w14:paraId="0D247A2C" w14:textId="77777777" w:rsidR="0054145A" w:rsidRPr="00432569" w:rsidRDefault="0054145A"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1865/49,2</w:t>
            </w:r>
          </w:p>
        </w:tc>
        <w:tc>
          <w:tcPr>
            <w:tcW w:w="2273" w:type="dxa"/>
            <w:tcBorders>
              <w:top w:val="single" w:sz="4" w:space="0" w:color="000000"/>
              <w:left w:val="single" w:sz="4" w:space="0" w:color="000000"/>
              <w:bottom w:val="single" w:sz="4" w:space="0" w:color="000000"/>
              <w:right w:val="single" w:sz="4" w:space="0" w:color="000000"/>
            </w:tcBorders>
            <w:vAlign w:val="center"/>
          </w:tcPr>
          <w:p w14:paraId="4B6F9FB5" w14:textId="77777777" w:rsidR="0054145A" w:rsidRPr="00432569" w:rsidRDefault="0054145A" w:rsidP="0054145A">
            <w:pPr>
              <w:snapToGrid w:val="0"/>
              <w:jc w:val="center"/>
              <w:rPr>
                <w:rFonts w:ascii="Times New Roman" w:eastAsia="Times New Roman" w:hAnsi="Times New Roman" w:cs="Times New Roman"/>
                <w:sz w:val="24"/>
                <w:szCs w:val="24"/>
                <w:lang w:eastAsia="ar-SA"/>
              </w:rPr>
            </w:pPr>
            <w:r w:rsidRPr="00432569">
              <w:rPr>
                <w:rFonts w:ascii="Times New Roman" w:eastAsia="Arial Unicode MS" w:hAnsi="Times New Roman" w:cs="Times New Roman"/>
                <w:kern w:val="3"/>
                <w:sz w:val="24"/>
                <w:szCs w:val="24"/>
              </w:rPr>
              <w:t>1945/50,4</w:t>
            </w:r>
          </w:p>
        </w:tc>
      </w:tr>
      <w:tr w:rsidR="0054145A" w:rsidRPr="00432569" w14:paraId="23833A71" w14:textId="77777777" w:rsidTr="0054145A">
        <w:trPr>
          <w:trHeight w:val="300"/>
          <w:jc w:val="center"/>
        </w:trPr>
        <w:tc>
          <w:tcPr>
            <w:tcW w:w="3892" w:type="dxa"/>
            <w:tcBorders>
              <w:left w:val="single" w:sz="4" w:space="0" w:color="000000"/>
              <w:bottom w:val="single" w:sz="4" w:space="0" w:color="000000"/>
            </w:tcBorders>
            <w:vAlign w:val="bottom"/>
          </w:tcPr>
          <w:p w14:paraId="2D01B53E" w14:textId="77777777" w:rsidR="0054145A" w:rsidRPr="00432569" w:rsidRDefault="0054145A" w:rsidP="0054145A">
            <w:pPr>
              <w:snapToGrid w:val="0"/>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 старше трудоспособного возраста</w:t>
            </w:r>
          </w:p>
        </w:tc>
        <w:tc>
          <w:tcPr>
            <w:tcW w:w="2629" w:type="dxa"/>
            <w:tcBorders>
              <w:top w:val="single" w:sz="4" w:space="0" w:color="000000"/>
              <w:left w:val="single" w:sz="4" w:space="0" w:color="000000"/>
              <w:bottom w:val="single" w:sz="4" w:space="0" w:color="000000"/>
              <w:right w:val="single" w:sz="4" w:space="0" w:color="000000"/>
            </w:tcBorders>
            <w:vAlign w:val="center"/>
          </w:tcPr>
          <w:p w14:paraId="3592E4FD" w14:textId="77777777" w:rsidR="0054145A" w:rsidRPr="00432569" w:rsidRDefault="0054145A" w:rsidP="0054145A">
            <w:pPr>
              <w:autoSpaceDN w:val="0"/>
              <w:jc w:val="center"/>
              <w:rPr>
                <w:rFonts w:ascii="Times New Roman" w:eastAsia="Arial Unicode MS" w:hAnsi="Times New Roman" w:cs="Times New Roman"/>
                <w:kern w:val="3"/>
                <w:sz w:val="24"/>
                <w:szCs w:val="24"/>
              </w:rPr>
            </w:pPr>
            <w:r w:rsidRPr="00432569">
              <w:rPr>
                <w:rFonts w:ascii="Times New Roman" w:eastAsia="Arial Unicode MS" w:hAnsi="Times New Roman" w:cs="Times New Roman"/>
                <w:kern w:val="3"/>
                <w:sz w:val="24"/>
                <w:szCs w:val="24"/>
              </w:rPr>
              <w:t>1281/33,9</w:t>
            </w:r>
          </w:p>
        </w:tc>
        <w:tc>
          <w:tcPr>
            <w:tcW w:w="2273" w:type="dxa"/>
            <w:tcBorders>
              <w:top w:val="single" w:sz="4" w:space="0" w:color="000000"/>
              <w:left w:val="single" w:sz="4" w:space="0" w:color="000000"/>
              <w:bottom w:val="single" w:sz="4" w:space="0" w:color="000000"/>
              <w:right w:val="single" w:sz="4" w:space="0" w:color="000000"/>
            </w:tcBorders>
            <w:vAlign w:val="center"/>
          </w:tcPr>
          <w:p w14:paraId="5F67931A" w14:textId="77777777" w:rsidR="0054145A" w:rsidRPr="00432569" w:rsidRDefault="0054145A" w:rsidP="0054145A">
            <w:pPr>
              <w:snapToGrid w:val="0"/>
              <w:jc w:val="center"/>
              <w:rPr>
                <w:rFonts w:ascii="Times New Roman" w:eastAsia="Times New Roman" w:hAnsi="Times New Roman" w:cs="Times New Roman"/>
                <w:sz w:val="24"/>
                <w:szCs w:val="24"/>
                <w:lang w:eastAsia="ar-SA"/>
              </w:rPr>
            </w:pPr>
            <w:r w:rsidRPr="00432569">
              <w:rPr>
                <w:rFonts w:ascii="Times New Roman" w:eastAsia="Arial Unicode MS" w:hAnsi="Times New Roman" w:cs="Times New Roman"/>
                <w:kern w:val="3"/>
                <w:sz w:val="24"/>
                <w:szCs w:val="24"/>
              </w:rPr>
              <w:t>1239/32,1</w:t>
            </w:r>
          </w:p>
        </w:tc>
      </w:tr>
    </w:tbl>
    <w:p w14:paraId="6885C5C7" w14:textId="77777777" w:rsidR="0054145A" w:rsidRPr="00432569" w:rsidRDefault="0054145A" w:rsidP="0054145A">
      <w:pPr>
        <w:pStyle w:val="100"/>
        <w:rPr>
          <w:rStyle w:val="aff8"/>
          <w:i/>
          <w:iCs/>
          <w:color w:val="auto"/>
        </w:rPr>
      </w:pPr>
      <w:r w:rsidRPr="00432569">
        <w:rPr>
          <w:rStyle w:val="aff8"/>
          <w:i/>
          <w:iCs/>
          <w:color w:val="auto"/>
        </w:rPr>
        <w:t xml:space="preserve">По результатам анализа, проведенного в пункте </w:t>
      </w:r>
      <w:proofErr w:type="gramStart"/>
      <w:r w:rsidRPr="00432569">
        <w:rPr>
          <w:rStyle w:val="aff8"/>
          <w:i/>
          <w:iCs/>
          <w:color w:val="auto"/>
        </w:rPr>
        <w:t>2.1.,</w:t>
      </w:r>
      <w:proofErr w:type="gramEnd"/>
      <w:r w:rsidRPr="00432569">
        <w:rPr>
          <w:rStyle w:val="aff8"/>
          <w:i/>
          <w:iCs/>
          <w:color w:val="auto"/>
        </w:rPr>
        <w:t xml:space="preserve"> выявлено следующее:</w:t>
      </w:r>
    </w:p>
    <w:p w14:paraId="6F0149B8" w14:textId="77777777" w:rsidR="0054145A" w:rsidRPr="00432569" w:rsidRDefault="0054145A" w:rsidP="00C05D04">
      <w:pPr>
        <w:pStyle w:val="100"/>
        <w:numPr>
          <w:ilvl w:val="0"/>
          <w:numId w:val="78"/>
        </w:numPr>
        <w:rPr>
          <w:i/>
          <w:iCs/>
          <w:color w:val="auto"/>
        </w:rPr>
      </w:pPr>
      <w:r w:rsidRPr="00432569">
        <w:rPr>
          <w:i/>
          <w:iCs/>
          <w:color w:val="auto"/>
        </w:rPr>
        <w:t>согласно проекту, будет происходить постепенное изменение типа возрастной структуры, за счет стимулирования уровня рождаемости и создания благоприятных условий для жизни населения;</w:t>
      </w:r>
    </w:p>
    <w:p w14:paraId="1F75FD4D" w14:textId="77777777" w:rsidR="0054145A" w:rsidRPr="00432569" w:rsidRDefault="0054145A" w:rsidP="00C05D04">
      <w:pPr>
        <w:pStyle w:val="100"/>
        <w:numPr>
          <w:ilvl w:val="0"/>
          <w:numId w:val="78"/>
        </w:numPr>
        <w:rPr>
          <w:i/>
          <w:iCs/>
          <w:color w:val="auto"/>
        </w:rPr>
      </w:pPr>
      <w:r w:rsidRPr="00432569">
        <w:rPr>
          <w:i/>
          <w:iCs/>
          <w:color w:val="auto"/>
        </w:rPr>
        <w:t>проведение активной демографической и миграционной политики будет способствовать росту населения и сохранению демографического потенциала на территории поселения;</w:t>
      </w:r>
    </w:p>
    <w:p w14:paraId="0C83245B" w14:textId="77777777" w:rsidR="0054145A" w:rsidRPr="00432569" w:rsidRDefault="0054145A" w:rsidP="00C05D04">
      <w:pPr>
        <w:pStyle w:val="100"/>
        <w:numPr>
          <w:ilvl w:val="0"/>
          <w:numId w:val="78"/>
        </w:numPr>
        <w:rPr>
          <w:i/>
          <w:iCs/>
          <w:color w:val="auto"/>
        </w:rPr>
      </w:pPr>
      <w:r w:rsidRPr="00432569">
        <w:rPr>
          <w:i/>
          <w:iCs/>
          <w:color w:val="auto"/>
        </w:rPr>
        <w:t>для стабилизации и улучшения демографической ситуации потребуется восстановление и развитие АПК, в том числе среднего и малого предпринимательства, что позволит сократить отток населения молодых возрастов и трудоспособного и, возможно, потребуется привлечение трудоспособного населения из других поселений и областей.</w:t>
      </w:r>
    </w:p>
    <w:p w14:paraId="5B4A0F3A" w14:textId="77777777" w:rsidR="00EA7C92" w:rsidRPr="00432569" w:rsidRDefault="00EA7C92" w:rsidP="00406096">
      <w:pPr>
        <w:pStyle w:val="100"/>
        <w:ind w:firstLine="0"/>
        <w:rPr>
          <w:color w:val="auto"/>
        </w:rPr>
      </w:pPr>
    </w:p>
    <w:p w14:paraId="43370E2B" w14:textId="77777777" w:rsidR="009400B2" w:rsidRPr="00432569" w:rsidRDefault="00BA568E" w:rsidP="00C05D04">
      <w:pPr>
        <w:pStyle w:val="ac"/>
        <w:numPr>
          <w:ilvl w:val="1"/>
          <w:numId w:val="60"/>
        </w:numPr>
        <w:tabs>
          <w:tab w:val="left" w:pos="567"/>
        </w:tabs>
        <w:ind w:left="0" w:firstLine="0"/>
        <w:jc w:val="center"/>
        <w:outlineLvl w:val="1"/>
        <w:rPr>
          <w:rFonts w:eastAsia="Times New Roman"/>
          <w:b/>
          <w:iCs/>
        </w:rPr>
      </w:pPr>
      <w:bookmarkStart w:id="230" w:name="_Toc59800198"/>
      <w:bookmarkStart w:id="231" w:name="_Toc104449475"/>
      <w:r w:rsidRPr="00432569">
        <w:rPr>
          <w:rFonts w:eastAsia="Calibri"/>
          <w:b/>
        </w:rPr>
        <w:t xml:space="preserve">Предложения по оптимизации административно-территориального устройства </w:t>
      </w:r>
      <w:proofErr w:type="spellStart"/>
      <w:r w:rsidR="007662A2" w:rsidRPr="00432569">
        <w:rPr>
          <w:rFonts w:eastAsia="Calibri"/>
          <w:b/>
        </w:rPr>
        <w:t>Гниловского</w:t>
      </w:r>
      <w:proofErr w:type="spellEnd"/>
      <w:r w:rsidR="00C169F6" w:rsidRPr="00432569">
        <w:rPr>
          <w:rFonts w:eastAsia="Calibri"/>
          <w:b/>
        </w:rPr>
        <w:t xml:space="preserve"> сельского поселения</w:t>
      </w:r>
      <w:r w:rsidRPr="00432569">
        <w:rPr>
          <w:rFonts w:eastAsia="Calibri"/>
          <w:b/>
        </w:rPr>
        <w:t xml:space="preserve"> и по включению земельных участков в границы населенных пунктов</w:t>
      </w:r>
      <w:r w:rsidRPr="00432569">
        <w:rPr>
          <w:b/>
        </w:rPr>
        <w:t>.</w:t>
      </w:r>
      <w:bookmarkEnd w:id="230"/>
      <w:bookmarkEnd w:id="231"/>
    </w:p>
    <w:p w14:paraId="32276941" w14:textId="77777777" w:rsidR="000F26BD" w:rsidRPr="00432569" w:rsidRDefault="000F26BD" w:rsidP="00055A7E">
      <w:pPr>
        <w:spacing w:after="0"/>
        <w:ind w:firstLine="567"/>
        <w:jc w:val="both"/>
        <w:rPr>
          <w:rFonts w:ascii="Times New Roman" w:hAnsi="Times New Roman" w:cs="Times New Roman"/>
          <w:sz w:val="24"/>
          <w:szCs w:val="24"/>
        </w:rPr>
      </w:pPr>
    </w:p>
    <w:p w14:paraId="2CFDB017" w14:textId="77777777" w:rsidR="00055A7E" w:rsidRPr="00432569" w:rsidRDefault="00055A7E" w:rsidP="00055A7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соответствие требованиям действующего законодательства.</w:t>
      </w:r>
    </w:p>
    <w:p w14:paraId="1B593527" w14:textId="77777777" w:rsidR="00003D20" w:rsidRPr="00432569" w:rsidRDefault="00055A7E" w:rsidP="00055A7E">
      <w:pPr>
        <w:spacing w:after="0" w:line="240" w:lineRule="auto"/>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Согласно Закону Воронежской области от 27.10.2006 №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14:paraId="4858E7FE" w14:textId="77777777" w:rsidR="00641AB4" w:rsidRPr="00432569" w:rsidRDefault="00FC0B2A" w:rsidP="00641AB4">
      <w:pPr>
        <w:spacing w:after="0" w:line="240" w:lineRule="auto"/>
        <w:ind w:firstLine="567"/>
        <w:jc w:val="both"/>
        <w:rPr>
          <w:rFonts w:ascii="Times New Roman" w:eastAsia="TimesNewRomanPSMT" w:hAnsi="Times New Roman" w:cs="Times New Roman"/>
          <w:sz w:val="24"/>
          <w:szCs w:val="24"/>
        </w:rPr>
      </w:pPr>
      <w:r w:rsidRPr="00432569">
        <w:rPr>
          <w:rFonts w:ascii="Times New Roman" w:hAnsi="Times New Roman" w:cs="Times New Roman"/>
          <w:iCs/>
          <w:sz w:val="24"/>
          <w:szCs w:val="24"/>
        </w:rPr>
        <w:t xml:space="preserve">Границы и статус </w:t>
      </w:r>
      <w:proofErr w:type="spellStart"/>
      <w:r w:rsidR="007662A2" w:rsidRPr="00432569">
        <w:rPr>
          <w:rFonts w:ascii="Times New Roman" w:hAnsi="Times New Roman" w:cs="Times New Roman"/>
          <w:iCs/>
          <w:sz w:val="24"/>
          <w:szCs w:val="24"/>
        </w:rPr>
        <w:t>Гниловского</w:t>
      </w:r>
      <w:proofErr w:type="spellEnd"/>
      <w:r w:rsidRPr="00432569">
        <w:rPr>
          <w:rFonts w:ascii="Times New Roman" w:hAnsi="Times New Roman" w:cs="Times New Roman"/>
          <w:iCs/>
          <w:sz w:val="24"/>
          <w:szCs w:val="24"/>
        </w:rPr>
        <w:t xml:space="preserve"> сельского поселения установлены законом </w:t>
      </w:r>
      <w:r w:rsidRPr="00432569">
        <w:rPr>
          <w:rFonts w:ascii="Times New Roman" w:eastAsia="TimesNewRomanPSMT" w:hAnsi="Times New Roman" w:cs="Times New Roman"/>
          <w:iCs/>
          <w:sz w:val="24"/>
          <w:szCs w:val="24"/>
        </w:rPr>
        <w:t xml:space="preserve">Воронежской области </w:t>
      </w:r>
      <w:r w:rsidR="002F1F2D" w:rsidRPr="00432569">
        <w:rPr>
          <w:rFonts w:ascii="Times New Roman" w:eastAsia="TimesNewRomanPSMT" w:hAnsi="Times New Roman" w:cs="Times New Roman"/>
          <w:iCs/>
          <w:sz w:val="24"/>
          <w:szCs w:val="24"/>
        </w:rPr>
        <w:t>от 02.12.2004 № 88-ОЗ</w:t>
      </w:r>
      <w:r w:rsidR="002F1F2D" w:rsidRPr="00432569">
        <w:rPr>
          <w:rFonts w:ascii="Times New Roman" w:eastAsia="TimesNewRomanPSMT" w:hAnsi="Times New Roman" w:cs="Times New Roman"/>
          <w:sz w:val="24"/>
          <w:szCs w:val="24"/>
        </w:rPr>
        <w:t>.</w:t>
      </w:r>
    </w:p>
    <w:p w14:paraId="3C312E37" w14:textId="57983FED" w:rsidR="009B3AB8" w:rsidRPr="009B3AB8" w:rsidRDefault="00641AB4" w:rsidP="00641AB4">
      <w:pPr>
        <w:spacing w:after="0" w:line="240" w:lineRule="auto"/>
        <w:ind w:firstLine="567"/>
        <w:jc w:val="both"/>
        <w:rPr>
          <w:rFonts w:ascii="Times New Roman" w:hAnsi="Times New Roman" w:cs="Times New Roman"/>
          <w:sz w:val="24"/>
          <w:szCs w:val="24"/>
        </w:rPr>
      </w:pPr>
      <w:r w:rsidRPr="009B3AB8">
        <w:rPr>
          <w:rFonts w:ascii="Times New Roman" w:hAnsi="Times New Roman" w:cs="Times New Roman"/>
          <w:sz w:val="24"/>
          <w:szCs w:val="24"/>
        </w:rPr>
        <w:t xml:space="preserve">Границы с. Гнилое, х. Ближнее </w:t>
      </w:r>
      <w:proofErr w:type="spellStart"/>
      <w:r w:rsidRPr="009B3AB8">
        <w:rPr>
          <w:rFonts w:ascii="Times New Roman" w:hAnsi="Times New Roman" w:cs="Times New Roman"/>
          <w:sz w:val="24"/>
          <w:szCs w:val="24"/>
        </w:rPr>
        <w:t>Стояново</w:t>
      </w:r>
      <w:proofErr w:type="spellEnd"/>
      <w:r w:rsidRPr="009B3AB8">
        <w:rPr>
          <w:rFonts w:ascii="Times New Roman" w:hAnsi="Times New Roman" w:cs="Times New Roman"/>
          <w:sz w:val="24"/>
          <w:szCs w:val="24"/>
        </w:rPr>
        <w:t>, п. Сельхозтехника, п. Сибирский, п. 1-го отд. совхоза «Победа», п. 2-го отд. совхоза «Победа», п. 3-го отд. совхоза «Победа» установлены</w:t>
      </w:r>
      <w:r w:rsidR="009B3AB8" w:rsidRPr="009B3AB8">
        <w:rPr>
          <w:rFonts w:ascii="Times New Roman" w:hAnsi="Times New Roman" w:cs="Times New Roman"/>
          <w:sz w:val="24"/>
          <w:szCs w:val="24"/>
        </w:rPr>
        <w:t xml:space="preserve"> и утверждены редакции решением Совета народных депутатов </w:t>
      </w:r>
      <w:proofErr w:type="spellStart"/>
      <w:r w:rsidR="009B3AB8" w:rsidRPr="009B3AB8">
        <w:rPr>
          <w:rFonts w:ascii="Times New Roman" w:hAnsi="Times New Roman" w:cs="Times New Roman"/>
          <w:sz w:val="24"/>
          <w:szCs w:val="24"/>
        </w:rPr>
        <w:t>Гниловского</w:t>
      </w:r>
      <w:proofErr w:type="spellEnd"/>
      <w:r w:rsidR="009B3AB8" w:rsidRPr="009B3AB8">
        <w:rPr>
          <w:rFonts w:ascii="Times New Roman" w:hAnsi="Times New Roman" w:cs="Times New Roman"/>
          <w:sz w:val="24"/>
          <w:szCs w:val="24"/>
        </w:rPr>
        <w:t xml:space="preserve"> сельского поселения от 21.07.2015 №200,</w:t>
      </w:r>
      <w:r w:rsidRPr="009B3AB8">
        <w:rPr>
          <w:rFonts w:ascii="Times New Roman" w:hAnsi="Times New Roman" w:cs="Times New Roman"/>
          <w:sz w:val="24"/>
          <w:szCs w:val="24"/>
        </w:rPr>
        <w:t xml:space="preserve"> сведения о </w:t>
      </w:r>
      <w:r w:rsidR="009B3AB8" w:rsidRPr="009B3AB8">
        <w:rPr>
          <w:rFonts w:ascii="Times New Roman" w:hAnsi="Times New Roman" w:cs="Times New Roman"/>
          <w:sz w:val="24"/>
          <w:szCs w:val="24"/>
        </w:rPr>
        <w:t xml:space="preserve">границах населенных пунктов </w:t>
      </w:r>
      <w:r w:rsidRPr="009B3AB8">
        <w:rPr>
          <w:rFonts w:ascii="Times New Roman" w:hAnsi="Times New Roman" w:cs="Times New Roman"/>
          <w:sz w:val="24"/>
          <w:szCs w:val="24"/>
        </w:rPr>
        <w:t>внесены в ЕГРН.</w:t>
      </w:r>
    </w:p>
    <w:p w14:paraId="3FA39A2A" w14:textId="2F0A2D0F" w:rsidR="009B3AB8" w:rsidRPr="009B3AB8" w:rsidRDefault="009B3AB8" w:rsidP="009B3AB8">
      <w:pPr>
        <w:autoSpaceDE w:val="0"/>
        <w:autoSpaceDN w:val="0"/>
        <w:adjustRightInd w:val="0"/>
        <w:spacing w:after="0" w:line="240" w:lineRule="auto"/>
        <w:ind w:firstLine="567"/>
        <w:jc w:val="both"/>
        <w:rPr>
          <w:rFonts w:ascii="Times New Roman" w:hAnsi="Times New Roman" w:cs="Times New Roman"/>
          <w:sz w:val="24"/>
          <w:szCs w:val="24"/>
        </w:rPr>
      </w:pPr>
      <w:r w:rsidRPr="009B3AB8">
        <w:rPr>
          <w:rFonts w:ascii="Times New Roman" w:hAnsi="Times New Roman" w:cs="Times New Roman"/>
          <w:sz w:val="24"/>
          <w:szCs w:val="24"/>
        </w:rPr>
        <w:t xml:space="preserve">Границы населенных пунктов п. Сельхозтехника, п. Сибирский, п. 2-го отд. совхоза «Победа», внесены в ЕГРН не в соответствии с решением Совета народных депутатов </w:t>
      </w:r>
      <w:proofErr w:type="spellStart"/>
      <w:r w:rsidRPr="009B3AB8">
        <w:rPr>
          <w:rFonts w:ascii="Times New Roman" w:hAnsi="Times New Roman" w:cs="Times New Roman"/>
          <w:sz w:val="24"/>
          <w:szCs w:val="24"/>
        </w:rPr>
        <w:t>Гниловского</w:t>
      </w:r>
      <w:proofErr w:type="spellEnd"/>
      <w:r w:rsidRPr="009B3AB8">
        <w:rPr>
          <w:rFonts w:ascii="Times New Roman" w:hAnsi="Times New Roman" w:cs="Times New Roman"/>
          <w:sz w:val="24"/>
          <w:szCs w:val="24"/>
        </w:rPr>
        <w:t xml:space="preserve"> сельского поселения от 21.07.2015 №200, поэтому в составе настоящего генерального плана подготовлено приложение «Сведения о границах населенного пункта п. Сибирский, п. Сельхозтехника, п. 2-го отделения совхоза «Победа» (</w:t>
      </w:r>
      <w:r w:rsidRPr="009B3AB8">
        <w:rPr>
          <w:rFonts w:ascii="Times New Roman" w:eastAsia="TimesNewRoman" w:hAnsi="Times New Roman" w:cs="Times New Roman"/>
          <w:sz w:val="24"/>
          <w:szCs w:val="24"/>
        </w:rPr>
        <w:t>графическое описание местоположения границ населенного пункта, перечень координат характерных точек границ населенного пункта</w:t>
      </w:r>
      <w:r w:rsidRPr="009B3AB8">
        <w:rPr>
          <w:rFonts w:ascii="Times New Roman" w:hAnsi="Times New Roman" w:cs="Times New Roman"/>
          <w:sz w:val="24"/>
          <w:szCs w:val="24"/>
        </w:rPr>
        <w:t>) откорректирова</w:t>
      </w:r>
      <w:r>
        <w:rPr>
          <w:rFonts w:ascii="Times New Roman" w:hAnsi="Times New Roman" w:cs="Times New Roman"/>
          <w:sz w:val="24"/>
          <w:szCs w:val="24"/>
        </w:rPr>
        <w:t>н</w:t>
      </w:r>
      <w:r w:rsidRPr="009B3AB8">
        <w:rPr>
          <w:rFonts w:ascii="Times New Roman" w:hAnsi="Times New Roman" w:cs="Times New Roman"/>
          <w:sz w:val="24"/>
          <w:szCs w:val="24"/>
        </w:rPr>
        <w:t>н</w:t>
      </w:r>
      <w:r>
        <w:rPr>
          <w:rFonts w:ascii="Times New Roman" w:hAnsi="Times New Roman" w:cs="Times New Roman"/>
          <w:sz w:val="24"/>
          <w:szCs w:val="24"/>
        </w:rPr>
        <w:t>ое</w:t>
      </w:r>
      <w:r w:rsidRPr="009B3AB8">
        <w:rPr>
          <w:rFonts w:ascii="Times New Roman" w:hAnsi="Times New Roman" w:cs="Times New Roman"/>
          <w:sz w:val="24"/>
          <w:szCs w:val="24"/>
        </w:rPr>
        <w:t xml:space="preserve"> по сведениям содержащимся в ЕГРН;</w:t>
      </w:r>
    </w:p>
    <w:p w14:paraId="4ADA4D89" w14:textId="77777777" w:rsidR="000A0D9F" w:rsidRDefault="000A0D9F" w:rsidP="000A0D9F">
      <w:pPr>
        <w:autoSpaceDE w:val="0"/>
        <w:autoSpaceDN w:val="0"/>
        <w:adjustRightInd w:val="0"/>
        <w:spacing w:after="0" w:line="240" w:lineRule="auto"/>
        <w:ind w:firstLine="567"/>
        <w:jc w:val="both"/>
        <w:rPr>
          <w:rFonts w:ascii="Times New Roman" w:hAnsi="Times New Roman" w:cs="Times New Roman"/>
          <w:color w:val="0070C0"/>
          <w:sz w:val="24"/>
          <w:szCs w:val="24"/>
        </w:rPr>
      </w:pPr>
      <w:r w:rsidRPr="008766DE">
        <w:rPr>
          <w:rFonts w:ascii="Times New Roman" w:hAnsi="Times New Roman" w:cs="Times New Roman"/>
          <w:color w:val="0070C0"/>
          <w:sz w:val="24"/>
          <w:szCs w:val="24"/>
        </w:rPr>
        <w:t xml:space="preserve">Границы населенного пункта посёлок Элеваторный утверждены решением Совета народных депутатов </w:t>
      </w:r>
      <w:proofErr w:type="spellStart"/>
      <w:r w:rsidRPr="008766DE">
        <w:rPr>
          <w:rFonts w:ascii="Times New Roman" w:hAnsi="Times New Roman" w:cs="Times New Roman"/>
          <w:color w:val="0070C0"/>
          <w:sz w:val="24"/>
          <w:szCs w:val="24"/>
        </w:rPr>
        <w:t>Гниловского</w:t>
      </w:r>
      <w:proofErr w:type="spellEnd"/>
      <w:r w:rsidRPr="008766DE">
        <w:rPr>
          <w:rFonts w:ascii="Times New Roman" w:hAnsi="Times New Roman" w:cs="Times New Roman"/>
          <w:color w:val="0070C0"/>
          <w:sz w:val="24"/>
          <w:szCs w:val="24"/>
        </w:rPr>
        <w:t xml:space="preserve"> сельского поселения от 29.12.2022 № 126, но </w:t>
      </w:r>
      <w:r>
        <w:rPr>
          <w:rFonts w:ascii="Times New Roman" w:hAnsi="Times New Roman" w:cs="Times New Roman"/>
          <w:color w:val="0070C0"/>
          <w:sz w:val="24"/>
          <w:szCs w:val="24"/>
        </w:rPr>
        <w:t xml:space="preserve">сведения о границах населенного пункта в ЕГРН не внесены.  </w:t>
      </w:r>
    </w:p>
    <w:p w14:paraId="33DD63FA" w14:textId="77777777" w:rsidR="000A0D9F" w:rsidRDefault="000A0D9F" w:rsidP="000A0D9F">
      <w:pPr>
        <w:autoSpaceDE w:val="0"/>
        <w:autoSpaceDN w:val="0"/>
        <w:adjustRightInd w:val="0"/>
        <w:spacing w:after="0" w:line="240" w:lineRule="auto"/>
        <w:ind w:firstLine="567"/>
        <w:jc w:val="both"/>
        <w:rPr>
          <w:rFonts w:ascii="Times New Roman" w:hAnsi="Times New Roman" w:cs="Times New Roman"/>
          <w:color w:val="0070C0"/>
          <w:sz w:val="24"/>
          <w:szCs w:val="24"/>
        </w:rPr>
      </w:pPr>
      <w:r>
        <w:rPr>
          <w:rFonts w:ascii="Times New Roman" w:hAnsi="Times New Roman" w:cs="Times New Roman"/>
          <w:color w:val="0070C0"/>
          <w:sz w:val="24"/>
          <w:szCs w:val="24"/>
        </w:rPr>
        <w:t xml:space="preserve">Настоящим проектом корректируются границы </w:t>
      </w:r>
      <w:r w:rsidRPr="008766DE">
        <w:rPr>
          <w:rFonts w:ascii="Times New Roman" w:hAnsi="Times New Roman" w:cs="Times New Roman"/>
          <w:color w:val="0070C0"/>
          <w:sz w:val="24"/>
          <w:szCs w:val="24"/>
        </w:rPr>
        <w:t xml:space="preserve">населенного пункта </w:t>
      </w:r>
      <w:r>
        <w:rPr>
          <w:rFonts w:ascii="Times New Roman" w:hAnsi="Times New Roman" w:cs="Times New Roman"/>
          <w:color w:val="0070C0"/>
          <w:sz w:val="24"/>
          <w:szCs w:val="24"/>
        </w:rPr>
        <w:t>посёлок Элеваторный.</w:t>
      </w:r>
    </w:p>
    <w:p w14:paraId="4F51342D" w14:textId="77777777" w:rsidR="000A0D9F" w:rsidRDefault="000A0D9F" w:rsidP="000A0D9F">
      <w:pPr>
        <w:autoSpaceDE w:val="0"/>
        <w:autoSpaceDN w:val="0"/>
        <w:adjustRightInd w:val="0"/>
        <w:spacing w:after="0" w:line="240" w:lineRule="auto"/>
        <w:ind w:firstLine="567"/>
        <w:jc w:val="both"/>
        <w:rPr>
          <w:rFonts w:ascii="Times New Roman" w:hAnsi="Times New Roman" w:cs="Times New Roman"/>
          <w:color w:val="0070C0"/>
          <w:sz w:val="24"/>
          <w:szCs w:val="24"/>
        </w:rPr>
      </w:pPr>
    </w:p>
    <w:p w14:paraId="632109FE" w14:textId="77777777" w:rsidR="000A0D9F" w:rsidRPr="008766DE" w:rsidRDefault="000A0D9F" w:rsidP="000A0D9F">
      <w:pPr>
        <w:autoSpaceDE w:val="0"/>
        <w:autoSpaceDN w:val="0"/>
        <w:adjustRightInd w:val="0"/>
        <w:spacing w:after="0" w:line="240" w:lineRule="auto"/>
        <w:ind w:firstLine="567"/>
        <w:jc w:val="both"/>
        <w:rPr>
          <w:rFonts w:ascii="Times New Roman" w:hAnsi="Times New Roman" w:cs="Times New Roman"/>
          <w:color w:val="0070C0"/>
          <w:sz w:val="24"/>
          <w:szCs w:val="24"/>
        </w:rPr>
      </w:pPr>
      <w:r>
        <w:rPr>
          <w:rFonts w:ascii="Times New Roman" w:hAnsi="Times New Roman" w:cs="Times New Roman"/>
          <w:color w:val="0070C0"/>
          <w:sz w:val="24"/>
          <w:szCs w:val="24"/>
        </w:rPr>
        <w:t xml:space="preserve">Генеральный план дополнен откорректированным </w:t>
      </w:r>
      <w:r w:rsidRPr="008766DE">
        <w:rPr>
          <w:rFonts w:ascii="Times New Roman" w:hAnsi="Times New Roman" w:cs="Times New Roman"/>
          <w:color w:val="0070C0"/>
          <w:sz w:val="24"/>
          <w:szCs w:val="24"/>
        </w:rPr>
        <w:t xml:space="preserve">приложением к Тому I </w:t>
      </w:r>
      <w:r w:rsidRPr="003D7614">
        <w:rPr>
          <w:rFonts w:ascii="Times New Roman" w:hAnsi="Times New Roman" w:cs="Times New Roman"/>
          <w:color w:val="0070C0"/>
          <w:sz w:val="24"/>
          <w:szCs w:val="24"/>
        </w:rPr>
        <w:t>«Графическое описание местоположения границ населенного пункта посёлка Элеваторный»</w:t>
      </w:r>
      <w:r>
        <w:rPr>
          <w:rFonts w:ascii="Times New Roman" w:hAnsi="Times New Roman" w:cs="Times New Roman"/>
          <w:color w:val="0070C0"/>
          <w:sz w:val="24"/>
          <w:szCs w:val="24"/>
        </w:rPr>
        <w:t xml:space="preserve"> и «</w:t>
      </w:r>
      <w:r w:rsidRPr="008766DE">
        <w:rPr>
          <w:rFonts w:ascii="Times New Roman" w:hAnsi="Times New Roman" w:cs="Times New Roman"/>
          <w:color w:val="0070C0"/>
          <w:sz w:val="24"/>
          <w:szCs w:val="24"/>
        </w:rPr>
        <w:t>Фрагмент</w:t>
      </w:r>
      <w:r>
        <w:rPr>
          <w:rFonts w:ascii="Times New Roman" w:hAnsi="Times New Roman" w:cs="Times New Roman"/>
          <w:color w:val="0070C0"/>
          <w:sz w:val="24"/>
          <w:szCs w:val="24"/>
        </w:rPr>
        <w:t>ом</w:t>
      </w:r>
      <w:r w:rsidRPr="008766DE">
        <w:rPr>
          <w:rFonts w:ascii="Times New Roman" w:hAnsi="Times New Roman" w:cs="Times New Roman"/>
          <w:color w:val="0070C0"/>
          <w:sz w:val="24"/>
          <w:szCs w:val="24"/>
        </w:rPr>
        <w:t xml:space="preserve"> карты границ населённых пунктов. Карта границ намелённого пункта посёлка Элеваторный</w:t>
      </w:r>
      <w:r>
        <w:rPr>
          <w:rFonts w:ascii="Times New Roman" w:hAnsi="Times New Roman" w:cs="Times New Roman"/>
          <w:color w:val="0070C0"/>
          <w:sz w:val="24"/>
          <w:szCs w:val="24"/>
        </w:rPr>
        <w:t>»</w:t>
      </w:r>
      <w:r w:rsidRPr="008766DE">
        <w:rPr>
          <w:rFonts w:ascii="Times New Roman" w:hAnsi="Times New Roman" w:cs="Times New Roman"/>
          <w:color w:val="0070C0"/>
          <w:sz w:val="24"/>
          <w:szCs w:val="24"/>
        </w:rPr>
        <w:t>.</w:t>
      </w:r>
    </w:p>
    <w:p w14:paraId="15C8D86A" w14:textId="5AF1CAC5" w:rsidR="00641AB4" w:rsidRPr="00432569" w:rsidRDefault="00641AB4" w:rsidP="00641AB4">
      <w:pPr>
        <w:spacing w:after="0" w:line="240" w:lineRule="auto"/>
        <w:ind w:firstLine="567"/>
        <w:jc w:val="both"/>
        <w:rPr>
          <w:rFonts w:ascii="Times New Roman" w:eastAsia="TimesNewRomanPSMT" w:hAnsi="Times New Roman" w:cs="Times New Roman"/>
          <w:sz w:val="24"/>
          <w:szCs w:val="24"/>
        </w:rPr>
      </w:pPr>
    </w:p>
    <w:p w14:paraId="5A20A7EC" w14:textId="77777777" w:rsidR="00BA568E" w:rsidRPr="00432569" w:rsidRDefault="00BA568E" w:rsidP="005A2869">
      <w:pPr>
        <w:spacing w:after="0"/>
        <w:jc w:val="center"/>
        <w:rPr>
          <w:rFonts w:ascii="Times New Roman" w:eastAsia="Calibri" w:hAnsi="Times New Roman" w:cs="Times New Roman"/>
          <w:b/>
          <w:bCs/>
          <w:iCs/>
          <w:sz w:val="24"/>
          <w:szCs w:val="24"/>
        </w:rPr>
      </w:pPr>
      <w:r w:rsidRPr="00432569">
        <w:rPr>
          <w:rFonts w:ascii="Times New Roman" w:eastAsia="Calibri" w:hAnsi="Times New Roman" w:cs="Times New Roman"/>
          <w:b/>
          <w:bCs/>
          <w:iCs/>
          <w:sz w:val="24"/>
          <w:szCs w:val="24"/>
        </w:rPr>
        <w:t>Перечень мероприятий по территориальному планированию в части</w:t>
      </w:r>
    </w:p>
    <w:p w14:paraId="31D6DC35" w14:textId="77777777" w:rsidR="00BA568E" w:rsidRPr="00432569" w:rsidRDefault="00BA568E" w:rsidP="005A2869">
      <w:pPr>
        <w:autoSpaceDE w:val="0"/>
        <w:autoSpaceDN w:val="0"/>
        <w:adjustRightInd w:val="0"/>
        <w:spacing w:after="0" w:line="240" w:lineRule="auto"/>
        <w:jc w:val="center"/>
        <w:rPr>
          <w:rFonts w:ascii="Times New Roman" w:eastAsia="Calibri" w:hAnsi="Times New Roman" w:cs="Times New Roman"/>
          <w:b/>
          <w:bCs/>
          <w:iCs/>
          <w:sz w:val="24"/>
          <w:szCs w:val="24"/>
        </w:rPr>
      </w:pPr>
      <w:r w:rsidRPr="00432569">
        <w:rPr>
          <w:rFonts w:ascii="Times New Roman" w:eastAsia="Calibri" w:hAnsi="Times New Roman" w:cs="Times New Roman"/>
          <w:b/>
          <w:bCs/>
          <w:iCs/>
          <w:sz w:val="24"/>
          <w:szCs w:val="24"/>
        </w:rPr>
        <w:t>административно-территориального устройства и этапы их реализации</w:t>
      </w:r>
    </w:p>
    <w:p w14:paraId="1ACA9E12" w14:textId="77777777" w:rsidR="003365A3" w:rsidRPr="00432569" w:rsidRDefault="003365A3" w:rsidP="003365A3">
      <w:pPr>
        <w:autoSpaceDE w:val="0"/>
        <w:autoSpaceDN w:val="0"/>
        <w:adjustRightInd w:val="0"/>
        <w:spacing w:after="0" w:line="240" w:lineRule="auto"/>
        <w:ind w:firstLine="567"/>
        <w:jc w:val="both"/>
        <w:rPr>
          <w:rFonts w:ascii="Times New Roman" w:hAnsi="Times New Roman" w:cs="Times New Roman"/>
          <w:i/>
          <w:sz w:val="24"/>
          <w:szCs w:val="24"/>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977"/>
        <w:gridCol w:w="1276"/>
        <w:gridCol w:w="1988"/>
      </w:tblGrid>
      <w:tr w:rsidR="00432569" w:rsidRPr="00432569" w14:paraId="1E61CB8D" w14:textId="77777777" w:rsidTr="00AE2815">
        <w:trPr>
          <w:trHeight w:val="649"/>
          <w:jc w:val="center"/>
        </w:trPr>
        <w:tc>
          <w:tcPr>
            <w:tcW w:w="539" w:type="dxa"/>
            <w:vMerge w:val="restart"/>
            <w:shd w:val="clear" w:color="auto" w:fill="D9D9D9" w:themeFill="background1" w:themeFillShade="D9"/>
          </w:tcPr>
          <w:p w14:paraId="6A1ED095" w14:textId="77777777" w:rsidR="00F302D2" w:rsidRPr="00432569" w:rsidRDefault="00F302D2" w:rsidP="001E6A20">
            <w:pPr>
              <w:spacing w:after="0" w:line="240" w:lineRule="auto"/>
              <w:jc w:val="center"/>
              <w:rPr>
                <w:rFonts w:ascii="Times New Roman" w:hAnsi="Times New Roman" w:cs="Times New Roman"/>
                <w:b/>
              </w:rPr>
            </w:pPr>
            <w:r w:rsidRPr="00432569">
              <w:rPr>
                <w:rFonts w:ascii="Times New Roman" w:hAnsi="Times New Roman" w:cs="Times New Roman"/>
                <w:b/>
              </w:rPr>
              <w:t>№ п/п</w:t>
            </w:r>
          </w:p>
        </w:tc>
        <w:tc>
          <w:tcPr>
            <w:tcW w:w="5977" w:type="dxa"/>
            <w:vMerge w:val="restart"/>
            <w:shd w:val="clear" w:color="auto" w:fill="D9D9D9" w:themeFill="background1" w:themeFillShade="D9"/>
            <w:vAlign w:val="center"/>
          </w:tcPr>
          <w:p w14:paraId="3B34DF3D" w14:textId="77777777" w:rsidR="00F302D2" w:rsidRPr="00432569" w:rsidRDefault="00F302D2" w:rsidP="001E6A20">
            <w:pPr>
              <w:spacing w:after="0" w:line="240" w:lineRule="auto"/>
              <w:jc w:val="center"/>
              <w:rPr>
                <w:rFonts w:ascii="Times New Roman" w:hAnsi="Times New Roman" w:cs="Times New Roman"/>
                <w:b/>
              </w:rPr>
            </w:pPr>
            <w:r w:rsidRPr="00432569">
              <w:rPr>
                <w:rFonts w:ascii="Times New Roman" w:hAnsi="Times New Roman" w:cs="Times New Roman"/>
                <w:b/>
              </w:rPr>
              <w:t>Наименование мероприятия</w:t>
            </w:r>
          </w:p>
        </w:tc>
        <w:tc>
          <w:tcPr>
            <w:tcW w:w="1276" w:type="dxa"/>
            <w:vMerge w:val="restart"/>
            <w:shd w:val="clear" w:color="auto" w:fill="D9D9D9" w:themeFill="background1" w:themeFillShade="D9"/>
            <w:vAlign w:val="center"/>
          </w:tcPr>
          <w:p w14:paraId="7664EB58" w14:textId="77777777" w:rsidR="00F302D2" w:rsidRPr="00432569" w:rsidRDefault="00F302D2" w:rsidP="001E6A20">
            <w:pPr>
              <w:spacing w:after="0" w:line="240" w:lineRule="auto"/>
              <w:jc w:val="center"/>
              <w:rPr>
                <w:rFonts w:ascii="Times New Roman" w:hAnsi="Times New Roman" w:cs="Times New Roman"/>
                <w:b/>
                <w:u w:val="single"/>
              </w:rPr>
            </w:pPr>
            <w:r w:rsidRPr="00432569">
              <w:rPr>
                <w:rFonts w:ascii="Times New Roman" w:hAnsi="Times New Roman" w:cs="Times New Roman"/>
                <w:b/>
              </w:rPr>
              <w:t>Площадь участка, га</w:t>
            </w:r>
          </w:p>
        </w:tc>
        <w:tc>
          <w:tcPr>
            <w:tcW w:w="1988" w:type="dxa"/>
            <w:shd w:val="clear" w:color="auto" w:fill="D9D9D9" w:themeFill="background1" w:themeFillShade="D9"/>
            <w:vAlign w:val="center"/>
          </w:tcPr>
          <w:p w14:paraId="18A5740D" w14:textId="77777777" w:rsidR="00F302D2" w:rsidRPr="00432569" w:rsidRDefault="00F302D2" w:rsidP="001E6A20">
            <w:pPr>
              <w:spacing w:after="0" w:line="240" w:lineRule="auto"/>
              <w:jc w:val="center"/>
              <w:rPr>
                <w:rFonts w:ascii="Times New Roman" w:hAnsi="Times New Roman" w:cs="Times New Roman"/>
                <w:b/>
              </w:rPr>
            </w:pPr>
            <w:r w:rsidRPr="00432569">
              <w:rPr>
                <w:rFonts w:ascii="Times New Roman" w:hAnsi="Times New Roman" w:cs="Times New Roman"/>
                <w:b/>
              </w:rPr>
              <w:t>Этапы реализации проектных решений</w:t>
            </w:r>
          </w:p>
        </w:tc>
      </w:tr>
      <w:tr w:rsidR="00432569" w:rsidRPr="00432569" w14:paraId="47420E47" w14:textId="77777777" w:rsidTr="00AE2815">
        <w:trPr>
          <w:trHeight w:val="425"/>
          <w:jc w:val="center"/>
        </w:trPr>
        <w:tc>
          <w:tcPr>
            <w:tcW w:w="539" w:type="dxa"/>
            <w:vMerge/>
            <w:shd w:val="clear" w:color="auto" w:fill="D9D9D9" w:themeFill="background1" w:themeFillShade="D9"/>
          </w:tcPr>
          <w:p w14:paraId="28CA95E0" w14:textId="77777777" w:rsidR="00D81B78" w:rsidRPr="00432569" w:rsidRDefault="00D81B78" w:rsidP="001E6A20">
            <w:pPr>
              <w:spacing w:after="0" w:line="240" w:lineRule="auto"/>
              <w:jc w:val="center"/>
              <w:rPr>
                <w:rFonts w:ascii="Times New Roman" w:hAnsi="Times New Roman" w:cs="Times New Roman"/>
                <w:b/>
                <w:bCs/>
              </w:rPr>
            </w:pPr>
          </w:p>
        </w:tc>
        <w:tc>
          <w:tcPr>
            <w:tcW w:w="5977" w:type="dxa"/>
            <w:vMerge/>
            <w:shd w:val="clear" w:color="auto" w:fill="D9D9D9" w:themeFill="background1" w:themeFillShade="D9"/>
            <w:vAlign w:val="center"/>
          </w:tcPr>
          <w:p w14:paraId="7EE467F2" w14:textId="77777777" w:rsidR="00D81B78" w:rsidRPr="00432569" w:rsidRDefault="00D81B78" w:rsidP="001E6A20">
            <w:pPr>
              <w:spacing w:after="0" w:line="240" w:lineRule="auto"/>
              <w:jc w:val="center"/>
              <w:rPr>
                <w:rFonts w:ascii="Times New Roman" w:hAnsi="Times New Roman" w:cs="Times New Roman"/>
                <w:b/>
              </w:rPr>
            </w:pPr>
          </w:p>
        </w:tc>
        <w:tc>
          <w:tcPr>
            <w:tcW w:w="1276" w:type="dxa"/>
            <w:vMerge/>
            <w:shd w:val="clear" w:color="auto" w:fill="D9D9D9" w:themeFill="background1" w:themeFillShade="D9"/>
            <w:vAlign w:val="center"/>
          </w:tcPr>
          <w:p w14:paraId="1B74AA40" w14:textId="77777777" w:rsidR="00D81B78" w:rsidRPr="00432569" w:rsidRDefault="00D81B78" w:rsidP="001E6A20">
            <w:pPr>
              <w:spacing w:after="0" w:line="240" w:lineRule="auto"/>
              <w:jc w:val="center"/>
              <w:rPr>
                <w:rFonts w:ascii="Times New Roman" w:hAnsi="Times New Roman" w:cs="Times New Roman"/>
                <w:b/>
              </w:rPr>
            </w:pPr>
          </w:p>
        </w:tc>
        <w:tc>
          <w:tcPr>
            <w:tcW w:w="1988" w:type="dxa"/>
            <w:shd w:val="clear" w:color="auto" w:fill="D9D9D9" w:themeFill="background1" w:themeFillShade="D9"/>
            <w:vAlign w:val="center"/>
          </w:tcPr>
          <w:p w14:paraId="65B40C20" w14:textId="77777777" w:rsidR="00D81B78" w:rsidRPr="00432569" w:rsidRDefault="00D81B78" w:rsidP="001E6A20">
            <w:pPr>
              <w:spacing w:after="0" w:line="240" w:lineRule="auto"/>
              <w:jc w:val="center"/>
              <w:rPr>
                <w:rFonts w:ascii="Times New Roman" w:hAnsi="Times New Roman" w:cs="Times New Roman"/>
                <w:b/>
              </w:rPr>
            </w:pPr>
            <w:r w:rsidRPr="00432569">
              <w:rPr>
                <w:rFonts w:ascii="Times New Roman" w:hAnsi="Times New Roman" w:cs="Times New Roman"/>
                <w:b/>
              </w:rPr>
              <w:t>Расчетный срок</w:t>
            </w:r>
          </w:p>
        </w:tc>
      </w:tr>
      <w:tr w:rsidR="00432569" w:rsidRPr="00432569" w14:paraId="5B9E3DF2" w14:textId="77777777" w:rsidTr="00D5702F">
        <w:trPr>
          <w:trHeight w:val="558"/>
          <w:jc w:val="center"/>
        </w:trPr>
        <w:tc>
          <w:tcPr>
            <w:tcW w:w="539" w:type="dxa"/>
            <w:shd w:val="clear" w:color="auto" w:fill="FFFFFF" w:themeFill="background1"/>
          </w:tcPr>
          <w:p w14:paraId="4C2A8DCA" w14:textId="77777777" w:rsidR="00D81B78" w:rsidRPr="00432569" w:rsidRDefault="00D81B78" w:rsidP="00C05D04">
            <w:pPr>
              <w:pStyle w:val="ac"/>
              <w:numPr>
                <w:ilvl w:val="0"/>
                <w:numId w:val="42"/>
              </w:numPr>
              <w:ind w:left="0" w:firstLine="0"/>
              <w:jc w:val="center"/>
            </w:pPr>
          </w:p>
        </w:tc>
        <w:tc>
          <w:tcPr>
            <w:tcW w:w="7253" w:type="dxa"/>
            <w:gridSpan w:val="2"/>
            <w:shd w:val="clear" w:color="auto" w:fill="FFFFFF" w:themeFill="background1"/>
            <w:vAlign w:val="center"/>
          </w:tcPr>
          <w:p w14:paraId="178E499D" w14:textId="77777777" w:rsidR="00D81B78" w:rsidRPr="00432569" w:rsidRDefault="00D5702F" w:rsidP="005B20E6">
            <w:pPr>
              <w:spacing w:after="0" w:line="240" w:lineRule="auto"/>
              <w:jc w:val="both"/>
              <w:rPr>
                <w:rFonts w:ascii="Times New Roman" w:eastAsia="TimesNewRoman" w:hAnsi="Times New Roman" w:cs="Times New Roman"/>
              </w:rPr>
            </w:pPr>
            <w:r w:rsidRPr="00432569">
              <w:rPr>
                <w:rFonts w:ascii="Times New Roman" w:eastAsia="TimesNewRoman" w:hAnsi="Times New Roman" w:cs="Times New Roman"/>
              </w:rPr>
              <w:t>Проведение комплекса мероприятий по уст</w:t>
            </w:r>
            <w:r w:rsidR="006E6287" w:rsidRPr="00432569">
              <w:rPr>
                <w:rFonts w:ascii="Times New Roman" w:eastAsia="TimesNewRoman" w:hAnsi="Times New Roman" w:cs="Times New Roman"/>
              </w:rPr>
              <w:t>ановлению границ п. Элеваторный</w:t>
            </w:r>
          </w:p>
        </w:tc>
        <w:tc>
          <w:tcPr>
            <w:tcW w:w="1988" w:type="dxa"/>
            <w:shd w:val="clear" w:color="auto" w:fill="D9D9D9" w:themeFill="background1" w:themeFillShade="D9"/>
            <w:vAlign w:val="center"/>
          </w:tcPr>
          <w:p w14:paraId="48AACD99" w14:textId="77777777" w:rsidR="00D81B78" w:rsidRPr="00432569" w:rsidRDefault="00D81B78" w:rsidP="001E6A20">
            <w:pPr>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213697B2" w14:textId="77777777" w:rsidTr="00D5702F">
        <w:trPr>
          <w:trHeight w:val="729"/>
          <w:jc w:val="center"/>
        </w:trPr>
        <w:tc>
          <w:tcPr>
            <w:tcW w:w="539" w:type="dxa"/>
            <w:shd w:val="clear" w:color="auto" w:fill="FFFFFF" w:themeFill="background1"/>
          </w:tcPr>
          <w:p w14:paraId="60BB652C" w14:textId="77777777" w:rsidR="00D81B78" w:rsidRPr="00432569" w:rsidRDefault="00D81B78" w:rsidP="00C05D04">
            <w:pPr>
              <w:pStyle w:val="ac"/>
              <w:numPr>
                <w:ilvl w:val="0"/>
                <w:numId w:val="42"/>
              </w:numPr>
              <w:ind w:left="0" w:firstLine="0"/>
              <w:jc w:val="center"/>
            </w:pPr>
          </w:p>
        </w:tc>
        <w:tc>
          <w:tcPr>
            <w:tcW w:w="7253" w:type="dxa"/>
            <w:gridSpan w:val="2"/>
            <w:shd w:val="clear" w:color="auto" w:fill="FFFFFF" w:themeFill="background1"/>
            <w:vAlign w:val="center"/>
          </w:tcPr>
          <w:p w14:paraId="10253748" w14:textId="77777777" w:rsidR="00D81B78" w:rsidRPr="00432569" w:rsidRDefault="00D81B78" w:rsidP="001E6A20">
            <w:pPr>
              <w:spacing w:after="0" w:line="240" w:lineRule="auto"/>
              <w:jc w:val="both"/>
              <w:rPr>
                <w:rFonts w:ascii="Times New Roman" w:hAnsi="Times New Roman" w:cs="Times New Roman"/>
                <w:b/>
              </w:rPr>
            </w:pPr>
            <w:r w:rsidRPr="00432569">
              <w:rPr>
                <w:rFonts w:ascii="Times New Roman" w:hAnsi="Times New Roman" w:cs="Times New Roman"/>
              </w:rPr>
              <w:t>Проведение необходимых мероприятий по уточнению площадей земель различных категорий на территории сельского поселения и внесении соответствующих изм</w:t>
            </w:r>
            <w:r w:rsidR="006E6287" w:rsidRPr="00432569">
              <w:rPr>
                <w:rFonts w:ascii="Times New Roman" w:hAnsi="Times New Roman" w:cs="Times New Roman"/>
              </w:rPr>
              <w:t>енения в учётную документацию</w:t>
            </w:r>
          </w:p>
        </w:tc>
        <w:tc>
          <w:tcPr>
            <w:tcW w:w="1988" w:type="dxa"/>
            <w:shd w:val="clear" w:color="auto" w:fill="D9D9D9" w:themeFill="background1" w:themeFillShade="D9"/>
            <w:vAlign w:val="center"/>
          </w:tcPr>
          <w:p w14:paraId="7EC68704" w14:textId="77777777" w:rsidR="00D81B78" w:rsidRPr="00432569" w:rsidRDefault="00D81B78" w:rsidP="00D81B78">
            <w:pPr>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A56F6E" w:rsidRPr="00432569" w14:paraId="70343C75" w14:textId="77777777" w:rsidTr="00AE2815">
        <w:trPr>
          <w:trHeight w:val="729"/>
          <w:jc w:val="center"/>
        </w:trPr>
        <w:tc>
          <w:tcPr>
            <w:tcW w:w="539" w:type="dxa"/>
            <w:shd w:val="clear" w:color="auto" w:fill="FFFFFF" w:themeFill="background1"/>
          </w:tcPr>
          <w:p w14:paraId="4666493A" w14:textId="77777777" w:rsidR="00A56F6E" w:rsidRPr="00432569" w:rsidRDefault="00A56F6E" w:rsidP="00A56F6E">
            <w:pPr>
              <w:pStyle w:val="ac"/>
              <w:numPr>
                <w:ilvl w:val="0"/>
                <w:numId w:val="42"/>
              </w:numPr>
              <w:ind w:left="0" w:firstLine="0"/>
              <w:jc w:val="center"/>
            </w:pPr>
          </w:p>
        </w:tc>
        <w:tc>
          <w:tcPr>
            <w:tcW w:w="5977" w:type="dxa"/>
            <w:shd w:val="clear" w:color="auto" w:fill="FFFFFF" w:themeFill="background1"/>
            <w:vAlign w:val="center"/>
          </w:tcPr>
          <w:p w14:paraId="5D140D6F" w14:textId="3065C6DE" w:rsidR="00A56F6E" w:rsidRPr="00A56F6E" w:rsidRDefault="00A56F6E" w:rsidP="00A56F6E">
            <w:pPr>
              <w:spacing w:after="0" w:line="240" w:lineRule="auto"/>
              <w:jc w:val="both"/>
              <w:rPr>
                <w:rFonts w:ascii="Times New Roman" w:hAnsi="Times New Roman" w:cs="Times New Roman"/>
                <w:color w:val="0070C0"/>
              </w:rPr>
            </w:pPr>
            <w:r w:rsidRPr="00A56F6E">
              <w:rPr>
                <w:rFonts w:ascii="Times New Roman" w:hAnsi="Times New Roman" w:cs="Times New Roman"/>
                <w:color w:val="0070C0"/>
              </w:rPr>
              <w:t xml:space="preserve">Включение в границы п. Элеваторный земельных участков с кадастровыми номерами 36:19:8300005:336 (под действующим учреждением </w:t>
            </w:r>
            <w:r w:rsidRPr="00A56F6E">
              <w:rPr>
                <w:rFonts w:ascii="Times New Roman" w:hAnsi="Times New Roman" w:cs="Times New Roman"/>
                <w:bCs/>
                <w:iCs/>
                <w:color w:val="0070C0"/>
              </w:rPr>
              <w:t>социального обеспечения</w:t>
            </w:r>
            <w:r w:rsidRPr="00A56F6E">
              <w:rPr>
                <w:rFonts w:ascii="Times New Roman" w:hAnsi="Times New Roman"/>
                <w:bCs/>
                <w:color w:val="0070C0"/>
              </w:rPr>
              <w:t xml:space="preserve"> БУВО «</w:t>
            </w:r>
            <w:proofErr w:type="spellStart"/>
            <w:r w:rsidRPr="00A56F6E">
              <w:rPr>
                <w:rFonts w:ascii="Times New Roman" w:hAnsi="Times New Roman"/>
                <w:bCs/>
                <w:color w:val="0070C0"/>
              </w:rPr>
              <w:t>Острогожский</w:t>
            </w:r>
            <w:proofErr w:type="spellEnd"/>
            <w:r w:rsidRPr="00A56F6E">
              <w:rPr>
                <w:rFonts w:ascii="Times New Roman" w:hAnsi="Times New Roman"/>
                <w:bCs/>
                <w:color w:val="0070C0"/>
              </w:rPr>
              <w:t xml:space="preserve"> психоневрологический интернат»), 36:19:8300005:334</w:t>
            </w:r>
          </w:p>
        </w:tc>
        <w:tc>
          <w:tcPr>
            <w:tcW w:w="1276" w:type="dxa"/>
            <w:shd w:val="clear" w:color="auto" w:fill="FFFFFF" w:themeFill="background1"/>
            <w:vAlign w:val="center"/>
          </w:tcPr>
          <w:p w14:paraId="65545395" w14:textId="30A47D80" w:rsidR="00A56F6E" w:rsidRPr="00A56F6E" w:rsidRDefault="00A56F6E" w:rsidP="00A56F6E">
            <w:pPr>
              <w:spacing w:after="0" w:line="240" w:lineRule="auto"/>
              <w:jc w:val="center"/>
              <w:rPr>
                <w:rFonts w:ascii="Times New Roman" w:hAnsi="Times New Roman" w:cs="Times New Roman"/>
                <w:b/>
                <w:color w:val="0070C0"/>
              </w:rPr>
            </w:pPr>
            <w:r w:rsidRPr="00A56F6E">
              <w:rPr>
                <w:rFonts w:ascii="Times New Roman" w:hAnsi="Times New Roman" w:cs="Times New Roman"/>
                <w:b/>
                <w:color w:val="0070C0"/>
              </w:rPr>
              <w:t>5,42</w:t>
            </w:r>
          </w:p>
        </w:tc>
        <w:tc>
          <w:tcPr>
            <w:tcW w:w="1988" w:type="dxa"/>
            <w:shd w:val="clear" w:color="auto" w:fill="D9D9D9" w:themeFill="background1" w:themeFillShade="D9"/>
            <w:vAlign w:val="center"/>
          </w:tcPr>
          <w:p w14:paraId="6F17696C" w14:textId="77777777" w:rsidR="00A56F6E" w:rsidRPr="00432569" w:rsidRDefault="00A56F6E" w:rsidP="00A56F6E">
            <w:pPr>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0A09E635" w14:textId="77777777" w:rsidTr="00AE2815">
        <w:trPr>
          <w:trHeight w:val="729"/>
          <w:jc w:val="center"/>
        </w:trPr>
        <w:tc>
          <w:tcPr>
            <w:tcW w:w="539" w:type="dxa"/>
            <w:shd w:val="clear" w:color="auto" w:fill="FFFFFF" w:themeFill="background1"/>
          </w:tcPr>
          <w:p w14:paraId="1F0047D2" w14:textId="77777777" w:rsidR="009E1BB0" w:rsidRPr="00432569" w:rsidRDefault="009E1BB0" w:rsidP="00C05D04">
            <w:pPr>
              <w:pStyle w:val="ac"/>
              <w:numPr>
                <w:ilvl w:val="0"/>
                <w:numId w:val="42"/>
              </w:numPr>
              <w:ind w:left="0" w:firstLine="0"/>
              <w:jc w:val="center"/>
            </w:pPr>
          </w:p>
        </w:tc>
        <w:tc>
          <w:tcPr>
            <w:tcW w:w="5977" w:type="dxa"/>
            <w:shd w:val="clear" w:color="auto" w:fill="FFFFFF" w:themeFill="background1"/>
            <w:vAlign w:val="center"/>
          </w:tcPr>
          <w:p w14:paraId="68D00BBE" w14:textId="77777777" w:rsidR="009E1BB0" w:rsidRPr="00432569" w:rsidRDefault="009E1BB0" w:rsidP="009E1BB0">
            <w:pPr>
              <w:spacing w:after="0" w:line="240" w:lineRule="auto"/>
              <w:jc w:val="both"/>
              <w:rPr>
                <w:rFonts w:ascii="Times New Roman" w:hAnsi="Times New Roman" w:cs="Times New Roman"/>
              </w:rPr>
            </w:pPr>
            <w:r w:rsidRPr="00432569">
              <w:rPr>
                <w:rFonts w:ascii="Times New Roman" w:hAnsi="Times New Roman" w:cs="Times New Roman"/>
              </w:rPr>
              <w:t>Включение в границы п. Элеваторный земельного участка с кадастровым номером 36:19:2300001:12</w:t>
            </w:r>
            <w:r w:rsidR="00DF4CF7" w:rsidRPr="00432569">
              <w:rPr>
                <w:rFonts w:ascii="Times New Roman" w:hAnsi="Times New Roman" w:cs="Times New Roman"/>
              </w:rPr>
              <w:t xml:space="preserve"> (для ведения личного подсобного хозяйства). </w:t>
            </w:r>
            <w:r w:rsidRPr="00432569">
              <w:rPr>
                <w:rFonts w:ascii="Times New Roman" w:hAnsi="Times New Roman" w:cs="Times New Roman"/>
              </w:rPr>
              <w:t>По сведениям из ЕГРН земельный участок имеет категорию земель «земли населенных пунктов»</w:t>
            </w:r>
          </w:p>
        </w:tc>
        <w:tc>
          <w:tcPr>
            <w:tcW w:w="1276" w:type="dxa"/>
            <w:shd w:val="clear" w:color="auto" w:fill="FFFFFF" w:themeFill="background1"/>
            <w:vAlign w:val="center"/>
          </w:tcPr>
          <w:p w14:paraId="105F6AAB" w14:textId="77777777" w:rsidR="009E1BB0" w:rsidRPr="00432569" w:rsidRDefault="009E1BB0" w:rsidP="006E6287">
            <w:pPr>
              <w:spacing w:after="0" w:line="240" w:lineRule="auto"/>
              <w:jc w:val="center"/>
              <w:rPr>
                <w:rFonts w:ascii="Times New Roman" w:hAnsi="Times New Roman" w:cs="Times New Roman"/>
                <w:b/>
              </w:rPr>
            </w:pPr>
            <w:r w:rsidRPr="00432569">
              <w:rPr>
                <w:rFonts w:ascii="Times New Roman" w:hAnsi="Times New Roman" w:cs="Times New Roman"/>
                <w:b/>
              </w:rPr>
              <w:t>0,26</w:t>
            </w:r>
          </w:p>
        </w:tc>
        <w:tc>
          <w:tcPr>
            <w:tcW w:w="1988" w:type="dxa"/>
            <w:shd w:val="clear" w:color="auto" w:fill="D9D9D9" w:themeFill="background1" w:themeFillShade="D9"/>
            <w:vAlign w:val="center"/>
          </w:tcPr>
          <w:p w14:paraId="378BD227" w14:textId="77777777" w:rsidR="009E1BB0" w:rsidRPr="00432569" w:rsidRDefault="004333A0" w:rsidP="00D81B78">
            <w:pPr>
              <w:spacing w:after="0" w:line="240" w:lineRule="auto"/>
              <w:jc w:val="center"/>
              <w:rPr>
                <w:rFonts w:ascii="Times New Roman" w:hAnsi="Times New Roman" w:cs="Times New Roman"/>
                <w:b/>
              </w:rPr>
            </w:pPr>
            <w:r w:rsidRPr="00432569">
              <w:rPr>
                <w:rFonts w:ascii="Times New Roman" w:hAnsi="Times New Roman" w:cs="Times New Roman"/>
                <w:b/>
              </w:rPr>
              <w:t>+</w:t>
            </w:r>
          </w:p>
        </w:tc>
      </w:tr>
    </w:tbl>
    <w:p w14:paraId="4C2C8643" w14:textId="14AF846F" w:rsidR="0041414D" w:rsidRDefault="008256E5" w:rsidP="000A0D9F">
      <w:pPr>
        <w:autoSpaceDE w:val="0"/>
        <w:autoSpaceDN w:val="0"/>
        <w:adjustRightInd w:val="0"/>
        <w:spacing w:after="0" w:line="240" w:lineRule="auto"/>
        <w:ind w:firstLine="567"/>
        <w:jc w:val="both"/>
        <w:rPr>
          <w:rFonts w:ascii="Times New Roman" w:eastAsia="Calibri" w:hAnsi="Times New Roman" w:cs="Times New Roman"/>
          <w:bCs/>
          <w:iCs/>
          <w:sz w:val="24"/>
          <w:szCs w:val="24"/>
        </w:rPr>
      </w:pPr>
      <w:r w:rsidRPr="00432569">
        <w:rPr>
          <w:rFonts w:ascii="Times New Roman" w:hAnsi="Times New Roman" w:cs="Times New Roman"/>
          <w:i/>
          <w:sz w:val="24"/>
          <w:szCs w:val="24"/>
        </w:rPr>
        <w:t>Мероприятия отображены на «Карте границ населенных пунктов, входящих в состав поселения» и «Карте планируемого размещения объектов капитального строительства местного значения».</w:t>
      </w:r>
    </w:p>
    <w:p w14:paraId="2C7850D8" w14:textId="77777777" w:rsidR="000A0D9F" w:rsidRDefault="000A0D9F" w:rsidP="000A0D9F">
      <w:pPr>
        <w:autoSpaceDE w:val="0"/>
        <w:autoSpaceDN w:val="0"/>
        <w:adjustRightInd w:val="0"/>
        <w:spacing w:after="0" w:line="240" w:lineRule="auto"/>
        <w:ind w:firstLine="567"/>
        <w:jc w:val="both"/>
        <w:rPr>
          <w:rFonts w:ascii="Times New Roman" w:eastAsia="Calibri" w:hAnsi="Times New Roman" w:cs="Times New Roman"/>
          <w:bCs/>
          <w:iCs/>
          <w:sz w:val="24"/>
          <w:szCs w:val="24"/>
        </w:rPr>
      </w:pPr>
    </w:p>
    <w:p w14:paraId="1D90B98E" w14:textId="77777777" w:rsidR="000A0D9F" w:rsidRPr="000A0D9F" w:rsidRDefault="000A0D9F" w:rsidP="000A0D9F">
      <w:pPr>
        <w:autoSpaceDE w:val="0"/>
        <w:autoSpaceDN w:val="0"/>
        <w:adjustRightInd w:val="0"/>
        <w:spacing w:after="0" w:line="240" w:lineRule="auto"/>
        <w:ind w:firstLine="567"/>
        <w:jc w:val="both"/>
        <w:rPr>
          <w:rFonts w:ascii="Times New Roman" w:hAnsi="Times New Roman" w:cs="Times New Roman"/>
          <w:color w:val="0070C0"/>
          <w:sz w:val="24"/>
          <w:szCs w:val="24"/>
        </w:rPr>
      </w:pPr>
      <w:r w:rsidRPr="000A0D9F">
        <w:rPr>
          <w:rFonts w:ascii="Times New Roman" w:hAnsi="Times New Roman" w:cs="Times New Roman"/>
          <w:color w:val="0070C0"/>
          <w:sz w:val="24"/>
          <w:szCs w:val="24"/>
        </w:rPr>
        <w:t xml:space="preserve">Площадь земель населенных пунктов на территории </w:t>
      </w:r>
      <w:proofErr w:type="spellStart"/>
      <w:r w:rsidRPr="000A0D9F">
        <w:rPr>
          <w:rFonts w:ascii="Times New Roman" w:hAnsi="Times New Roman" w:cs="Times New Roman"/>
          <w:color w:val="0070C0"/>
          <w:sz w:val="24"/>
          <w:szCs w:val="24"/>
        </w:rPr>
        <w:t>Гниловского</w:t>
      </w:r>
      <w:proofErr w:type="spellEnd"/>
      <w:r w:rsidRPr="000A0D9F">
        <w:rPr>
          <w:rFonts w:ascii="Times New Roman" w:hAnsi="Times New Roman" w:cs="Times New Roman"/>
          <w:color w:val="0070C0"/>
          <w:sz w:val="24"/>
          <w:szCs w:val="24"/>
        </w:rPr>
        <w:t xml:space="preserve"> сельского поселения составит 505 га, в том числе: </w:t>
      </w:r>
    </w:p>
    <w:p w14:paraId="542B47AA" w14:textId="77777777" w:rsidR="000A0D9F" w:rsidRPr="00902FCA" w:rsidRDefault="000A0D9F" w:rsidP="000A0D9F">
      <w:pPr>
        <w:pStyle w:val="ac"/>
        <w:numPr>
          <w:ilvl w:val="0"/>
          <w:numId w:val="61"/>
        </w:numPr>
        <w:tabs>
          <w:tab w:val="left" w:pos="851"/>
        </w:tabs>
        <w:autoSpaceDE w:val="0"/>
        <w:jc w:val="both"/>
        <w:rPr>
          <w:rFonts w:eastAsia="TimesNewRomanPSMT"/>
        </w:rPr>
      </w:pPr>
      <w:r w:rsidRPr="00902FCA">
        <w:t>село Гнилое</w:t>
      </w:r>
      <w:r w:rsidRPr="00902FCA">
        <w:rPr>
          <w:rFonts w:eastAsia="TimesNewRomanPSMT"/>
        </w:rPr>
        <w:t xml:space="preserve"> – 155,8 га,</w:t>
      </w:r>
    </w:p>
    <w:p w14:paraId="1B691EC0" w14:textId="77777777" w:rsidR="000A0D9F" w:rsidRPr="00902FCA" w:rsidRDefault="000A0D9F" w:rsidP="000A0D9F">
      <w:pPr>
        <w:pStyle w:val="ac"/>
        <w:numPr>
          <w:ilvl w:val="0"/>
          <w:numId w:val="61"/>
        </w:numPr>
        <w:tabs>
          <w:tab w:val="left" w:pos="851"/>
        </w:tabs>
        <w:autoSpaceDE w:val="0"/>
        <w:jc w:val="both"/>
        <w:rPr>
          <w:rFonts w:eastAsia="TimesNewRomanPSMT"/>
        </w:rPr>
      </w:pPr>
      <w:r w:rsidRPr="00902FCA">
        <w:t xml:space="preserve">хутор Ближнее </w:t>
      </w:r>
      <w:proofErr w:type="spellStart"/>
      <w:r w:rsidRPr="00902FCA">
        <w:t>Стояново</w:t>
      </w:r>
      <w:proofErr w:type="spellEnd"/>
      <w:r w:rsidRPr="00902FCA">
        <w:rPr>
          <w:rFonts w:eastAsia="TimesNewRomanPSMT"/>
        </w:rPr>
        <w:t xml:space="preserve"> – 105,6 га,</w:t>
      </w:r>
    </w:p>
    <w:p w14:paraId="2ACD64FF" w14:textId="77777777" w:rsidR="000A0D9F" w:rsidRPr="00902FCA" w:rsidRDefault="000A0D9F" w:rsidP="000A0D9F">
      <w:pPr>
        <w:pStyle w:val="ac"/>
        <w:numPr>
          <w:ilvl w:val="0"/>
          <w:numId w:val="61"/>
        </w:numPr>
        <w:tabs>
          <w:tab w:val="left" w:pos="851"/>
        </w:tabs>
        <w:autoSpaceDE w:val="0"/>
        <w:jc w:val="both"/>
        <w:rPr>
          <w:rFonts w:eastAsia="TimesNewRomanPSMT"/>
        </w:rPr>
      </w:pPr>
      <w:r w:rsidRPr="00902FCA">
        <w:t xml:space="preserve">посёлок Сельхозтехника – 13,4 </w:t>
      </w:r>
      <w:r w:rsidRPr="00902FCA">
        <w:rPr>
          <w:rFonts w:eastAsia="TimesNewRomanPSMT"/>
        </w:rPr>
        <w:t>га,</w:t>
      </w:r>
    </w:p>
    <w:p w14:paraId="24A85BC9" w14:textId="77777777" w:rsidR="000A0D9F" w:rsidRPr="00902FCA" w:rsidRDefault="000A0D9F" w:rsidP="000A0D9F">
      <w:pPr>
        <w:pStyle w:val="ac"/>
        <w:numPr>
          <w:ilvl w:val="0"/>
          <w:numId w:val="61"/>
        </w:numPr>
        <w:tabs>
          <w:tab w:val="left" w:pos="851"/>
        </w:tabs>
        <w:autoSpaceDE w:val="0"/>
        <w:jc w:val="both"/>
        <w:rPr>
          <w:rFonts w:eastAsia="TimesNewRomanPSMT"/>
        </w:rPr>
      </w:pPr>
      <w:r w:rsidRPr="00902FCA">
        <w:t xml:space="preserve">посёлок Сибирский – 35,5 </w:t>
      </w:r>
      <w:r w:rsidRPr="00902FCA">
        <w:rPr>
          <w:rFonts w:eastAsia="TimesNewRomanPSMT"/>
        </w:rPr>
        <w:t>га,</w:t>
      </w:r>
    </w:p>
    <w:p w14:paraId="69D5FCFE" w14:textId="77777777" w:rsidR="000A0D9F" w:rsidRPr="00902FCA" w:rsidRDefault="000A0D9F" w:rsidP="000A0D9F">
      <w:pPr>
        <w:pStyle w:val="ac"/>
        <w:numPr>
          <w:ilvl w:val="0"/>
          <w:numId w:val="61"/>
        </w:numPr>
        <w:tabs>
          <w:tab w:val="left" w:pos="851"/>
        </w:tabs>
        <w:autoSpaceDE w:val="0"/>
        <w:jc w:val="both"/>
        <w:rPr>
          <w:rFonts w:eastAsia="TimesNewRomanPSMT"/>
          <w:color w:val="0070C0"/>
        </w:rPr>
      </w:pPr>
      <w:r w:rsidRPr="00902FCA">
        <w:rPr>
          <w:color w:val="0070C0"/>
        </w:rPr>
        <w:t xml:space="preserve">посёлок Элеваторный – 21,2 </w:t>
      </w:r>
      <w:r w:rsidRPr="00902FCA">
        <w:rPr>
          <w:rFonts w:eastAsia="TimesNewRomanPSMT"/>
          <w:color w:val="0070C0"/>
        </w:rPr>
        <w:t>га,</w:t>
      </w:r>
    </w:p>
    <w:p w14:paraId="51578758" w14:textId="77777777" w:rsidR="000A0D9F" w:rsidRPr="00902FCA" w:rsidRDefault="000A0D9F" w:rsidP="000A0D9F">
      <w:pPr>
        <w:pStyle w:val="ac"/>
        <w:numPr>
          <w:ilvl w:val="0"/>
          <w:numId w:val="61"/>
        </w:numPr>
        <w:tabs>
          <w:tab w:val="left" w:pos="851"/>
        </w:tabs>
        <w:autoSpaceDE w:val="0"/>
        <w:jc w:val="both"/>
        <w:rPr>
          <w:rFonts w:eastAsia="TimesNewRomanPSMT"/>
        </w:rPr>
      </w:pPr>
      <w:r w:rsidRPr="00902FCA">
        <w:t xml:space="preserve">посёлок 1-го отделения совхоза «Победа» - 24 </w:t>
      </w:r>
      <w:r w:rsidRPr="00902FCA">
        <w:rPr>
          <w:rFonts w:eastAsia="TimesNewRomanPSMT"/>
        </w:rPr>
        <w:t>га,</w:t>
      </w:r>
    </w:p>
    <w:p w14:paraId="25F02A77" w14:textId="77777777" w:rsidR="000A0D9F" w:rsidRPr="00902FCA" w:rsidRDefault="000A0D9F" w:rsidP="000A0D9F">
      <w:pPr>
        <w:pStyle w:val="ac"/>
        <w:numPr>
          <w:ilvl w:val="0"/>
          <w:numId w:val="61"/>
        </w:numPr>
        <w:tabs>
          <w:tab w:val="left" w:pos="851"/>
        </w:tabs>
        <w:autoSpaceDE w:val="0"/>
        <w:jc w:val="both"/>
        <w:rPr>
          <w:rFonts w:eastAsia="TimesNewRomanPSMT"/>
        </w:rPr>
      </w:pPr>
      <w:r w:rsidRPr="00902FCA">
        <w:t xml:space="preserve">посёлок 2-го отделения совхоза «Победа» - 91,6 </w:t>
      </w:r>
      <w:r w:rsidRPr="00902FCA">
        <w:rPr>
          <w:rFonts w:eastAsia="TimesNewRomanPSMT"/>
        </w:rPr>
        <w:t>га,</w:t>
      </w:r>
    </w:p>
    <w:p w14:paraId="0999D580" w14:textId="77777777" w:rsidR="000A0D9F" w:rsidRPr="00902FCA" w:rsidRDefault="000A0D9F" w:rsidP="000A0D9F">
      <w:pPr>
        <w:pStyle w:val="ac"/>
        <w:numPr>
          <w:ilvl w:val="0"/>
          <w:numId w:val="61"/>
        </w:numPr>
        <w:tabs>
          <w:tab w:val="left" w:pos="851"/>
        </w:tabs>
        <w:autoSpaceDE w:val="0"/>
        <w:jc w:val="both"/>
        <w:rPr>
          <w:rFonts w:eastAsia="TimesNewRomanPSMT"/>
        </w:rPr>
      </w:pPr>
      <w:r w:rsidRPr="00902FCA">
        <w:t xml:space="preserve">посёлок 3-го отделения совхоза «Победа» - 58,2 </w:t>
      </w:r>
      <w:r w:rsidRPr="00902FCA">
        <w:rPr>
          <w:rFonts w:eastAsia="TimesNewRomanPSMT"/>
        </w:rPr>
        <w:t>га.</w:t>
      </w:r>
    </w:p>
    <w:p w14:paraId="1EC242FD" w14:textId="77777777" w:rsidR="000A0D9F" w:rsidRPr="00432569" w:rsidRDefault="000A0D9F" w:rsidP="000A0D9F">
      <w:pPr>
        <w:autoSpaceDE w:val="0"/>
        <w:autoSpaceDN w:val="0"/>
        <w:adjustRightInd w:val="0"/>
        <w:spacing w:after="0" w:line="240" w:lineRule="auto"/>
        <w:ind w:firstLine="567"/>
        <w:jc w:val="both"/>
        <w:rPr>
          <w:rFonts w:ascii="Times New Roman" w:eastAsia="Calibri" w:hAnsi="Times New Roman" w:cs="Times New Roman"/>
          <w:bCs/>
          <w:iCs/>
          <w:sz w:val="24"/>
          <w:szCs w:val="24"/>
        </w:rPr>
      </w:pPr>
    </w:p>
    <w:p w14:paraId="63278CA2" w14:textId="77777777" w:rsidR="009400B2" w:rsidRPr="00432569" w:rsidRDefault="00B63637" w:rsidP="00C05D04">
      <w:pPr>
        <w:pStyle w:val="ac"/>
        <w:numPr>
          <w:ilvl w:val="1"/>
          <w:numId w:val="60"/>
        </w:numPr>
        <w:tabs>
          <w:tab w:val="left" w:pos="1134"/>
        </w:tabs>
        <w:ind w:left="0" w:firstLine="567"/>
        <w:jc w:val="center"/>
        <w:outlineLvl w:val="1"/>
        <w:rPr>
          <w:rFonts w:eastAsia="Times New Roman"/>
          <w:b/>
          <w:iCs/>
          <w:kern w:val="0"/>
        </w:rPr>
      </w:pPr>
      <w:bookmarkStart w:id="232" w:name="_Toc40350060"/>
      <w:bookmarkStart w:id="233" w:name="_Toc59800199"/>
      <w:bookmarkStart w:id="234" w:name="_Toc104449476"/>
      <w:r w:rsidRPr="00432569">
        <w:rPr>
          <w:b/>
        </w:rPr>
        <w:t>Предложения по совершенствованию и развитию функционального зонировани</w:t>
      </w:r>
      <w:bookmarkEnd w:id="232"/>
      <w:r w:rsidR="00BC10C1" w:rsidRPr="00432569">
        <w:rPr>
          <w:b/>
        </w:rPr>
        <w:t>я</w:t>
      </w:r>
      <w:r w:rsidR="00DE56FB" w:rsidRPr="00432569">
        <w:rPr>
          <w:b/>
        </w:rPr>
        <w:t>.</w:t>
      </w:r>
      <w:bookmarkEnd w:id="233"/>
      <w:bookmarkEnd w:id="234"/>
    </w:p>
    <w:p w14:paraId="7F4B09F3" w14:textId="77777777" w:rsidR="00431E35" w:rsidRPr="00432569" w:rsidRDefault="00431E35" w:rsidP="00B63637">
      <w:pPr>
        <w:spacing w:after="0" w:line="240" w:lineRule="auto"/>
        <w:ind w:firstLine="567"/>
        <w:jc w:val="both"/>
        <w:rPr>
          <w:rFonts w:ascii="Times New Roman" w:hAnsi="Times New Roman" w:cs="Times New Roman"/>
          <w:sz w:val="24"/>
          <w:szCs w:val="24"/>
        </w:rPr>
      </w:pPr>
    </w:p>
    <w:p w14:paraId="7CC9AD14" w14:textId="77777777" w:rsidR="00B63637" w:rsidRPr="00432569" w:rsidRDefault="00B63637" w:rsidP="00B63637">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Согласно ст. 23 п.6 </w:t>
      </w:r>
      <w:proofErr w:type="spellStart"/>
      <w:r w:rsidRPr="00432569">
        <w:rPr>
          <w:rFonts w:ascii="Times New Roman" w:hAnsi="Times New Roman" w:cs="Times New Roman"/>
          <w:sz w:val="24"/>
          <w:szCs w:val="24"/>
        </w:rPr>
        <w:t>ГрК</w:t>
      </w:r>
      <w:proofErr w:type="spellEnd"/>
      <w:r w:rsidRPr="00432569">
        <w:rPr>
          <w:rFonts w:ascii="Times New Roman" w:hAnsi="Times New Roman" w:cs="Times New Roman"/>
          <w:sz w:val="24"/>
          <w:szCs w:val="24"/>
        </w:rPr>
        <w:t xml:space="preserve"> РФ на картах, содержащихся в генеральных планах, отображаются границы функциональных зон с параметрами планируемого развития таких зон. </w:t>
      </w:r>
    </w:p>
    <w:p w14:paraId="6001D791" w14:textId="77777777" w:rsidR="00B63637" w:rsidRPr="00432569" w:rsidRDefault="00B63637" w:rsidP="00B63637">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Одним из основных инструментов регулирования градостроительной деятельности является функциональное зонирование территории, которое определяет условия ее использования. Предложения по функциональному использованию территории разработаны с учетом сложившейся и перспективной планировочной структуры </w:t>
      </w:r>
      <w:r w:rsidR="000A64BB" w:rsidRPr="00432569">
        <w:rPr>
          <w:rFonts w:ascii="Times New Roman" w:hAnsi="Times New Roman" w:cs="Times New Roman"/>
          <w:sz w:val="24"/>
          <w:szCs w:val="24"/>
        </w:rPr>
        <w:t>городского</w:t>
      </w:r>
      <w:r w:rsidRPr="00432569">
        <w:rPr>
          <w:rFonts w:ascii="Times New Roman" w:hAnsi="Times New Roman" w:cs="Times New Roman"/>
          <w:sz w:val="24"/>
          <w:szCs w:val="24"/>
        </w:rPr>
        <w:t xml:space="preserve"> поселения, планировочных ограничений, требований Градостроительного кодекса РФ.</w:t>
      </w:r>
    </w:p>
    <w:p w14:paraId="41B7C6E5" w14:textId="77777777" w:rsidR="00D36D98" w:rsidRPr="00432569" w:rsidRDefault="00D36D98" w:rsidP="00B63637">
      <w:pPr>
        <w:spacing w:after="0" w:line="240" w:lineRule="auto"/>
        <w:ind w:firstLine="567"/>
        <w:jc w:val="both"/>
        <w:rPr>
          <w:rFonts w:ascii="Times New Roman" w:hAnsi="Times New Roman" w:cs="Times New Roman"/>
          <w:sz w:val="24"/>
          <w:szCs w:val="24"/>
        </w:rPr>
      </w:pPr>
    </w:p>
    <w:p w14:paraId="42560447" w14:textId="77777777" w:rsidR="00623426" w:rsidRPr="00432569" w:rsidRDefault="00E601C6" w:rsidP="00D01C52">
      <w:pPr>
        <w:pStyle w:val="Standard"/>
        <w:jc w:val="center"/>
        <w:rPr>
          <w:b/>
          <w:i/>
        </w:rPr>
      </w:pPr>
      <w:r w:rsidRPr="00432569">
        <w:rPr>
          <w:b/>
          <w:i/>
        </w:rPr>
        <w:t>В Генеральном плане выделены следующие виды функциональных зон:</w:t>
      </w:r>
    </w:p>
    <w:p w14:paraId="78EEDD66" w14:textId="77777777" w:rsidR="00624AE5" w:rsidRPr="00432569" w:rsidRDefault="00624AE5" w:rsidP="009F1320">
      <w:pPr>
        <w:pStyle w:val="14"/>
        <w:tabs>
          <w:tab w:val="left" w:pos="851"/>
        </w:tabs>
        <w:ind w:left="0" w:right="0" w:firstLine="0"/>
        <w:contextualSpacing/>
        <w:rPr>
          <w:b/>
          <w:i/>
          <w:sz w:val="24"/>
          <w:szCs w:val="24"/>
          <w:highlight w:val="yellow"/>
        </w:rPr>
      </w:pPr>
    </w:p>
    <w:tbl>
      <w:tblPr>
        <w:tblStyle w:val="af2"/>
        <w:tblW w:w="0" w:type="auto"/>
        <w:tblLook w:val="04A0" w:firstRow="1" w:lastRow="0" w:firstColumn="1" w:lastColumn="0" w:noHBand="0" w:noVBand="1"/>
      </w:tblPr>
      <w:tblGrid>
        <w:gridCol w:w="765"/>
        <w:gridCol w:w="4749"/>
        <w:gridCol w:w="2073"/>
        <w:gridCol w:w="1757"/>
      </w:tblGrid>
      <w:tr w:rsidR="00432569" w:rsidRPr="00432569" w14:paraId="213373D4" w14:textId="77777777" w:rsidTr="00E7571C">
        <w:trPr>
          <w:tblHeader/>
        </w:trPr>
        <w:tc>
          <w:tcPr>
            <w:tcW w:w="7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EB08870" w14:textId="77777777" w:rsidR="00623426" w:rsidRPr="00432569" w:rsidRDefault="00623426" w:rsidP="00623426">
            <w:pPr>
              <w:widowControl w:val="0"/>
              <w:suppressAutoHyphens/>
              <w:ind w:left="-426" w:right="-109" w:firstLine="284"/>
              <w:jc w:val="center"/>
              <w:rPr>
                <w:rFonts w:ascii="Times New Roman" w:eastAsia="Lucida Sans Unicode" w:hAnsi="Times New Roman" w:cs="Times New Roman"/>
                <w:b/>
              </w:rPr>
            </w:pPr>
            <w:r w:rsidRPr="00432569">
              <w:rPr>
                <w:rFonts w:ascii="Times New Roman" w:hAnsi="Times New Roman" w:cs="Times New Roman"/>
                <w:b/>
              </w:rPr>
              <w:t>№ п</w:t>
            </w:r>
            <w:r w:rsidRPr="00432569">
              <w:rPr>
                <w:rFonts w:ascii="Times New Roman" w:hAnsi="Times New Roman" w:cs="Times New Roman"/>
                <w:b/>
                <w:lang w:val="en-US"/>
              </w:rPr>
              <w:t>/</w:t>
            </w:r>
            <w:r w:rsidRPr="00432569">
              <w:rPr>
                <w:rFonts w:ascii="Times New Roman" w:hAnsi="Times New Roman" w:cs="Times New Roman"/>
                <w:b/>
              </w:rPr>
              <w:t>п</w:t>
            </w:r>
          </w:p>
        </w:tc>
        <w:tc>
          <w:tcPr>
            <w:tcW w:w="47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56F3097" w14:textId="77777777" w:rsidR="00623426" w:rsidRPr="00432569" w:rsidRDefault="00623426" w:rsidP="00623426">
            <w:pPr>
              <w:widowControl w:val="0"/>
              <w:suppressAutoHyphens/>
              <w:ind w:firstLine="567"/>
              <w:jc w:val="center"/>
              <w:rPr>
                <w:rFonts w:ascii="Times New Roman" w:eastAsia="Lucida Sans Unicode" w:hAnsi="Times New Roman" w:cs="Times New Roman"/>
                <w:b/>
              </w:rPr>
            </w:pPr>
            <w:r w:rsidRPr="00432569">
              <w:rPr>
                <w:rFonts w:ascii="Times New Roman" w:hAnsi="Times New Roman" w:cs="Times New Roman"/>
                <w:b/>
              </w:rPr>
              <w:t>Наименование функциональной зоны на карте</w:t>
            </w:r>
          </w:p>
        </w:tc>
        <w:tc>
          <w:tcPr>
            <w:tcW w:w="20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A7ED18" w14:textId="77777777" w:rsidR="00623426" w:rsidRPr="00432569" w:rsidRDefault="00623426" w:rsidP="00623426">
            <w:pPr>
              <w:pStyle w:val="14"/>
              <w:ind w:left="0" w:right="0" w:firstLine="0"/>
              <w:contextualSpacing/>
              <w:jc w:val="center"/>
              <w:rPr>
                <w:b/>
                <w:sz w:val="22"/>
                <w:szCs w:val="22"/>
              </w:rPr>
            </w:pPr>
            <w:r w:rsidRPr="00432569">
              <w:rPr>
                <w:b/>
                <w:sz w:val="22"/>
                <w:szCs w:val="22"/>
              </w:rPr>
              <w:t>Существующая</w:t>
            </w:r>
          </w:p>
          <w:p w14:paraId="363F7C33" w14:textId="77777777" w:rsidR="00623426" w:rsidRPr="00432569" w:rsidRDefault="00623426" w:rsidP="00623426">
            <w:pPr>
              <w:pStyle w:val="14"/>
              <w:ind w:left="0" w:right="0" w:firstLine="0"/>
              <w:contextualSpacing/>
              <w:jc w:val="center"/>
              <w:rPr>
                <w:b/>
                <w:sz w:val="22"/>
                <w:szCs w:val="22"/>
              </w:rPr>
            </w:pPr>
            <w:r w:rsidRPr="00432569">
              <w:rPr>
                <w:b/>
                <w:sz w:val="22"/>
                <w:szCs w:val="22"/>
              </w:rPr>
              <w:t>площадь, га</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8C7922" w14:textId="77777777" w:rsidR="00623426" w:rsidRPr="00432569" w:rsidRDefault="00623426" w:rsidP="00623426">
            <w:pPr>
              <w:pStyle w:val="14"/>
              <w:ind w:left="0" w:right="0" w:firstLine="0"/>
              <w:contextualSpacing/>
              <w:jc w:val="center"/>
              <w:rPr>
                <w:b/>
                <w:sz w:val="22"/>
                <w:szCs w:val="22"/>
              </w:rPr>
            </w:pPr>
            <w:r w:rsidRPr="00432569">
              <w:rPr>
                <w:b/>
                <w:sz w:val="22"/>
                <w:szCs w:val="22"/>
              </w:rPr>
              <w:t>Планируемая</w:t>
            </w:r>
          </w:p>
          <w:p w14:paraId="740FE790" w14:textId="77777777" w:rsidR="00623426" w:rsidRPr="00432569" w:rsidRDefault="00623426" w:rsidP="00623426">
            <w:pPr>
              <w:pStyle w:val="14"/>
              <w:ind w:left="0" w:right="0" w:firstLine="0"/>
              <w:contextualSpacing/>
              <w:jc w:val="center"/>
              <w:rPr>
                <w:b/>
                <w:sz w:val="22"/>
                <w:szCs w:val="22"/>
              </w:rPr>
            </w:pPr>
            <w:r w:rsidRPr="00432569">
              <w:rPr>
                <w:b/>
                <w:sz w:val="22"/>
                <w:szCs w:val="22"/>
              </w:rPr>
              <w:t>площадь, га</w:t>
            </w:r>
          </w:p>
        </w:tc>
      </w:tr>
      <w:tr w:rsidR="00432569" w:rsidRPr="00432569" w14:paraId="6D5F636F" w14:textId="77777777" w:rsidTr="00623426">
        <w:tc>
          <w:tcPr>
            <w:tcW w:w="758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DEF50E0" w14:textId="77777777" w:rsidR="00623426" w:rsidRPr="00432569" w:rsidRDefault="00623426" w:rsidP="00E7571C">
            <w:pPr>
              <w:widowControl w:val="0"/>
              <w:suppressAutoHyphens/>
              <w:ind w:left="-426" w:firstLine="284"/>
              <w:jc w:val="center"/>
              <w:rPr>
                <w:rFonts w:ascii="Times New Roman" w:eastAsia="Lucida Sans Unicode" w:hAnsi="Times New Roman" w:cs="Times New Roman"/>
                <w:b/>
              </w:rPr>
            </w:pPr>
            <w:r w:rsidRPr="00432569">
              <w:rPr>
                <w:rFonts w:ascii="Times New Roman" w:eastAsia="TimesNewRomanPSMT" w:hAnsi="Times New Roman" w:cs="Times New Roman"/>
                <w:b/>
              </w:rPr>
              <w:t>с. Гнилое</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FE7870" w14:textId="77777777" w:rsidR="00623426" w:rsidRPr="00432569" w:rsidRDefault="00623426" w:rsidP="00E7571C">
            <w:pPr>
              <w:widowControl w:val="0"/>
              <w:suppressAutoHyphens/>
              <w:ind w:left="-426" w:firstLine="284"/>
              <w:jc w:val="center"/>
              <w:rPr>
                <w:rFonts w:ascii="Times New Roman" w:eastAsia="TimesNewRomanPSMT" w:hAnsi="Times New Roman" w:cs="Times New Roman"/>
                <w:b/>
              </w:rPr>
            </w:pPr>
          </w:p>
        </w:tc>
      </w:tr>
      <w:tr w:rsidR="00432569" w:rsidRPr="00432569" w14:paraId="7E908C5C"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7F76982D" w14:textId="77777777" w:rsidR="005134F5" w:rsidRPr="00432569" w:rsidRDefault="005134F5" w:rsidP="005134F5">
            <w:pPr>
              <w:pStyle w:val="ac"/>
              <w:numPr>
                <w:ilvl w:val="0"/>
                <w:numId w:val="120"/>
              </w:numPr>
              <w:ind w:right="317"/>
            </w:pPr>
          </w:p>
        </w:tc>
        <w:tc>
          <w:tcPr>
            <w:tcW w:w="4749" w:type="dxa"/>
            <w:tcBorders>
              <w:top w:val="single" w:sz="4" w:space="0" w:color="000000"/>
              <w:left w:val="single" w:sz="4" w:space="0" w:color="000000"/>
              <w:bottom w:val="single" w:sz="4" w:space="0" w:color="000000"/>
              <w:right w:val="single" w:sz="4" w:space="0" w:color="000000"/>
            </w:tcBorders>
            <w:vAlign w:val="center"/>
            <w:hideMark/>
          </w:tcPr>
          <w:p w14:paraId="03B8E41F" w14:textId="77777777" w:rsidR="005134F5" w:rsidRPr="00432569" w:rsidRDefault="005134F5" w:rsidP="005134F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застройки индивидуальными жилыми домами</w:t>
            </w:r>
          </w:p>
        </w:tc>
        <w:tc>
          <w:tcPr>
            <w:tcW w:w="2073" w:type="dxa"/>
            <w:tcBorders>
              <w:top w:val="single" w:sz="4" w:space="0" w:color="000000"/>
              <w:left w:val="single" w:sz="4" w:space="0" w:color="000000"/>
              <w:bottom w:val="single" w:sz="4" w:space="0" w:color="000000"/>
              <w:right w:val="single" w:sz="4" w:space="0" w:color="000000"/>
            </w:tcBorders>
            <w:vAlign w:val="center"/>
          </w:tcPr>
          <w:p w14:paraId="671430C8"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 xml:space="preserve">126,9 </w:t>
            </w:r>
          </w:p>
        </w:tc>
        <w:tc>
          <w:tcPr>
            <w:tcW w:w="1757" w:type="dxa"/>
            <w:tcBorders>
              <w:top w:val="single" w:sz="4" w:space="0" w:color="000000"/>
              <w:left w:val="single" w:sz="4" w:space="0" w:color="000000"/>
              <w:bottom w:val="single" w:sz="4" w:space="0" w:color="000000"/>
              <w:right w:val="single" w:sz="4" w:space="0" w:color="000000"/>
            </w:tcBorders>
            <w:vAlign w:val="center"/>
          </w:tcPr>
          <w:p w14:paraId="0CA0595A"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 xml:space="preserve">126,9 </w:t>
            </w:r>
          </w:p>
        </w:tc>
      </w:tr>
      <w:tr w:rsidR="00432569" w:rsidRPr="00432569" w14:paraId="07D305E8"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0A65AE3F" w14:textId="77777777" w:rsidR="005134F5" w:rsidRPr="00432569" w:rsidRDefault="005134F5" w:rsidP="005134F5">
            <w:pPr>
              <w:pStyle w:val="ac"/>
              <w:numPr>
                <w:ilvl w:val="0"/>
                <w:numId w:val="120"/>
              </w:numPr>
              <w:ind w:right="317"/>
            </w:pPr>
          </w:p>
        </w:tc>
        <w:tc>
          <w:tcPr>
            <w:tcW w:w="4749" w:type="dxa"/>
            <w:tcBorders>
              <w:top w:val="single" w:sz="4" w:space="0" w:color="000000"/>
              <w:left w:val="single" w:sz="4" w:space="0" w:color="000000"/>
              <w:bottom w:val="single" w:sz="4" w:space="0" w:color="000000"/>
              <w:right w:val="single" w:sz="4" w:space="0" w:color="000000"/>
            </w:tcBorders>
            <w:vAlign w:val="center"/>
            <w:hideMark/>
          </w:tcPr>
          <w:p w14:paraId="79DA4E12" w14:textId="77777777" w:rsidR="005134F5" w:rsidRPr="00432569" w:rsidRDefault="005134F5" w:rsidP="005134F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Общественно-деловые зоны</w:t>
            </w:r>
          </w:p>
        </w:tc>
        <w:tc>
          <w:tcPr>
            <w:tcW w:w="2073" w:type="dxa"/>
            <w:tcBorders>
              <w:top w:val="single" w:sz="4" w:space="0" w:color="000000"/>
              <w:left w:val="single" w:sz="4" w:space="0" w:color="000000"/>
              <w:bottom w:val="single" w:sz="4" w:space="0" w:color="000000"/>
              <w:right w:val="single" w:sz="4" w:space="0" w:color="000000"/>
            </w:tcBorders>
            <w:vAlign w:val="center"/>
          </w:tcPr>
          <w:p w14:paraId="46F208AB"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4,9</w:t>
            </w:r>
          </w:p>
        </w:tc>
        <w:tc>
          <w:tcPr>
            <w:tcW w:w="1757" w:type="dxa"/>
            <w:tcBorders>
              <w:top w:val="single" w:sz="4" w:space="0" w:color="000000"/>
              <w:left w:val="single" w:sz="4" w:space="0" w:color="000000"/>
              <w:bottom w:val="single" w:sz="4" w:space="0" w:color="000000"/>
              <w:right w:val="single" w:sz="4" w:space="0" w:color="000000"/>
            </w:tcBorders>
            <w:vAlign w:val="center"/>
          </w:tcPr>
          <w:p w14:paraId="4E4352F9"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4,9</w:t>
            </w:r>
          </w:p>
        </w:tc>
      </w:tr>
      <w:tr w:rsidR="00432569" w:rsidRPr="00432569" w14:paraId="54975A60"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45965AE4" w14:textId="77777777" w:rsidR="005134F5" w:rsidRPr="00432569" w:rsidRDefault="005134F5" w:rsidP="005134F5">
            <w:pPr>
              <w:pStyle w:val="ac"/>
              <w:numPr>
                <w:ilvl w:val="0"/>
                <w:numId w:val="120"/>
              </w:numPr>
              <w:ind w:right="317"/>
            </w:pPr>
          </w:p>
        </w:tc>
        <w:tc>
          <w:tcPr>
            <w:tcW w:w="4749" w:type="dxa"/>
            <w:tcBorders>
              <w:top w:val="single" w:sz="4" w:space="0" w:color="000000"/>
              <w:left w:val="single" w:sz="4" w:space="0" w:color="000000"/>
              <w:bottom w:val="single" w:sz="4" w:space="0" w:color="000000"/>
              <w:right w:val="single" w:sz="4" w:space="0" w:color="000000"/>
            </w:tcBorders>
            <w:vAlign w:val="center"/>
            <w:hideMark/>
          </w:tcPr>
          <w:p w14:paraId="3429ACDA" w14:textId="77777777" w:rsidR="005134F5" w:rsidRPr="00432569" w:rsidRDefault="005134F5" w:rsidP="005134F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транспортной инфраструктуры</w:t>
            </w:r>
          </w:p>
        </w:tc>
        <w:tc>
          <w:tcPr>
            <w:tcW w:w="2073" w:type="dxa"/>
            <w:tcBorders>
              <w:top w:val="single" w:sz="4" w:space="0" w:color="000000"/>
              <w:left w:val="single" w:sz="4" w:space="0" w:color="000000"/>
              <w:bottom w:val="single" w:sz="4" w:space="0" w:color="000000"/>
              <w:right w:val="single" w:sz="4" w:space="0" w:color="000000"/>
            </w:tcBorders>
            <w:vAlign w:val="center"/>
          </w:tcPr>
          <w:p w14:paraId="3DD900BC"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6,9</w:t>
            </w:r>
          </w:p>
        </w:tc>
        <w:tc>
          <w:tcPr>
            <w:tcW w:w="1757" w:type="dxa"/>
            <w:tcBorders>
              <w:top w:val="single" w:sz="4" w:space="0" w:color="000000"/>
              <w:left w:val="single" w:sz="4" w:space="0" w:color="000000"/>
              <w:bottom w:val="single" w:sz="4" w:space="0" w:color="000000"/>
              <w:right w:val="single" w:sz="4" w:space="0" w:color="000000"/>
            </w:tcBorders>
            <w:vAlign w:val="center"/>
          </w:tcPr>
          <w:p w14:paraId="48FE0875"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6,9</w:t>
            </w:r>
          </w:p>
        </w:tc>
      </w:tr>
      <w:tr w:rsidR="00432569" w:rsidRPr="00432569" w14:paraId="2D505674"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4D7307F7" w14:textId="77777777" w:rsidR="005134F5" w:rsidRPr="00432569" w:rsidRDefault="005134F5" w:rsidP="005134F5">
            <w:pPr>
              <w:pStyle w:val="ac"/>
              <w:numPr>
                <w:ilvl w:val="0"/>
                <w:numId w:val="120"/>
              </w:numPr>
              <w:ind w:right="317"/>
            </w:pPr>
          </w:p>
        </w:tc>
        <w:tc>
          <w:tcPr>
            <w:tcW w:w="4749" w:type="dxa"/>
            <w:tcBorders>
              <w:top w:val="single" w:sz="4" w:space="0" w:color="000000"/>
              <w:left w:val="single" w:sz="4" w:space="0" w:color="000000"/>
              <w:bottom w:val="single" w:sz="4" w:space="0" w:color="000000"/>
              <w:right w:val="single" w:sz="4" w:space="0" w:color="000000"/>
            </w:tcBorders>
            <w:vAlign w:val="center"/>
            <w:hideMark/>
          </w:tcPr>
          <w:p w14:paraId="51056892" w14:textId="77777777" w:rsidR="005134F5" w:rsidRPr="00432569" w:rsidRDefault="005134F5" w:rsidP="005134F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сельскохозяйственного использования</w:t>
            </w:r>
          </w:p>
        </w:tc>
        <w:tc>
          <w:tcPr>
            <w:tcW w:w="2073" w:type="dxa"/>
            <w:tcBorders>
              <w:top w:val="single" w:sz="4" w:space="0" w:color="000000"/>
              <w:left w:val="single" w:sz="4" w:space="0" w:color="000000"/>
              <w:bottom w:val="single" w:sz="4" w:space="0" w:color="000000"/>
              <w:right w:val="single" w:sz="4" w:space="0" w:color="000000"/>
            </w:tcBorders>
            <w:vAlign w:val="center"/>
          </w:tcPr>
          <w:p w14:paraId="57897AB6"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15,6</w:t>
            </w:r>
          </w:p>
        </w:tc>
        <w:tc>
          <w:tcPr>
            <w:tcW w:w="1757" w:type="dxa"/>
            <w:tcBorders>
              <w:top w:val="single" w:sz="4" w:space="0" w:color="000000"/>
              <w:left w:val="single" w:sz="4" w:space="0" w:color="000000"/>
              <w:bottom w:val="single" w:sz="4" w:space="0" w:color="000000"/>
              <w:right w:val="single" w:sz="4" w:space="0" w:color="000000"/>
            </w:tcBorders>
            <w:vAlign w:val="center"/>
          </w:tcPr>
          <w:p w14:paraId="50357182"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15,6</w:t>
            </w:r>
          </w:p>
        </w:tc>
      </w:tr>
      <w:tr w:rsidR="00432569" w:rsidRPr="00432569" w14:paraId="57FE6BE5" w14:textId="77777777" w:rsidTr="00947C65">
        <w:trPr>
          <w:trHeight w:val="70"/>
        </w:trPr>
        <w:tc>
          <w:tcPr>
            <w:tcW w:w="765" w:type="dxa"/>
            <w:tcBorders>
              <w:top w:val="single" w:sz="4" w:space="0" w:color="000000"/>
              <w:left w:val="single" w:sz="4" w:space="0" w:color="000000"/>
              <w:bottom w:val="single" w:sz="4" w:space="0" w:color="000000"/>
              <w:right w:val="single" w:sz="4" w:space="0" w:color="000000"/>
            </w:tcBorders>
            <w:vAlign w:val="center"/>
          </w:tcPr>
          <w:p w14:paraId="7E116BE4" w14:textId="77777777" w:rsidR="005134F5" w:rsidRPr="00432569" w:rsidRDefault="005134F5" w:rsidP="005134F5">
            <w:pPr>
              <w:pStyle w:val="ac"/>
              <w:numPr>
                <w:ilvl w:val="0"/>
                <w:numId w:val="120"/>
              </w:numPr>
              <w:ind w:right="317"/>
            </w:pPr>
          </w:p>
        </w:tc>
        <w:tc>
          <w:tcPr>
            <w:tcW w:w="4749" w:type="dxa"/>
            <w:tcBorders>
              <w:top w:val="single" w:sz="4" w:space="0" w:color="000000"/>
              <w:left w:val="single" w:sz="4" w:space="0" w:color="000000"/>
              <w:bottom w:val="single" w:sz="4" w:space="0" w:color="000000"/>
              <w:right w:val="single" w:sz="4" w:space="0" w:color="000000"/>
            </w:tcBorders>
            <w:vAlign w:val="center"/>
          </w:tcPr>
          <w:p w14:paraId="7D64FC2A" w14:textId="77777777" w:rsidR="005134F5" w:rsidRPr="00432569" w:rsidRDefault="005134F5" w:rsidP="005134F5">
            <w:pPr>
              <w:widowControl w:val="0"/>
              <w:suppressAutoHyphens/>
              <w:ind w:firstLine="35"/>
              <w:jc w:val="both"/>
              <w:rPr>
                <w:rFonts w:ascii="Times New Roman" w:hAnsi="Times New Roman" w:cs="Times New Roman"/>
              </w:rPr>
            </w:pPr>
            <w:r w:rsidRPr="00432569">
              <w:rPr>
                <w:rFonts w:ascii="Times New Roman" w:hAnsi="Times New Roman" w:cs="Times New Roman"/>
              </w:rPr>
              <w:t>Зоны озелененных территорий общего пользования</w:t>
            </w:r>
          </w:p>
        </w:tc>
        <w:tc>
          <w:tcPr>
            <w:tcW w:w="2073" w:type="dxa"/>
            <w:tcBorders>
              <w:top w:val="single" w:sz="4" w:space="0" w:color="000000"/>
              <w:left w:val="single" w:sz="4" w:space="0" w:color="000000"/>
              <w:bottom w:val="single" w:sz="4" w:space="0" w:color="000000"/>
              <w:right w:val="single" w:sz="4" w:space="0" w:color="000000"/>
            </w:tcBorders>
            <w:vAlign w:val="center"/>
          </w:tcPr>
          <w:p w14:paraId="262ADEA8"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0,34</w:t>
            </w:r>
          </w:p>
        </w:tc>
        <w:tc>
          <w:tcPr>
            <w:tcW w:w="1757" w:type="dxa"/>
            <w:tcBorders>
              <w:top w:val="single" w:sz="4" w:space="0" w:color="000000"/>
              <w:left w:val="single" w:sz="4" w:space="0" w:color="000000"/>
              <w:bottom w:val="single" w:sz="4" w:space="0" w:color="000000"/>
              <w:right w:val="single" w:sz="4" w:space="0" w:color="000000"/>
            </w:tcBorders>
            <w:vAlign w:val="center"/>
          </w:tcPr>
          <w:p w14:paraId="55AC8F33"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0,34</w:t>
            </w:r>
          </w:p>
        </w:tc>
      </w:tr>
      <w:tr w:rsidR="00432569" w:rsidRPr="00432569" w14:paraId="75E6DCDB"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567E1E43" w14:textId="77777777" w:rsidR="005134F5" w:rsidRPr="00432569" w:rsidRDefault="005134F5" w:rsidP="005134F5">
            <w:pPr>
              <w:pStyle w:val="ac"/>
              <w:numPr>
                <w:ilvl w:val="0"/>
                <w:numId w:val="120"/>
              </w:numPr>
              <w:ind w:right="317"/>
            </w:pPr>
          </w:p>
        </w:tc>
        <w:tc>
          <w:tcPr>
            <w:tcW w:w="4749" w:type="dxa"/>
            <w:tcBorders>
              <w:top w:val="single" w:sz="4" w:space="0" w:color="000000"/>
              <w:left w:val="single" w:sz="4" w:space="0" w:color="000000"/>
              <w:bottom w:val="single" w:sz="4" w:space="0" w:color="000000"/>
              <w:right w:val="single" w:sz="4" w:space="0" w:color="000000"/>
            </w:tcBorders>
            <w:vAlign w:val="center"/>
          </w:tcPr>
          <w:p w14:paraId="3F5BC3A9" w14:textId="77777777" w:rsidR="005134F5" w:rsidRPr="00432569" w:rsidRDefault="005134F5" w:rsidP="005134F5">
            <w:pPr>
              <w:widowControl w:val="0"/>
              <w:suppressAutoHyphens/>
              <w:ind w:firstLine="35"/>
              <w:jc w:val="both"/>
              <w:rPr>
                <w:rFonts w:ascii="Times New Roman" w:hAnsi="Times New Roman" w:cs="Times New Roman"/>
              </w:rPr>
            </w:pPr>
            <w:r w:rsidRPr="00432569">
              <w:rPr>
                <w:rFonts w:ascii="Times New Roman" w:hAnsi="Times New Roman" w:cs="Times New Roman"/>
              </w:rPr>
              <w:t>Зоны кладбищ</w:t>
            </w:r>
          </w:p>
        </w:tc>
        <w:tc>
          <w:tcPr>
            <w:tcW w:w="2073" w:type="dxa"/>
            <w:tcBorders>
              <w:top w:val="single" w:sz="4" w:space="0" w:color="000000"/>
              <w:left w:val="single" w:sz="4" w:space="0" w:color="000000"/>
              <w:bottom w:val="single" w:sz="4" w:space="0" w:color="000000"/>
              <w:right w:val="single" w:sz="4" w:space="0" w:color="000000"/>
            </w:tcBorders>
            <w:vAlign w:val="center"/>
          </w:tcPr>
          <w:p w14:paraId="3E6E03A2"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1,17</w:t>
            </w:r>
          </w:p>
        </w:tc>
        <w:tc>
          <w:tcPr>
            <w:tcW w:w="1757" w:type="dxa"/>
            <w:tcBorders>
              <w:top w:val="single" w:sz="4" w:space="0" w:color="000000"/>
              <w:left w:val="single" w:sz="4" w:space="0" w:color="000000"/>
              <w:bottom w:val="single" w:sz="4" w:space="0" w:color="000000"/>
              <w:right w:val="single" w:sz="4" w:space="0" w:color="000000"/>
            </w:tcBorders>
            <w:vAlign w:val="center"/>
          </w:tcPr>
          <w:p w14:paraId="1D8E4481"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1,17</w:t>
            </w:r>
          </w:p>
        </w:tc>
      </w:tr>
      <w:tr w:rsidR="00432569" w:rsidRPr="00432569" w14:paraId="52883105" w14:textId="77777777" w:rsidTr="00623426">
        <w:tc>
          <w:tcPr>
            <w:tcW w:w="5514" w:type="dxa"/>
            <w:gridSpan w:val="2"/>
            <w:tcBorders>
              <w:top w:val="single" w:sz="4" w:space="0" w:color="000000"/>
              <w:left w:val="single" w:sz="4" w:space="0" w:color="000000"/>
              <w:bottom w:val="single" w:sz="4" w:space="0" w:color="000000"/>
              <w:right w:val="single" w:sz="4" w:space="0" w:color="000000"/>
            </w:tcBorders>
            <w:vAlign w:val="center"/>
            <w:hideMark/>
          </w:tcPr>
          <w:p w14:paraId="34B3AF27" w14:textId="77777777" w:rsidR="00623426" w:rsidRPr="00432569" w:rsidRDefault="00623426" w:rsidP="00E7571C">
            <w:pPr>
              <w:widowControl w:val="0"/>
              <w:suppressAutoHyphens/>
              <w:ind w:left="-142" w:firstLine="142"/>
              <w:rPr>
                <w:rFonts w:ascii="Times New Roman" w:eastAsia="Lucida Sans Unicode" w:hAnsi="Times New Roman" w:cs="Times New Roman"/>
                <w:b/>
              </w:rPr>
            </w:pPr>
            <w:r w:rsidRPr="00432569">
              <w:rPr>
                <w:rFonts w:ascii="Times New Roman" w:hAnsi="Times New Roman" w:cs="Times New Roman"/>
                <w:b/>
              </w:rPr>
              <w:t>ИТОГО</w:t>
            </w:r>
          </w:p>
        </w:tc>
        <w:tc>
          <w:tcPr>
            <w:tcW w:w="2073" w:type="dxa"/>
            <w:tcBorders>
              <w:top w:val="single" w:sz="4" w:space="0" w:color="000000"/>
              <w:left w:val="single" w:sz="4" w:space="0" w:color="000000"/>
              <w:bottom w:val="single" w:sz="4" w:space="0" w:color="000000"/>
              <w:right w:val="single" w:sz="4" w:space="0" w:color="000000"/>
            </w:tcBorders>
            <w:vAlign w:val="center"/>
          </w:tcPr>
          <w:p w14:paraId="6C532CBA" w14:textId="77777777" w:rsidR="00623426" w:rsidRPr="00432569" w:rsidRDefault="00623426" w:rsidP="00E7571C">
            <w:pPr>
              <w:widowControl w:val="0"/>
              <w:suppressAutoHyphens/>
              <w:ind w:firstLine="35"/>
              <w:jc w:val="center"/>
              <w:rPr>
                <w:rFonts w:ascii="Times New Roman" w:eastAsia="Lucida Sans Unicode" w:hAnsi="Times New Roman" w:cs="Times New Roman"/>
                <w:b/>
              </w:rPr>
            </w:pPr>
            <w:r w:rsidRPr="00432569">
              <w:rPr>
                <w:rFonts w:ascii="Times New Roman" w:eastAsia="Lucida Sans Unicode" w:hAnsi="Times New Roman" w:cs="Times New Roman"/>
                <w:b/>
              </w:rPr>
              <w:t>155,8</w:t>
            </w:r>
          </w:p>
        </w:tc>
        <w:tc>
          <w:tcPr>
            <w:tcW w:w="1757" w:type="dxa"/>
            <w:tcBorders>
              <w:top w:val="single" w:sz="4" w:space="0" w:color="000000"/>
              <w:left w:val="single" w:sz="4" w:space="0" w:color="000000"/>
              <w:bottom w:val="single" w:sz="4" w:space="0" w:color="000000"/>
              <w:right w:val="single" w:sz="4" w:space="0" w:color="000000"/>
            </w:tcBorders>
          </w:tcPr>
          <w:p w14:paraId="4DE7D94D" w14:textId="77777777" w:rsidR="00623426" w:rsidRPr="00432569" w:rsidRDefault="005134F5" w:rsidP="00E7571C">
            <w:pPr>
              <w:widowControl w:val="0"/>
              <w:suppressAutoHyphens/>
              <w:ind w:firstLine="35"/>
              <w:jc w:val="center"/>
              <w:rPr>
                <w:rFonts w:ascii="Times New Roman" w:eastAsia="Lucida Sans Unicode" w:hAnsi="Times New Roman" w:cs="Times New Roman"/>
                <w:b/>
              </w:rPr>
            </w:pPr>
            <w:r w:rsidRPr="00432569">
              <w:rPr>
                <w:rFonts w:ascii="Times New Roman" w:eastAsia="Lucida Sans Unicode" w:hAnsi="Times New Roman" w:cs="Times New Roman"/>
                <w:b/>
              </w:rPr>
              <w:t>155,8</w:t>
            </w:r>
          </w:p>
        </w:tc>
      </w:tr>
      <w:tr w:rsidR="00432569" w:rsidRPr="00432569" w14:paraId="1BA84294" w14:textId="77777777" w:rsidTr="00623426">
        <w:tc>
          <w:tcPr>
            <w:tcW w:w="758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CD62AF" w14:textId="77777777" w:rsidR="00623426" w:rsidRPr="00432569" w:rsidRDefault="00623426" w:rsidP="00E7571C">
            <w:pPr>
              <w:widowControl w:val="0"/>
              <w:suppressAutoHyphens/>
              <w:ind w:left="-426" w:firstLine="284"/>
              <w:jc w:val="center"/>
              <w:rPr>
                <w:rFonts w:ascii="Times New Roman" w:eastAsia="Lucida Sans Unicode" w:hAnsi="Times New Roman" w:cs="Times New Roman"/>
                <w:b/>
              </w:rPr>
            </w:pPr>
            <w:r w:rsidRPr="00432569">
              <w:rPr>
                <w:rFonts w:ascii="Times New Roman" w:eastAsia="Calibri" w:hAnsi="Times New Roman" w:cs="Times New Roman"/>
                <w:b/>
              </w:rPr>
              <w:t xml:space="preserve">х. Ближнее </w:t>
            </w:r>
            <w:proofErr w:type="spellStart"/>
            <w:r w:rsidRPr="00432569">
              <w:rPr>
                <w:rFonts w:ascii="Times New Roman" w:eastAsia="Calibri" w:hAnsi="Times New Roman" w:cs="Times New Roman"/>
                <w:b/>
              </w:rPr>
              <w:t>Стояново</w:t>
            </w:r>
            <w:proofErr w:type="spellEnd"/>
          </w:p>
        </w:tc>
        <w:tc>
          <w:tcPr>
            <w:tcW w:w="1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4FB38E" w14:textId="77777777" w:rsidR="00623426" w:rsidRPr="00432569" w:rsidRDefault="00623426" w:rsidP="00E7571C">
            <w:pPr>
              <w:widowControl w:val="0"/>
              <w:suppressAutoHyphens/>
              <w:ind w:left="-426" w:firstLine="284"/>
              <w:jc w:val="center"/>
              <w:rPr>
                <w:rFonts w:ascii="Times New Roman" w:eastAsia="Calibri" w:hAnsi="Times New Roman" w:cs="Times New Roman"/>
                <w:b/>
              </w:rPr>
            </w:pPr>
          </w:p>
        </w:tc>
      </w:tr>
      <w:tr w:rsidR="00432569" w:rsidRPr="00432569" w14:paraId="5038A443"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210EE223" w14:textId="77777777" w:rsidR="005134F5" w:rsidRPr="00432569" w:rsidRDefault="005134F5" w:rsidP="005134F5">
            <w:pPr>
              <w:pStyle w:val="ac"/>
              <w:numPr>
                <w:ilvl w:val="0"/>
                <w:numId w:val="118"/>
              </w:numPr>
              <w:ind w:right="-109"/>
              <w:jc w:val="center"/>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53061F4C" w14:textId="77777777" w:rsidR="005134F5" w:rsidRPr="00432569" w:rsidRDefault="005134F5" w:rsidP="005134F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застройки индивидуальными жилыми домами</w:t>
            </w:r>
          </w:p>
        </w:tc>
        <w:tc>
          <w:tcPr>
            <w:tcW w:w="2073" w:type="dxa"/>
            <w:tcBorders>
              <w:top w:val="single" w:sz="4" w:space="0" w:color="000000"/>
              <w:left w:val="single" w:sz="4" w:space="0" w:color="000000"/>
              <w:bottom w:val="single" w:sz="4" w:space="0" w:color="000000"/>
              <w:right w:val="single" w:sz="4" w:space="0" w:color="000000"/>
            </w:tcBorders>
            <w:vAlign w:val="center"/>
          </w:tcPr>
          <w:p w14:paraId="2CEB847F"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86,1</w:t>
            </w:r>
          </w:p>
        </w:tc>
        <w:tc>
          <w:tcPr>
            <w:tcW w:w="1757" w:type="dxa"/>
            <w:tcBorders>
              <w:top w:val="single" w:sz="4" w:space="0" w:color="000000"/>
              <w:left w:val="single" w:sz="4" w:space="0" w:color="000000"/>
              <w:bottom w:val="single" w:sz="4" w:space="0" w:color="000000"/>
              <w:right w:val="single" w:sz="4" w:space="0" w:color="000000"/>
            </w:tcBorders>
            <w:vAlign w:val="center"/>
          </w:tcPr>
          <w:p w14:paraId="6246C677"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86,1</w:t>
            </w:r>
          </w:p>
        </w:tc>
      </w:tr>
      <w:tr w:rsidR="00432569" w:rsidRPr="00432569" w14:paraId="2FB3C4B1"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280280CC" w14:textId="77777777" w:rsidR="005134F5" w:rsidRPr="00432569" w:rsidRDefault="005134F5" w:rsidP="005134F5">
            <w:pPr>
              <w:pStyle w:val="ac"/>
              <w:numPr>
                <w:ilvl w:val="0"/>
                <w:numId w:val="118"/>
              </w:numPr>
              <w:ind w:left="-426" w:right="-109" w:firstLine="284"/>
              <w:jc w:val="center"/>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0313DF84" w14:textId="77777777" w:rsidR="005134F5" w:rsidRPr="00432569" w:rsidRDefault="005134F5" w:rsidP="005134F5">
            <w:pPr>
              <w:widowControl w:val="0"/>
              <w:suppressAutoHyphens/>
              <w:ind w:firstLine="35"/>
              <w:jc w:val="both"/>
              <w:rPr>
                <w:rFonts w:ascii="Times New Roman" w:hAnsi="Times New Roman" w:cs="Times New Roman"/>
              </w:rPr>
            </w:pPr>
            <w:r w:rsidRPr="00432569">
              <w:rPr>
                <w:rFonts w:ascii="Times New Roman" w:hAnsi="Times New Roman" w:cs="Times New Roman"/>
              </w:rPr>
              <w:t>Зоны застройки малоэтажными жилыми домами (до 4 этажей, включая мансардный)</w:t>
            </w:r>
          </w:p>
        </w:tc>
        <w:tc>
          <w:tcPr>
            <w:tcW w:w="2073" w:type="dxa"/>
            <w:tcBorders>
              <w:top w:val="single" w:sz="4" w:space="0" w:color="000000"/>
              <w:left w:val="single" w:sz="4" w:space="0" w:color="000000"/>
              <w:bottom w:val="single" w:sz="4" w:space="0" w:color="000000"/>
              <w:right w:val="single" w:sz="4" w:space="0" w:color="000000"/>
            </w:tcBorders>
            <w:vAlign w:val="center"/>
          </w:tcPr>
          <w:p w14:paraId="2C72706B"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2,0</w:t>
            </w:r>
          </w:p>
        </w:tc>
        <w:tc>
          <w:tcPr>
            <w:tcW w:w="1757" w:type="dxa"/>
            <w:tcBorders>
              <w:top w:val="single" w:sz="4" w:space="0" w:color="000000"/>
              <w:left w:val="single" w:sz="4" w:space="0" w:color="000000"/>
              <w:bottom w:val="single" w:sz="4" w:space="0" w:color="000000"/>
              <w:right w:val="single" w:sz="4" w:space="0" w:color="000000"/>
            </w:tcBorders>
            <w:vAlign w:val="center"/>
          </w:tcPr>
          <w:p w14:paraId="3D4F8BD2"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2,0</w:t>
            </w:r>
          </w:p>
        </w:tc>
      </w:tr>
      <w:tr w:rsidR="00432569" w:rsidRPr="00432569" w14:paraId="27876A17"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1E8D8621" w14:textId="77777777" w:rsidR="005134F5" w:rsidRPr="00432569" w:rsidRDefault="005134F5" w:rsidP="005134F5">
            <w:pPr>
              <w:pStyle w:val="ac"/>
              <w:numPr>
                <w:ilvl w:val="0"/>
                <w:numId w:val="118"/>
              </w:numPr>
              <w:ind w:left="-426" w:right="-109" w:firstLine="284"/>
              <w:jc w:val="center"/>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365F72EF" w14:textId="77777777" w:rsidR="005134F5" w:rsidRPr="00432569" w:rsidRDefault="005134F5" w:rsidP="005134F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Общественно-деловые зоны</w:t>
            </w:r>
          </w:p>
        </w:tc>
        <w:tc>
          <w:tcPr>
            <w:tcW w:w="2073" w:type="dxa"/>
            <w:tcBorders>
              <w:top w:val="single" w:sz="4" w:space="0" w:color="000000"/>
              <w:left w:val="single" w:sz="4" w:space="0" w:color="000000"/>
              <w:bottom w:val="single" w:sz="4" w:space="0" w:color="000000"/>
              <w:right w:val="single" w:sz="4" w:space="0" w:color="000000"/>
            </w:tcBorders>
            <w:vAlign w:val="center"/>
          </w:tcPr>
          <w:p w14:paraId="06C91797"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0,33</w:t>
            </w:r>
          </w:p>
        </w:tc>
        <w:tc>
          <w:tcPr>
            <w:tcW w:w="1757" w:type="dxa"/>
            <w:tcBorders>
              <w:top w:val="single" w:sz="4" w:space="0" w:color="000000"/>
              <w:left w:val="single" w:sz="4" w:space="0" w:color="000000"/>
              <w:bottom w:val="single" w:sz="4" w:space="0" w:color="000000"/>
              <w:right w:val="single" w:sz="4" w:space="0" w:color="000000"/>
            </w:tcBorders>
            <w:vAlign w:val="center"/>
          </w:tcPr>
          <w:p w14:paraId="6B9AAA62"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0,33</w:t>
            </w:r>
          </w:p>
        </w:tc>
      </w:tr>
      <w:tr w:rsidR="00432569" w:rsidRPr="00432569" w14:paraId="74358D38"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10FDAAD5" w14:textId="77777777" w:rsidR="005134F5" w:rsidRPr="00432569" w:rsidRDefault="005134F5" w:rsidP="005134F5">
            <w:pPr>
              <w:pStyle w:val="ac"/>
              <w:numPr>
                <w:ilvl w:val="0"/>
                <w:numId w:val="118"/>
              </w:numPr>
              <w:ind w:left="-426" w:right="-109" w:firstLine="284"/>
              <w:jc w:val="center"/>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6E8F62E0" w14:textId="77777777" w:rsidR="005134F5" w:rsidRPr="00432569" w:rsidRDefault="005134F5" w:rsidP="005134F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транспортной инфраструктуры</w:t>
            </w:r>
          </w:p>
        </w:tc>
        <w:tc>
          <w:tcPr>
            <w:tcW w:w="2073" w:type="dxa"/>
            <w:tcBorders>
              <w:top w:val="single" w:sz="4" w:space="0" w:color="000000"/>
              <w:left w:val="single" w:sz="4" w:space="0" w:color="000000"/>
              <w:bottom w:val="single" w:sz="4" w:space="0" w:color="000000"/>
              <w:right w:val="single" w:sz="4" w:space="0" w:color="000000"/>
            </w:tcBorders>
            <w:vAlign w:val="center"/>
          </w:tcPr>
          <w:p w14:paraId="0DD11FBE"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1,4</w:t>
            </w:r>
          </w:p>
        </w:tc>
        <w:tc>
          <w:tcPr>
            <w:tcW w:w="1757" w:type="dxa"/>
            <w:tcBorders>
              <w:top w:val="single" w:sz="4" w:space="0" w:color="000000"/>
              <w:left w:val="single" w:sz="4" w:space="0" w:color="000000"/>
              <w:bottom w:val="single" w:sz="4" w:space="0" w:color="000000"/>
              <w:right w:val="single" w:sz="4" w:space="0" w:color="000000"/>
            </w:tcBorders>
            <w:vAlign w:val="center"/>
          </w:tcPr>
          <w:p w14:paraId="2ABB72F3"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1,4</w:t>
            </w:r>
          </w:p>
        </w:tc>
      </w:tr>
      <w:tr w:rsidR="00432569" w:rsidRPr="00432569" w14:paraId="313FC30E"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45779F58" w14:textId="77777777" w:rsidR="005134F5" w:rsidRPr="00432569" w:rsidRDefault="005134F5" w:rsidP="005134F5">
            <w:pPr>
              <w:pStyle w:val="ac"/>
              <w:numPr>
                <w:ilvl w:val="0"/>
                <w:numId w:val="118"/>
              </w:numPr>
              <w:ind w:left="-426" w:right="-109" w:firstLine="284"/>
              <w:jc w:val="center"/>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1928D281" w14:textId="77777777" w:rsidR="005134F5" w:rsidRPr="00432569" w:rsidRDefault="005134F5" w:rsidP="005134F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сельскохозяйственного использования</w:t>
            </w:r>
          </w:p>
        </w:tc>
        <w:tc>
          <w:tcPr>
            <w:tcW w:w="2073" w:type="dxa"/>
            <w:tcBorders>
              <w:top w:val="single" w:sz="4" w:space="0" w:color="000000"/>
              <w:left w:val="single" w:sz="4" w:space="0" w:color="000000"/>
              <w:bottom w:val="single" w:sz="4" w:space="0" w:color="000000"/>
              <w:right w:val="single" w:sz="4" w:space="0" w:color="000000"/>
            </w:tcBorders>
            <w:vAlign w:val="center"/>
          </w:tcPr>
          <w:p w14:paraId="4E20690B"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15,3</w:t>
            </w:r>
          </w:p>
        </w:tc>
        <w:tc>
          <w:tcPr>
            <w:tcW w:w="1757" w:type="dxa"/>
            <w:tcBorders>
              <w:top w:val="single" w:sz="4" w:space="0" w:color="000000"/>
              <w:left w:val="single" w:sz="4" w:space="0" w:color="000000"/>
              <w:bottom w:val="single" w:sz="4" w:space="0" w:color="000000"/>
              <w:right w:val="single" w:sz="4" w:space="0" w:color="000000"/>
            </w:tcBorders>
            <w:vAlign w:val="center"/>
          </w:tcPr>
          <w:p w14:paraId="4C6A9E17"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15,3</w:t>
            </w:r>
          </w:p>
        </w:tc>
      </w:tr>
      <w:tr w:rsidR="00432569" w:rsidRPr="00432569" w14:paraId="0A9A4707"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762ABCBC" w14:textId="77777777" w:rsidR="005134F5" w:rsidRPr="00432569" w:rsidRDefault="005134F5" w:rsidP="005134F5">
            <w:pPr>
              <w:pStyle w:val="ac"/>
              <w:numPr>
                <w:ilvl w:val="0"/>
                <w:numId w:val="118"/>
              </w:numPr>
              <w:ind w:left="-426" w:right="-109" w:firstLine="284"/>
              <w:jc w:val="center"/>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60977187" w14:textId="77777777" w:rsidR="005134F5" w:rsidRPr="00432569" w:rsidRDefault="005134F5" w:rsidP="005134F5">
            <w:pPr>
              <w:widowControl w:val="0"/>
              <w:suppressAutoHyphens/>
              <w:ind w:firstLine="35"/>
              <w:jc w:val="both"/>
              <w:rPr>
                <w:rFonts w:ascii="Times New Roman" w:hAnsi="Times New Roman" w:cs="Times New Roman"/>
              </w:rPr>
            </w:pPr>
            <w:r w:rsidRPr="00432569">
              <w:rPr>
                <w:rFonts w:ascii="Times New Roman" w:hAnsi="Times New Roman" w:cs="Times New Roman"/>
              </w:rPr>
              <w:t>Зоны кладбищ</w:t>
            </w:r>
          </w:p>
        </w:tc>
        <w:tc>
          <w:tcPr>
            <w:tcW w:w="2073" w:type="dxa"/>
            <w:tcBorders>
              <w:top w:val="single" w:sz="4" w:space="0" w:color="000000"/>
              <w:left w:val="single" w:sz="4" w:space="0" w:color="000000"/>
              <w:bottom w:val="single" w:sz="4" w:space="0" w:color="000000"/>
              <w:right w:val="single" w:sz="4" w:space="0" w:color="000000"/>
            </w:tcBorders>
            <w:vAlign w:val="center"/>
          </w:tcPr>
          <w:p w14:paraId="2CEB445A"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0,46</w:t>
            </w:r>
          </w:p>
        </w:tc>
        <w:tc>
          <w:tcPr>
            <w:tcW w:w="1757" w:type="dxa"/>
            <w:tcBorders>
              <w:top w:val="single" w:sz="4" w:space="0" w:color="000000"/>
              <w:left w:val="single" w:sz="4" w:space="0" w:color="000000"/>
              <w:bottom w:val="single" w:sz="4" w:space="0" w:color="000000"/>
              <w:right w:val="single" w:sz="4" w:space="0" w:color="000000"/>
            </w:tcBorders>
            <w:vAlign w:val="center"/>
          </w:tcPr>
          <w:p w14:paraId="58A9F148" w14:textId="77777777" w:rsidR="005134F5" w:rsidRPr="00432569" w:rsidRDefault="005134F5" w:rsidP="005134F5">
            <w:pPr>
              <w:jc w:val="center"/>
              <w:rPr>
                <w:rFonts w:ascii="Times New Roman" w:hAnsi="Times New Roman" w:cs="Times New Roman"/>
              </w:rPr>
            </w:pPr>
            <w:r w:rsidRPr="00432569">
              <w:rPr>
                <w:rFonts w:ascii="Times New Roman" w:hAnsi="Times New Roman" w:cs="Times New Roman"/>
              </w:rPr>
              <w:t>0,46</w:t>
            </w:r>
          </w:p>
        </w:tc>
      </w:tr>
      <w:tr w:rsidR="00432569" w:rsidRPr="00432569" w14:paraId="76043E5D" w14:textId="77777777" w:rsidTr="00623426">
        <w:tc>
          <w:tcPr>
            <w:tcW w:w="5514" w:type="dxa"/>
            <w:gridSpan w:val="2"/>
            <w:tcBorders>
              <w:top w:val="single" w:sz="4" w:space="0" w:color="000000"/>
              <w:left w:val="single" w:sz="4" w:space="0" w:color="000000"/>
              <w:bottom w:val="single" w:sz="4" w:space="0" w:color="000000"/>
              <w:right w:val="single" w:sz="4" w:space="0" w:color="000000"/>
            </w:tcBorders>
            <w:vAlign w:val="center"/>
          </w:tcPr>
          <w:p w14:paraId="5BA39249" w14:textId="77777777" w:rsidR="00623426" w:rsidRPr="00432569" w:rsidRDefault="00623426" w:rsidP="00E7571C">
            <w:pPr>
              <w:widowControl w:val="0"/>
              <w:suppressAutoHyphens/>
              <w:ind w:firstLine="35"/>
              <w:jc w:val="both"/>
              <w:rPr>
                <w:rFonts w:ascii="Times New Roman" w:hAnsi="Times New Roman" w:cs="Times New Roman"/>
              </w:rPr>
            </w:pPr>
            <w:r w:rsidRPr="00432569">
              <w:rPr>
                <w:rFonts w:ascii="Times New Roman" w:hAnsi="Times New Roman" w:cs="Times New Roman"/>
                <w:b/>
              </w:rPr>
              <w:t>ИТОГО</w:t>
            </w:r>
          </w:p>
        </w:tc>
        <w:tc>
          <w:tcPr>
            <w:tcW w:w="2073" w:type="dxa"/>
            <w:tcBorders>
              <w:top w:val="single" w:sz="4" w:space="0" w:color="000000"/>
              <w:left w:val="single" w:sz="4" w:space="0" w:color="000000"/>
              <w:bottom w:val="single" w:sz="4" w:space="0" w:color="000000"/>
              <w:right w:val="single" w:sz="4" w:space="0" w:color="000000"/>
            </w:tcBorders>
            <w:vAlign w:val="center"/>
          </w:tcPr>
          <w:p w14:paraId="2D2FE3F2" w14:textId="77777777" w:rsidR="00623426" w:rsidRPr="00432569" w:rsidRDefault="00623426" w:rsidP="00E7571C">
            <w:pPr>
              <w:jc w:val="center"/>
              <w:rPr>
                <w:rFonts w:ascii="Times New Roman" w:hAnsi="Times New Roman" w:cs="Times New Roman"/>
                <w:b/>
              </w:rPr>
            </w:pPr>
            <w:r w:rsidRPr="00432569">
              <w:rPr>
                <w:rFonts w:ascii="Times New Roman" w:eastAsia="TimesNewRomanPSMT" w:hAnsi="Times New Roman" w:cs="Times New Roman"/>
                <w:b/>
              </w:rPr>
              <w:t>105,6</w:t>
            </w:r>
          </w:p>
        </w:tc>
        <w:tc>
          <w:tcPr>
            <w:tcW w:w="1757" w:type="dxa"/>
            <w:tcBorders>
              <w:top w:val="single" w:sz="4" w:space="0" w:color="000000"/>
              <w:left w:val="single" w:sz="4" w:space="0" w:color="000000"/>
              <w:bottom w:val="single" w:sz="4" w:space="0" w:color="000000"/>
              <w:right w:val="single" w:sz="4" w:space="0" w:color="000000"/>
            </w:tcBorders>
          </w:tcPr>
          <w:p w14:paraId="21488432" w14:textId="77777777" w:rsidR="00623426" w:rsidRPr="00432569" w:rsidRDefault="005134F5" w:rsidP="00E7571C">
            <w:pPr>
              <w:jc w:val="center"/>
              <w:rPr>
                <w:rFonts w:ascii="Times New Roman" w:eastAsia="TimesNewRomanPSMT" w:hAnsi="Times New Roman" w:cs="Times New Roman"/>
                <w:b/>
              </w:rPr>
            </w:pPr>
            <w:r w:rsidRPr="00432569">
              <w:rPr>
                <w:rFonts w:ascii="Times New Roman" w:eastAsia="TimesNewRomanPSMT" w:hAnsi="Times New Roman" w:cs="Times New Roman"/>
                <w:b/>
              </w:rPr>
              <w:t>105,6</w:t>
            </w:r>
          </w:p>
        </w:tc>
      </w:tr>
      <w:tr w:rsidR="00432569" w:rsidRPr="00432569" w14:paraId="58357AB7" w14:textId="77777777" w:rsidTr="00623426">
        <w:tc>
          <w:tcPr>
            <w:tcW w:w="758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D96B93" w14:textId="77777777" w:rsidR="00623426" w:rsidRPr="00432569" w:rsidRDefault="00623426" w:rsidP="00E7571C">
            <w:pPr>
              <w:jc w:val="center"/>
              <w:rPr>
                <w:rFonts w:ascii="Times New Roman" w:hAnsi="Times New Roman" w:cs="Times New Roman"/>
              </w:rPr>
            </w:pPr>
            <w:r w:rsidRPr="00432569">
              <w:rPr>
                <w:rFonts w:ascii="Times New Roman" w:eastAsia="Calibri" w:hAnsi="Times New Roman" w:cs="Times New Roman"/>
                <w:b/>
              </w:rPr>
              <w:t>п. Сельхозтехника</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00AE8E" w14:textId="77777777" w:rsidR="00623426" w:rsidRPr="00432569" w:rsidRDefault="00623426" w:rsidP="00E7571C">
            <w:pPr>
              <w:jc w:val="center"/>
              <w:rPr>
                <w:rFonts w:ascii="Times New Roman" w:eastAsia="Calibri" w:hAnsi="Times New Roman" w:cs="Times New Roman"/>
                <w:b/>
              </w:rPr>
            </w:pPr>
          </w:p>
        </w:tc>
      </w:tr>
      <w:tr w:rsidR="00432569" w:rsidRPr="00432569" w14:paraId="0D6EB897" w14:textId="77777777" w:rsidTr="00947C65">
        <w:trPr>
          <w:trHeight w:val="142"/>
        </w:trPr>
        <w:tc>
          <w:tcPr>
            <w:tcW w:w="765" w:type="dxa"/>
            <w:tcBorders>
              <w:top w:val="single" w:sz="4" w:space="0" w:color="000000"/>
              <w:left w:val="single" w:sz="4" w:space="0" w:color="000000"/>
              <w:bottom w:val="single" w:sz="4" w:space="0" w:color="000000"/>
              <w:right w:val="single" w:sz="4" w:space="0" w:color="000000"/>
            </w:tcBorders>
            <w:vAlign w:val="center"/>
          </w:tcPr>
          <w:p w14:paraId="16B1A582" w14:textId="77777777" w:rsidR="00C37EFE" w:rsidRPr="00432569" w:rsidRDefault="00C37EFE" w:rsidP="00C37EFE">
            <w:pPr>
              <w:pStyle w:val="ac"/>
              <w:numPr>
                <w:ilvl w:val="0"/>
                <w:numId w:val="119"/>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38273CB3" w14:textId="77777777" w:rsidR="00C37EFE" w:rsidRPr="00432569" w:rsidRDefault="00C37EFE" w:rsidP="00C37EFE">
            <w:pPr>
              <w:widowControl w:val="0"/>
              <w:suppressAutoHyphens/>
              <w:ind w:firstLine="35"/>
              <w:jc w:val="both"/>
              <w:rPr>
                <w:rFonts w:ascii="Times New Roman" w:hAnsi="Times New Roman" w:cs="Times New Roman"/>
              </w:rPr>
            </w:pPr>
            <w:r w:rsidRPr="00432569">
              <w:rPr>
                <w:rFonts w:ascii="Times New Roman" w:hAnsi="Times New Roman" w:cs="Times New Roman"/>
              </w:rPr>
              <w:t>Зоны застройки индивидуальными жилыми домами</w:t>
            </w:r>
          </w:p>
        </w:tc>
        <w:tc>
          <w:tcPr>
            <w:tcW w:w="2073" w:type="dxa"/>
            <w:tcBorders>
              <w:top w:val="single" w:sz="4" w:space="0" w:color="000000"/>
              <w:left w:val="single" w:sz="4" w:space="0" w:color="000000"/>
              <w:bottom w:val="single" w:sz="4" w:space="0" w:color="000000"/>
              <w:right w:val="single" w:sz="4" w:space="0" w:color="000000"/>
            </w:tcBorders>
            <w:vAlign w:val="center"/>
          </w:tcPr>
          <w:p w14:paraId="54507C03" w14:textId="77777777" w:rsidR="00C37EFE" w:rsidRPr="00432569" w:rsidRDefault="00C37EFE" w:rsidP="00C37EFE">
            <w:pPr>
              <w:jc w:val="center"/>
              <w:rPr>
                <w:rFonts w:ascii="Times New Roman" w:hAnsi="Times New Roman" w:cs="Times New Roman"/>
              </w:rPr>
            </w:pPr>
            <w:r w:rsidRPr="00432569">
              <w:rPr>
                <w:rFonts w:ascii="Times New Roman" w:hAnsi="Times New Roman" w:cs="Times New Roman"/>
              </w:rPr>
              <w:t>9,78</w:t>
            </w:r>
          </w:p>
        </w:tc>
        <w:tc>
          <w:tcPr>
            <w:tcW w:w="1757" w:type="dxa"/>
            <w:tcBorders>
              <w:top w:val="single" w:sz="4" w:space="0" w:color="000000"/>
              <w:left w:val="single" w:sz="4" w:space="0" w:color="000000"/>
              <w:bottom w:val="single" w:sz="4" w:space="0" w:color="000000"/>
              <w:right w:val="single" w:sz="4" w:space="0" w:color="000000"/>
            </w:tcBorders>
            <w:vAlign w:val="center"/>
          </w:tcPr>
          <w:p w14:paraId="2EB268E4" w14:textId="77777777" w:rsidR="00C37EFE" w:rsidRPr="00432569" w:rsidRDefault="00C37EFE" w:rsidP="00C37EFE">
            <w:pPr>
              <w:jc w:val="center"/>
              <w:rPr>
                <w:rFonts w:ascii="Times New Roman" w:hAnsi="Times New Roman" w:cs="Times New Roman"/>
              </w:rPr>
            </w:pPr>
            <w:r w:rsidRPr="00432569">
              <w:rPr>
                <w:rFonts w:ascii="Times New Roman" w:hAnsi="Times New Roman" w:cs="Times New Roman"/>
              </w:rPr>
              <w:t>9,78</w:t>
            </w:r>
          </w:p>
        </w:tc>
      </w:tr>
      <w:tr w:rsidR="00432569" w:rsidRPr="00432569" w14:paraId="55AF6247"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6BAC3073" w14:textId="77777777" w:rsidR="00C37EFE" w:rsidRPr="00432569" w:rsidRDefault="00C37EFE" w:rsidP="00C37EFE">
            <w:pPr>
              <w:pStyle w:val="ac"/>
              <w:numPr>
                <w:ilvl w:val="0"/>
                <w:numId w:val="119"/>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47CBA370" w14:textId="77777777" w:rsidR="00C37EFE" w:rsidRPr="00432569" w:rsidRDefault="00C37EFE" w:rsidP="00C37EFE">
            <w:pPr>
              <w:widowControl w:val="0"/>
              <w:suppressAutoHyphens/>
              <w:ind w:firstLine="35"/>
              <w:jc w:val="both"/>
              <w:rPr>
                <w:rFonts w:ascii="Times New Roman" w:hAnsi="Times New Roman" w:cs="Times New Roman"/>
              </w:rPr>
            </w:pPr>
            <w:r w:rsidRPr="00432569">
              <w:rPr>
                <w:rFonts w:ascii="Times New Roman" w:hAnsi="Times New Roman" w:cs="Times New Roman"/>
              </w:rPr>
              <w:t>Зоны застройки малоэтажными жилыми домами (до 4 этажей, включая мансардный)</w:t>
            </w:r>
          </w:p>
        </w:tc>
        <w:tc>
          <w:tcPr>
            <w:tcW w:w="2073" w:type="dxa"/>
            <w:tcBorders>
              <w:top w:val="single" w:sz="4" w:space="0" w:color="000000"/>
              <w:left w:val="single" w:sz="4" w:space="0" w:color="000000"/>
              <w:bottom w:val="single" w:sz="4" w:space="0" w:color="000000"/>
              <w:right w:val="single" w:sz="4" w:space="0" w:color="000000"/>
            </w:tcBorders>
            <w:vAlign w:val="center"/>
          </w:tcPr>
          <w:p w14:paraId="6A49DCAC" w14:textId="77777777" w:rsidR="00C37EFE" w:rsidRPr="00432569" w:rsidRDefault="00C37EFE" w:rsidP="00C37EFE">
            <w:pPr>
              <w:jc w:val="center"/>
              <w:rPr>
                <w:rFonts w:ascii="Times New Roman" w:hAnsi="Times New Roman" w:cs="Times New Roman"/>
              </w:rPr>
            </w:pPr>
            <w:r w:rsidRPr="00432569">
              <w:rPr>
                <w:rFonts w:ascii="Times New Roman" w:hAnsi="Times New Roman" w:cs="Times New Roman"/>
              </w:rPr>
              <w:t>3,6</w:t>
            </w:r>
          </w:p>
        </w:tc>
        <w:tc>
          <w:tcPr>
            <w:tcW w:w="1757" w:type="dxa"/>
            <w:tcBorders>
              <w:top w:val="single" w:sz="4" w:space="0" w:color="000000"/>
              <w:left w:val="single" w:sz="4" w:space="0" w:color="000000"/>
              <w:bottom w:val="single" w:sz="4" w:space="0" w:color="000000"/>
              <w:right w:val="single" w:sz="4" w:space="0" w:color="000000"/>
            </w:tcBorders>
            <w:vAlign w:val="center"/>
          </w:tcPr>
          <w:p w14:paraId="2EA39C49" w14:textId="77777777" w:rsidR="00C37EFE" w:rsidRPr="00432569" w:rsidRDefault="00C37EFE" w:rsidP="00C37EFE">
            <w:pPr>
              <w:jc w:val="center"/>
              <w:rPr>
                <w:rFonts w:ascii="Times New Roman" w:hAnsi="Times New Roman" w:cs="Times New Roman"/>
              </w:rPr>
            </w:pPr>
            <w:r w:rsidRPr="00432569">
              <w:rPr>
                <w:rFonts w:ascii="Times New Roman" w:hAnsi="Times New Roman" w:cs="Times New Roman"/>
              </w:rPr>
              <w:t>3,6</w:t>
            </w:r>
          </w:p>
        </w:tc>
      </w:tr>
      <w:tr w:rsidR="00432569" w:rsidRPr="00432569" w14:paraId="56517CEA" w14:textId="77777777" w:rsidTr="00623426">
        <w:tc>
          <w:tcPr>
            <w:tcW w:w="5514" w:type="dxa"/>
            <w:gridSpan w:val="2"/>
            <w:tcBorders>
              <w:top w:val="single" w:sz="4" w:space="0" w:color="000000"/>
              <w:left w:val="single" w:sz="4" w:space="0" w:color="000000"/>
              <w:bottom w:val="single" w:sz="4" w:space="0" w:color="000000"/>
              <w:right w:val="single" w:sz="4" w:space="0" w:color="000000"/>
            </w:tcBorders>
            <w:vAlign w:val="center"/>
          </w:tcPr>
          <w:p w14:paraId="445A1BC1" w14:textId="77777777" w:rsidR="00623426" w:rsidRPr="00432569" w:rsidRDefault="00623426" w:rsidP="00E7571C">
            <w:pPr>
              <w:widowControl w:val="0"/>
              <w:suppressAutoHyphens/>
              <w:ind w:firstLine="35"/>
              <w:jc w:val="both"/>
              <w:rPr>
                <w:rFonts w:ascii="Times New Roman" w:hAnsi="Times New Roman" w:cs="Times New Roman"/>
              </w:rPr>
            </w:pPr>
            <w:r w:rsidRPr="00432569">
              <w:rPr>
                <w:rFonts w:ascii="Times New Roman" w:hAnsi="Times New Roman" w:cs="Times New Roman"/>
                <w:b/>
              </w:rPr>
              <w:t>ИТОГО</w:t>
            </w:r>
          </w:p>
        </w:tc>
        <w:tc>
          <w:tcPr>
            <w:tcW w:w="2073" w:type="dxa"/>
            <w:tcBorders>
              <w:top w:val="single" w:sz="4" w:space="0" w:color="000000"/>
              <w:left w:val="single" w:sz="4" w:space="0" w:color="000000"/>
              <w:bottom w:val="single" w:sz="4" w:space="0" w:color="000000"/>
              <w:right w:val="single" w:sz="4" w:space="0" w:color="000000"/>
            </w:tcBorders>
            <w:vAlign w:val="center"/>
          </w:tcPr>
          <w:p w14:paraId="4FE78C69" w14:textId="77777777" w:rsidR="00623426" w:rsidRPr="00432569" w:rsidRDefault="00623426" w:rsidP="00E7571C">
            <w:pPr>
              <w:jc w:val="center"/>
              <w:rPr>
                <w:rFonts w:ascii="Times New Roman" w:hAnsi="Times New Roman" w:cs="Times New Roman"/>
                <w:b/>
              </w:rPr>
            </w:pPr>
            <w:r w:rsidRPr="00432569">
              <w:rPr>
                <w:rFonts w:ascii="Times New Roman" w:hAnsi="Times New Roman" w:cs="Times New Roman"/>
                <w:b/>
              </w:rPr>
              <w:t>13,4</w:t>
            </w:r>
          </w:p>
        </w:tc>
        <w:tc>
          <w:tcPr>
            <w:tcW w:w="1757" w:type="dxa"/>
            <w:tcBorders>
              <w:top w:val="single" w:sz="4" w:space="0" w:color="000000"/>
              <w:left w:val="single" w:sz="4" w:space="0" w:color="000000"/>
              <w:bottom w:val="single" w:sz="4" w:space="0" w:color="000000"/>
              <w:right w:val="single" w:sz="4" w:space="0" w:color="000000"/>
            </w:tcBorders>
          </w:tcPr>
          <w:p w14:paraId="0102750F" w14:textId="77777777" w:rsidR="00623426" w:rsidRPr="00432569" w:rsidRDefault="00C37EFE" w:rsidP="00E7571C">
            <w:pPr>
              <w:jc w:val="center"/>
              <w:rPr>
                <w:rFonts w:ascii="Times New Roman" w:hAnsi="Times New Roman" w:cs="Times New Roman"/>
                <w:b/>
              </w:rPr>
            </w:pPr>
            <w:r w:rsidRPr="00432569">
              <w:rPr>
                <w:rFonts w:ascii="Times New Roman" w:hAnsi="Times New Roman" w:cs="Times New Roman"/>
                <w:b/>
              </w:rPr>
              <w:t>13,4</w:t>
            </w:r>
          </w:p>
        </w:tc>
      </w:tr>
      <w:tr w:rsidR="00432569" w:rsidRPr="00432569" w14:paraId="5E2A0BC6" w14:textId="77777777" w:rsidTr="00623426">
        <w:tc>
          <w:tcPr>
            <w:tcW w:w="758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320D41" w14:textId="77777777" w:rsidR="00623426" w:rsidRPr="00432569" w:rsidRDefault="00623426" w:rsidP="00E7571C">
            <w:pPr>
              <w:jc w:val="center"/>
              <w:rPr>
                <w:rFonts w:ascii="Times New Roman" w:hAnsi="Times New Roman" w:cs="Times New Roman"/>
              </w:rPr>
            </w:pPr>
            <w:r w:rsidRPr="00432569">
              <w:rPr>
                <w:rFonts w:ascii="Times New Roman" w:eastAsia="Calibri" w:hAnsi="Times New Roman" w:cs="Times New Roman"/>
                <w:b/>
              </w:rPr>
              <w:t>п. Сибирский</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33394E" w14:textId="77777777" w:rsidR="00623426" w:rsidRPr="00432569" w:rsidRDefault="00623426" w:rsidP="00E7571C">
            <w:pPr>
              <w:jc w:val="center"/>
              <w:rPr>
                <w:rFonts w:ascii="Times New Roman" w:eastAsia="Calibri" w:hAnsi="Times New Roman" w:cs="Times New Roman"/>
                <w:b/>
              </w:rPr>
            </w:pPr>
          </w:p>
        </w:tc>
      </w:tr>
      <w:tr w:rsidR="00432569" w:rsidRPr="00432569" w14:paraId="6C71F396"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0E128BBE" w14:textId="77777777" w:rsidR="00642896" w:rsidRPr="00432569" w:rsidRDefault="00642896" w:rsidP="00642896">
            <w:pPr>
              <w:pStyle w:val="ac"/>
              <w:numPr>
                <w:ilvl w:val="0"/>
                <w:numId w:val="121"/>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78879F35" w14:textId="77777777" w:rsidR="00642896" w:rsidRPr="00432569" w:rsidRDefault="00642896" w:rsidP="00642896">
            <w:pPr>
              <w:widowControl w:val="0"/>
              <w:suppressAutoHyphens/>
              <w:ind w:firstLine="35"/>
              <w:jc w:val="both"/>
              <w:rPr>
                <w:rFonts w:ascii="Times New Roman" w:hAnsi="Times New Roman" w:cs="Times New Roman"/>
              </w:rPr>
            </w:pPr>
            <w:r w:rsidRPr="00432569">
              <w:rPr>
                <w:rFonts w:ascii="Times New Roman" w:hAnsi="Times New Roman" w:cs="Times New Roman"/>
              </w:rPr>
              <w:t>Зоны застройки индивидуальными жилыми домами</w:t>
            </w:r>
          </w:p>
        </w:tc>
        <w:tc>
          <w:tcPr>
            <w:tcW w:w="2073" w:type="dxa"/>
            <w:tcBorders>
              <w:top w:val="single" w:sz="4" w:space="0" w:color="000000"/>
              <w:left w:val="single" w:sz="4" w:space="0" w:color="000000"/>
              <w:bottom w:val="single" w:sz="4" w:space="0" w:color="000000"/>
              <w:right w:val="single" w:sz="4" w:space="0" w:color="000000"/>
            </w:tcBorders>
            <w:vAlign w:val="center"/>
          </w:tcPr>
          <w:p w14:paraId="05F3B463" w14:textId="77777777" w:rsidR="00642896" w:rsidRPr="00432569" w:rsidRDefault="00642896" w:rsidP="00642896">
            <w:pPr>
              <w:jc w:val="center"/>
              <w:rPr>
                <w:rFonts w:ascii="Times New Roman" w:hAnsi="Times New Roman" w:cs="Times New Roman"/>
              </w:rPr>
            </w:pPr>
            <w:r w:rsidRPr="00432569">
              <w:rPr>
                <w:rFonts w:ascii="Times New Roman" w:hAnsi="Times New Roman" w:cs="Times New Roman"/>
              </w:rPr>
              <w:t>27,35</w:t>
            </w:r>
          </w:p>
        </w:tc>
        <w:tc>
          <w:tcPr>
            <w:tcW w:w="1757" w:type="dxa"/>
            <w:tcBorders>
              <w:top w:val="single" w:sz="4" w:space="0" w:color="000000"/>
              <w:left w:val="single" w:sz="4" w:space="0" w:color="000000"/>
              <w:bottom w:val="single" w:sz="4" w:space="0" w:color="000000"/>
              <w:right w:val="single" w:sz="4" w:space="0" w:color="000000"/>
            </w:tcBorders>
            <w:vAlign w:val="center"/>
          </w:tcPr>
          <w:p w14:paraId="715BDE74" w14:textId="56581B9B" w:rsidR="00642896" w:rsidRPr="00432569" w:rsidRDefault="00642896" w:rsidP="00642896">
            <w:pPr>
              <w:jc w:val="center"/>
              <w:rPr>
                <w:rFonts w:ascii="Times New Roman" w:hAnsi="Times New Roman" w:cs="Times New Roman"/>
              </w:rPr>
            </w:pPr>
            <w:r w:rsidRPr="00432569">
              <w:rPr>
                <w:rFonts w:ascii="Times New Roman" w:hAnsi="Times New Roman" w:cs="Times New Roman"/>
              </w:rPr>
              <w:t>27,3</w:t>
            </w:r>
          </w:p>
        </w:tc>
      </w:tr>
      <w:tr w:rsidR="00432569" w:rsidRPr="00432569" w14:paraId="3EC5E855"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6A9AAD9D" w14:textId="77777777" w:rsidR="00642896" w:rsidRPr="00432569" w:rsidRDefault="00642896" w:rsidP="00642896">
            <w:pPr>
              <w:pStyle w:val="ac"/>
              <w:numPr>
                <w:ilvl w:val="0"/>
                <w:numId w:val="121"/>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4B033E12" w14:textId="77777777" w:rsidR="00642896" w:rsidRPr="00432569" w:rsidRDefault="00642896" w:rsidP="00642896">
            <w:pPr>
              <w:widowControl w:val="0"/>
              <w:suppressAutoHyphens/>
              <w:ind w:firstLine="35"/>
              <w:jc w:val="both"/>
              <w:rPr>
                <w:rFonts w:ascii="Times New Roman" w:hAnsi="Times New Roman" w:cs="Times New Roman"/>
              </w:rPr>
            </w:pPr>
            <w:r w:rsidRPr="00432569">
              <w:rPr>
                <w:rFonts w:ascii="Times New Roman" w:hAnsi="Times New Roman" w:cs="Times New Roman"/>
              </w:rPr>
              <w:t>Зоны сельскохозяйственного использования</w:t>
            </w:r>
          </w:p>
        </w:tc>
        <w:tc>
          <w:tcPr>
            <w:tcW w:w="2073" w:type="dxa"/>
            <w:tcBorders>
              <w:top w:val="single" w:sz="4" w:space="0" w:color="000000"/>
              <w:left w:val="single" w:sz="4" w:space="0" w:color="000000"/>
              <w:bottom w:val="single" w:sz="4" w:space="0" w:color="000000"/>
              <w:right w:val="single" w:sz="4" w:space="0" w:color="000000"/>
            </w:tcBorders>
            <w:vAlign w:val="center"/>
          </w:tcPr>
          <w:p w14:paraId="567110CE" w14:textId="77777777" w:rsidR="00642896" w:rsidRPr="00432569" w:rsidRDefault="00642896" w:rsidP="00642896">
            <w:pPr>
              <w:jc w:val="center"/>
              <w:rPr>
                <w:rFonts w:ascii="Times New Roman" w:hAnsi="Times New Roman" w:cs="Times New Roman"/>
              </w:rPr>
            </w:pPr>
            <w:r w:rsidRPr="00432569">
              <w:rPr>
                <w:rFonts w:ascii="Times New Roman" w:hAnsi="Times New Roman" w:cs="Times New Roman"/>
              </w:rPr>
              <w:t>7,6</w:t>
            </w:r>
          </w:p>
        </w:tc>
        <w:tc>
          <w:tcPr>
            <w:tcW w:w="1757" w:type="dxa"/>
            <w:tcBorders>
              <w:top w:val="single" w:sz="4" w:space="0" w:color="000000"/>
              <w:left w:val="single" w:sz="4" w:space="0" w:color="000000"/>
              <w:bottom w:val="single" w:sz="4" w:space="0" w:color="000000"/>
              <w:right w:val="single" w:sz="4" w:space="0" w:color="000000"/>
            </w:tcBorders>
            <w:vAlign w:val="center"/>
          </w:tcPr>
          <w:p w14:paraId="4A9E87A0" w14:textId="4FCBC8C2" w:rsidR="00642896" w:rsidRPr="00432569" w:rsidRDefault="00642896" w:rsidP="00642896">
            <w:pPr>
              <w:jc w:val="center"/>
              <w:rPr>
                <w:rFonts w:ascii="Times New Roman" w:hAnsi="Times New Roman" w:cs="Times New Roman"/>
              </w:rPr>
            </w:pPr>
            <w:r w:rsidRPr="00432569">
              <w:rPr>
                <w:rFonts w:ascii="Times New Roman" w:hAnsi="Times New Roman" w:cs="Times New Roman"/>
              </w:rPr>
              <w:t>7,3</w:t>
            </w:r>
          </w:p>
        </w:tc>
      </w:tr>
      <w:tr w:rsidR="00432569" w:rsidRPr="00432569" w14:paraId="5C9742AC"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724287B6" w14:textId="77777777" w:rsidR="00642896" w:rsidRPr="00432569" w:rsidRDefault="00642896" w:rsidP="00642896">
            <w:pPr>
              <w:pStyle w:val="ac"/>
              <w:numPr>
                <w:ilvl w:val="0"/>
                <w:numId w:val="121"/>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7D5D4208" w14:textId="65FC1384" w:rsidR="00642896" w:rsidRPr="00432569" w:rsidRDefault="00642896" w:rsidP="00642896">
            <w:pPr>
              <w:widowControl w:val="0"/>
              <w:suppressAutoHyphens/>
              <w:ind w:firstLine="35"/>
              <w:jc w:val="both"/>
              <w:rPr>
                <w:rFonts w:ascii="Times New Roman" w:hAnsi="Times New Roman" w:cs="Times New Roman"/>
              </w:rPr>
            </w:pPr>
            <w:r w:rsidRPr="00432569">
              <w:rPr>
                <w:rFonts w:ascii="Times New Roman" w:hAnsi="Times New Roman" w:cs="Times New Roman"/>
              </w:rPr>
              <w:t>Зоны рекреационного назначения</w:t>
            </w:r>
          </w:p>
        </w:tc>
        <w:tc>
          <w:tcPr>
            <w:tcW w:w="2073" w:type="dxa"/>
            <w:tcBorders>
              <w:top w:val="single" w:sz="4" w:space="0" w:color="000000"/>
              <w:left w:val="single" w:sz="4" w:space="0" w:color="000000"/>
              <w:bottom w:val="single" w:sz="4" w:space="0" w:color="000000"/>
              <w:right w:val="single" w:sz="4" w:space="0" w:color="000000"/>
            </w:tcBorders>
            <w:vAlign w:val="center"/>
          </w:tcPr>
          <w:p w14:paraId="7DBB22EA" w14:textId="7D248687" w:rsidR="00642896" w:rsidRPr="00432569" w:rsidRDefault="00FF5DEC" w:rsidP="00642896">
            <w:pPr>
              <w:jc w:val="center"/>
              <w:rPr>
                <w:rFonts w:ascii="Times New Roman" w:hAnsi="Times New Roman" w:cs="Times New Roman"/>
              </w:rPr>
            </w:pPr>
            <w:r w:rsidRPr="00432569">
              <w:rPr>
                <w:rFonts w:ascii="Times New Roman" w:hAnsi="Times New Roman" w:cs="Times New Roman"/>
              </w:rPr>
              <w:t>-</w:t>
            </w:r>
          </w:p>
        </w:tc>
        <w:tc>
          <w:tcPr>
            <w:tcW w:w="1757" w:type="dxa"/>
            <w:tcBorders>
              <w:top w:val="single" w:sz="4" w:space="0" w:color="000000"/>
              <w:left w:val="single" w:sz="4" w:space="0" w:color="000000"/>
              <w:bottom w:val="single" w:sz="4" w:space="0" w:color="000000"/>
              <w:right w:val="single" w:sz="4" w:space="0" w:color="000000"/>
            </w:tcBorders>
            <w:vAlign w:val="center"/>
          </w:tcPr>
          <w:p w14:paraId="0F376E83" w14:textId="57E19EBB" w:rsidR="00642896" w:rsidRPr="00432569" w:rsidRDefault="00642896" w:rsidP="00642896">
            <w:pPr>
              <w:jc w:val="center"/>
              <w:rPr>
                <w:rFonts w:ascii="Times New Roman" w:hAnsi="Times New Roman" w:cs="Times New Roman"/>
              </w:rPr>
            </w:pPr>
            <w:r w:rsidRPr="00432569">
              <w:rPr>
                <w:rFonts w:ascii="Times New Roman" w:hAnsi="Times New Roman" w:cs="Times New Roman"/>
              </w:rPr>
              <w:t>0,33</w:t>
            </w:r>
          </w:p>
        </w:tc>
      </w:tr>
      <w:tr w:rsidR="00432569" w:rsidRPr="00432569" w14:paraId="67196EFA"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496ECB3C" w14:textId="77777777" w:rsidR="00642896" w:rsidRPr="00432569" w:rsidRDefault="00642896" w:rsidP="00642896">
            <w:pPr>
              <w:pStyle w:val="ac"/>
              <w:numPr>
                <w:ilvl w:val="0"/>
                <w:numId w:val="121"/>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3A77AC24" w14:textId="77777777" w:rsidR="00642896" w:rsidRPr="00432569" w:rsidRDefault="00642896" w:rsidP="00642896">
            <w:pPr>
              <w:widowControl w:val="0"/>
              <w:suppressAutoHyphens/>
              <w:ind w:firstLine="35"/>
              <w:jc w:val="both"/>
              <w:rPr>
                <w:rFonts w:ascii="Times New Roman" w:hAnsi="Times New Roman" w:cs="Times New Roman"/>
              </w:rPr>
            </w:pPr>
            <w:r w:rsidRPr="00432569">
              <w:rPr>
                <w:rFonts w:ascii="Times New Roman" w:hAnsi="Times New Roman" w:cs="Times New Roman"/>
              </w:rPr>
              <w:t>Зоны кладбищ</w:t>
            </w:r>
          </w:p>
        </w:tc>
        <w:tc>
          <w:tcPr>
            <w:tcW w:w="2073" w:type="dxa"/>
            <w:tcBorders>
              <w:top w:val="single" w:sz="4" w:space="0" w:color="000000"/>
              <w:left w:val="single" w:sz="4" w:space="0" w:color="000000"/>
              <w:bottom w:val="single" w:sz="4" w:space="0" w:color="000000"/>
              <w:right w:val="single" w:sz="4" w:space="0" w:color="000000"/>
            </w:tcBorders>
            <w:vAlign w:val="center"/>
          </w:tcPr>
          <w:p w14:paraId="1C13B7C6" w14:textId="77777777" w:rsidR="00642896" w:rsidRPr="00432569" w:rsidRDefault="00642896" w:rsidP="00642896">
            <w:pPr>
              <w:jc w:val="center"/>
              <w:rPr>
                <w:rFonts w:ascii="Times New Roman" w:hAnsi="Times New Roman" w:cs="Times New Roman"/>
              </w:rPr>
            </w:pPr>
            <w:r w:rsidRPr="00432569">
              <w:rPr>
                <w:rFonts w:ascii="Times New Roman" w:hAnsi="Times New Roman" w:cs="Times New Roman"/>
              </w:rPr>
              <w:t>0,12</w:t>
            </w:r>
          </w:p>
        </w:tc>
        <w:tc>
          <w:tcPr>
            <w:tcW w:w="1757" w:type="dxa"/>
            <w:tcBorders>
              <w:top w:val="single" w:sz="4" w:space="0" w:color="000000"/>
              <w:left w:val="single" w:sz="4" w:space="0" w:color="000000"/>
              <w:bottom w:val="single" w:sz="4" w:space="0" w:color="000000"/>
              <w:right w:val="single" w:sz="4" w:space="0" w:color="000000"/>
            </w:tcBorders>
            <w:vAlign w:val="center"/>
          </w:tcPr>
          <w:p w14:paraId="3B7DE07A" w14:textId="7E1C4C45" w:rsidR="00642896" w:rsidRPr="00432569" w:rsidRDefault="00642896" w:rsidP="00642896">
            <w:pPr>
              <w:jc w:val="center"/>
              <w:rPr>
                <w:rFonts w:ascii="Times New Roman" w:hAnsi="Times New Roman" w:cs="Times New Roman"/>
              </w:rPr>
            </w:pPr>
            <w:r w:rsidRPr="00432569">
              <w:rPr>
                <w:rFonts w:ascii="Times New Roman" w:hAnsi="Times New Roman" w:cs="Times New Roman"/>
              </w:rPr>
              <w:t>0,12</w:t>
            </w:r>
          </w:p>
        </w:tc>
      </w:tr>
      <w:tr w:rsidR="00432569" w:rsidRPr="00432569" w14:paraId="062AA8EB"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55C351AC" w14:textId="77777777" w:rsidR="00642896" w:rsidRPr="00432569" w:rsidRDefault="00642896" w:rsidP="00642896">
            <w:pPr>
              <w:pStyle w:val="ac"/>
              <w:numPr>
                <w:ilvl w:val="0"/>
                <w:numId w:val="121"/>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4121200E" w14:textId="77777777" w:rsidR="00642896" w:rsidRPr="00432569" w:rsidRDefault="00642896" w:rsidP="00642896">
            <w:pPr>
              <w:widowControl w:val="0"/>
              <w:suppressAutoHyphens/>
              <w:ind w:firstLine="35"/>
              <w:jc w:val="both"/>
              <w:rPr>
                <w:rFonts w:ascii="Times New Roman" w:hAnsi="Times New Roman" w:cs="Times New Roman"/>
              </w:rPr>
            </w:pPr>
            <w:r w:rsidRPr="00432569">
              <w:rPr>
                <w:rFonts w:ascii="Times New Roman" w:hAnsi="Times New Roman" w:cs="Times New Roman"/>
              </w:rPr>
              <w:t>Водные объекты</w:t>
            </w:r>
          </w:p>
        </w:tc>
        <w:tc>
          <w:tcPr>
            <w:tcW w:w="2073" w:type="dxa"/>
            <w:tcBorders>
              <w:top w:val="single" w:sz="4" w:space="0" w:color="000000"/>
              <w:left w:val="single" w:sz="4" w:space="0" w:color="000000"/>
              <w:bottom w:val="single" w:sz="4" w:space="0" w:color="000000"/>
              <w:right w:val="single" w:sz="4" w:space="0" w:color="000000"/>
            </w:tcBorders>
            <w:vAlign w:val="center"/>
          </w:tcPr>
          <w:p w14:paraId="2ED79A7E" w14:textId="77777777" w:rsidR="00642896" w:rsidRPr="00432569" w:rsidRDefault="00642896" w:rsidP="00642896">
            <w:pPr>
              <w:jc w:val="center"/>
              <w:rPr>
                <w:rFonts w:ascii="Times New Roman" w:hAnsi="Times New Roman" w:cs="Times New Roman"/>
              </w:rPr>
            </w:pPr>
            <w:r w:rsidRPr="00432569">
              <w:rPr>
                <w:rFonts w:ascii="Times New Roman" w:hAnsi="Times New Roman" w:cs="Times New Roman"/>
              </w:rPr>
              <w:t>0,4</w:t>
            </w:r>
          </w:p>
        </w:tc>
        <w:tc>
          <w:tcPr>
            <w:tcW w:w="1757" w:type="dxa"/>
            <w:tcBorders>
              <w:top w:val="single" w:sz="4" w:space="0" w:color="000000"/>
              <w:left w:val="single" w:sz="4" w:space="0" w:color="000000"/>
              <w:bottom w:val="single" w:sz="4" w:space="0" w:color="000000"/>
              <w:right w:val="single" w:sz="4" w:space="0" w:color="000000"/>
            </w:tcBorders>
            <w:vAlign w:val="center"/>
          </w:tcPr>
          <w:p w14:paraId="204EB2B6" w14:textId="061FEC32" w:rsidR="00642896" w:rsidRPr="00432569" w:rsidRDefault="00642896" w:rsidP="00642896">
            <w:pPr>
              <w:jc w:val="center"/>
              <w:rPr>
                <w:rFonts w:ascii="Times New Roman" w:hAnsi="Times New Roman" w:cs="Times New Roman"/>
              </w:rPr>
            </w:pPr>
            <w:r w:rsidRPr="00432569">
              <w:rPr>
                <w:rFonts w:ascii="Times New Roman" w:hAnsi="Times New Roman" w:cs="Times New Roman"/>
              </w:rPr>
              <w:t>0,4</w:t>
            </w:r>
          </w:p>
        </w:tc>
      </w:tr>
      <w:tr w:rsidR="00432569" w:rsidRPr="00432569" w14:paraId="2691C0FE" w14:textId="77777777" w:rsidTr="00623426">
        <w:tc>
          <w:tcPr>
            <w:tcW w:w="5514" w:type="dxa"/>
            <w:gridSpan w:val="2"/>
            <w:tcBorders>
              <w:top w:val="single" w:sz="4" w:space="0" w:color="000000"/>
              <w:left w:val="single" w:sz="4" w:space="0" w:color="000000"/>
              <w:bottom w:val="single" w:sz="4" w:space="0" w:color="000000"/>
              <w:right w:val="single" w:sz="4" w:space="0" w:color="000000"/>
            </w:tcBorders>
            <w:vAlign w:val="center"/>
          </w:tcPr>
          <w:p w14:paraId="2D9EE6B6" w14:textId="77777777" w:rsidR="00623426" w:rsidRPr="00432569" w:rsidRDefault="00623426" w:rsidP="00E7571C">
            <w:pPr>
              <w:widowControl w:val="0"/>
              <w:suppressAutoHyphens/>
              <w:ind w:firstLine="35"/>
              <w:jc w:val="both"/>
              <w:rPr>
                <w:rFonts w:ascii="Times New Roman" w:hAnsi="Times New Roman" w:cs="Times New Roman"/>
              </w:rPr>
            </w:pPr>
            <w:r w:rsidRPr="00432569">
              <w:rPr>
                <w:rFonts w:ascii="Times New Roman" w:hAnsi="Times New Roman" w:cs="Times New Roman"/>
                <w:b/>
              </w:rPr>
              <w:t>ИТОГО</w:t>
            </w:r>
          </w:p>
        </w:tc>
        <w:tc>
          <w:tcPr>
            <w:tcW w:w="2073" w:type="dxa"/>
            <w:tcBorders>
              <w:top w:val="single" w:sz="4" w:space="0" w:color="000000"/>
              <w:left w:val="single" w:sz="4" w:space="0" w:color="000000"/>
              <w:bottom w:val="single" w:sz="4" w:space="0" w:color="000000"/>
              <w:right w:val="single" w:sz="4" w:space="0" w:color="000000"/>
            </w:tcBorders>
            <w:vAlign w:val="center"/>
          </w:tcPr>
          <w:p w14:paraId="44059574" w14:textId="77777777" w:rsidR="00623426" w:rsidRPr="00432569" w:rsidRDefault="00AD05BB" w:rsidP="00E7571C">
            <w:pPr>
              <w:jc w:val="center"/>
              <w:rPr>
                <w:rFonts w:ascii="Times New Roman" w:hAnsi="Times New Roman" w:cs="Times New Roman"/>
                <w:b/>
              </w:rPr>
            </w:pPr>
            <w:r w:rsidRPr="00432569">
              <w:rPr>
                <w:rFonts w:ascii="Times New Roman" w:hAnsi="Times New Roman" w:cs="Times New Roman"/>
                <w:b/>
              </w:rPr>
              <w:t>35</w:t>
            </w:r>
            <w:r w:rsidR="00623426" w:rsidRPr="00432569">
              <w:rPr>
                <w:rFonts w:ascii="Times New Roman" w:hAnsi="Times New Roman" w:cs="Times New Roman"/>
                <w:b/>
              </w:rPr>
              <w:t>,5</w:t>
            </w:r>
          </w:p>
        </w:tc>
        <w:tc>
          <w:tcPr>
            <w:tcW w:w="1757" w:type="dxa"/>
            <w:tcBorders>
              <w:top w:val="single" w:sz="4" w:space="0" w:color="000000"/>
              <w:left w:val="single" w:sz="4" w:space="0" w:color="000000"/>
              <w:bottom w:val="single" w:sz="4" w:space="0" w:color="000000"/>
              <w:right w:val="single" w:sz="4" w:space="0" w:color="000000"/>
            </w:tcBorders>
          </w:tcPr>
          <w:p w14:paraId="25436BF8" w14:textId="77777777" w:rsidR="00623426" w:rsidRPr="00432569" w:rsidRDefault="00C37EFE" w:rsidP="00E7571C">
            <w:pPr>
              <w:jc w:val="center"/>
              <w:rPr>
                <w:rFonts w:ascii="Times New Roman" w:hAnsi="Times New Roman" w:cs="Times New Roman"/>
                <w:b/>
              </w:rPr>
            </w:pPr>
            <w:r w:rsidRPr="00432569">
              <w:rPr>
                <w:rFonts w:ascii="Times New Roman" w:hAnsi="Times New Roman" w:cs="Times New Roman"/>
                <w:b/>
              </w:rPr>
              <w:t>35,5</w:t>
            </w:r>
          </w:p>
        </w:tc>
      </w:tr>
      <w:tr w:rsidR="00432569" w:rsidRPr="00432569" w14:paraId="79447669" w14:textId="77777777" w:rsidTr="00623426">
        <w:tc>
          <w:tcPr>
            <w:tcW w:w="758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A59715" w14:textId="77777777" w:rsidR="00623426" w:rsidRPr="00432569" w:rsidRDefault="00623426" w:rsidP="00E7571C">
            <w:pPr>
              <w:jc w:val="center"/>
              <w:rPr>
                <w:rFonts w:ascii="Times New Roman" w:hAnsi="Times New Roman" w:cs="Times New Roman"/>
              </w:rPr>
            </w:pPr>
            <w:r w:rsidRPr="00432569">
              <w:rPr>
                <w:rFonts w:ascii="Times New Roman" w:eastAsia="Calibri" w:hAnsi="Times New Roman" w:cs="Times New Roman"/>
                <w:b/>
              </w:rPr>
              <w:t>п. Элеваторный</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A1CD0F" w14:textId="77777777" w:rsidR="00623426" w:rsidRPr="00432569" w:rsidRDefault="00623426" w:rsidP="00E7571C">
            <w:pPr>
              <w:jc w:val="center"/>
              <w:rPr>
                <w:rFonts w:ascii="Times New Roman" w:eastAsia="Calibri" w:hAnsi="Times New Roman" w:cs="Times New Roman"/>
                <w:b/>
              </w:rPr>
            </w:pPr>
          </w:p>
        </w:tc>
      </w:tr>
      <w:tr w:rsidR="00564C85" w:rsidRPr="00432569" w14:paraId="079122BA" w14:textId="77777777" w:rsidTr="0037066D">
        <w:tc>
          <w:tcPr>
            <w:tcW w:w="765" w:type="dxa"/>
            <w:tcBorders>
              <w:top w:val="single" w:sz="4" w:space="0" w:color="000000"/>
              <w:left w:val="single" w:sz="4" w:space="0" w:color="000000"/>
              <w:bottom w:val="single" w:sz="4" w:space="0" w:color="000000"/>
              <w:right w:val="single" w:sz="4" w:space="0" w:color="000000"/>
            </w:tcBorders>
            <w:vAlign w:val="center"/>
          </w:tcPr>
          <w:p w14:paraId="527FA2AA" w14:textId="77777777" w:rsidR="00564C85" w:rsidRPr="00432569" w:rsidRDefault="00564C85" w:rsidP="00564C85">
            <w:pPr>
              <w:pStyle w:val="ac"/>
              <w:numPr>
                <w:ilvl w:val="0"/>
                <w:numId w:val="106"/>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05902BCD" w14:textId="77777777" w:rsidR="00564C85" w:rsidRPr="00432569" w:rsidRDefault="00564C85" w:rsidP="00564C8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застройки индивидуальными жилыми домами</w:t>
            </w:r>
          </w:p>
        </w:tc>
        <w:tc>
          <w:tcPr>
            <w:tcW w:w="2073" w:type="dxa"/>
            <w:tcBorders>
              <w:top w:val="single" w:sz="4" w:space="0" w:color="000000"/>
              <w:left w:val="single" w:sz="4" w:space="0" w:color="000000"/>
              <w:bottom w:val="single" w:sz="4" w:space="0" w:color="000000"/>
              <w:right w:val="single" w:sz="4" w:space="0" w:color="000000"/>
            </w:tcBorders>
            <w:vAlign w:val="center"/>
          </w:tcPr>
          <w:p w14:paraId="06ED1B5D" w14:textId="335D9DE9" w:rsidR="00564C85" w:rsidRPr="00432569" w:rsidRDefault="00564C85" w:rsidP="00564C85">
            <w:pPr>
              <w:jc w:val="center"/>
              <w:rPr>
                <w:rFonts w:ascii="Times New Roman" w:hAnsi="Times New Roman" w:cs="Times New Roman"/>
              </w:rPr>
            </w:pPr>
            <w:r w:rsidRPr="006258B8">
              <w:rPr>
                <w:rFonts w:ascii="Times New Roman" w:hAnsi="Times New Roman" w:cs="Times New Roman"/>
                <w:color w:val="0070C0"/>
              </w:rPr>
              <w:t>8,8</w:t>
            </w:r>
          </w:p>
        </w:tc>
        <w:tc>
          <w:tcPr>
            <w:tcW w:w="1757" w:type="dxa"/>
            <w:tcBorders>
              <w:top w:val="single" w:sz="4" w:space="0" w:color="000000"/>
              <w:left w:val="single" w:sz="4" w:space="0" w:color="000000"/>
              <w:bottom w:val="single" w:sz="4" w:space="0" w:color="000000"/>
              <w:right w:val="single" w:sz="4" w:space="0" w:color="000000"/>
            </w:tcBorders>
            <w:vAlign w:val="center"/>
          </w:tcPr>
          <w:p w14:paraId="513F61A0" w14:textId="353BB7C3" w:rsidR="00564C85" w:rsidRPr="00432569" w:rsidRDefault="00564C85" w:rsidP="00564C85">
            <w:pPr>
              <w:jc w:val="center"/>
              <w:rPr>
                <w:rFonts w:ascii="Times New Roman" w:hAnsi="Times New Roman" w:cs="Times New Roman"/>
              </w:rPr>
            </w:pPr>
            <w:r>
              <w:rPr>
                <w:rFonts w:ascii="Times New Roman" w:hAnsi="Times New Roman" w:cs="Times New Roman"/>
                <w:color w:val="0070C0"/>
              </w:rPr>
              <w:t>9,06</w:t>
            </w:r>
          </w:p>
        </w:tc>
      </w:tr>
      <w:tr w:rsidR="00564C85" w:rsidRPr="00432569" w14:paraId="2CAEDE72" w14:textId="77777777" w:rsidTr="0037066D">
        <w:tc>
          <w:tcPr>
            <w:tcW w:w="765" w:type="dxa"/>
            <w:tcBorders>
              <w:top w:val="single" w:sz="4" w:space="0" w:color="000000"/>
              <w:left w:val="single" w:sz="4" w:space="0" w:color="000000"/>
              <w:bottom w:val="single" w:sz="4" w:space="0" w:color="000000"/>
              <w:right w:val="single" w:sz="4" w:space="0" w:color="000000"/>
            </w:tcBorders>
            <w:vAlign w:val="center"/>
          </w:tcPr>
          <w:p w14:paraId="65EDE6C0" w14:textId="77777777" w:rsidR="00564C85" w:rsidRPr="00432569" w:rsidRDefault="00564C85" w:rsidP="00564C85">
            <w:pPr>
              <w:pStyle w:val="ac"/>
              <w:numPr>
                <w:ilvl w:val="0"/>
                <w:numId w:val="106"/>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72BA41E4" w14:textId="77777777" w:rsidR="00564C85" w:rsidRPr="00432569" w:rsidRDefault="00564C85" w:rsidP="00564C85">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Общественно-деловые зоны</w:t>
            </w:r>
          </w:p>
        </w:tc>
        <w:tc>
          <w:tcPr>
            <w:tcW w:w="2073" w:type="dxa"/>
            <w:tcBorders>
              <w:top w:val="single" w:sz="4" w:space="0" w:color="000000"/>
              <w:left w:val="single" w:sz="4" w:space="0" w:color="000000"/>
              <w:bottom w:val="single" w:sz="4" w:space="0" w:color="000000"/>
              <w:right w:val="single" w:sz="4" w:space="0" w:color="000000"/>
            </w:tcBorders>
            <w:vAlign w:val="center"/>
          </w:tcPr>
          <w:p w14:paraId="6E7EC87A" w14:textId="228E69AE" w:rsidR="00564C85" w:rsidRPr="00432569" w:rsidRDefault="00564C85" w:rsidP="00564C85">
            <w:pPr>
              <w:jc w:val="center"/>
              <w:rPr>
                <w:rFonts w:ascii="Times New Roman" w:hAnsi="Times New Roman" w:cs="Times New Roman"/>
              </w:rPr>
            </w:pPr>
            <w:r w:rsidRPr="006258B8">
              <w:rPr>
                <w:rFonts w:ascii="Times New Roman" w:hAnsi="Times New Roman" w:cs="Times New Roman"/>
                <w:color w:val="0070C0"/>
              </w:rPr>
              <w:t>-</w:t>
            </w:r>
          </w:p>
        </w:tc>
        <w:tc>
          <w:tcPr>
            <w:tcW w:w="1757" w:type="dxa"/>
            <w:tcBorders>
              <w:top w:val="single" w:sz="4" w:space="0" w:color="000000"/>
              <w:left w:val="single" w:sz="4" w:space="0" w:color="000000"/>
              <w:bottom w:val="single" w:sz="4" w:space="0" w:color="000000"/>
              <w:right w:val="single" w:sz="4" w:space="0" w:color="000000"/>
            </w:tcBorders>
            <w:vAlign w:val="center"/>
          </w:tcPr>
          <w:p w14:paraId="10DDEBE1" w14:textId="1F8CC6C1" w:rsidR="00564C85" w:rsidRPr="00432569" w:rsidRDefault="00564C85" w:rsidP="00564C85">
            <w:pPr>
              <w:jc w:val="center"/>
              <w:rPr>
                <w:rFonts w:ascii="Times New Roman" w:hAnsi="Times New Roman" w:cs="Times New Roman"/>
              </w:rPr>
            </w:pPr>
            <w:r w:rsidRPr="00146BFE">
              <w:rPr>
                <w:rFonts w:ascii="Times New Roman" w:hAnsi="Times New Roman" w:cs="Times New Roman"/>
                <w:color w:val="0070C0"/>
              </w:rPr>
              <w:t>5,42</w:t>
            </w:r>
          </w:p>
        </w:tc>
      </w:tr>
      <w:tr w:rsidR="00564C85" w:rsidRPr="00432569" w14:paraId="5BEA1EBC" w14:textId="77777777" w:rsidTr="0037066D">
        <w:trPr>
          <w:trHeight w:val="70"/>
        </w:trPr>
        <w:tc>
          <w:tcPr>
            <w:tcW w:w="765" w:type="dxa"/>
            <w:tcBorders>
              <w:top w:val="single" w:sz="4" w:space="0" w:color="000000"/>
              <w:left w:val="single" w:sz="4" w:space="0" w:color="000000"/>
              <w:bottom w:val="single" w:sz="4" w:space="0" w:color="000000"/>
              <w:right w:val="single" w:sz="4" w:space="0" w:color="000000"/>
            </w:tcBorders>
            <w:vAlign w:val="center"/>
          </w:tcPr>
          <w:p w14:paraId="4B988EBC" w14:textId="77777777" w:rsidR="00564C85" w:rsidRPr="00432569" w:rsidRDefault="00564C85" w:rsidP="00564C85">
            <w:pPr>
              <w:pStyle w:val="ac"/>
              <w:numPr>
                <w:ilvl w:val="0"/>
                <w:numId w:val="106"/>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36A89B8A" w14:textId="77777777" w:rsidR="00564C85" w:rsidRPr="00432569" w:rsidRDefault="00564C85" w:rsidP="00564C85">
            <w:pPr>
              <w:widowControl w:val="0"/>
              <w:suppressAutoHyphens/>
              <w:ind w:firstLine="35"/>
              <w:jc w:val="both"/>
              <w:rPr>
                <w:rFonts w:ascii="Times New Roman" w:hAnsi="Times New Roman" w:cs="Times New Roman"/>
              </w:rPr>
            </w:pPr>
            <w:r w:rsidRPr="00432569">
              <w:rPr>
                <w:rFonts w:ascii="Times New Roman" w:hAnsi="Times New Roman" w:cs="Times New Roman"/>
              </w:rPr>
              <w:t>Зоны сельскохозяйственного использования</w:t>
            </w:r>
          </w:p>
        </w:tc>
        <w:tc>
          <w:tcPr>
            <w:tcW w:w="2073" w:type="dxa"/>
            <w:tcBorders>
              <w:top w:val="single" w:sz="4" w:space="0" w:color="000000"/>
              <w:left w:val="single" w:sz="4" w:space="0" w:color="000000"/>
              <w:bottom w:val="single" w:sz="4" w:space="0" w:color="000000"/>
              <w:right w:val="single" w:sz="4" w:space="0" w:color="000000"/>
            </w:tcBorders>
            <w:vAlign w:val="center"/>
          </w:tcPr>
          <w:p w14:paraId="7D63BD6B" w14:textId="5666AB91" w:rsidR="00564C85" w:rsidRPr="00432569" w:rsidRDefault="00564C85" w:rsidP="00564C85">
            <w:pPr>
              <w:jc w:val="center"/>
              <w:rPr>
                <w:rFonts w:ascii="Times New Roman" w:hAnsi="Times New Roman" w:cs="Times New Roman"/>
              </w:rPr>
            </w:pPr>
            <w:r w:rsidRPr="006258B8">
              <w:rPr>
                <w:rFonts w:ascii="Times New Roman" w:hAnsi="Times New Roman" w:cs="Times New Roman"/>
                <w:color w:val="0070C0"/>
              </w:rPr>
              <w:t>5,7</w:t>
            </w:r>
          </w:p>
        </w:tc>
        <w:tc>
          <w:tcPr>
            <w:tcW w:w="1757" w:type="dxa"/>
            <w:tcBorders>
              <w:top w:val="single" w:sz="4" w:space="0" w:color="000000"/>
              <w:left w:val="single" w:sz="4" w:space="0" w:color="000000"/>
              <w:bottom w:val="single" w:sz="4" w:space="0" w:color="000000"/>
              <w:right w:val="single" w:sz="4" w:space="0" w:color="000000"/>
            </w:tcBorders>
            <w:vAlign w:val="center"/>
          </w:tcPr>
          <w:p w14:paraId="7666AC3A" w14:textId="142FEFED" w:rsidR="00564C85" w:rsidRPr="00432569" w:rsidRDefault="00564C85" w:rsidP="00564C85">
            <w:pPr>
              <w:jc w:val="center"/>
              <w:rPr>
                <w:rFonts w:ascii="Times New Roman" w:hAnsi="Times New Roman" w:cs="Times New Roman"/>
              </w:rPr>
            </w:pPr>
            <w:r w:rsidRPr="00146BFE">
              <w:rPr>
                <w:rFonts w:ascii="Times New Roman" w:hAnsi="Times New Roman" w:cs="Times New Roman"/>
                <w:color w:val="0070C0"/>
              </w:rPr>
              <w:t>5,7</w:t>
            </w:r>
          </w:p>
        </w:tc>
      </w:tr>
      <w:tr w:rsidR="00564C85" w:rsidRPr="00432569" w14:paraId="23204A34" w14:textId="77777777" w:rsidTr="0037066D">
        <w:tc>
          <w:tcPr>
            <w:tcW w:w="765" w:type="dxa"/>
            <w:tcBorders>
              <w:top w:val="single" w:sz="4" w:space="0" w:color="000000"/>
              <w:left w:val="single" w:sz="4" w:space="0" w:color="000000"/>
              <w:bottom w:val="single" w:sz="4" w:space="0" w:color="000000"/>
              <w:right w:val="single" w:sz="4" w:space="0" w:color="000000"/>
            </w:tcBorders>
            <w:vAlign w:val="center"/>
          </w:tcPr>
          <w:p w14:paraId="3FAA0144" w14:textId="77777777" w:rsidR="00564C85" w:rsidRPr="00432569" w:rsidRDefault="00564C85" w:rsidP="00564C85">
            <w:pPr>
              <w:pStyle w:val="ac"/>
              <w:numPr>
                <w:ilvl w:val="0"/>
                <w:numId w:val="106"/>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77FF67EA" w14:textId="77777777" w:rsidR="00564C85" w:rsidRPr="00432569" w:rsidRDefault="00564C85" w:rsidP="00564C85">
            <w:pPr>
              <w:widowControl w:val="0"/>
              <w:suppressAutoHyphens/>
              <w:ind w:firstLine="35"/>
              <w:jc w:val="both"/>
              <w:rPr>
                <w:rFonts w:ascii="Times New Roman" w:hAnsi="Times New Roman" w:cs="Times New Roman"/>
              </w:rPr>
            </w:pPr>
            <w:r w:rsidRPr="00432569">
              <w:rPr>
                <w:rFonts w:ascii="Times New Roman" w:hAnsi="Times New Roman" w:cs="Times New Roman"/>
              </w:rPr>
              <w:t>Коммунально-складская зона</w:t>
            </w:r>
          </w:p>
        </w:tc>
        <w:tc>
          <w:tcPr>
            <w:tcW w:w="2073" w:type="dxa"/>
            <w:tcBorders>
              <w:top w:val="single" w:sz="4" w:space="0" w:color="000000"/>
              <w:left w:val="single" w:sz="4" w:space="0" w:color="000000"/>
              <w:bottom w:val="single" w:sz="4" w:space="0" w:color="000000"/>
              <w:right w:val="single" w:sz="4" w:space="0" w:color="000000"/>
            </w:tcBorders>
            <w:vAlign w:val="center"/>
          </w:tcPr>
          <w:p w14:paraId="1C427086" w14:textId="4F5B8DF2" w:rsidR="00564C85" w:rsidRPr="00432569" w:rsidRDefault="00564C85" w:rsidP="00564C85">
            <w:pPr>
              <w:jc w:val="center"/>
              <w:rPr>
                <w:rFonts w:ascii="Times New Roman" w:hAnsi="Times New Roman" w:cs="Times New Roman"/>
              </w:rPr>
            </w:pPr>
            <w:r w:rsidRPr="006258B8">
              <w:rPr>
                <w:rFonts w:ascii="Times New Roman" w:hAnsi="Times New Roman" w:cs="Times New Roman"/>
                <w:color w:val="0070C0"/>
              </w:rPr>
              <w:t>1,04</w:t>
            </w:r>
          </w:p>
        </w:tc>
        <w:tc>
          <w:tcPr>
            <w:tcW w:w="1757" w:type="dxa"/>
            <w:tcBorders>
              <w:top w:val="single" w:sz="4" w:space="0" w:color="000000"/>
              <w:left w:val="single" w:sz="4" w:space="0" w:color="000000"/>
              <w:bottom w:val="single" w:sz="4" w:space="0" w:color="000000"/>
              <w:right w:val="single" w:sz="4" w:space="0" w:color="000000"/>
            </w:tcBorders>
            <w:vAlign w:val="center"/>
          </w:tcPr>
          <w:p w14:paraId="3BE3898A" w14:textId="359550A8" w:rsidR="00564C85" w:rsidRPr="00432569" w:rsidRDefault="00564C85" w:rsidP="00564C85">
            <w:pPr>
              <w:jc w:val="center"/>
              <w:rPr>
                <w:rFonts w:ascii="Times New Roman" w:hAnsi="Times New Roman" w:cs="Times New Roman"/>
              </w:rPr>
            </w:pPr>
            <w:r w:rsidRPr="00146BFE">
              <w:rPr>
                <w:rFonts w:ascii="Times New Roman" w:hAnsi="Times New Roman" w:cs="Times New Roman"/>
                <w:color w:val="0070C0"/>
              </w:rPr>
              <w:t>1,04</w:t>
            </w:r>
          </w:p>
        </w:tc>
      </w:tr>
      <w:tr w:rsidR="00432569" w:rsidRPr="00432569" w14:paraId="4B0C3454" w14:textId="77777777" w:rsidTr="00623426">
        <w:tc>
          <w:tcPr>
            <w:tcW w:w="5514" w:type="dxa"/>
            <w:gridSpan w:val="2"/>
            <w:tcBorders>
              <w:top w:val="single" w:sz="4" w:space="0" w:color="000000"/>
              <w:left w:val="single" w:sz="4" w:space="0" w:color="000000"/>
              <w:bottom w:val="single" w:sz="4" w:space="0" w:color="000000"/>
              <w:right w:val="single" w:sz="4" w:space="0" w:color="000000"/>
            </w:tcBorders>
            <w:vAlign w:val="center"/>
          </w:tcPr>
          <w:p w14:paraId="28CB62EA" w14:textId="77777777" w:rsidR="00623426" w:rsidRPr="00432569" w:rsidRDefault="00623426" w:rsidP="00E7571C">
            <w:pPr>
              <w:widowControl w:val="0"/>
              <w:suppressAutoHyphens/>
              <w:ind w:firstLine="35"/>
              <w:jc w:val="both"/>
              <w:rPr>
                <w:rFonts w:ascii="Times New Roman" w:hAnsi="Times New Roman" w:cs="Times New Roman"/>
              </w:rPr>
            </w:pPr>
            <w:r w:rsidRPr="00432569">
              <w:rPr>
                <w:rFonts w:ascii="Times New Roman" w:hAnsi="Times New Roman" w:cs="Times New Roman"/>
                <w:b/>
              </w:rPr>
              <w:t>ИТОГО</w:t>
            </w:r>
          </w:p>
        </w:tc>
        <w:tc>
          <w:tcPr>
            <w:tcW w:w="2073" w:type="dxa"/>
            <w:tcBorders>
              <w:top w:val="single" w:sz="4" w:space="0" w:color="000000"/>
              <w:left w:val="single" w:sz="4" w:space="0" w:color="000000"/>
              <w:bottom w:val="single" w:sz="4" w:space="0" w:color="000000"/>
              <w:right w:val="single" w:sz="4" w:space="0" w:color="000000"/>
            </w:tcBorders>
            <w:vAlign w:val="center"/>
          </w:tcPr>
          <w:p w14:paraId="1D9E836D" w14:textId="55BA5275" w:rsidR="00623426" w:rsidRPr="00432569" w:rsidRDefault="00564C85" w:rsidP="00E7571C">
            <w:pPr>
              <w:jc w:val="center"/>
              <w:rPr>
                <w:rFonts w:ascii="Times New Roman" w:hAnsi="Times New Roman" w:cs="Times New Roman"/>
                <w:b/>
              </w:rPr>
            </w:pPr>
            <w:r w:rsidRPr="006258B8">
              <w:rPr>
                <w:rFonts w:ascii="Times New Roman" w:hAnsi="Times New Roman" w:cs="Times New Roman"/>
                <w:b/>
                <w:color w:val="0070C0"/>
              </w:rPr>
              <w:t>15,5</w:t>
            </w:r>
          </w:p>
        </w:tc>
        <w:tc>
          <w:tcPr>
            <w:tcW w:w="1757" w:type="dxa"/>
            <w:tcBorders>
              <w:top w:val="single" w:sz="4" w:space="0" w:color="000000"/>
              <w:left w:val="single" w:sz="4" w:space="0" w:color="000000"/>
              <w:bottom w:val="single" w:sz="4" w:space="0" w:color="000000"/>
              <w:right w:val="single" w:sz="4" w:space="0" w:color="000000"/>
            </w:tcBorders>
          </w:tcPr>
          <w:p w14:paraId="6524ACF6" w14:textId="19C40AFB" w:rsidR="00623426" w:rsidRPr="00432569" w:rsidRDefault="00564C85" w:rsidP="00E7571C">
            <w:pPr>
              <w:jc w:val="center"/>
              <w:rPr>
                <w:rFonts w:ascii="Times New Roman" w:hAnsi="Times New Roman" w:cs="Times New Roman"/>
                <w:b/>
              </w:rPr>
            </w:pPr>
            <w:r w:rsidRPr="00564C85">
              <w:rPr>
                <w:rFonts w:ascii="Times New Roman" w:hAnsi="Times New Roman" w:cs="Times New Roman"/>
                <w:b/>
                <w:color w:val="0070C0"/>
              </w:rPr>
              <w:t>21,2</w:t>
            </w:r>
          </w:p>
        </w:tc>
      </w:tr>
      <w:tr w:rsidR="00432569" w:rsidRPr="00432569" w14:paraId="379356AD" w14:textId="77777777" w:rsidTr="00623426">
        <w:tc>
          <w:tcPr>
            <w:tcW w:w="758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4067FD" w14:textId="77777777" w:rsidR="00623426" w:rsidRPr="00432569" w:rsidRDefault="00623426" w:rsidP="00E7571C">
            <w:pPr>
              <w:jc w:val="center"/>
              <w:rPr>
                <w:rFonts w:ascii="Times New Roman" w:hAnsi="Times New Roman" w:cs="Times New Roman"/>
              </w:rPr>
            </w:pPr>
            <w:r w:rsidRPr="00432569">
              <w:rPr>
                <w:rFonts w:ascii="Times New Roman" w:eastAsia="Calibri" w:hAnsi="Times New Roman" w:cs="Times New Roman"/>
                <w:b/>
              </w:rPr>
              <w:t>п. 1-го отделения совхоза «Победа»</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E216D8" w14:textId="77777777" w:rsidR="00623426" w:rsidRPr="00432569" w:rsidRDefault="00623426" w:rsidP="00E7571C">
            <w:pPr>
              <w:jc w:val="center"/>
              <w:rPr>
                <w:rFonts w:ascii="Times New Roman" w:eastAsia="Calibri" w:hAnsi="Times New Roman" w:cs="Times New Roman"/>
                <w:b/>
              </w:rPr>
            </w:pPr>
          </w:p>
        </w:tc>
      </w:tr>
      <w:tr w:rsidR="00432569" w:rsidRPr="00432569" w14:paraId="186AFF18"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2A710E94" w14:textId="77777777" w:rsidR="00D01C52" w:rsidRPr="00432569" w:rsidRDefault="00D01C52" w:rsidP="00CA5C6D">
            <w:pPr>
              <w:pStyle w:val="ac"/>
              <w:numPr>
                <w:ilvl w:val="0"/>
                <w:numId w:val="122"/>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4E49148A" w14:textId="77777777" w:rsidR="00D01C52" w:rsidRPr="00432569" w:rsidRDefault="00D01C52" w:rsidP="00D01C52">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застройки индивидуальными жилыми домами</w:t>
            </w:r>
          </w:p>
        </w:tc>
        <w:tc>
          <w:tcPr>
            <w:tcW w:w="2073" w:type="dxa"/>
            <w:tcBorders>
              <w:top w:val="single" w:sz="4" w:space="0" w:color="000000"/>
              <w:left w:val="single" w:sz="4" w:space="0" w:color="000000"/>
              <w:bottom w:val="single" w:sz="4" w:space="0" w:color="000000"/>
              <w:right w:val="single" w:sz="4" w:space="0" w:color="000000"/>
            </w:tcBorders>
            <w:vAlign w:val="center"/>
          </w:tcPr>
          <w:p w14:paraId="64A5C4A0"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3,5</w:t>
            </w:r>
          </w:p>
        </w:tc>
        <w:tc>
          <w:tcPr>
            <w:tcW w:w="1757" w:type="dxa"/>
            <w:tcBorders>
              <w:top w:val="single" w:sz="4" w:space="0" w:color="000000"/>
              <w:left w:val="single" w:sz="4" w:space="0" w:color="000000"/>
              <w:bottom w:val="single" w:sz="4" w:space="0" w:color="000000"/>
              <w:right w:val="single" w:sz="4" w:space="0" w:color="000000"/>
            </w:tcBorders>
            <w:vAlign w:val="center"/>
          </w:tcPr>
          <w:p w14:paraId="46752DCE"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3,5</w:t>
            </w:r>
          </w:p>
        </w:tc>
      </w:tr>
      <w:tr w:rsidR="00432569" w:rsidRPr="00432569" w14:paraId="66FB8D71"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5BC90B97" w14:textId="77777777" w:rsidR="00D01C52" w:rsidRPr="00432569" w:rsidRDefault="00D01C52" w:rsidP="00CA5C6D">
            <w:pPr>
              <w:pStyle w:val="ac"/>
              <w:numPr>
                <w:ilvl w:val="0"/>
                <w:numId w:val="122"/>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4ACE91D2" w14:textId="77777777" w:rsidR="00D01C52" w:rsidRPr="00432569" w:rsidRDefault="00D01C52" w:rsidP="00D01C52">
            <w:pPr>
              <w:widowControl w:val="0"/>
              <w:suppressAutoHyphens/>
              <w:ind w:firstLine="35"/>
              <w:jc w:val="both"/>
              <w:rPr>
                <w:rFonts w:ascii="Times New Roman" w:hAnsi="Times New Roman" w:cs="Times New Roman"/>
              </w:rPr>
            </w:pPr>
            <w:r w:rsidRPr="00432569">
              <w:rPr>
                <w:rFonts w:ascii="Times New Roman" w:hAnsi="Times New Roman" w:cs="Times New Roman"/>
              </w:rPr>
              <w:t>Зоны застройки малоэтажными жилыми домами (до 4 этажей, включая мансардный)</w:t>
            </w:r>
          </w:p>
        </w:tc>
        <w:tc>
          <w:tcPr>
            <w:tcW w:w="2073" w:type="dxa"/>
            <w:tcBorders>
              <w:top w:val="single" w:sz="4" w:space="0" w:color="000000"/>
              <w:left w:val="single" w:sz="4" w:space="0" w:color="000000"/>
              <w:bottom w:val="single" w:sz="4" w:space="0" w:color="000000"/>
              <w:right w:val="single" w:sz="4" w:space="0" w:color="000000"/>
            </w:tcBorders>
            <w:vAlign w:val="center"/>
          </w:tcPr>
          <w:p w14:paraId="71BD09B1"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6,96</w:t>
            </w:r>
          </w:p>
        </w:tc>
        <w:tc>
          <w:tcPr>
            <w:tcW w:w="1757" w:type="dxa"/>
            <w:tcBorders>
              <w:top w:val="single" w:sz="4" w:space="0" w:color="000000"/>
              <w:left w:val="single" w:sz="4" w:space="0" w:color="000000"/>
              <w:bottom w:val="single" w:sz="4" w:space="0" w:color="000000"/>
              <w:right w:val="single" w:sz="4" w:space="0" w:color="000000"/>
            </w:tcBorders>
            <w:vAlign w:val="center"/>
          </w:tcPr>
          <w:p w14:paraId="7C29B46C"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6,96</w:t>
            </w:r>
          </w:p>
        </w:tc>
      </w:tr>
      <w:tr w:rsidR="00432569" w:rsidRPr="00432569" w14:paraId="0155A28D"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5B6E0BC7" w14:textId="77777777" w:rsidR="00D01C52" w:rsidRPr="00432569" w:rsidRDefault="00D01C52" w:rsidP="00CA5C6D">
            <w:pPr>
              <w:pStyle w:val="ac"/>
              <w:numPr>
                <w:ilvl w:val="0"/>
                <w:numId w:val="122"/>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27C6C86E" w14:textId="77777777" w:rsidR="00D01C52" w:rsidRPr="00432569" w:rsidRDefault="00D01C52" w:rsidP="00D01C52">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Общественно-деловые зоны</w:t>
            </w:r>
          </w:p>
        </w:tc>
        <w:tc>
          <w:tcPr>
            <w:tcW w:w="2073" w:type="dxa"/>
            <w:tcBorders>
              <w:top w:val="single" w:sz="4" w:space="0" w:color="000000"/>
              <w:left w:val="single" w:sz="4" w:space="0" w:color="000000"/>
              <w:bottom w:val="single" w:sz="4" w:space="0" w:color="000000"/>
              <w:right w:val="single" w:sz="4" w:space="0" w:color="000000"/>
            </w:tcBorders>
            <w:vAlign w:val="center"/>
          </w:tcPr>
          <w:p w14:paraId="1003F676"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3,49</w:t>
            </w:r>
          </w:p>
        </w:tc>
        <w:tc>
          <w:tcPr>
            <w:tcW w:w="1757" w:type="dxa"/>
            <w:tcBorders>
              <w:top w:val="single" w:sz="4" w:space="0" w:color="000000"/>
              <w:left w:val="single" w:sz="4" w:space="0" w:color="000000"/>
              <w:bottom w:val="single" w:sz="4" w:space="0" w:color="000000"/>
              <w:right w:val="single" w:sz="4" w:space="0" w:color="000000"/>
            </w:tcBorders>
            <w:vAlign w:val="center"/>
          </w:tcPr>
          <w:p w14:paraId="0312BFD3"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3,49</w:t>
            </w:r>
          </w:p>
        </w:tc>
      </w:tr>
      <w:tr w:rsidR="00432569" w:rsidRPr="00432569" w14:paraId="74A2FBF1"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4D49A4BC" w14:textId="77777777" w:rsidR="00D01C52" w:rsidRPr="00432569" w:rsidRDefault="00D01C52" w:rsidP="00CA5C6D">
            <w:pPr>
              <w:pStyle w:val="ac"/>
              <w:numPr>
                <w:ilvl w:val="0"/>
                <w:numId w:val="122"/>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1D41A2E6" w14:textId="77777777" w:rsidR="00D01C52" w:rsidRPr="00432569" w:rsidRDefault="00D01C52" w:rsidP="00D01C52">
            <w:pPr>
              <w:widowControl w:val="0"/>
              <w:suppressAutoHyphens/>
              <w:ind w:firstLine="35"/>
              <w:jc w:val="both"/>
              <w:rPr>
                <w:rFonts w:ascii="Times New Roman" w:hAnsi="Times New Roman" w:cs="Times New Roman"/>
              </w:rPr>
            </w:pPr>
            <w:r w:rsidRPr="00432569">
              <w:rPr>
                <w:rFonts w:ascii="Times New Roman" w:hAnsi="Times New Roman" w:cs="Times New Roman"/>
              </w:rPr>
              <w:t>Зоны озелененных территорий общего пользования</w:t>
            </w:r>
          </w:p>
        </w:tc>
        <w:tc>
          <w:tcPr>
            <w:tcW w:w="2073" w:type="dxa"/>
            <w:tcBorders>
              <w:top w:val="single" w:sz="4" w:space="0" w:color="000000"/>
              <w:left w:val="single" w:sz="4" w:space="0" w:color="000000"/>
              <w:bottom w:val="single" w:sz="4" w:space="0" w:color="000000"/>
              <w:right w:val="single" w:sz="4" w:space="0" w:color="000000"/>
            </w:tcBorders>
            <w:vAlign w:val="center"/>
          </w:tcPr>
          <w:p w14:paraId="7A1319C8"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1,16</w:t>
            </w:r>
          </w:p>
        </w:tc>
        <w:tc>
          <w:tcPr>
            <w:tcW w:w="1757" w:type="dxa"/>
            <w:tcBorders>
              <w:top w:val="single" w:sz="4" w:space="0" w:color="000000"/>
              <w:left w:val="single" w:sz="4" w:space="0" w:color="000000"/>
              <w:bottom w:val="single" w:sz="4" w:space="0" w:color="000000"/>
              <w:right w:val="single" w:sz="4" w:space="0" w:color="000000"/>
            </w:tcBorders>
            <w:vAlign w:val="center"/>
          </w:tcPr>
          <w:p w14:paraId="49D111C1"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1,16</w:t>
            </w:r>
          </w:p>
        </w:tc>
      </w:tr>
      <w:tr w:rsidR="00432569" w:rsidRPr="00432569" w14:paraId="0F07CDD1"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2BA83CCC" w14:textId="77777777" w:rsidR="00D01C52" w:rsidRPr="00432569" w:rsidRDefault="00D01C52" w:rsidP="00CA5C6D">
            <w:pPr>
              <w:pStyle w:val="ac"/>
              <w:numPr>
                <w:ilvl w:val="0"/>
                <w:numId w:val="122"/>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7031157B" w14:textId="77777777" w:rsidR="00D01C52" w:rsidRPr="00432569" w:rsidRDefault="00D01C52" w:rsidP="00D01C52">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сельскохозяйственного использования</w:t>
            </w:r>
          </w:p>
        </w:tc>
        <w:tc>
          <w:tcPr>
            <w:tcW w:w="2073" w:type="dxa"/>
            <w:tcBorders>
              <w:top w:val="single" w:sz="4" w:space="0" w:color="000000"/>
              <w:left w:val="single" w:sz="4" w:space="0" w:color="000000"/>
              <w:bottom w:val="single" w:sz="4" w:space="0" w:color="000000"/>
              <w:right w:val="single" w:sz="4" w:space="0" w:color="000000"/>
            </w:tcBorders>
            <w:vAlign w:val="center"/>
          </w:tcPr>
          <w:p w14:paraId="2611F271"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5,65</w:t>
            </w:r>
          </w:p>
        </w:tc>
        <w:tc>
          <w:tcPr>
            <w:tcW w:w="1757" w:type="dxa"/>
            <w:tcBorders>
              <w:top w:val="single" w:sz="4" w:space="0" w:color="000000"/>
              <w:left w:val="single" w:sz="4" w:space="0" w:color="000000"/>
              <w:bottom w:val="single" w:sz="4" w:space="0" w:color="000000"/>
              <w:right w:val="single" w:sz="4" w:space="0" w:color="000000"/>
            </w:tcBorders>
            <w:vAlign w:val="center"/>
          </w:tcPr>
          <w:p w14:paraId="198E9C1D"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5,65</w:t>
            </w:r>
          </w:p>
        </w:tc>
      </w:tr>
      <w:tr w:rsidR="00432569" w:rsidRPr="00432569" w14:paraId="4F3BDD7C"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396F9721" w14:textId="77777777" w:rsidR="00D01C52" w:rsidRPr="00432569" w:rsidRDefault="00D01C52" w:rsidP="00CA5C6D">
            <w:pPr>
              <w:pStyle w:val="ac"/>
              <w:numPr>
                <w:ilvl w:val="0"/>
                <w:numId w:val="122"/>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09059C6A" w14:textId="77777777" w:rsidR="00D01C52" w:rsidRPr="00432569" w:rsidRDefault="00D01C52" w:rsidP="00D01C52">
            <w:pPr>
              <w:widowControl w:val="0"/>
              <w:suppressAutoHyphens/>
              <w:ind w:firstLine="35"/>
              <w:jc w:val="both"/>
              <w:rPr>
                <w:rFonts w:ascii="Times New Roman" w:hAnsi="Times New Roman" w:cs="Times New Roman"/>
              </w:rPr>
            </w:pPr>
            <w:r w:rsidRPr="00432569">
              <w:rPr>
                <w:rFonts w:ascii="Times New Roman" w:hAnsi="Times New Roman" w:cs="Times New Roman"/>
              </w:rPr>
              <w:t>Производственная зона сельскохозяйственных</w:t>
            </w:r>
          </w:p>
          <w:p w14:paraId="374E56AA" w14:textId="77777777" w:rsidR="00D01C52" w:rsidRPr="00432569" w:rsidRDefault="00D01C52" w:rsidP="00D01C52">
            <w:pPr>
              <w:widowControl w:val="0"/>
              <w:suppressAutoHyphens/>
              <w:ind w:firstLine="35"/>
              <w:jc w:val="both"/>
              <w:rPr>
                <w:rFonts w:ascii="Times New Roman" w:hAnsi="Times New Roman" w:cs="Times New Roman"/>
              </w:rPr>
            </w:pPr>
            <w:r w:rsidRPr="00432569">
              <w:rPr>
                <w:rFonts w:ascii="Times New Roman" w:hAnsi="Times New Roman" w:cs="Times New Roman"/>
              </w:rPr>
              <w:t>предприятий</w:t>
            </w:r>
          </w:p>
        </w:tc>
        <w:tc>
          <w:tcPr>
            <w:tcW w:w="2073" w:type="dxa"/>
            <w:tcBorders>
              <w:top w:val="single" w:sz="4" w:space="0" w:color="000000"/>
              <w:left w:val="single" w:sz="4" w:space="0" w:color="000000"/>
              <w:bottom w:val="single" w:sz="4" w:space="0" w:color="000000"/>
              <w:right w:val="single" w:sz="4" w:space="0" w:color="000000"/>
            </w:tcBorders>
            <w:vAlign w:val="center"/>
          </w:tcPr>
          <w:p w14:paraId="535F8E86"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3,25</w:t>
            </w:r>
          </w:p>
        </w:tc>
        <w:tc>
          <w:tcPr>
            <w:tcW w:w="1757" w:type="dxa"/>
            <w:tcBorders>
              <w:top w:val="single" w:sz="4" w:space="0" w:color="000000"/>
              <w:left w:val="single" w:sz="4" w:space="0" w:color="000000"/>
              <w:bottom w:val="single" w:sz="4" w:space="0" w:color="000000"/>
              <w:right w:val="single" w:sz="4" w:space="0" w:color="000000"/>
            </w:tcBorders>
            <w:vAlign w:val="center"/>
          </w:tcPr>
          <w:p w14:paraId="13EB918F"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3,25</w:t>
            </w:r>
          </w:p>
        </w:tc>
      </w:tr>
      <w:tr w:rsidR="00432569" w:rsidRPr="00432569" w14:paraId="509EC9EE" w14:textId="77777777" w:rsidTr="00623426">
        <w:tc>
          <w:tcPr>
            <w:tcW w:w="5514" w:type="dxa"/>
            <w:gridSpan w:val="2"/>
            <w:tcBorders>
              <w:top w:val="single" w:sz="4" w:space="0" w:color="000000"/>
              <w:left w:val="single" w:sz="4" w:space="0" w:color="000000"/>
              <w:bottom w:val="single" w:sz="4" w:space="0" w:color="000000"/>
              <w:right w:val="single" w:sz="4" w:space="0" w:color="000000"/>
            </w:tcBorders>
            <w:vAlign w:val="center"/>
          </w:tcPr>
          <w:p w14:paraId="46ACC346" w14:textId="77777777" w:rsidR="00623426" w:rsidRPr="00432569" w:rsidRDefault="00623426" w:rsidP="00E7571C">
            <w:pPr>
              <w:widowControl w:val="0"/>
              <w:suppressAutoHyphens/>
              <w:ind w:firstLine="35"/>
              <w:jc w:val="both"/>
              <w:rPr>
                <w:rFonts w:ascii="Times New Roman" w:hAnsi="Times New Roman" w:cs="Times New Roman"/>
              </w:rPr>
            </w:pPr>
            <w:r w:rsidRPr="00432569">
              <w:rPr>
                <w:rFonts w:ascii="Times New Roman" w:hAnsi="Times New Roman" w:cs="Times New Roman"/>
                <w:b/>
              </w:rPr>
              <w:t>ИТОГО</w:t>
            </w:r>
          </w:p>
        </w:tc>
        <w:tc>
          <w:tcPr>
            <w:tcW w:w="2073" w:type="dxa"/>
            <w:tcBorders>
              <w:top w:val="single" w:sz="4" w:space="0" w:color="000000"/>
              <w:left w:val="single" w:sz="4" w:space="0" w:color="000000"/>
              <w:bottom w:val="single" w:sz="4" w:space="0" w:color="000000"/>
              <w:right w:val="single" w:sz="4" w:space="0" w:color="000000"/>
            </w:tcBorders>
            <w:vAlign w:val="center"/>
          </w:tcPr>
          <w:p w14:paraId="6CCC3D7A" w14:textId="77777777" w:rsidR="00623426" w:rsidRPr="00432569" w:rsidRDefault="00623426" w:rsidP="00E7571C">
            <w:pPr>
              <w:jc w:val="center"/>
              <w:rPr>
                <w:rFonts w:ascii="Times New Roman" w:hAnsi="Times New Roman" w:cs="Times New Roman"/>
                <w:b/>
              </w:rPr>
            </w:pPr>
            <w:r w:rsidRPr="00432569">
              <w:rPr>
                <w:rFonts w:ascii="Times New Roman" w:hAnsi="Times New Roman" w:cs="Times New Roman"/>
                <w:b/>
              </w:rPr>
              <w:t>24</w:t>
            </w:r>
            <w:r w:rsidR="00D01C52" w:rsidRPr="00432569">
              <w:rPr>
                <w:rFonts w:ascii="Times New Roman" w:hAnsi="Times New Roman" w:cs="Times New Roman"/>
                <w:b/>
              </w:rPr>
              <w:t>,0</w:t>
            </w:r>
          </w:p>
        </w:tc>
        <w:tc>
          <w:tcPr>
            <w:tcW w:w="1757" w:type="dxa"/>
            <w:tcBorders>
              <w:top w:val="single" w:sz="4" w:space="0" w:color="000000"/>
              <w:left w:val="single" w:sz="4" w:space="0" w:color="000000"/>
              <w:bottom w:val="single" w:sz="4" w:space="0" w:color="000000"/>
              <w:right w:val="single" w:sz="4" w:space="0" w:color="000000"/>
            </w:tcBorders>
          </w:tcPr>
          <w:p w14:paraId="725F647B" w14:textId="77777777" w:rsidR="00623426" w:rsidRPr="00432569" w:rsidRDefault="00D01C52" w:rsidP="00E7571C">
            <w:pPr>
              <w:jc w:val="center"/>
              <w:rPr>
                <w:rFonts w:ascii="Times New Roman" w:hAnsi="Times New Roman" w:cs="Times New Roman"/>
                <w:b/>
              </w:rPr>
            </w:pPr>
            <w:r w:rsidRPr="00432569">
              <w:rPr>
                <w:rFonts w:ascii="Times New Roman" w:hAnsi="Times New Roman" w:cs="Times New Roman"/>
                <w:b/>
              </w:rPr>
              <w:t>24,0</w:t>
            </w:r>
          </w:p>
        </w:tc>
      </w:tr>
      <w:tr w:rsidR="00432569" w:rsidRPr="00432569" w14:paraId="5AED3EFC" w14:textId="77777777" w:rsidTr="00623426">
        <w:tc>
          <w:tcPr>
            <w:tcW w:w="758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B5840D" w14:textId="77777777" w:rsidR="00623426" w:rsidRPr="00432569" w:rsidRDefault="00623426" w:rsidP="00E7571C">
            <w:pPr>
              <w:jc w:val="center"/>
              <w:rPr>
                <w:rFonts w:ascii="Times New Roman" w:hAnsi="Times New Roman" w:cs="Times New Roman"/>
              </w:rPr>
            </w:pPr>
            <w:r w:rsidRPr="00432569">
              <w:rPr>
                <w:rFonts w:ascii="Times New Roman" w:eastAsia="Calibri" w:hAnsi="Times New Roman" w:cs="Times New Roman"/>
                <w:b/>
              </w:rPr>
              <w:t>п. 2-го отделения совхоза «Победа»</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97E9B3" w14:textId="77777777" w:rsidR="00623426" w:rsidRPr="00432569" w:rsidRDefault="00623426" w:rsidP="00E7571C">
            <w:pPr>
              <w:jc w:val="center"/>
              <w:rPr>
                <w:rFonts w:ascii="Times New Roman" w:eastAsia="Calibri" w:hAnsi="Times New Roman" w:cs="Times New Roman"/>
                <w:b/>
              </w:rPr>
            </w:pPr>
          </w:p>
        </w:tc>
      </w:tr>
      <w:tr w:rsidR="00432569" w:rsidRPr="00432569" w14:paraId="1169EB1C"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5A9623E9" w14:textId="77777777" w:rsidR="00D01C52" w:rsidRPr="00432569" w:rsidRDefault="00D01C52" w:rsidP="00CA5C6D">
            <w:pPr>
              <w:pStyle w:val="ac"/>
              <w:numPr>
                <w:ilvl w:val="0"/>
                <w:numId w:val="123"/>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4CEC7DBB" w14:textId="77777777" w:rsidR="00D01C52" w:rsidRPr="00432569" w:rsidRDefault="00D01C52" w:rsidP="00D01C52">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застройки индивидуальными жилыми домами</w:t>
            </w:r>
          </w:p>
        </w:tc>
        <w:tc>
          <w:tcPr>
            <w:tcW w:w="2073" w:type="dxa"/>
            <w:tcBorders>
              <w:top w:val="single" w:sz="4" w:space="0" w:color="000000"/>
              <w:left w:val="single" w:sz="4" w:space="0" w:color="000000"/>
              <w:bottom w:val="single" w:sz="4" w:space="0" w:color="000000"/>
              <w:right w:val="single" w:sz="4" w:space="0" w:color="000000"/>
            </w:tcBorders>
            <w:vAlign w:val="center"/>
          </w:tcPr>
          <w:p w14:paraId="27A051D7"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50,5</w:t>
            </w:r>
          </w:p>
        </w:tc>
        <w:tc>
          <w:tcPr>
            <w:tcW w:w="1757" w:type="dxa"/>
            <w:tcBorders>
              <w:top w:val="single" w:sz="4" w:space="0" w:color="000000"/>
              <w:left w:val="single" w:sz="4" w:space="0" w:color="000000"/>
              <w:bottom w:val="single" w:sz="4" w:space="0" w:color="000000"/>
              <w:right w:val="single" w:sz="4" w:space="0" w:color="000000"/>
            </w:tcBorders>
            <w:vAlign w:val="center"/>
          </w:tcPr>
          <w:p w14:paraId="4C7075F4"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50,5</w:t>
            </w:r>
          </w:p>
        </w:tc>
      </w:tr>
      <w:tr w:rsidR="00432569" w:rsidRPr="00432569" w14:paraId="23F3FB58"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276D4001" w14:textId="77777777" w:rsidR="00D01C52" w:rsidRPr="00432569" w:rsidRDefault="00D01C52" w:rsidP="00CA5C6D">
            <w:pPr>
              <w:pStyle w:val="ac"/>
              <w:numPr>
                <w:ilvl w:val="0"/>
                <w:numId w:val="123"/>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253D2DFF" w14:textId="77777777" w:rsidR="00D01C52" w:rsidRPr="00432569" w:rsidRDefault="00D01C52" w:rsidP="00D01C52">
            <w:pPr>
              <w:widowControl w:val="0"/>
              <w:suppressAutoHyphens/>
              <w:ind w:firstLine="35"/>
              <w:jc w:val="both"/>
              <w:rPr>
                <w:rFonts w:ascii="Times New Roman" w:hAnsi="Times New Roman" w:cs="Times New Roman"/>
              </w:rPr>
            </w:pPr>
            <w:r w:rsidRPr="00432569">
              <w:rPr>
                <w:rFonts w:ascii="Times New Roman" w:hAnsi="Times New Roman" w:cs="Times New Roman"/>
              </w:rPr>
              <w:t>Зоны застройки малоэтажными жилыми домами (до 4 этажей, включая мансардный)</w:t>
            </w:r>
          </w:p>
        </w:tc>
        <w:tc>
          <w:tcPr>
            <w:tcW w:w="2073" w:type="dxa"/>
            <w:tcBorders>
              <w:top w:val="single" w:sz="4" w:space="0" w:color="000000"/>
              <w:left w:val="single" w:sz="4" w:space="0" w:color="000000"/>
              <w:bottom w:val="single" w:sz="4" w:space="0" w:color="000000"/>
              <w:right w:val="single" w:sz="4" w:space="0" w:color="000000"/>
            </w:tcBorders>
            <w:vAlign w:val="center"/>
          </w:tcPr>
          <w:p w14:paraId="371A5BFD"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6,23</w:t>
            </w:r>
          </w:p>
        </w:tc>
        <w:tc>
          <w:tcPr>
            <w:tcW w:w="1757" w:type="dxa"/>
            <w:tcBorders>
              <w:top w:val="single" w:sz="4" w:space="0" w:color="000000"/>
              <w:left w:val="single" w:sz="4" w:space="0" w:color="000000"/>
              <w:bottom w:val="single" w:sz="4" w:space="0" w:color="000000"/>
              <w:right w:val="single" w:sz="4" w:space="0" w:color="000000"/>
            </w:tcBorders>
            <w:vAlign w:val="center"/>
          </w:tcPr>
          <w:p w14:paraId="0947D646"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6,23</w:t>
            </w:r>
          </w:p>
        </w:tc>
      </w:tr>
      <w:tr w:rsidR="00432569" w:rsidRPr="00432569" w14:paraId="05A7A400"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61FE367C" w14:textId="77777777" w:rsidR="00D01C52" w:rsidRPr="00432569" w:rsidRDefault="00D01C52" w:rsidP="00CA5C6D">
            <w:pPr>
              <w:pStyle w:val="ac"/>
              <w:numPr>
                <w:ilvl w:val="0"/>
                <w:numId w:val="123"/>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707D12E1" w14:textId="77777777" w:rsidR="00D01C52" w:rsidRPr="00432569" w:rsidRDefault="00D01C52" w:rsidP="00D01C52">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Общественно-деловые зоны</w:t>
            </w:r>
          </w:p>
        </w:tc>
        <w:tc>
          <w:tcPr>
            <w:tcW w:w="2073" w:type="dxa"/>
            <w:tcBorders>
              <w:top w:val="single" w:sz="4" w:space="0" w:color="000000"/>
              <w:left w:val="single" w:sz="4" w:space="0" w:color="000000"/>
              <w:bottom w:val="single" w:sz="4" w:space="0" w:color="000000"/>
              <w:right w:val="single" w:sz="4" w:space="0" w:color="000000"/>
            </w:tcBorders>
            <w:vAlign w:val="center"/>
          </w:tcPr>
          <w:p w14:paraId="094A27CB"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1,52</w:t>
            </w:r>
          </w:p>
        </w:tc>
        <w:tc>
          <w:tcPr>
            <w:tcW w:w="1757" w:type="dxa"/>
            <w:tcBorders>
              <w:top w:val="single" w:sz="4" w:space="0" w:color="000000"/>
              <w:left w:val="single" w:sz="4" w:space="0" w:color="000000"/>
              <w:bottom w:val="single" w:sz="4" w:space="0" w:color="000000"/>
              <w:right w:val="single" w:sz="4" w:space="0" w:color="000000"/>
            </w:tcBorders>
            <w:vAlign w:val="center"/>
          </w:tcPr>
          <w:p w14:paraId="7CE55981"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1,52</w:t>
            </w:r>
          </w:p>
        </w:tc>
      </w:tr>
      <w:tr w:rsidR="00432569" w:rsidRPr="00432569" w14:paraId="47ED660F"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0B4B4A7A" w14:textId="77777777" w:rsidR="00D01C52" w:rsidRPr="00432569" w:rsidRDefault="00D01C52" w:rsidP="00CA5C6D">
            <w:pPr>
              <w:pStyle w:val="ac"/>
              <w:numPr>
                <w:ilvl w:val="0"/>
                <w:numId w:val="123"/>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6274DFD1" w14:textId="77777777" w:rsidR="00D01C52" w:rsidRPr="00432569" w:rsidRDefault="00D01C52" w:rsidP="00D01C52">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транспортной инфраструктуры</w:t>
            </w:r>
          </w:p>
        </w:tc>
        <w:tc>
          <w:tcPr>
            <w:tcW w:w="2073" w:type="dxa"/>
            <w:tcBorders>
              <w:top w:val="single" w:sz="4" w:space="0" w:color="000000"/>
              <w:left w:val="single" w:sz="4" w:space="0" w:color="000000"/>
              <w:bottom w:val="single" w:sz="4" w:space="0" w:color="000000"/>
              <w:right w:val="single" w:sz="4" w:space="0" w:color="000000"/>
            </w:tcBorders>
            <w:vAlign w:val="center"/>
          </w:tcPr>
          <w:p w14:paraId="38BB494A"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4,8</w:t>
            </w:r>
          </w:p>
        </w:tc>
        <w:tc>
          <w:tcPr>
            <w:tcW w:w="1757" w:type="dxa"/>
            <w:tcBorders>
              <w:top w:val="single" w:sz="4" w:space="0" w:color="000000"/>
              <w:left w:val="single" w:sz="4" w:space="0" w:color="000000"/>
              <w:bottom w:val="single" w:sz="4" w:space="0" w:color="000000"/>
              <w:right w:val="single" w:sz="4" w:space="0" w:color="000000"/>
            </w:tcBorders>
            <w:vAlign w:val="center"/>
          </w:tcPr>
          <w:p w14:paraId="03F77919"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4,8</w:t>
            </w:r>
          </w:p>
        </w:tc>
      </w:tr>
      <w:tr w:rsidR="00432569" w:rsidRPr="00432569" w14:paraId="44AD0827"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79712D34" w14:textId="77777777" w:rsidR="00D01C52" w:rsidRPr="00432569" w:rsidRDefault="00D01C52" w:rsidP="00CA5C6D">
            <w:pPr>
              <w:pStyle w:val="ac"/>
              <w:numPr>
                <w:ilvl w:val="0"/>
                <w:numId w:val="123"/>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05E02957" w14:textId="77777777" w:rsidR="00D01C52" w:rsidRPr="00432569" w:rsidRDefault="00D01C52" w:rsidP="00D01C52">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сельскохозяйственного использования</w:t>
            </w:r>
          </w:p>
        </w:tc>
        <w:tc>
          <w:tcPr>
            <w:tcW w:w="2073" w:type="dxa"/>
            <w:tcBorders>
              <w:top w:val="single" w:sz="4" w:space="0" w:color="000000"/>
              <w:left w:val="single" w:sz="4" w:space="0" w:color="000000"/>
              <w:bottom w:val="single" w:sz="4" w:space="0" w:color="000000"/>
              <w:right w:val="single" w:sz="4" w:space="0" w:color="000000"/>
            </w:tcBorders>
            <w:vAlign w:val="center"/>
          </w:tcPr>
          <w:p w14:paraId="039EB56B"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26,8</w:t>
            </w:r>
          </w:p>
        </w:tc>
        <w:tc>
          <w:tcPr>
            <w:tcW w:w="1757" w:type="dxa"/>
            <w:tcBorders>
              <w:top w:val="single" w:sz="4" w:space="0" w:color="000000"/>
              <w:left w:val="single" w:sz="4" w:space="0" w:color="000000"/>
              <w:bottom w:val="single" w:sz="4" w:space="0" w:color="000000"/>
              <w:right w:val="single" w:sz="4" w:space="0" w:color="000000"/>
            </w:tcBorders>
            <w:vAlign w:val="center"/>
          </w:tcPr>
          <w:p w14:paraId="7AA26FEE"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26,8</w:t>
            </w:r>
          </w:p>
        </w:tc>
      </w:tr>
      <w:tr w:rsidR="00432569" w:rsidRPr="00432569" w14:paraId="2DE511A9"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3D1EA266" w14:textId="77777777" w:rsidR="00D01C52" w:rsidRPr="00432569" w:rsidRDefault="00D01C52" w:rsidP="00CA5C6D">
            <w:pPr>
              <w:pStyle w:val="ac"/>
              <w:numPr>
                <w:ilvl w:val="0"/>
                <w:numId w:val="123"/>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5B4901EA" w14:textId="77777777" w:rsidR="00D01C52" w:rsidRPr="00432569" w:rsidRDefault="00D01C52" w:rsidP="00D01C52">
            <w:pPr>
              <w:widowControl w:val="0"/>
              <w:suppressAutoHyphens/>
              <w:ind w:firstLine="35"/>
              <w:jc w:val="both"/>
              <w:rPr>
                <w:rFonts w:ascii="Times New Roman" w:hAnsi="Times New Roman" w:cs="Times New Roman"/>
              </w:rPr>
            </w:pPr>
            <w:r w:rsidRPr="00432569">
              <w:rPr>
                <w:rFonts w:ascii="Times New Roman" w:hAnsi="Times New Roman" w:cs="Times New Roman"/>
              </w:rPr>
              <w:t>Зоны кладбищ</w:t>
            </w:r>
          </w:p>
        </w:tc>
        <w:tc>
          <w:tcPr>
            <w:tcW w:w="2073" w:type="dxa"/>
            <w:tcBorders>
              <w:top w:val="single" w:sz="4" w:space="0" w:color="000000"/>
              <w:left w:val="single" w:sz="4" w:space="0" w:color="000000"/>
              <w:bottom w:val="single" w:sz="4" w:space="0" w:color="000000"/>
              <w:right w:val="single" w:sz="4" w:space="0" w:color="000000"/>
            </w:tcBorders>
            <w:vAlign w:val="center"/>
          </w:tcPr>
          <w:p w14:paraId="1ADB4633"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1,77</w:t>
            </w:r>
          </w:p>
        </w:tc>
        <w:tc>
          <w:tcPr>
            <w:tcW w:w="1757" w:type="dxa"/>
            <w:tcBorders>
              <w:top w:val="single" w:sz="4" w:space="0" w:color="000000"/>
              <w:left w:val="single" w:sz="4" w:space="0" w:color="000000"/>
              <w:bottom w:val="single" w:sz="4" w:space="0" w:color="000000"/>
              <w:right w:val="single" w:sz="4" w:space="0" w:color="000000"/>
            </w:tcBorders>
            <w:vAlign w:val="center"/>
          </w:tcPr>
          <w:p w14:paraId="6920E459"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1,77</w:t>
            </w:r>
          </w:p>
        </w:tc>
      </w:tr>
      <w:tr w:rsidR="00432569" w:rsidRPr="00432569" w14:paraId="2191D90B" w14:textId="77777777" w:rsidTr="00623426">
        <w:tc>
          <w:tcPr>
            <w:tcW w:w="5514" w:type="dxa"/>
            <w:gridSpan w:val="2"/>
            <w:tcBorders>
              <w:top w:val="single" w:sz="4" w:space="0" w:color="000000"/>
              <w:left w:val="single" w:sz="4" w:space="0" w:color="000000"/>
              <w:bottom w:val="single" w:sz="4" w:space="0" w:color="000000"/>
              <w:right w:val="single" w:sz="4" w:space="0" w:color="000000"/>
            </w:tcBorders>
            <w:vAlign w:val="center"/>
          </w:tcPr>
          <w:p w14:paraId="47E34661" w14:textId="77777777" w:rsidR="00623426" w:rsidRPr="00432569" w:rsidRDefault="00623426" w:rsidP="00E7571C">
            <w:pPr>
              <w:widowControl w:val="0"/>
              <w:suppressAutoHyphens/>
              <w:ind w:firstLine="35"/>
              <w:jc w:val="both"/>
              <w:rPr>
                <w:rFonts w:ascii="Times New Roman" w:hAnsi="Times New Roman" w:cs="Times New Roman"/>
              </w:rPr>
            </w:pPr>
            <w:r w:rsidRPr="00432569">
              <w:rPr>
                <w:rFonts w:ascii="Times New Roman" w:hAnsi="Times New Roman" w:cs="Times New Roman"/>
                <w:b/>
              </w:rPr>
              <w:t>ИТОГО</w:t>
            </w:r>
          </w:p>
        </w:tc>
        <w:tc>
          <w:tcPr>
            <w:tcW w:w="2073" w:type="dxa"/>
            <w:tcBorders>
              <w:top w:val="single" w:sz="4" w:space="0" w:color="000000"/>
              <w:left w:val="single" w:sz="4" w:space="0" w:color="000000"/>
              <w:bottom w:val="single" w:sz="4" w:space="0" w:color="000000"/>
              <w:right w:val="single" w:sz="4" w:space="0" w:color="000000"/>
            </w:tcBorders>
            <w:vAlign w:val="center"/>
          </w:tcPr>
          <w:p w14:paraId="750FC3BD" w14:textId="77777777" w:rsidR="00623426" w:rsidRPr="00432569" w:rsidRDefault="00623426" w:rsidP="00E7571C">
            <w:pPr>
              <w:jc w:val="center"/>
              <w:rPr>
                <w:rFonts w:ascii="Times New Roman" w:hAnsi="Times New Roman" w:cs="Times New Roman"/>
                <w:b/>
              </w:rPr>
            </w:pPr>
            <w:r w:rsidRPr="00432569">
              <w:rPr>
                <w:rFonts w:ascii="Times New Roman" w:hAnsi="Times New Roman" w:cs="Times New Roman"/>
                <w:b/>
              </w:rPr>
              <w:t>91,6</w:t>
            </w:r>
          </w:p>
        </w:tc>
        <w:tc>
          <w:tcPr>
            <w:tcW w:w="1757" w:type="dxa"/>
            <w:tcBorders>
              <w:top w:val="single" w:sz="4" w:space="0" w:color="000000"/>
              <w:left w:val="single" w:sz="4" w:space="0" w:color="000000"/>
              <w:bottom w:val="single" w:sz="4" w:space="0" w:color="000000"/>
              <w:right w:val="single" w:sz="4" w:space="0" w:color="000000"/>
            </w:tcBorders>
          </w:tcPr>
          <w:p w14:paraId="78D514F4" w14:textId="77777777" w:rsidR="00623426" w:rsidRPr="00432569" w:rsidRDefault="00D01C52" w:rsidP="00E7571C">
            <w:pPr>
              <w:jc w:val="center"/>
              <w:rPr>
                <w:rFonts w:ascii="Times New Roman" w:hAnsi="Times New Roman" w:cs="Times New Roman"/>
                <w:b/>
              </w:rPr>
            </w:pPr>
            <w:r w:rsidRPr="00432569">
              <w:rPr>
                <w:rFonts w:ascii="Times New Roman" w:hAnsi="Times New Roman" w:cs="Times New Roman"/>
                <w:b/>
              </w:rPr>
              <w:t>91,6</w:t>
            </w:r>
          </w:p>
        </w:tc>
      </w:tr>
      <w:tr w:rsidR="00432569" w:rsidRPr="00432569" w14:paraId="214F1937" w14:textId="77777777" w:rsidTr="00623426">
        <w:tc>
          <w:tcPr>
            <w:tcW w:w="758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402CF8" w14:textId="77777777" w:rsidR="00623426" w:rsidRPr="00432569" w:rsidRDefault="00623426" w:rsidP="00E7571C">
            <w:pPr>
              <w:jc w:val="center"/>
              <w:rPr>
                <w:rFonts w:ascii="Times New Roman" w:hAnsi="Times New Roman" w:cs="Times New Roman"/>
              </w:rPr>
            </w:pPr>
            <w:r w:rsidRPr="00432569">
              <w:rPr>
                <w:rFonts w:ascii="Times New Roman" w:eastAsia="Calibri" w:hAnsi="Times New Roman" w:cs="Times New Roman"/>
                <w:b/>
              </w:rPr>
              <w:t>п. 3-го отделения совхоза «Победа»</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A2C38" w14:textId="77777777" w:rsidR="00623426" w:rsidRPr="00432569" w:rsidRDefault="00623426" w:rsidP="00E7571C">
            <w:pPr>
              <w:jc w:val="center"/>
              <w:rPr>
                <w:rFonts w:ascii="Times New Roman" w:eastAsia="Calibri" w:hAnsi="Times New Roman" w:cs="Times New Roman"/>
                <w:b/>
              </w:rPr>
            </w:pPr>
          </w:p>
        </w:tc>
      </w:tr>
      <w:tr w:rsidR="00432569" w:rsidRPr="00432569" w14:paraId="3425C67A"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728727A6" w14:textId="77777777" w:rsidR="00D01C52" w:rsidRPr="00432569" w:rsidRDefault="00D01C52" w:rsidP="00CA5C6D">
            <w:pPr>
              <w:pStyle w:val="ac"/>
              <w:numPr>
                <w:ilvl w:val="0"/>
                <w:numId w:val="124"/>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4608FC85" w14:textId="77777777" w:rsidR="00D01C52" w:rsidRPr="00432569" w:rsidRDefault="00D01C52" w:rsidP="00D01C52">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застройки индивидуальными жилыми домами</w:t>
            </w:r>
          </w:p>
        </w:tc>
        <w:tc>
          <w:tcPr>
            <w:tcW w:w="2073" w:type="dxa"/>
            <w:tcBorders>
              <w:top w:val="single" w:sz="4" w:space="0" w:color="000000"/>
              <w:left w:val="single" w:sz="4" w:space="0" w:color="000000"/>
              <w:bottom w:val="single" w:sz="4" w:space="0" w:color="000000"/>
              <w:right w:val="single" w:sz="4" w:space="0" w:color="000000"/>
            </w:tcBorders>
            <w:vAlign w:val="center"/>
          </w:tcPr>
          <w:p w14:paraId="61CC65D6"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31,3</w:t>
            </w:r>
          </w:p>
        </w:tc>
        <w:tc>
          <w:tcPr>
            <w:tcW w:w="1757" w:type="dxa"/>
            <w:tcBorders>
              <w:top w:val="single" w:sz="4" w:space="0" w:color="000000"/>
              <w:left w:val="single" w:sz="4" w:space="0" w:color="000000"/>
              <w:bottom w:val="single" w:sz="4" w:space="0" w:color="000000"/>
              <w:right w:val="single" w:sz="4" w:space="0" w:color="000000"/>
            </w:tcBorders>
            <w:vAlign w:val="center"/>
          </w:tcPr>
          <w:p w14:paraId="796BB5AE"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31,3</w:t>
            </w:r>
          </w:p>
        </w:tc>
      </w:tr>
      <w:tr w:rsidR="00432569" w:rsidRPr="00432569" w14:paraId="22BFAE0F"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283C1050" w14:textId="77777777" w:rsidR="00D01C52" w:rsidRPr="00432569" w:rsidRDefault="00D01C52" w:rsidP="00CA5C6D">
            <w:pPr>
              <w:pStyle w:val="ac"/>
              <w:numPr>
                <w:ilvl w:val="0"/>
                <w:numId w:val="124"/>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234A864F" w14:textId="77777777" w:rsidR="00D01C52" w:rsidRPr="00432569" w:rsidRDefault="00D01C52" w:rsidP="00D01C52">
            <w:pPr>
              <w:widowControl w:val="0"/>
              <w:suppressAutoHyphens/>
              <w:ind w:firstLine="35"/>
              <w:jc w:val="both"/>
              <w:rPr>
                <w:rFonts w:ascii="Times New Roman" w:hAnsi="Times New Roman" w:cs="Times New Roman"/>
              </w:rPr>
            </w:pPr>
            <w:r w:rsidRPr="00432569">
              <w:rPr>
                <w:rFonts w:ascii="Times New Roman" w:hAnsi="Times New Roman" w:cs="Times New Roman"/>
              </w:rPr>
              <w:t>Зоны застройки малоэтажными жилыми домами (до 4 этажей, включая мансардный)</w:t>
            </w:r>
          </w:p>
        </w:tc>
        <w:tc>
          <w:tcPr>
            <w:tcW w:w="2073" w:type="dxa"/>
            <w:tcBorders>
              <w:top w:val="single" w:sz="4" w:space="0" w:color="000000"/>
              <w:left w:val="single" w:sz="4" w:space="0" w:color="000000"/>
              <w:bottom w:val="single" w:sz="4" w:space="0" w:color="000000"/>
              <w:right w:val="single" w:sz="4" w:space="0" w:color="000000"/>
            </w:tcBorders>
            <w:vAlign w:val="center"/>
          </w:tcPr>
          <w:p w14:paraId="7D0F55D8"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12,2</w:t>
            </w:r>
          </w:p>
        </w:tc>
        <w:tc>
          <w:tcPr>
            <w:tcW w:w="1757" w:type="dxa"/>
            <w:tcBorders>
              <w:top w:val="single" w:sz="4" w:space="0" w:color="000000"/>
              <w:left w:val="single" w:sz="4" w:space="0" w:color="000000"/>
              <w:bottom w:val="single" w:sz="4" w:space="0" w:color="000000"/>
              <w:right w:val="single" w:sz="4" w:space="0" w:color="000000"/>
            </w:tcBorders>
            <w:vAlign w:val="center"/>
          </w:tcPr>
          <w:p w14:paraId="505D34CE"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12,2</w:t>
            </w:r>
          </w:p>
        </w:tc>
      </w:tr>
      <w:tr w:rsidR="00432569" w:rsidRPr="00432569" w14:paraId="4711AF89"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2E854C84" w14:textId="77777777" w:rsidR="00D01C52" w:rsidRPr="00432569" w:rsidRDefault="00D01C52" w:rsidP="00CA5C6D">
            <w:pPr>
              <w:pStyle w:val="ac"/>
              <w:numPr>
                <w:ilvl w:val="0"/>
                <w:numId w:val="124"/>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4AD54057" w14:textId="77777777" w:rsidR="00D01C52" w:rsidRPr="00432569" w:rsidRDefault="00D01C52" w:rsidP="00D01C52">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Общественно-деловые зоны</w:t>
            </w:r>
          </w:p>
        </w:tc>
        <w:tc>
          <w:tcPr>
            <w:tcW w:w="2073" w:type="dxa"/>
            <w:tcBorders>
              <w:top w:val="single" w:sz="4" w:space="0" w:color="000000"/>
              <w:left w:val="single" w:sz="4" w:space="0" w:color="000000"/>
              <w:bottom w:val="single" w:sz="4" w:space="0" w:color="000000"/>
              <w:right w:val="single" w:sz="4" w:space="0" w:color="000000"/>
            </w:tcBorders>
            <w:vAlign w:val="center"/>
          </w:tcPr>
          <w:p w14:paraId="72122205"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3,05</w:t>
            </w:r>
          </w:p>
        </w:tc>
        <w:tc>
          <w:tcPr>
            <w:tcW w:w="1757" w:type="dxa"/>
            <w:tcBorders>
              <w:top w:val="single" w:sz="4" w:space="0" w:color="000000"/>
              <w:left w:val="single" w:sz="4" w:space="0" w:color="000000"/>
              <w:bottom w:val="single" w:sz="4" w:space="0" w:color="000000"/>
              <w:right w:val="single" w:sz="4" w:space="0" w:color="000000"/>
            </w:tcBorders>
            <w:vAlign w:val="center"/>
          </w:tcPr>
          <w:p w14:paraId="3CB0008B"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3,05</w:t>
            </w:r>
          </w:p>
        </w:tc>
      </w:tr>
      <w:tr w:rsidR="00432569" w:rsidRPr="00432569" w14:paraId="7F99B132"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0C87E8D9" w14:textId="77777777" w:rsidR="00D01C52" w:rsidRPr="00432569" w:rsidRDefault="00D01C52" w:rsidP="00CA5C6D">
            <w:pPr>
              <w:pStyle w:val="ac"/>
              <w:numPr>
                <w:ilvl w:val="0"/>
                <w:numId w:val="124"/>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54FC8AA6" w14:textId="77777777" w:rsidR="00D01C52" w:rsidRPr="00432569" w:rsidRDefault="00D01C52" w:rsidP="00D01C52">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транспортной инфраструктуры</w:t>
            </w:r>
          </w:p>
        </w:tc>
        <w:tc>
          <w:tcPr>
            <w:tcW w:w="2073" w:type="dxa"/>
            <w:tcBorders>
              <w:top w:val="single" w:sz="4" w:space="0" w:color="000000"/>
              <w:left w:val="single" w:sz="4" w:space="0" w:color="000000"/>
              <w:bottom w:val="single" w:sz="4" w:space="0" w:color="000000"/>
              <w:right w:val="single" w:sz="4" w:space="0" w:color="000000"/>
            </w:tcBorders>
            <w:vAlign w:val="center"/>
          </w:tcPr>
          <w:p w14:paraId="775FD685"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1,37</w:t>
            </w:r>
          </w:p>
        </w:tc>
        <w:tc>
          <w:tcPr>
            <w:tcW w:w="1757" w:type="dxa"/>
            <w:tcBorders>
              <w:top w:val="single" w:sz="4" w:space="0" w:color="000000"/>
              <w:left w:val="single" w:sz="4" w:space="0" w:color="000000"/>
              <w:bottom w:val="single" w:sz="4" w:space="0" w:color="000000"/>
              <w:right w:val="single" w:sz="4" w:space="0" w:color="000000"/>
            </w:tcBorders>
            <w:vAlign w:val="center"/>
          </w:tcPr>
          <w:p w14:paraId="32B5B2D0"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1,37</w:t>
            </w:r>
          </w:p>
        </w:tc>
      </w:tr>
      <w:tr w:rsidR="00432569" w:rsidRPr="00432569" w14:paraId="0AA3E186" w14:textId="77777777" w:rsidTr="00947C65">
        <w:tc>
          <w:tcPr>
            <w:tcW w:w="765" w:type="dxa"/>
            <w:tcBorders>
              <w:top w:val="single" w:sz="4" w:space="0" w:color="000000"/>
              <w:left w:val="single" w:sz="4" w:space="0" w:color="000000"/>
              <w:bottom w:val="single" w:sz="4" w:space="0" w:color="000000"/>
              <w:right w:val="single" w:sz="4" w:space="0" w:color="000000"/>
            </w:tcBorders>
            <w:vAlign w:val="center"/>
          </w:tcPr>
          <w:p w14:paraId="462FD0FC" w14:textId="77777777" w:rsidR="00D01C52" w:rsidRPr="00432569" w:rsidRDefault="00D01C52" w:rsidP="00CA5C6D">
            <w:pPr>
              <w:pStyle w:val="ac"/>
              <w:numPr>
                <w:ilvl w:val="0"/>
                <w:numId w:val="124"/>
              </w:numPr>
              <w:ind w:right="-109"/>
              <w:rPr>
                <w:sz w:val="22"/>
                <w:szCs w:val="22"/>
              </w:rPr>
            </w:pPr>
          </w:p>
        </w:tc>
        <w:tc>
          <w:tcPr>
            <w:tcW w:w="4749" w:type="dxa"/>
            <w:tcBorders>
              <w:top w:val="single" w:sz="4" w:space="0" w:color="000000"/>
              <w:left w:val="single" w:sz="4" w:space="0" w:color="000000"/>
              <w:bottom w:val="single" w:sz="4" w:space="0" w:color="000000"/>
              <w:right w:val="single" w:sz="4" w:space="0" w:color="000000"/>
            </w:tcBorders>
            <w:vAlign w:val="center"/>
          </w:tcPr>
          <w:p w14:paraId="33713D46" w14:textId="77777777" w:rsidR="00D01C52" w:rsidRPr="00432569" w:rsidRDefault="00D01C52" w:rsidP="00D01C52">
            <w:pPr>
              <w:widowControl w:val="0"/>
              <w:suppressAutoHyphens/>
              <w:ind w:firstLine="35"/>
              <w:jc w:val="both"/>
              <w:rPr>
                <w:rFonts w:ascii="Times New Roman" w:eastAsia="Lucida Sans Unicode" w:hAnsi="Times New Roman" w:cs="Times New Roman"/>
              </w:rPr>
            </w:pPr>
            <w:r w:rsidRPr="00432569">
              <w:rPr>
                <w:rFonts w:ascii="Times New Roman" w:hAnsi="Times New Roman" w:cs="Times New Roman"/>
              </w:rPr>
              <w:t>Зоны сельскохозяйственного использования</w:t>
            </w:r>
          </w:p>
        </w:tc>
        <w:tc>
          <w:tcPr>
            <w:tcW w:w="2073" w:type="dxa"/>
            <w:tcBorders>
              <w:top w:val="single" w:sz="4" w:space="0" w:color="000000"/>
              <w:left w:val="single" w:sz="4" w:space="0" w:color="000000"/>
              <w:bottom w:val="single" w:sz="4" w:space="0" w:color="000000"/>
              <w:right w:val="single" w:sz="4" w:space="0" w:color="000000"/>
            </w:tcBorders>
            <w:vAlign w:val="center"/>
          </w:tcPr>
          <w:p w14:paraId="1A486539"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10,35</w:t>
            </w:r>
          </w:p>
        </w:tc>
        <w:tc>
          <w:tcPr>
            <w:tcW w:w="1757" w:type="dxa"/>
            <w:tcBorders>
              <w:top w:val="single" w:sz="4" w:space="0" w:color="000000"/>
              <w:left w:val="single" w:sz="4" w:space="0" w:color="000000"/>
              <w:bottom w:val="single" w:sz="4" w:space="0" w:color="000000"/>
              <w:right w:val="single" w:sz="4" w:space="0" w:color="000000"/>
            </w:tcBorders>
            <w:vAlign w:val="center"/>
          </w:tcPr>
          <w:p w14:paraId="665FF76C" w14:textId="77777777" w:rsidR="00D01C52" w:rsidRPr="00432569" w:rsidRDefault="00D01C52" w:rsidP="00D01C52">
            <w:pPr>
              <w:jc w:val="center"/>
              <w:rPr>
                <w:rFonts w:ascii="Times New Roman" w:hAnsi="Times New Roman" w:cs="Times New Roman"/>
              </w:rPr>
            </w:pPr>
            <w:r w:rsidRPr="00432569">
              <w:rPr>
                <w:rFonts w:ascii="Times New Roman" w:hAnsi="Times New Roman" w:cs="Times New Roman"/>
              </w:rPr>
              <w:t>10,35</w:t>
            </w:r>
          </w:p>
        </w:tc>
      </w:tr>
      <w:tr w:rsidR="00432569" w:rsidRPr="00432569" w14:paraId="34B5A73A" w14:textId="77777777" w:rsidTr="00623426">
        <w:tc>
          <w:tcPr>
            <w:tcW w:w="5514" w:type="dxa"/>
            <w:gridSpan w:val="2"/>
            <w:tcBorders>
              <w:top w:val="single" w:sz="4" w:space="0" w:color="000000"/>
              <w:left w:val="single" w:sz="4" w:space="0" w:color="000000"/>
              <w:bottom w:val="single" w:sz="4" w:space="0" w:color="000000"/>
              <w:right w:val="single" w:sz="4" w:space="0" w:color="000000"/>
            </w:tcBorders>
            <w:vAlign w:val="center"/>
            <w:hideMark/>
          </w:tcPr>
          <w:p w14:paraId="4C0F8BC0" w14:textId="77777777" w:rsidR="00623426" w:rsidRPr="00432569" w:rsidRDefault="00623426" w:rsidP="00E7571C">
            <w:pPr>
              <w:widowControl w:val="0"/>
              <w:suppressAutoHyphens/>
              <w:ind w:left="-142" w:firstLine="142"/>
              <w:rPr>
                <w:rFonts w:ascii="Times New Roman" w:eastAsia="Lucida Sans Unicode" w:hAnsi="Times New Roman" w:cs="Times New Roman"/>
                <w:b/>
              </w:rPr>
            </w:pPr>
            <w:r w:rsidRPr="00432569">
              <w:rPr>
                <w:rFonts w:ascii="Times New Roman" w:hAnsi="Times New Roman" w:cs="Times New Roman"/>
                <w:b/>
              </w:rPr>
              <w:t>ИТОГО</w:t>
            </w:r>
          </w:p>
        </w:tc>
        <w:tc>
          <w:tcPr>
            <w:tcW w:w="2073" w:type="dxa"/>
            <w:tcBorders>
              <w:top w:val="single" w:sz="4" w:space="0" w:color="000000"/>
              <w:left w:val="single" w:sz="4" w:space="0" w:color="000000"/>
              <w:bottom w:val="single" w:sz="4" w:space="0" w:color="000000"/>
              <w:right w:val="single" w:sz="4" w:space="0" w:color="000000"/>
            </w:tcBorders>
            <w:vAlign w:val="center"/>
          </w:tcPr>
          <w:p w14:paraId="0B7115D3" w14:textId="77777777" w:rsidR="00623426" w:rsidRPr="00432569" w:rsidRDefault="00623426" w:rsidP="00E7571C">
            <w:pPr>
              <w:widowControl w:val="0"/>
              <w:suppressAutoHyphens/>
              <w:ind w:firstLine="35"/>
              <w:jc w:val="center"/>
              <w:rPr>
                <w:rFonts w:ascii="Times New Roman" w:eastAsia="Lucida Sans Unicode" w:hAnsi="Times New Roman" w:cs="Times New Roman"/>
                <w:b/>
              </w:rPr>
            </w:pPr>
            <w:r w:rsidRPr="00432569">
              <w:rPr>
                <w:rFonts w:ascii="Times New Roman" w:hAnsi="Times New Roman" w:cs="Times New Roman"/>
                <w:b/>
              </w:rPr>
              <w:t>58,2</w:t>
            </w:r>
          </w:p>
        </w:tc>
        <w:tc>
          <w:tcPr>
            <w:tcW w:w="1757" w:type="dxa"/>
            <w:tcBorders>
              <w:top w:val="single" w:sz="4" w:space="0" w:color="000000"/>
              <w:left w:val="single" w:sz="4" w:space="0" w:color="000000"/>
              <w:bottom w:val="single" w:sz="4" w:space="0" w:color="000000"/>
              <w:right w:val="single" w:sz="4" w:space="0" w:color="000000"/>
            </w:tcBorders>
          </w:tcPr>
          <w:p w14:paraId="0C5F07A9" w14:textId="77777777" w:rsidR="00623426" w:rsidRPr="00432569" w:rsidRDefault="00D01C52" w:rsidP="00E7571C">
            <w:pPr>
              <w:widowControl w:val="0"/>
              <w:suppressAutoHyphens/>
              <w:ind w:firstLine="35"/>
              <w:jc w:val="center"/>
              <w:rPr>
                <w:rFonts w:ascii="Times New Roman" w:hAnsi="Times New Roman" w:cs="Times New Roman"/>
                <w:b/>
              </w:rPr>
            </w:pPr>
            <w:r w:rsidRPr="00432569">
              <w:rPr>
                <w:rFonts w:ascii="Times New Roman" w:hAnsi="Times New Roman" w:cs="Times New Roman"/>
                <w:b/>
              </w:rPr>
              <w:t>58,2</w:t>
            </w:r>
          </w:p>
        </w:tc>
      </w:tr>
      <w:tr w:rsidR="00432569" w:rsidRPr="00432569" w14:paraId="2AB0E2EC" w14:textId="77777777" w:rsidTr="00623426">
        <w:trPr>
          <w:trHeight w:val="267"/>
        </w:trPr>
        <w:tc>
          <w:tcPr>
            <w:tcW w:w="551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DD24D4" w14:textId="77777777" w:rsidR="00623426" w:rsidRPr="00432569" w:rsidRDefault="00623426" w:rsidP="00E7571C">
            <w:pPr>
              <w:widowControl w:val="0"/>
              <w:suppressAutoHyphens/>
              <w:ind w:left="-142" w:firstLine="142"/>
              <w:rPr>
                <w:rFonts w:ascii="Times New Roman" w:hAnsi="Times New Roman" w:cs="Times New Roman"/>
                <w:b/>
              </w:rPr>
            </w:pPr>
          </w:p>
        </w:tc>
        <w:tc>
          <w:tcPr>
            <w:tcW w:w="20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DA9ACE" w14:textId="034A803B" w:rsidR="00623426" w:rsidRPr="00564C85" w:rsidRDefault="00564C85" w:rsidP="00E7571C">
            <w:pPr>
              <w:widowControl w:val="0"/>
              <w:suppressAutoHyphens/>
              <w:jc w:val="center"/>
              <w:rPr>
                <w:rFonts w:ascii="Times New Roman" w:eastAsia="Lucida Sans Unicode" w:hAnsi="Times New Roman" w:cs="Times New Roman"/>
                <w:b/>
                <w:color w:val="0070C0"/>
              </w:rPr>
            </w:pPr>
            <w:r w:rsidRPr="00564C85">
              <w:rPr>
                <w:rFonts w:ascii="Times New Roman" w:hAnsi="Times New Roman" w:cs="Times New Roman"/>
                <w:b/>
                <w:color w:val="0070C0"/>
              </w:rPr>
              <w:t>499,6</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7196BF" w14:textId="3B469544" w:rsidR="00623426" w:rsidRPr="00564C85" w:rsidRDefault="00564C85" w:rsidP="00E7571C">
            <w:pPr>
              <w:widowControl w:val="0"/>
              <w:suppressAutoHyphens/>
              <w:jc w:val="center"/>
              <w:rPr>
                <w:rFonts w:ascii="Times New Roman" w:hAnsi="Times New Roman" w:cs="Times New Roman"/>
                <w:b/>
                <w:color w:val="0070C0"/>
              </w:rPr>
            </w:pPr>
            <w:r w:rsidRPr="00564C85">
              <w:rPr>
                <w:rFonts w:ascii="Times New Roman" w:hAnsi="Times New Roman" w:cs="Times New Roman"/>
                <w:b/>
                <w:color w:val="0070C0"/>
              </w:rPr>
              <w:t>505</w:t>
            </w:r>
          </w:p>
        </w:tc>
      </w:tr>
    </w:tbl>
    <w:p w14:paraId="5EFE40CA" w14:textId="77777777" w:rsidR="00623426" w:rsidRPr="00432569" w:rsidRDefault="00623426" w:rsidP="009F1320">
      <w:pPr>
        <w:pStyle w:val="14"/>
        <w:tabs>
          <w:tab w:val="left" w:pos="851"/>
        </w:tabs>
        <w:ind w:left="0" w:right="0" w:firstLine="0"/>
        <w:contextualSpacing/>
        <w:rPr>
          <w:b/>
          <w:i/>
          <w:sz w:val="24"/>
          <w:szCs w:val="24"/>
          <w:highlight w:val="yellow"/>
        </w:rPr>
      </w:pPr>
      <w:bookmarkStart w:id="235" w:name="_GoBack"/>
      <w:bookmarkEnd w:id="235"/>
    </w:p>
    <w:p w14:paraId="5B08630B" w14:textId="77777777" w:rsidR="00B63637" w:rsidRPr="00432569" w:rsidRDefault="00DD05FA" w:rsidP="000230E4">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432569">
        <w:rPr>
          <w:rFonts w:ascii="Times New Roman" w:eastAsia="Calibri" w:hAnsi="Times New Roman" w:cs="Times New Roman"/>
          <w:b/>
          <w:bCs/>
          <w:sz w:val="24"/>
          <w:szCs w:val="24"/>
        </w:rPr>
        <w:t>Перечень м</w:t>
      </w:r>
      <w:r w:rsidR="00B63637" w:rsidRPr="00432569">
        <w:rPr>
          <w:rFonts w:ascii="Times New Roman" w:eastAsia="Calibri" w:hAnsi="Times New Roman" w:cs="Times New Roman"/>
          <w:b/>
          <w:bCs/>
          <w:sz w:val="24"/>
          <w:szCs w:val="24"/>
        </w:rPr>
        <w:t>ероприяти</w:t>
      </w:r>
      <w:r w:rsidRPr="00432569">
        <w:rPr>
          <w:rFonts w:ascii="Times New Roman" w:eastAsia="Calibri" w:hAnsi="Times New Roman" w:cs="Times New Roman"/>
          <w:b/>
          <w:bCs/>
          <w:sz w:val="24"/>
          <w:szCs w:val="24"/>
        </w:rPr>
        <w:t>й</w:t>
      </w:r>
      <w:r w:rsidR="00B63637" w:rsidRPr="00432569">
        <w:rPr>
          <w:rFonts w:ascii="Times New Roman" w:eastAsia="Calibri" w:hAnsi="Times New Roman" w:cs="Times New Roman"/>
          <w:b/>
          <w:bCs/>
          <w:sz w:val="24"/>
          <w:szCs w:val="24"/>
        </w:rPr>
        <w:t xml:space="preserve"> по усовершенствованию и развитию функциональному и градостроительному зонированию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546"/>
        <w:gridCol w:w="36"/>
        <w:gridCol w:w="6092"/>
        <w:gridCol w:w="2119"/>
      </w:tblGrid>
      <w:tr w:rsidR="00432569" w:rsidRPr="00432569" w14:paraId="7E24E30C" w14:textId="77777777" w:rsidTr="00623426">
        <w:trPr>
          <w:trHeight w:val="576"/>
          <w:jc w:val="center"/>
        </w:trPr>
        <w:tc>
          <w:tcPr>
            <w:tcW w:w="551" w:type="dxa"/>
            <w:vMerge w:val="restart"/>
            <w:shd w:val="clear" w:color="auto" w:fill="D9D9D9" w:themeFill="background1" w:themeFillShade="D9"/>
          </w:tcPr>
          <w:p w14:paraId="6BCC78C8" w14:textId="77777777" w:rsidR="0068000E" w:rsidRPr="00432569" w:rsidRDefault="0068000E" w:rsidP="008616DD">
            <w:pPr>
              <w:spacing w:after="0" w:line="240" w:lineRule="auto"/>
              <w:jc w:val="center"/>
              <w:rPr>
                <w:rFonts w:ascii="Times New Roman" w:hAnsi="Times New Roman" w:cs="Times New Roman"/>
                <w:b/>
              </w:rPr>
            </w:pPr>
            <w:r w:rsidRPr="00432569">
              <w:rPr>
                <w:rFonts w:ascii="Times New Roman" w:hAnsi="Times New Roman" w:cs="Times New Roman"/>
                <w:b/>
              </w:rPr>
              <w:t>№ п/п</w:t>
            </w:r>
          </w:p>
        </w:tc>
        <w:tc>
          <w:tcPr>
            <w:tcW w:w="6674" w:type="dxa"/>
            <w:gridSpan w:val="3"/>
            <w:vMerge w:val="restart"/>
            <w:shd w:val="clear" w:color="auto" w:fill="D9D9D9" w:themeFill="background1" w:themeFillShade="D9"/>
          </w:tcPr>
          <w:p w14:paraId="1E427E0E" w14:textId="77777777" w:rsidR="0068000E" w:rsidRPr="00432569" w:rsidRDefault="0068000E" w:rsidP="008616DD">
            <w:pPr>
              <w:spacing w:after="0" w:line="240" w:lineRule="auto"/>
              <w:jc w:val="center"/>
              <w:rPr>
                <w:rFonts w:ascii="Times New Roman" w:hAnsi="Times New Roman" w:cs="Times New Roman"/>
                <w:b/>
              </w:rPr>
            </w:pPr>
            <w:r w:rsidRPr="00432569">
              <w:rPr>
                <w:rFonts w:ascii="Times New Roman" w:hAnsi="Times New Roman" w:cs="Times New Roman"/>
                <w:b/>
              </w:rPr>
              <w:t xml:space="preserve">Наименование мероприятия </w:t>
            </w:r>
          </w:p>
        </w:tc>
        <w:tc>
          <w:tcPr>
            <w:tcW w:w="2119" w:type="dxa"/>
            <w:tcBorders>
              <w:bottom w:val="single" w:sz="4" w:space="0" w:color="auto"/>
            </w:tcBorders>
            <w:shd w:val="clear" w:color="auto" w:fill="D9D9D9" w:themeFill="background1" w:themeFillShade="D9"/>
          </w:tcPr>
          <w:p w14:paraId="77EA9A0D" w14:textId="77777777" w:rsidR="0068000E" w:rsidRPr="00432569" w:rsidRDefault="0068000E" w:rsidP="008616DD">
            <w:pPr>
              <w:spacing w:after="0" w:line="240" w:lineRule="auto"/>
              <w:jc w:val="center"/>
              <w:rPr>
                <w:rFonts w:ascii="Times New Roman" w:hAnsi="Times New Roman" w:cs="Times New Roman"/>
                <w:b/>
                <w:sz w:val="24"/>
                <w:szCs w:val="24"/>
              </w:rPr>
            </w:pPr>
            <w:r w:rsidRPr="00432569">
              <w:rPr>
                <w:rFonts w:ascii="Times New Roman" w:hAnsi="Times New Roman" w:cs="Times New Roman"/>
                <w:b/>
                <w:sz w:val="24"/>
                <w:szCs w:val="24"/>
              </w:rPr>
              <w:t>Этапы реализации проектных решений</w:t>
            </w:r>
          </w:p>
        </w:tc>
      </w:tr>
      <w:tr w:rsidR="00432569" w:rsidRPr="00432569" w14:paraId="0FD89143" w14:textId="77777777" w:rsidTr="00623426">
        <w:trPr>
          <w:trHeight w:val="302"/>
          <w:jc w:val="center"/>
        </w:trPr>
        <w:tc>
          <w:tcPr>
            <w:tcW w:w="551" w:type="dxa"/>
            <w:vMerge/>
            <w:tcBorders>
              <w:bottom w:val="single" w:sz="4" w:space="0" w:color="auto"/>
            </w:tcBorders>
            <w:shd w:val="clear" w:color="auto" w:fill="D9D9D9" w:themeFill="background1" w:themeFillShade="D9"/>
          </w:tcPr>
          <w:p w14:paraId="68274D26" w14:textId="77777777" w:rsidR="00623426" w:rsidRPr="00432569" w:rsidRDefault="00623426" w:rsidP="008616DD">
            <w:pPr>
              <w:spacing w:after="0" w:line="240" w:lineRule="auto"/>
              <w:jc w:val="center"/>
              <w:rPr>
                <w:rFonts w:ascii="Times New Roman" w:hAnsi="Times New Roman" w:cs="Times New Roman"/>
                <w:b/>
              </w:rPr>
            </w:pPr>
          </w:p>
        </w:tc>
        <w:tc>
          <w:tcPr>
            <w:tcW w:w="6674" w:type="dxa"/>
            <w:gridSpan w:val="3"/>
            <w:vMerge/>
            <w:tcBorders>
              <w:bottom w:val="single" w:sz="4" w:space="0" w:color="auto"/>
            </w:tcBorders>
            <w:shd w:val="clear" w:color="auto" w:fill="D9D9D9" w:themeFill="background1" w:themeFillShade="D9"/>
          </w:tcPr>
          <w:p w14:paraId="46C7AC81" w14:textId="77777777" w:rsidR="00623426" w:rsidRPr="00432569" w:rsidRDefault="00623426" w:rsidP="008616DD">
            <w:pPr>
              <w:spacing w:after="0" w:line="240" w:lineRule="auto"/>
              <w:jc w:val="center"/>
              <w:rPr>
                <w:rFonts w:ascii="Times New Roman" w:hAnsi="Times New Roman" w:cs="Times New Roman"/>
                <w:b/>
              </w:rPr>
            </w:pPr>
          </w:p>
        </w:tc>
        <w:tc>
          <w:tcPr>
            <w:tcW w:w="2119" w:type="dxa"/>
            <w:tcBorders>
              <w:bottom w:val="single" w:sz="4" w:space="0" w:color="auto"/>
            </w:tcBorders>
            <w:shd w:val="clear" w:color="auto" w:fill="D9D9D9" w:themeFill="background1" w:themeFillShade="D9"/>
          </w:tcPr>
          <w:p w14:paraId="7531BACF" w14:textId="77777777" w:rsidR="00623426" w:rsidRPr="00432569" w:rsidRDefault="00623426" w:rsidP="008616DD">
            <w:pPr>
              <w:spacing w:after="0" w:line="240" w:lineRule="auto"/>
              <w:jc w:val="center"/>
              <w:rPr>
                <w:rFonts w:ascii="Times New Roman" w:hAnsi="Times New Roman" w:cs="Times New Roman"/>
                <w:b/>
                <w:sz w:val="24"/>
                <w:szCs w:val="24"/>
              </w:rPr>
            </w:pPr>
            <w:r w:rsidRPr="00432569">
              <w:rPr>
                <w:rFonts w:ascii="Times New Roman" w:hAnsi="Times New Roman" w:cs="Times New Roman"/>
                <w:b/>
              </w:rPr>
              <w:t>Расчетный срок</w:t>
            </w:r>
          </w:p>
        </w:tc>
      </w:tr>
      <w:tr w:rsidR="00432569" w:rsidRPr="00432569" w14:paraId="596A61E0" w14:textId="77777777" w:rsidTr="008D7CB0">
        <w:trPr>
          <w:trHeight w:val="188"/>
          <w:jc w:val="center"/>
        </w:trPr>
        <w:tc>
          <w:tcPr>
            <w:tcW w:w="9344" w:type="dxa"/>
            <w:gridSpan w:val="5"/>
            <w:tcBorders>
              <w:top w:val="single" w:sz="4" w:space="0" w:color="auto"/>
              <w:bottom w:val="single" w:sz="4" w:space="0" w:color="auto"/>
            </w:tcBorders>
            <w:shd w:val="clear" w:color="auto" w:fill="auto"/>
          </w:tcPr>
          <w:p w14:paraId="024966C6" w14:textId="77777777" w:rsidR="0068000E" w:rsidRPr="00432569" w:rsidRDefault="0068000E" w:rsidP="008616DD">
            <w:pPr>
              <w:autoSpaceDE w:val="0"/>
              <w:autoSpaceDN w:val="0"/>
              <w:adjustRightInd w:val="0"/>
              <w:spacing w:after="0" w:line="240" w:lineRule="auto"/>
              <w:jc w:val="center"/>
              <w:rPr>
                <w:rFonts w:ascii="Times New Roman" w:eastAsia="TimesNewRoman" w:hAnsi="Times New Roman" w:cs="Times New Roman"/>
                <w:b/>
              </w:rPr>
            </w:pPr>
            <w:r w:rsidRPr="00432569">
              <w:rPr>
                <w:rFonts w:ascii="Times New Roman" w:eastAsia="TimesNewRoman" w:hAnsi="Times New Roman" w:cs="Times New Roman"/>
                <w:b/>
              </w:rPr>
              <w:t>Мероприятия по усовершенствованию и развитию планировочной структуры и</w:t>
            </w:r>
          </w:p>
          <w:p w14:paraId="54F86C95" w14:textId="77777777" w:rsidR="0068000E" w:rsidRPr="00432569" w:rsidRDefault="0068000E" w:rsidP="008616DD">
            <w:pPr>
              <w:autoSpaceDE w:val="0"/>
              <w:autoSpaceDN w:val="0"/>
              <w:adjustRightInd w:val="0"/>
              <w:spacing w:after="0" w:line="240" w:lineRule="auto"/>
              <w:jc w:val="center"/>
              <w:rPr>
                <w:rFonts w:ascii="Times New Roman" w:eastAsia="TimesNewRoman" w:hAnsi="Times New Roman" w:cs="Times New Roman"/>
                <w:b/>
              </w:rPr>
            </w:pPr>
            <w:r w:rsidRPr="00432569">
              <w:rPr>
                <w:rFonts w:ascii="Times New Roman" w:eastAsia="TimesNewRoman" w:hAnsi="Times New Roman" w:cs="Times New Roman"/>
                <w:b/>
              </w:rPr>
              <w:t>градостроительному зонированию</w:t>
            </w:r>
          </w:p>
        </w:tc>
      </w:tr>
      <w:tr w:rsidR="00432569" w:rsidRPr="00432569" w14:paraId="1480EC92" w14:textId="77777777" w:rsidTr="00623426">
        <w:trPr>
          <w:trHeight w:val="88"/>
          <w:jc w:val="center"/>
        </w:trPr>
        <w:tc>
          <w:tcPr>
            <w:tcW w:w="551" w:type="dxa"/>
            <w:tcBorders>
              <w:top w:val="single" w:sz="4" w:space="0" w:color="auto"/>
              <w:bottom w:val="single" w:sz="4" w:space="0" w:color="auto"/>
            </w:tcBorders>
          </w:tcPr>
          <w:p w14:paraId="6139C5BC" w14:textId="77777777" w:rsidR="00623426" w:rsidRPr="00432569" w:rsidRDefault="00623426" w:rsidP="008616DD">
            <w:pPr>
              <w:spacing w:after="0" w:line="240" w:lineRule="auto"/>
              <w:jc w:val="center"/>
              <w:rPr>
                <w:rFonts w:ascii="Times New Roman" w:hAnsi="Times New Roman" w:cs="Times New Roman"/>
                <w:b/>
              </w:rPr>
            </w:pPr>
            <w:r w:rsidRPr="00432569">
              <w:rPr>
                <w:rFonts w:ascii="Times New Roman" w:hAnsi="Times New Roman" w:cs="Times New Roman"/>
                <w:b/>
              </w:rPr>
              <w:t>1</w:t>
            </w:r>
          </w:p>
        </w:tc>
        <w:tc>
          <w:tcPr>
            <w:tcW w:w="6674" w:type="dxa"/>
            <w:gridSpan w:val="3"/>
            <w:tcBorders>
              <w:top w:val="single" w:sz="4" w:space="0" w:color="auto"/>
              <w:bottom w:val="single" w:sz="4" w:space="0" w:color="auto"/>
            </w:tcBorders>
          </w:tcPr>
          <w:p w14:paraId="0063A4B4" w14:textId="77777777" w:rsidR="00623426" w:rsidRPr="00432569" w:rsidRDefault="00623426" w:rsidP="00DF19F3">
            <w:pPr>
              <w:autoSpaceDE w:val="0"/>
              <w:autoSpaceDN w:val="0"/>
              <w:adjustRightInd w:val="0"/>
              <w:spacing w:after="0" w:line="240" w:lineRule="auto"/>
              <w:jc w:val="both"/>
              <w:rPr>
                <w:rFonts w:ascii="Times New Roman" w:eastAsia="TimesNewRoman" w:hAnsi="Times New Roman" w:cs="Times New Roman"/>
              </w:rPr>
            </w:pPr>
            <w:r w:rsidRPr="00432569">
              <w:rPr>
                <w:rFonts w:ascii="Times New Roman" w:eastAsia="TimesNewRoman" w:hAnsi="Times New Roman" w:cs="Times New Roman"/>
              </w:rPr>
              <w:t xml:space="preserve">Сохранение и развитие исторически сложившейся системы планировочных элементов </w:t>
            </w:r>
            <w:r w:rsidRPr="00432569">
              <w:rPr>
                <w:rFonts w:ascii="Times New Roman" w:hAnsi="Times New Roman" w:cs="Times New Roman"/>
              </w:rPr>
              <w:t>сельского</w:t>
            </w:r>
            <w:r w:rsidRPr="00432569">
              <w:rPr>
                <w:rFonts w:ascii="Times New Roman" w:eastAsia="TimesNewRoman" w:hAnsi="Times New Roman" w:cs="Times New Roman"/>
              </w:rPr>
              <w:t xml:space="preserve"> поселения, обеспечение связности территорий внутри поселения.</w:t>
            </w:r>
          </w:p>
        </w:tc>
        <w:tc>
          <w:tcPr>
            <w:tcW w:w="2119" w:type="dxa"/>
            <w:tcBorders>
              <w:top w:val="single" w:sz="4" w:space="0" w:color="auto"/>
              <w:bottom w:val="single" w:sz="4" w:space="0" w:color="auto"/>
            </w:tcBorders>
            <w:shd w:val="clear" w:color="auto" w:fill="D9D9D9" w:themeFill="background1" w:themeFillShade="D9"/>
            <w:vAlign w:val="center"/>
          </w:tcPr>
          <w:p w14:paraId="09B233FB" w14:textId="77777777" w:rsidR="00623426" w:rsidRPr="00432569" w:rsidRDefault="00623426" w:rsidP="008616DD">
            <w:pPr>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73319841" w14:textId="77777777" w:rsidTr="008D7CB0">
        <w:trPr>
          <w:trHeight w:val="100"/>
          <w:jc w:val="center"/>
        </w:trPr>
        <w:tc>
          <w:tcPr>
            <w:tcW w:w="9344" w:type="dxa"/>
            <w:gridSpan w:val="5"/>
            <w:tcBorders>
              <w:top w:val="single" w:sz="4" w:space="0" w:color="auto"/>
              <w:bottom w:val="single" w:sz="4" w:space="0" w:color="auto"/>
            </w:tcBorders>
          </w:tcPr>
          <w:p w14:paraId="31004A5D" w14:textId="77777777" w:rsidR="0068000E" w:rsidRPr="00432569" w:rsidRDefault="0068000E" w:rsidP="008616DD">
            <w:pPr>
              <w:spacing w:after="0" w:line="240" w:lineRule="auto"/>
              <w:jc w:val="center"/>
              <w:rPr>
                <w:rFonts w:ascii="Times New Roman" w:hAnsi="Times New Roman" w:cs="Times New Roman"/>
                <w:b/>
              </w:rPr>
            </w:pPr>
            <w:r w:rsidRPr="00432569">
              <w:rPr>
                <w:rFonts w:ascii="Times New Roman" w:hAnsi="Times New Roman" w:cs="Times New Roman"/>
                <w:b/>
              </w:rPr>
              <w:t>Мероприятия по функциональному зонированию</w:t>
            </w:r>
          </w:p>
        </w:tc>
      </w:tr>
      <w:tr w:rsidR="00432569" w:rsidRPr="00432569" w14:paraId="448D093F" w14:textId="77777777" w:rsidTr="008D7CB0">
        <w:trPr>
          <w:trHeight w:val="100"/>
          <w:jc w:val="center"/>
        </w:trPr>
        <w:tc>
          <w:tcPr>
            <w:tcW w:w="551" w:type="dxa"/>
            <w:tcBorders>
              <w:top w:val="single" w:sz="4" w:space="0" w:color="auto"/>
              <w:bottom w:val="single" w:sz="4" w:space="0" w:color="auto"/>
            </w:tcBorders>
          </w:tcPr>
          <w:p w14:paraId="50AADC3A" w14:textId="77777777" w:rsidR="0068000E" w:rsidRPr="00432569" w:rsidRDefault="0068000E" w:rsidP="008616DD">
            <w:pPr>
              <w:spacing w:after="0" w:line="240" w:lineRule="auto"/>
              <w:jc w:val="center"/>
              <w:rPr>
                <w:rFonts w:ascii="Times New Roman" w:hAnsi="Times New Roman" w:cs="Times New Roman"/>
                <w:b/>
              </w:rPr>
            </w:pPr>
            <w:r w:rsidRPr="00432569">
              <w:rPr>
                <w:rFonts w:ascii="Times New Roman" w:hAnsi="Times New Roman" w:cs="Times New Roman"/>
                <w:b/>
              </w:rPr>
              <w:t>2</w:t>
            </w:r>
          </w:p>
        </w:tc>
        <w:tc>
          <w:tcPr>
            <w:tcW w:w="8793" w:type="dxa"/>
            <w:gridSpan w:val="4"/>
            <w:tcBorders>
              <w:top w:val="single" w:sz="4" w:space="0" w:color="auto"/>
              <w:bottom w:val="single" w:sz="4" w:space="0" w:color="auto"/>
            </w:tcBorders>
          </w:tcPr>
          <w:p w14:paraId="45CF80CD" w14:textId="77777777" w:rsidR="0068000E" w:rsidRPr="00432569" w:rsidRDefault="0068000E" w:rsidP="008616DD">
            <w:pPr>
              <w:spacing w:after="0" w:line="240" w:lineRule="auto"/>
              <w:rPr>
                <w:rFonts w:ascii="Times New Roman" w:hAnsi="Times New Roman" w:cs="Times New Roman"/>
                <w:b/>
                <w:i/>
              </w:rPr>
            </w:pPr>
            <w:r w:rsidRPr="00432569">
              <w:rPr>
                <w:rFonts w:ascii="Times New Roman" w:hAnsi="Times New Roman" w:cs="Times New Roman"/>
                <w:b/>
                <w:i/>
              </w:rPr>
              <w:t>Развитие зон жилой застройки</w:t>
            </w:r>
          </w:p>
        </w:tc>
      </w:tr>
      <w:tr w:rsidR="00432569" w:rsidRPr="00432569" w14:paraId="77730962" w14:textId="77777777" w:rsidTr="00623426">
        <w:trPr>
          <w:trHeight w:val="100"/>
          <w:jc w:val="center"/>
        </w:trPr>
        <w:tc>
          <w:tcPr>
            <w:tcW w:w="551" w:type="dxa"/>
            <w:tcBorders>
              <w:top w:val="single" w:sz="4" w:space="0" w:color="auto"/>
              <w:bottom w:val="single" w:sz="4" w:space="0" w:color="auto"/>
            </w:tcBorders>
          </w:tcPr>
          <w:p w14:paraId="71A88861" w14:textId="77777777" w:rsidR="00623426" w:rsidRPr="00432569" w:rsidRDefault="00623426" w:rsidP="008616DD">
            <w:pPr>
              <w:spacing w:after="0" w:line="240" w:lineRule="auto"/>
              <w:jc w:val="center"/>
              <w:rPr>
                <w:rFonts w:ascii="Times New Roman" w:hAnsi="Times New Roman" w:cs="Times New Roman"/>
              </w:rPr>
            </w:pPr>
          </w:p>
        </w:tc>
        <w:tc>
          <w:tcPr>
            <w:tcW w:w="582" w:type="dxa"/>
            <w:gridSpan w:val="2"/>
            <w:tcBorders>
              <w:top w:val="single" w:sz="4" w:space="0" w:color="auto"/>
              <w:bottom w:val="single" w:sz="4" w:space="0" w:color="auto"/>
            </w:tcBorders>
          </w:tcPr>
          <w:p w14:paraId="6984F0EA" w14:textId="77777777" w:rsidR="00623426" w:rsidRPr="00432569" w:rsidRDefault="00623426" w:rsidP="008616DD">
            <w:pPr>
              <w:spacing w:after="0" w:line="240" w:lineRule="auto"/>
              <w:jc w:val="center"/>
              <w:rPr>
                <w:rFonts w:ascii="Times New Roman" w:hAnsi="Times New Roman" w:cs="Times New Roman"/>
              </w:rPr>
            </w:pPr>
            <w:r w:rsidRPr="00432569">
              <w:rPr>
                <w:rFonts w:ascii="Times New Roman" w:hAnsi="Times New Roman" w:cs="Times New Roman"/>
              </w:rPr>
              <w:t>2.1</w:t>
            </w:r>
          </w:p>
        </w:tc>
        <w:tc>
          <w:tcPr>
            <w:tcW w:w="6092" w:type="dxa"/>
            <w:tcBorders>
              <w:top w:val="single" w:sz="4" w:space="0" w:color="auto"/>
              <w:bottom w:val="single" w:sz="4" w:space="0" w:color="auto"/>
            </w:tcBorders>
          </w:tcPr>
          <w:p w14:paraId="2C1B2EA1" w14:textId="77777777" w:rsidR="00623426" w:rsidRPr="00432569" w:rsidRDefault="00623426" w:rsidP="008616DD">
            <w:pPr>
              <w:spacing w:after="0" w:line="240" w:lineRule="auto"/>
              <w:jc w:val="both"/>
              <w:rPr>
                <w:rFonts w:ascii="Times New Roman" w:hAnsi="Times New Roman" w:cs="Times New Roman"/>
              </w:rPr>
            </w:pPr>
            <w:r w:rsidRPr="00432569">
              <w:rPr>
                <w:rFonts w:ascii="Times New Roman" w:hAnsi="Times New Roman" w:cs="Times New Roman"/>
              </w:rPr>
              <w:t xml:space="preserve">Развитие зон </w:t>
            </w:r>
            <w:r w:rsidRPr="00432569">
              <w:rPr>
                <w:rFonts w:ascii="Times New Roman" w:eastAsia="TimesNewRoman" w:hAnsi="Times New Roman" w:cs="Times New Roman"/>
                <w:lang w:eastAsia="ru-RU"/>
              </w:rPr>
              <w:t>существующей жилой застройки, подлежащие модернизации за счет повышения плотности застройки.</w:t>
            </w:r>
          </w:p>
        </w:tc>
        <w:tc>
          <w:tcPr>
            <w:tcW w:w="2119" w:type="dxa"/>
            <w:tcBorders>
              <w:top w:val="single" w:sz="4" w:space="0" w:color="auto"/>
              <w:bottom w:val="single" w:sz="4" w:space="0" w:color="auto"/>
            </w:tcBorders>
            <w:shd w:val="clear" w:color="auto" w:fill="D9D9D9" w:themeFill="background1" w:themeFillShade="D9"/>
            <w:vAlign w:val="center"/>
          </w:tcPr>
          <w:p w14:paraId="29D8A65D" w14:textId="77777777" w:rsidR="00623426" w:rsidRPr="00432569" w:rsidRDefault="00623426" w:rsidP="00623426">
            <w:pPr>
              <w:spacing w:after="0" w:line="240" w:lineRule="auto"/>
              <w:ind w:firstLine="175"/>
              <w:jc w:val="center"/>
              <w:rPr>
                <w:rFonts w:ascii="Times New Roman" w:hAnsi="Times New Roman" w:cs="Times New Roman"/>
                <w:b/>
              </w:rPr>
            </w:pPr>
            <w:r w:rsidRPr="00432569">
              <w:rPr>
                <w:rFonts w:ascii="Times New Roman" w:hAnsi="Times New Roman" w:cs="Times New Roman"/>
                <w:b/>
              </w:rPr>
              <w:t>+</w:t>
            </w:r>
          </w:p>
        </w:tc>
      </w:tr>
      <w:tr w:rsidR="00432569" w:rsidRPr="00432569" w14:paraId="1C1E2B34" w14:textId="77777777" w:rsidTr="008D7CB0">
        <w:trPr>
          <w:trHeight w:val="137"/>
          <w:jc w:val="center"/>
        </w:trPr>
        <w:tc>
          <w:tcPr>
            <w:tcW w:w="551" w:type="dxa"/>
            <w:tcBorders>
              <w:top w:val="single" w:sz="4" w:space="0" w:color="auto"/>
              <w:bottom w:val="single" w:sz="4" w:space="0" w:color="auto"/>
            </w:tcBorders>
          </w:tcPr>
          <w:p w14:paraId="133BFF5F" w14:textId="77777777" w:rsidR="0068000E" w:rsidRPr="00432569" w:rsidRDefault="0068000E" w:rsidP="008616DD">
            <w:pPr>
              <w:spacing w:after="0" w:line="240" w:lineRule="auto"/>
              <w:jc w:val="center"/>
              <w:rPr>
                <w:rFonts w:ascii="Times New Roman" w:hAnsi="Times New Roman" w:cs="Times New Roman"/>
                <w:b/>
              </w:rPr>
            </w:pPr>
            <w:r w:rsidRPr="00432569">
              <w:rPr>
                <w:rFonts w:ascii="Times New Roman" w:hAnsi="Times New Roman" w:cs="Times New Roman"/>
                <w:b/>
              </w:rPr>
              <w:t>3</w:t>
            </w:r>
          </w:p>
        </w:tc>
        <w:tc>
          <w:tcPr>
            <w:tcW w:w="8793" w:type="dxa"/>
            <w:gridSpan w:val="4"/>
            <w:tcBorders>
              <w:top w:val="single" w:sz="4" w:space="0" w:color="auto"/>
              <w:bottom w:val="single" w:sz="4" w:space="0" w:color="auto"/>
            </w:tcBorders>
          </w:tcPr>
          <w:p w14:paraId="7FC0A245" w14:textId="77777777" w:rsidR="0068000E" w:rsidRPr="00432569" w:rsidRDefault="0068000E" w:rsidP="008616DD">
            <w:pPr>
              <w:spacing w:after="0" w:line="240" w:lineRule="auto"/>
              <w:rPr>
                <w:rFonts w:ascii="Times New Roman" w:eastAsia="Calibri" w:hAnsi="Times New Roman" w:cs="Times New Roman"/>
                <w:b/>
                <w:i/>
              </w:rPr>
            </w:pPr>
            <w:r w:rsidRPr="00432569">
              <w:rPr>
                <w:rFonts w:ascii="Times New Roman" w:eastAsia="Calibri" w:hAnsi="Times New Roman" w:cs="Times New Roman"/>
                <w:b/>
                <w:i/>
              </w:rPr>
              <w:t>Развитие общественно-деловой зоны</w:t>
            </w:r>
          </w:p>
        </w:tc>
      </w:tr>
      <w:tr w:rsidR="00432569" w:rsidRPr="00432569" w14:paraId="384DA112" w14:textId="77777777" w:rsidTr="00623426">
        <w:trPr>
          <w:trHeight w:val="126"/>
          <w:jc w:val="center"/>
        </w:trPr>
        <w:tc>
          <w:tcPr>
            <w:tcW w:w="551" w:type="dxa"/>
            <w:tcBorders>
              <w:top w:val="single" w:sz="4" w:space="0" w:color="auto"/>
              <w:bottom w:val="single" w:sz="4" w:space="0" w:color="auto"/>
            </w:tcBorders>
          </w:tcPr>
          <w:p w14:paraId="4C6C205D" w14:textId="77777777" w:rsidR="00623426" w:rsidRPr="00432569" w:rsidRDefault="00623426" w:rsidP="008616DD">
            <w:pPr>
              <w:spacing w:after="0" w:line="240" w:lineRule="auto"/>
              <w:jc w:val="center"/>
              <w:rPr>
                <w:rFonts w:ascii="Times New Roman" w:hAnsi="Times New Roman" w:cs="Times New Roman"/>
                <w:b/>
              </w:rPr>
            </w:pPr>
          </w:p>
        </w:tc>
        <w:tc>
          <w:tcPr>
            <w:tcW w:w="582" w:type="dxa"/>
            <w:gridSpan w:val="2"/>
            <w:tcBorders>
              <w:top w:val="single" w:sz="4" w:space="0" w:color="auto"/>
              <w:bottom w:val="single" w:sz="4" w:space="0" w:color="auto"/>
              <w:right w:val="single" w:sz="4" w:space="0" w:color="auto"/>
            </w:tcBorders>
          </w:tcPr>
          <w:p w14:paraId="6B226BA5" w14:textId="77777777" w:rsidR="00623426" w:rsidRPr="00432569" w:rsidRDefault="00623426" w:rsidP="008616DD">
            <w:pPr>
              <w:autoSpaceDE w:val="0"/>
              <w:autoSpaceDN w:val="0"/>
              <w:adjustRightInd w:val="0"/>
              <w:spacing w:after="0" w:line="240" w:lineRule="auto"/>
              <w:jc w:val="both"/>
              <w:rPr>
                <w:rFonts w:ascii="Times New Roman" w:eastAsia="Calibri" w:hAnsi="Times New Roman" w:cs="Times New Roman"/>
              </w:rPr>
            </w:pPr>
            <w:r w:rsidRPr="00432569">
              <w:rPr>
                <w:rFonts w:ascii="Times New Roman" w:eastAsia="Calibri" w:hAnsi="Times New Roman" w:cs="Times New Roman"/>
              </w:rPr>
              <w:t>3.1</w:t>
            </w:r>
          </w:p>
        </w:tc>
        <w:tc>
          <w:tcPr>
            <w:tcW w:w="6092" w:type="dxa"/>
            <w:tcBorders>
              <w:top w:val="single" w:sz="4" w:space="0" w:color="auto"/>
              <w:left w:val="single" w:sz="4" w:space="0" w:color="auto"/>
              <w:bottom w:val="single" w:sz="4" w:space="0" w:color="auto"/>
            </w:tcBorders>
          </w:tcPr>
          <w:p w14:paraId="22888D4F" w14:textId="77777777" w:rsidR="00623426" w:rsidRPr="00432569" w:rsidRDefault="00623426" w:rsidP="00807C34">
            <w:pPr>
              <w:autoSpaceDE w:val="0"/>
              <w:autoSpaceDN w:val="0"/>
              <w:adjustRightInd w:val="0"/>
              <w:spacing w:after="0" w:line="240" w:lineRule="auto"/>
              <w:jc w:val="both"/>
              <w:rPr>
                <w:rFonts w:ascii="Times New Roman" w:eastAsia="TimesNewRoman" w:hAnsi="Times New Roman" w:cs="Times New Roman"/>
              </w:rPr>
            </w:pPr>
            <w:r w:rsidRPr="00432569">
              <w:rPr>
                <w:rFonts w:ascii="Times New Roman" w:eastAsia="TimesNewRoman" w:hAnsi="Times New Roman" w:cs="Times New Roman"/>
              </w:rPr>
              <w:t>Развитие сложившегося общественного центра на территории населенных пунктов за счет строительства новых объектов административно-делового, торгового, культурно-развлекательного, коммунально-бытового и иного назначения.</w:t>
            </w:r>
          </w:p>
        </w:tc>
        <w:tc>
          <w:tcPr>
            <w:tcW w:w="2119" w:type="dxa"/>
            <w:tcBorders>
              <w:top w:val="single" w:sz="4" w:space="0" w:color="auto"/>
              <w:bottom w:val="single" w:sz="4" w:space="0" w:color="auto"/>
            </w:tcBorders>
            <w:shd w:val="clear" w:color="auto" w:fill="D9D9D9" w:themeFill="background1" w:themeFillShade="D9"/>
            <w:vAlign w:val="center"/>
          </w:tcPr>
          <w:p w14:paraId="6BA1C69F" w14:textId="77777777" w:rsidR="00623426" w:rsidRPr="00432569" w:rsidRDefault="00623426" w:rsidP="00623426">
            <w:pPr>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7D4F2EBE" w14:textId="77777777" w:rsidTr="00623426">
        <w:trPr>
          <w:trHeight w:val="125"/>
          <w:jc w:val="center"/>
        </w:trPr>
        <w:tc>
          <w:tcPr>
            <w:tcW w:w="551" w:type="dxa"/>
            <w:tcBorders>
              <w:top w:val="single" w:sz="4" w:space="0" w:color="auto"/>
              <w:bottom w:val="single" w:sz="4" w:space="0" w:color="auto"/>
            </w:tcBorders>
          </w:tcPr>
          <w:p w14:paraId="15290B2E" w14:textId="77777777" w:rsidR="00623426" w:rsidRPr="00432569" w:rsidRDefault="00623426" w:rsidP="008616DD">
            <w:pPr>
              <w:spacing w:after="0" w:line="240" w:lineRule="auto"/>
              <w:jc w:val="center"/>
              <w:rPr>
                <w:rFonts w:ascii="Times New Roman" w:hAnsi="Times New Roman" w:cs="Times New Roman"/>
                <w:b/>
              </w:rPr>
            </w:pPr>
          </w:p>
        </w:tc>
        <w:tc>
          <w:tcPr>
            <w:tcW w:w="582" w:type="dxa"/>
            <w:gridSpan w:val="2"/>
            <w:tcBorders>
              <w:top w:val="single" w:sz="4" w:space="0" w:color="auto"/>
              <w:bottom w:val="single" w:sz="4" w:space="0" w:color="auto"/>
              <w:right w:val="single" w:sz="4" w:space="0" w:color="auto"/>
            </w:tcBorders>
          </w:tcPr>
          <w:p w14:paraId="629E9CCE" w14:textId="77777777" w:rsidR="00623426" w:rsidRPr="00432569" w:rsidRDefault="00623426" w:rsidP="00565427">
            <w:pPr>
              <w:autoSpaceDE w:val="0"/>
              <w:autoSpaceDN w:val="0"/>
              <w:adjustRightInd w:val="0"/>
              <w:spacing w:after="0" w:line="240" w:lineRule="auto"/>
              <w:jc w:val="both"/>
              <w:rPr>
                <w:rFonts w:ascii="Times New Roman" w:eastAsia="Calibri" w:hAnsi="Times New Roman" w:cs="Times New Roman"/>
                <w:lang w:val="en-US"/>
              </w:rPr>
            </w:pPr>
            <w:r w:rsidRPr="00432569">
              <w:rPr>
                <w:rFonts w:ascii="Times New Roman" w:eastAsia="Calibri" w:hAnsi="Times New Roman" w:cs="Times New Roman"/>
              </w:rPr>
              <w:t>3.</w:t>
            </w:r>
            <w:r w:rsidRPr="00432569">
              <w:rPr>
                <w:rFonts w:ascii="Times New Roman" w:eastAsia="Calibri" w:hAnsi="Times New Roman" w:cs="Times New Roman"/>
                <w:lang w:val="en-US"/>
              </w:rPr>
              <w:t>2</w:t>
            </w:r>
          </w:p>
        </w:tc>
        <w:tc>
          <w:tcPr>
            <w:tcW w:w="6092" w:type="dxa"/>
            <w:tcBorders>
              <w:top w:val="single" w:sz="4" w:space="0" w:color="auto"/>
              <w:left w:val="single" w:sz="4" w:space="0" w:color="auto"/>
              <w:bottom w:val="single" w:sz="4" w:space="0" w:color="auto"/>
            </w:tcBorders>
          </w:tcPr>
          <w:p w14:paraId="79F27468" w14:textId="77777777" w:rsidR="00623426" w:rsidRPr="00432569" w:rsidRDefault="00623426" w:rsidP="008616DD">
            <w:pPr>
              <w:autoSpaceDE w:val="0"/>
              <w:autoSpaceDN w:val="0"/>
              <w:adjustRightInd w:val="0"/>
              <w:spacing w:after="0" w:line="240" w:lineRule="auto"/>
              <w:rPr>
                <w:rFonts w:ascii="Times New Roman" w:eastAsia="TimesNewRoman" w:hAnsi="Times New Roman" w:cs="Times New Roman"/>
              </w:rPr>
            </w:pPr>
            <w:r w:rsidRPr="00432569">
              <w:rPr>
                <w:rFonts w:ascii="Times New Roman" w:eastAsia="TimesNewRoman" w:hAnsi="Times New Roman" w:cs="Times New Roman"/>
              </w:rPr>
              <w:t>Реконструкция существующих учреждений общественно-делового назначения, имеющих степень износа свыше 50%.</w:t>
            </w:r>
          </w:p>
        </w:tc>
        <w:tc>
          <w:tcPr>
            <w:tcW w:w="2119" w:type="dxa"/>
            <w:tcBorders>
              <w:top w:val="single" w:sz="4" w:space="0" w:color="auto"/>
              <w:bottom w:val="single" w:sz="4" w:space="0" w:color="auto"/>
            </w:tcBorders>
            <w:shd w:val="clear" w:color="auto" w:fill="D9D9D9" w:themeFill="background1" w:themeFillShade="D9"/>
            <w:vAlign w:val="center"/>
          </w:tcPr>
          <w:p w14:paraId="6568B75C" w14:textId="77777777" w:rsidR="00623426" w:rsidRPr="00432569" w:rsidRDefault="00623426" w:rsidP="008616DD">
            <w:pPr>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0330D743" w14:textId="77777777" w:rsidTr="008D7CB0">
        <w:trPr>
          <w:trHeight w:val="268"/>
          <w:jc w:val="center"/>
        </w:trPr>
        <w:tc>
          <w:tcPr>
            <w:tcW w:w="551" w:type="dxa"/>
            <w:tcBorders>
              <w:top w:val="single" w:sz="4" w:space="0" w:color="auto"/>
              <w:bottom w:val="single" w:sz="4" w:space="0" w:color="auto"/>
            </w:tcBorders>
          </w:tcPr>
          <w:p w14:paraId="61C1258F" w14:textId="77777777" w:rsidR="0094777C" w:rsidRPr="00432569" w:rsidRDefault="00B2604B" w:rsidP="00312F01">
            <w:pPr>
              <w:spacing w:after="0" w:line="240" w:lineRule="auto"/>
              <w:jc w:val="center"/>
              <w:rPr>
                <w:rFonts w:ascii="Times New Roman" w:hAnsi="Times New Roman" w:cs="Times New Roman"/>
                <w:b/>
              </w:rPr>
            </w:pPr>
            <w:r w:rsidRPr="00432569">
              <w:rPr>
                <w:rFonts w:ascii="Times New Roman" w:hAnsi="Times New Roman" w:cs="Times New Roman"/>
                <w:b/>
              </w:rPr>
              <w:t>4</w:t>
            </w:r>
          </w:p>
        </w:tc>
        <w:tc>
          <w:tcPr>
            <w:tcW w:w="8793" w:type="dxa"/>
            <w:gridSpan w:val="4"/>
            <w:tcBorders>
              <w:top w:val="single" w:sz="4" w:space="0" w:color="auto"/>
              <w:bottom w:val="single" w:sz="4" w:space="0" w:color="auto"/>
            </w:tcBorders>
            <w:shd w:val="clear" w:color="auto" w:fill="auto"/>
          </w:tcPr>
          <w:p w14:paraId="49CAC693" w14:textId="77777777" w:rsidR="0094777C" w:rsidRPr="00432569" w:rsidRDefault="00565427" w:rsidP="0094777C">
            <w:pPr>
              <w:spacing w:after="0" w:line="240" w:lineRule="auto"/>
              <w:rPr>
                <w:rFonts w:ascii="Times New Roman" w:hAnsi="Times New Roman" w:cs="Times New Roman"/>
                <w:b/>
                <w:i/>
              </w:rPr>
            </w:pPr>
            <w:r w:rsidRPr="00432569">
              <w:rPr>
                <w:rFonts w:ascii="Times New Roman" w:hAnsi="Times New Roman" w:cs="Times New Roman"/>
                <w:b/>
                <w:i/>
              </w:rPr>
              <w:t>Развитие зон инженерной инфраструктуры</w:t>
            </w:r>
          </w:p>
        </w:tc>
      </w:tr>
      <w:tr w:rsidR="00432569" w:rsidRPr="00432569" w14:paraId="37466BA4" w14:textId="77777777" w:rsidTr="00623426">
        <w:trPr>
          <w:trHeight w:val="268"/>
          <w:jc w:val="center"/>
        </w:trPr>
        <w:tc>
          <w:tcPr>
            <w:tcW w:w="551" w:type="dxa"/>
            <w:tcBorders>
              <w:top w:val="single" w:sz="4" w:space="0" w:color="auto"/>
              <w:bottom w:val="single" w:sz="4" w:space="0" w:color="auto"/>
            </w:tcBorders>
          </w:tcPr>
          <w:p w14:paraId="03BEE15D" w14:textId="77777777" w:rsidR="00623426" w:rsidRPr="00432569" w:rsidRDefault="00623426" w:rsidP="008616DD">
            <w:pPr>
              <w:spacing w:after="0" w:line="240" w:lineRule="auto"/>
              <w:jc w:val="center"/>
              <w:rPr>
                <w:rFonts w:ascii="Times New Roman" w:hAnsi="Times New Roman" w:cs="Times New Roman"/>
                <w:b/>
              </w:rPr>
            </w:pPr>
          </w:p>
        </w:tc>
        <w:tc>
          <w:tcPr>
            <w:tcW w:w="546" w:type="dxa"/>
            <w:tcBorders>
              <w:top w:val="single" w:sz="4" w:space="0" w:color="auto"/>
              <w:bottom w:val="single" w:sz="4" w:space="0" w:color="auto"/>
              <w:right w:val="single" w:sz="4" w:space="0" w:color="auto"/>
            </w:tcBorders>
          </w:tcPr>
          <w:p w14:paraId="4CD84CDB" w14:textId="77777777" w:rsidR="00623426" w:rsidRPr="00432569" w:rsidRDefault="00623426" w:rsidP="00493C4D">
            <w:pPr>
              <w:autoSpaceDE w:val="0"/>
              <w:autoSpaceDN w:val="0"/>
              <w:adjustRightInd w:val="0"/>
              <w:spacing w:after="0" w:line="240" w:lineRule="auto"/>
              <w:jc w:val="both"/>
              <w:rPr>
                <w:rFonts w:ascii="Times New Roman" w:eastAsia="Calibri" w:hAnsi="Times New Roman" w:cs="Times New Roman"/>
              </w:rPr>
            </w:pPr>
            <w:r w:rsidRPr="00432569">
              <w:rPr>
                <w:rFonts w:ascii="Times New Roman" w:eastAsia="Calibri" w:hAnsi="Times New Roman" w:cs="Times New Roman"/>
              </w:rPr>
              <w:t>4.1</w:t>
            </w:r>
          </w:p>
        </w:tc>
        <w:tc>
          <w:tcPr>
            <w:tcW w:w="6128" w:type="dxa"/>
            <w:gridSpan w:val="2"/>
            <w:tcBorders>
              <w:top w:val="single" w:sz="4" w:space="0" w:color="auto"/>
              <w:left w:val="single" w:sz="4" w:space="0" w:color="auto"/>
              <w:bottom w:val="single" w:sz="4" w:space="0" w:color="auto"/>
            </w:tcBorders>
            <w:vAlign w:val="center"/>
          </w:tcPr>
          <w:p w14:paraId="21095481" w14:textId="77777777" w:rsidR="00623426" w:rsidRPr="00432569" w:rsidRDefault="00623426" w:rsidP="00565427">
            <w:pPr>
              <w:spacing w:after="0" w:line="240" w:lineRule="auto"/>
              <w:jc w:val="both"/>
              <w:rPr>
                <w:rFonts w:ascii="Times New Roman" w:hAnsi="Times New Roman" w:cs="Times New Roman"/>
              </w:rPr>
            </w:pPr>
            <w:r w:rsidRPr="00432569">
              <w:rPr>
                <w:rFonts w:ascii="Times New Roman" w:hAnsi="Times New Roman" w:cs="Times New Roman"/>
              </w:rPr>
              <w:t>Развитие за счет строительства новых объектов инженерной инфраструктуру на территории населенных пунктов.</w:t>
            </w:r>
          </w:p>
        </w:tc>
        <w:tc>
          <w:tcPr>
            <w:tcW w:w="2119" w:type="dxa"/>
            <w:tcBorders>
              <w:top w:val="single" w:sz="4" w:space="0" w:color="auto"/>
              <w:bottom w:val="single" w:sz="4" w:space="0" w:color="auto"/>
            </w:tcBorders>
            <w:shd w:val="clear" w:color="auto" w:fill="D9D9D9" w:themeFill="background1" w:themeFillShade="D9"/>
            <w:vAlign w:val="center"/>
          </w:tcPr>
          <w:p w14:paraId="7DFB9314" w14:textId="77777777" w:rsidR="00623426" w:rsidRPr="00432569" w:rsidRDefault="00623426" w:rsidP="00623426">
            <w:pPr>
              <w:spacing w:after="0" w:line="240" w:lineRule="auto"/>
              <w:jc w:val="center"/>
              <w:rPr>
                <w:rFonts w:ascii="Times New Roman" w:hAnsi="Times New Roman" w:cs="Times New Roman"/>
                <w:b/>
              </w:rPr>
            </w:pPr>
            <w:r w:rsidRPr="00432569">
              <w:rPr>
                <w:rFonts w:ascii="Times New Roman" w:hAnsi="Times New Roman" w:cs="Times New Roman"/>
                <w:b/>
              </w:rPr>
              <w:t>+</w:t>
            </w:r>
          </w:p>
        </w:tc>
      </w:tr>
    </w:tbl>
    <w:p w14:paraId="239C3258" w14:textId="77777777" w:rsidR="00113AF9" w:rsidRPr="00432569" w:rsidRDefault="00113AF9" w:rsidP="0068000E">
      <w:pPr>
        <w:autoSpaceDE w:val="0"/>
        <w:autoSpaceDN w:val="0"/>
        <w:adjustRightInd w:val="0"/>
        <w:spacing w:after="0" w:line="240" w:lineRule="auto"/>
        <w:ind w:left="567"/>
        <w:jc w:val="center"/>
        <w:rPr>
          <w:rFonts w:ascii="Times New Roman" w:eastAsia="Calibri" w:hAnsi="Times New Roman" w:cs="Times New Roman"/>
          <w:bCs/>
          <w:i/>
          <w:iCs/>
          <w:sz w:val="24"/>
          <w:szCs w:val="24"/>
          <w:highlight w:val="yellow"/>
        </w:rPr>
      </w:pPr>
    </w:p>
    <w:p w14:paraId="3A44238D" w14:textId="77777777" w:rsidR="0068000E" w:rsidRPr="00432569" w:rsidRDefault="0068000E" w:rsidP="0068000E">
      <w:pPr>
        <w:autoSpaceDE w:val="0"/>
        <w:autoSpaceDN w:val="0"/>
        <w:adjustRightInd w:val="0"/>
        <w:spacing w:after="0" w:line="240" w:lineRule="auto"/>
        <w:ind w:left="567"/>
        <w:jc w:val="center"/>
        <w:rPr>
          <w:rFonts w:ascii="Times New Roman" w:hAnsi="Times New Roman" w:cs="Times New Roman"/>
          <w:i/>
          <w:sz w:val="24"/>
          <w:szCs w:val="24"/>
        </w:rPr>
      </w:pPr>
      <w:r w:rsidRPr="00432569">
        <w:rPr>
          <w:rFonts w:ascii="Times New Roman" w:eastAsia="Calibri" w:hAnsi="Times New Roman" w:cs="Times New Roman"/>
          <w:bCs/>
          <w:i/>
          <w:iCs/>
          <w:sz w:val="24"/>
          <w:szCs w:val="24"/>
        </w:rPr>
        <w:t>Мероприятия отражены в графических материалах на «Карте функциональных зон территории поселения».</w:t>
      </w:r>
    </w:p>
    <w:p w14:paraId="631499EF" w14:textId="77777777" w:rsidR="009400B2" w:rsidRPr="00432569" w:rsidRDefault="009400B2" w:rsidP="00B63637">
      <w:pPr>
        <w:pStyle w:val="ac"/>
        <w:ind w:left="0" w:firstLine="567"/>
        <w:jc w:val="center"/>
        <w:rPr>
          <w:rFonts w:eastAsia="Times New Roman"/>
          <w:b/>
          <w:iCs/>
          <w:kern w:val="0"/>
        </w:rPr>
      </w:pPr>
    </w:p>
    <w:p w14:paraId="28624B21" w14:textId="77777777" w:rsidR="00393147" w:rsidRPr="00432569" w:rsidRDefault="00393147" w:rsidP="00C05D04">
      <w:pPr>
        <w:pStyle w:val="1111"/>
        <w:numPr>
          <w:ilvl w:val="1"/>
          <w:numId w:val="60"/>
        </w:numPr>
        <w:tabs>
          <w:tab w:val="left" w:pos="567"/>
        </w:tabs>
        <w:ind w:left="0" w:firstLine="0"/>
        <w:outlineLvl w:val="1"/>
        <w:rPr>
          <w:rFonts w:cs="Times New Roman"/>
        </w:rPr>
      </w:pPr>
      <w:bookmarkStart w:id="236" w:name="_Toc59800200"/>
      <w:bookmarkStart w:id="237" w:name="_Toc104449477"/>
      <w:r w:rsidRPr="00432569">
        <w:rPr>
          <w:rFonts w:cs="Times New Roman"/>
        </w:rPr>
        <w:t xml:space="preserve">Предложения по сохранению, использованию и популяризации объектов культурного наследия на территории </w:t>
      </w:r>
      <w:proofErr w:type="spellStart"/>
      <w:r w:rsidR="007662A2" w:rsidRPr="00432569">
        <w:rPr>
          <w:rFonts w:cs="Times New Roman"/>
        </w:rPr>
        <w:t>Гниловского</w:t>
      </w:r>
      <w:proofErr w:type="spellEnd"/>
      <w:r w:rsidR="00C169F6" w:rsidRPr="00432569">
        <w:rPr>
          <w:rFonts w:cs="Times New Roman"/>
        </w:rPr>
        <w:t xml:space="preserve"> сельского поселения</w:t>
      </w:r>
      <w:bookmarkEnd w:id="236"/>
      <w:bookmarkEnd w:id="237"/>
    </w:p>
    <w:p w14:paraId="5DE8FAA4" w14:textId="77777777" w:rsidR="00393147" w:rsidRPr="00432569" w:rsidRDefault="00393147" w:rsidP="000B2A8C">
      <w:pPr>
        <w:autoSpaceDE w:val="0"/>
        <w:autoSpaceDN w:val="0"/>
        <w:adjustRightInd w:val="0"/>
        <w:spacing w:after="0" w:line="240" w:lineRule="auto"/>
        <w:ind w:left="567"/>
        <w:jc w:val="center"/>
        <w:rPr>
          <w:rFonts w:ascii="Times New Roman" w:eastAsia="Calibri" w:hAnsi="Times New Roman" w:cs="Times New Roman"/>
          <w:bCs/>
          <w:i/>
          <w:iCs/>
          <w:sz w:val="24"/>
          <w:szCs w:val="24"/>
          <w:highlight w:val="yellow"/>
        </w:rPr>
      </w:pPr>
    </w:p>
    <w:p w14:paraId="4DE4549F" w14:textId="77777777" w:rsidR="00393147" w:rsidRPr="00432569" w:rsidRDefault="00393147" w:rsidP="00393147">
      <w:pPr>
        <w:pStyle w:val="Standard"/>
        <w:spacing w:line="276" w:lineRule="auto"/>
        <w:ind w:firstLine="567"/>
        <w:jc w:val="both"/>
        <w:rPr>
          <w:rFonts w:eastAsia="Arial"/>
        </w:rPr>
      </w:pPr>
      <w:r w:rsidRPr="00432569">
        <w:t xml:space="preserve">Согласно ст. 14 ФЗ-131 к полномочиям органов местного самоуправления </w:t>
      </w:r>
      <w:r w:rsidR="00A72461" w:rsidRPr="00432569">
        <w:t>сельского</w:t>
      </w:r>
      <w:r w:rsidRPr="00432569">
        <w:t xml:space="preserve"> поселения относятся </w:t>
      </w:r>
      <w:r w:rsidRPr="00432569">
        <w:rPr>
          <w:rFonts w:eastAsia="Arial"/>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B8F38F1" w14:textId="77777777" w:rsidR="00393147" w:rsidRPr="00432569" w:rsidRDefault="00393147" w:rsidP="00393147">
      <w:pPr>
        <w:spacing w:after="0" w:line="276" w:lineRule="auto"/>
        <w:ind w:firstLine="567"/>
        <w:jc w:val="both"/>
        <w:rPr>
          <w:rFonts w:ascii="Times New Roman" w:hAnsi="Times New Roman" w:cs="Times New Roman"/>
          <w:spacing w:val="2"/>
          <w:sz w:val="24"/>
          <w:szCs w:val="24"/>
          <w:shd w:val="clear" w:color="auto" w:fill="FFFFFF"/>
        </w:rPr>
      </w:pPr>
      <w:r w:rsidRPr="00432569">
        <w:rPr>
          <w:rFonts w:ascii="Times New Roman" w:hAnsi="Times New Roman" w:cs="Times New Roman"/>
          <w:sz w:val="24"/>
          <w:szCs w:val="24"/>
        </w:rPr>
        <w:t>Согласно п. 18 Постановления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432569">
        <w:rPr>
          <w:rFonts w:ascii="Times New Roman" w:hAnsi="Times New Roman" w:cs="Times New Roman"/>
          <w:spacing w:val="2"/>
          <w:sz w:val="24"/>
          <w:szCs w:val="24"/>
          <w:shd w:val="clear" w:color="auto" w:fill="FFFFFF"/>
        </w:rPr>
        <w:t xml:space="preserve"> «утвержденные границы зон охраны объекта культурного наследия (объединенной зоны охраны),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w:t>
      </w:r>
    </w:p>
    <w:p w14:paraId="508865F1" w14:textId="77777777" w:rsidR="00C05909" w:rsidRPr="00432569" w:rsidRDefault="00C05909" w:rsidP="00C05909">
      <w:pPr>
        <w:spacing w:after="0"/>
        <w:ind w:firstLine="567"/>
        <w:jc w:val="both"/>
        <w:rPr>
          <w:rFonts w:ascii="Times New Roman" w:eastAsia="Calibri" w:hAnsi="Times New Roman" w:cs="Times New Roman"/>
          <w:i/>
          <w:sz w:val="24"/>
          <w:szCs w:val="24"/>
          <w:lang w:eastAsia="ru-RU"/>
        </w:rPr>
      </w:pPr>
      <w:bookmarkStart w:id="238" w:name="_Toc59800201"/>
      <w:r w:rsidRPr="00432569">
        <w:rPr>
          <w:rFonts w:ascii="Times New Roman" w:eastAsia="Calibri" w:hAnsi="Times New Roman" w:cs="Times New Roman"/>
          <w:i/>
          <w:sz w:val="24"/>
          <w:szCs w:val="24"/>
          <w:lang w:eastAsia="ar-SA"/>
        </w:rPr>
        <w:t xml:space="preserve">На территории </w:t>
      </w:r>
      <w:proofErr w:type="spellStart"/>
      <w:r w:rsidR="007662A2" w:rsidRPr="00432569">
        <w:rPr>
          <w:rFonts w:ascii="Times New Roman" w:eastAsia="Calibri" w:hAnsi="Times New Roman" w:cs="Times New Roman"/>
          <w:i/>
          <w:sz w:val="24"/>
          <w:szCs w:val="24"/>
          <w:lang w:eastAsia="ar-SA"/>
        </w:rPr>
        <w:t>Гниловского</w:t>
      </w:r>
      <w:proofErr w:type="spellEnd"/>
      <w:r w:rsidRPr="00432569">
        <w:rPr>
          <w:rFonts w:ascii="Times New Roman" w:eastAsia="Calibri" w:hAnsi="Times New Roman" w:cs="Times New Roman"/>
          <w:i/>
          <w:sz w:val="24"/>
          <w:szCs w:val="24"/>
          <w:lang w:eastAsia="ar-SA"/>
        </w:rPr>
        <w:t xml:space="preserve"> сельского поселения </w:t>
      </w:r>
      <w:r w:rsidR="00506216" w:rsidRPr="00432569">
        <w:rPr>
          <w:rFonts w:ascii="Times New Roman" w:eastAsia="Calibri" w:hAnsi="Times New Roman" w:cs="Times New Roman"/>
          <w:i/>
          <w:sz w:val="24"/>
          <w:szCs w:val="24"/>
          <w:lang w:eastAsia="ar-SA"/>
        </w:rPr>
        <w:t xml:space="preserve">расположены </w:t>
      </w:r>
      <w:r w:rsidR="0041414D" w:rsidRPr="00432569">
        <w:rPr>
          <w:rFonts w:ascii="Times New Roman" w:eastAsia="Calibri" w:hAnsi="Times New Roman" w:cs="Times New Roman"/>
          <w:i/>
          <w:sz w:val="24"/>
          <w:szCs w:val="24"/>
          <w:lang w:eastAsia="ar-SA"/>
        </w:rPr>
        <w:t xml:space="preserve">4 объекта </w:t>
      </w:r>
      <w:r w:rsidR="008223F2" w:rsidRPr="00432569">
        <w:rPr>
          <w:rFonts w:ascii="Times New Roman" w:eastAsia="Calibri" w:hAnsi="Times New Roman" w:cs="Times New Roman"/>
          <w:i/>
          <w:sz w:val="24"/>
          <w:szCs w:val="24"/>
          <w:lang w:eastAsia="ar-SA"/>
        </w:rPr>
        <w:t>культурного наследия (</w:t>
      </w:r>
      <w:r w:rsidR="009E67D7" w:rsidRPr="00432569">
        <w:rPr>
          <w:rFonts w:ascii="Times New Roman" w:eastAsia="Calibri" w:hAnsi="Times New Roman" w:cs="Times New Roman"/>
          <w:i/>
          <w:sz w:val="24"/>
          <w:szCs w:val="24"/>
          <w:lang w:eastAsia="ar-SA"/>
        </w:rPr>
        <w:t xml:space="preserve">в том числе </w:t>
      </w:r>
      <w:r w:rsidR="009E67D7" w:rsidRPr="00432569">
        <w:rPr>
          <w:rFonts w:ascii="Times New Roman" w:hAnsi="Times New Roman" w:cs="Times New Roman"/>
          <w:bCs/>
          <w:i/>
          <w:sz w:val="24"/>
          <w:szCs w:val="24"/>
        </w:rPr>
        <w:t>объекты археологического наследия</w:t>
      </w:r>
      <w:r w:rsidR="008223F2" w:rsidRPr="00432569">
        <w:rPr>
          <w:rFonts w:ascii="Times New Roman" w:hAnsi="Times New Roman" w:cs="Times New Roman"/>
          <w:bCs/>
          <w:i/>
          <w:sz w:val="24"/>
          <w:szCs w:val="24"/>
        </w:rPr>
        <w:t>)</w:t>
      </w:r>
      <w:r w:rsidR="009E67D7" w:rsidRPr="00432569">
        <w:rPr>
          <w:rFonts w:ascii="Times New Roman" w:hAnsi="Times New Roman" w:cs="Times New Roman"/>
          <w:bCs/>
          <w:i/>
          <w:sz w:val="24"/>
          <w:szCs w:val="24"/>
        </w:rPr>
        <w:t>.</w:t>
      </w:r>
    </w:p>
    <w:p w14:paraId="1BBBBA13" w14:textId="77777777" w:rsidR="0092774A" w:rsidRPr="00432569" w:rsidRDefault="0092774A" w:rsidP="00A450F0">
      <w:pPr>
        <w:snapToGrid w:val="0"/>
        <w:spacing w:after="120"/>
        <w:rPr>
          <w:rFonts w:eastAsia="Times New Roman" w:cs="Arial"/>
          <w:b/>
          <w:bCs/>
          <w:kern w:val="2"/>
          <w:shd w:val="clear" w:color="auto" w:fill="CCFFFF"/>
        </w:rPr>
      </w:pPr>
    </w:p>
    <w:p w14:paraId="0BDE377C" w14:textId="77777777" w:rsidR="001654D8" w:rsidRPr="00432569" w:rsidRDefault="001654D8" w:rsidP="00C05D04">
      <w:pPr>
        <w:pStyle w:val="2"/>
        <w:numPr>
          <w:ilvl w:val="1"/>
          <w:numId w:val="60"/>
        </w:numPr>
        <w:tabs>
          <w:tab w:val="left" w:pos="1134"/>
        </w:tabs>
        <w:ind w:left="0" w:firstLine="567"/>
        <w:jc w:val="center"/>
        <w:rPr>
          <w:rFonts w:ascii="Times New Roman" w:hAnsi="Times New Roman" w:cs="Times New Roman"/>
          <w:b/>
          <w:color w:val="auto"/>
          <w:sz w:val="24"/>
          <w:szCs w:val="24"/>
        </w:rPr>
      </w:pPr>
      <w:bookmarkStart w:id="239" w:name="_Toc104449478"/>
      <w:r w:rsidRPr="00432569">
        <w:rPr>
          <w:rFonts w:ascii="Times New Roman" w:hAnsi="Times New Roman" w:cs="Times New Roman"/>
          <w:b/>
          <w:color w:val="auto"/>
          <w:sz w:val="24"/>
          <w:szCs w:val="24"/>
        </w:rPr>
        <w:t xml:space="preserve">Предложения по размещению на территории </w:t>
      </w:r>
      <w:proofErr w:type="spellStart"/>
      <w:r w:rsidR="007662A2" w:rsidRPr="00432569">
        <w:rPr>
          <w:rFonts w:ascii="Times New Roman" w:hAnsi="Times New Roman" w:cs="Times New Roman"/>
          <w:b/>
          <w:color w:val="auto"/>
          <w:sz w:val="24"/>
          <w:szCs w:val="24"/>
        </w:rPr>
        <w:t>Гниловского</w:t>
      </w:r>
      <w:proofErr w:type="spellEnd"/>
      <w:r w:rsidR="00C169F6" w:rsidRPr="00432569">
        <w:rPr>
          <w:rFonts w:ascii="Times New Roman" w:hAnsi="Times New Roman" w:cs="Times New Roman"/>
          <w:b/>
          <w:color w:val="auto"/>
          <w:sz w:val="24"/>
          <w:szCs w:val="24"/>
        </w:rPr>
        <w:t xml:space="preserve"> сельского поселения</w:t>
      </w:r>
      <w:r w:rsidRPr="00432569">
        <w:rPr>
          <w:rFonts w:ascii="Times New Roman" w:hAnsi="Times New Roman" w:cs="Times New Roman"/>
          <w:b/>
          <w:color w:val="auto"/>
          <w:sz w:val="24"/>
          <w:szCs w:val="24"/>
        </w:rPr>
        <w:t xml:space="preserve"> объектов капитального строительства местного значения.</w:t>
      </w:r>
      <w:bookmarkEnd w:id="238"/>
      <w:bookmarkEnd w:id="239"/>
    </w:p>
    <w:p w14:paraId="67033595" w14:textId="77777777" w:rsidR="001654D8" w:rsidRPr="00432569" w:rsidRDefault="001654D8" w:rsidP="00C05D04">
      <w:pPr>
        <w:pStyle w:val="3"/>
        <w:numPr>
          <w:ilvl w:val="2"/>
          <w:numId w:val="60"/>
        </w:numPr>
        <w:ind w:left="0" w:firstLine="567"/>
        <w:jc w:val="center"/>
        <w:rPr>
          <w:rFonts w:ascii="Times New Roman" w:hAnsi="Times New Roman" w:cs="Times New Roman"/>
          <w:b/>
          <w:i/>
          <w:color w:val="auto"/>
        </w:rPr>
      </w:pPr>
      <w:bookmarkStart w:id="240" w:name="_Toc59800202"/>
      <w:bookmarkStart w:id="241" w:name="_Toc104449479"/>
      <w:r w:rsidRPr="00432569">
        <w:rPr>
          <w:rFonts w:ascii="Times New Roman" w:hAnsi="Times New Roman" w:cs="Times New Roman"/>
          <w:b/>
          <w:i/>
          <w:color w:val="auto"/>
        </w:rPr>
        <w:t xml:space="preserve">Предложения по обеспечению территории </w:t>
      </w:r>
      <w:r w:rsidR="003C7F96" w:rsidRPr="00432569">
        <w:rPr>
          <w:rFonts w:ascii="Times New Roman" w:hAnsi="Times New Roman" w:cs="Times New Roman"/>
          <w:b/>
          <w:i/>
          <w:color w:val="auto"/>
        </w:rPr>
        <w:t>сельского</w:t>
      </w:r>
      <w:r w:rsidRPr="00432569">
        <w:rPr>
          <w:rFonts w:ascii="Times New Roman" w:hAnsi="Times New Roman" w:cs="Times New Roman"/>
          <w:b/>
          <w:i/>
          <w:color w:val="auto"/>
        </w:rPr>
        <w:t xml:space="preserve"> поселения объектами транспортной инфраструктуры.</w:t>
      </w:r>
      <w:bookmarkEnd w:id="240"/>
      <w:bookmarkEnd w:id="241"/>
    </w:p>
    <w:p w14:paraId="012B9569" w14:textId="77777777" w:rsidR="008027EB" w:rsidRPr="00432569" w:rsidRDefault="008027EB" w:rsidP="00612C8D">
      <w:pPr>
        <w:spacing w:after="0" w:line="240" w:lineRule="auto"/>
        <w:ind w:firstLine="567"/>
        <w:jc w:val="both"/>
        <w:rPr>
          <w:rFonts w:ascii="Times New Roman" w:hAnsi="Times New Roman" w:cs="Times New Roman"/>
          <w:sz w:val="24"/>
          <w:szCs w:val="24"/>
          <w:highlight w:val="yellow"/>
        </w:rPr>
      </w:pPr>
    </w:p>
    <w:p w14:paraId="000F8F6D" w14:textId="77777777" w:rsidR="00612C8D" w:rsidRPr="00432569" w:rsidRDefault="00612C8D" w:rsidP="00C45373">
      <w:pPr>
        <w:spacing w:after="0"/>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К основным мероприятиям по развитию улично-дорожной сети,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 с целью увеличения ее пропускной способности.</w:t>
      </w:r>
    </w:p>
    <w:p w14:paraId="6FFDF780" w14:textId="77777777" w:rsidR="00612C8D" w:rsidRPr="00432569" w:rsidRDefault="00612C8D" w:rsidP="00C45373">
      <w:pPr>
        <w:spacing w:after="0"/>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Улицы населенн</w:t>
      </w:r>
      <w:r w:rsidR="00725035" w:rsidRPr="00432569">
        <w:rPr>
          <w:rFonts w:ascii="Times New Roman" w:hAnsi="Times New Roman" w:cs="Times New Roman"/>
          <w:snapToGrid w:val="0"/>
          <w:sz w:val="24"/>
          <w:szCs w:val="24"/>
        </w:rPr>
        <w:t>ого</w:t>
      </w:r>
      <w:r w:rsidRPr="00432569">
        <w:rPr>
          <w:rFonts w:ascii="Times New Roman" w:hAnsi="Times New Roman" w:cs="Times New Roman"/>
          <w:snapToGrid w:val="0"/>
          <w:sz w:val="24"/>
          <w:szCs w:val="24"/>
        </w:rPr>
        <w:t xml:space="preserve"> пункт</w:t>
      </w:r>
      <w:r w:rsidR="00725035" w:rsidRPr="00432569">
        <w:rPr>
          <w:rFonts w:ascii="Times New Roman" w:hAnsi="Times New Roman" w:cs="Times New Roman"/>
          <w:snapToGrid w:val="0"/>
          <w:sz w:val="24"/>
          <w:szCs w:val="24"/>
        </w:rPr>
        <w:t>а</w:t>
      </w:r>
      <w:r w:rsidRPr="00432569">
        <w:rPr>
          <w:rFonts w:ascii="Times New Roman" w:hAnsi="Times New Roman" w:cs="Times New Roman"/>
          <w:snapToGrid w:val="0"/>
          <w:sz w:val="24"/>
          <w:szCs w:val="24"/>
        </w:rPr>
        <w:t xml:space="preserve"> нуждаются в благоустройстве: требуется укладка асфальтобетонного покрытия,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 </w:t>
      </w:r>
    </w:p>
    <w:p w14:paraId="7D0CE9F6" w14:textId="77777777" w:rsidR="00612C8D" w:rsidRPr="00432569" w:rsidRDefault="00C45373" w:rsidP="00C45373">
      <w:pPr>
        <w:spacing w:after="0"/>
        <w:ind w:firstLine="567"/>
        <w:jc w:val="both"/>
        <w:rPr>
          <w:rFonts w:ascii="Times New Roman" w:hAnsi="Times New Roman" w:cs="Times New Roman"/>
          <w:snapToGrid w:val="0"/>
          <w:sz w:val="24"/>
          <w:szCs w:val="24"/>
          <w:highlight w:val="yellow"/>
        </w:rPr>
      </w:pPr>
      <w:r w:rsidRPr="00432569">
        <w:rPr>
          <w:rFonts w:ascii="Times New Roman" w:hAnsi="Times New Roman" w:cs="Times New Roman"/>
          <w:snapToGrid w:val="0"/>
          <w:sz w:val="24"/>
          <w:szCs w:val="24"/>
        </w:rPr>
        <w:t>Кроме того, необходимо приведение всех автодорог сельского поселения в нормативное транспортно-эксплуатационное состояние.</w:t>
      </w:r>
    </w:p>
    <w:p w14:paraId="73786AE4" w14:textId="77777777" w:rsidR="00A450F0" w:rsidRPr="00432569" w:rsidRDefault="00A450F0" w:rsidP="00A450F0">
      <w:pPr>
        <w:spacing w:after="0"/>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В целях обеспечения территории общественным транспортом, предлагается установка остановочных павильонов на местах сложившихся остановок</w:t>
      </w:r>
      <w:r w:rsidRPr="00432569">
        <w:rPr>
          <w:rFonts w:ascii="Times New Roman" w:hAnsi="Times New Roman" w:cs="Times New Roman"/>
          <w:sz w:val="24"/>
          <w:szCs w:val="24"/>
        </w:rPr>
        <w:t>.</w:t>
      </w:r>
    </w:p>
    <w:p w14:paraId="6DA995A6" w14:textId="77777777" w:rsidR="00E2319B" w:rsidRPr="00432569" w:rsidRDefault="00E2319B" w:rsidP="00612C8D">
      <w:pPr>
        <w:tabs>
          <w:tab w:val="left" w:pos="851"/>
        </w:tabs>
        <w:spacing w:after="0"/>
        <w:ind w:firstLine="567"/>
        <w:jc w:val="both"/>
        <w:rPr>
          <w:rFonts w:ascii="Times New Roman" w:hAnsi="Times New Roman" w:cs="Times New Roman"/>
          <w:snapToGrid w:val="0"/>
          <w:sz w:val="24"/>
          <w:szCs w:val="24"/>
        </w:rPr>
      </w:pPr>
    </w:p>
    <w:p w14:paraId="1DDF0601" w14:textId="77777777" w:rsidR="00612C8D" w:rsidRPr="00432569" w:rsidRDefault="00612C8D" w:rsidP="00E86C0A">
      <w:pPr>
        <w:spacing w:after="0"/>
        <w:jc w:val="center"/>
        <w:rPr>
          <w:rFonts w:ascii="Times New Roman" w:hAnsi="Times New Roman" w:cs="Times New Roman"/>
          <w:b/>
          <w:sz w:val="24"/>
          <w:szCs w:val="24"/>
        </w:rPr>
      </w:pPr>
      <w:r w:rsidRPr="00432569">
        <w:rPr>
          <w:rFonts w:ascii="Times New Roman" w:hAnsi="Times New Roman" w:cs="Times New Roman"/>
          <w:b/>
          <w:sz w:val="24"/>
          <w:szCs w:val="24"/>
        </w:rPr>
        <w:t>Перечень мероприятий по территориальному планированию.</w:t>
      </w:r>
    </w:p>
    <w:p w14:paraId="0FF62238" w14:textId="77777777" w:rsidR="00DE56FB" w:rsidRPr="00432569" w:rsidRDefault="00612C8D" w:rsidP="00E86C0A">
      <w:pPr>
        <w:spacing w:after="0" w:line="240" w:lineRule="auto"/>
        <w:jc w:val="center"/>
        <w:rPr>
          <w:rFonts w:ascii="Times New Roman" w:hAnsi="Times New Roman" w:cs="Times New Roman"/>
          <w:b/>
          <w:sz w:val="24"/>
          <w:szCs w:val="24"/>
        </w:rPr>
      </w:pPr>
      <w:r w:rsidRPr="00432569">
        <w:rPr>
          <w:rFonts w:ascii="Times New Roman" w:hAnsi="Times New Roman" w:cs="Times New Roman"/>
          <w:b/>
          <w:sz w:val="24"/>
          <w:szCs w:val="24"/>
        </w:rPr>
        <w:t>Транспортная инфраструктура</w:t>
      </w:r>
    </w:p>
    <w:p w14:paraId="708B6741" w14:textId="77777777" w:rsidR="00155BB2" w:rsidRPr="00432569" w:rsidRDefault="00155BB2" w:rsidP="00B63637">
      <w:pPr>
        <w:pStyle w:val="ac"/>
        <w:ind w:left="0" w:firstLine="567"/>
        <w:jc w:val="center"/>
        <w:rPr>
          <w:rFonts w:eastAsia="Calibri"/>
          <w:bCs/>
          <w:i/>
          <w:iCs/>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6464"/>
        <w:gridCol w:w="2150"/>
      </w:tblGrid>
      <w:tr w:rsidR="00432569" w:rsidRPr="00432569" w14:paraId="47C002D0" w14:textId="77777777" w:rsidTr="00623426">
        <w:trPr>
          <w:trHeight w:val="380"/>
          <w:jc w:val="center"/>
        </w:trPr>
        <w:tc>
          <w:tcPr>
            <w:tcW w:w="619" w:type="dxa"/>
            <w:vMerge w:val="restart"/>
            <w:shd w:val="clear" w:color="auto" w:fill="D9D9D9" w:themeFill="background1" w:themeFillShade="D9"/>
            <w:vAlign w:val="center"/>
          </w:tcPr>
          <w:p w14:paraId="2F050932" w14:textId="77777777" w:rsidR="00406560" w:rsidRPr="00432569" w:rsidRDefault="00406560" w:rsidP="00E21662">
            <w:pPr>
              <w:spacing w:after="0" w:line="240" w:lineRule="auto"/>
              <w:ind w:left="-48" w:right="-142"/>
              <w:jc w:val="center"/>
              <w:rPr>
                <w:rFonts w:ascii="Times New Roman" w:hAnsi="Times New Roman" w:cs="Times New Roman"/>
                <w:b/>
              </w:rPr>
            </w:pPr>
            <w:r w:rsidRPr="00432569">
              <w:rPr>
                <w:rFonts w:ascii="Times New Roman" w:hAnsi="Times New Roman" w:cs="Times New Roman"/>
                <w:b/>
              </w:rPr>
              <w:t>№</w:t>
            </w:r>
          </w:p>
          <w:p w14:paraId="6F3EA23F" w14:textId="77777777" w:rsidR="00406560" w:rsidRPr="00432569" w:rsidRDefault="00406560" w:rsidP="00E21662">
            <w:pPr>
              <w:spacing w:after="0" w:line="240" w:lineRule="auto"/>
              <w:ind w:left="-48" w:right="-142"/>
              <w:jc w:val="center"/>
              <w:rPr>
                <w:rFonts w:ascii="Times New Roman" w:hAnsi="Times New Roman" w:cs="Times New Roman"/>
                <w:b/>
              </w:rPr>
            </w:pPr>
            <w:r w:rsidRPr="00432569">
              <w:rPr>
                <w:rFonts w:ascii="Times New Roman" w:hAnsi="Times New Roman" w:cs="Times New Roman"/>
                <w:b/>
              </w:rPr>
              <w:t>п/п</w:t>
            </w:r>
          </w:p>
        </w:tc>
        <w:tc>
          <w:tcPr>
            <w:tcW w:w="6464" w:type="dxa"/>
            <w:vMerge w:val="restart"/>
            <w:shd w:val="clear" w:color="auto" w:fill="D9D9D9" w:themeFill="background1" w:themeFillShade="D9"/>
            <w:vAlign w:val="center"/>
          </w:tcPr>
          <w:p w14:paraId="50E337FB" w14:textId="77777777" w:rsidR="00406560" w:rsidRPr="00432569" w:rsidRDefault="00406560" w:rsidP="00E21662">
            <w:pPr>
              <w:spacing w:after="0" w:line="240" w:lineRule="auto"/>
              <w:jc w:val="center"/>
              <w:rPr>
                <w:rFonts w:ascii="Times New Roman" w:hAnsi="Times New Roman" w:cs="Times New Roman"/>
                <w:b/>
              </w:rPr>
            </w:pPr>
            <w:r w:rsidRPr="00432569">
              <w:rPr>
                <w:rFonts w:ascii="Times New Roman" w:hAnsi="Times New Roman" w:cs="Times New Roman"/>
                <w:b/>
              </w:rPr>
              <w:t>Наименование мероприятия</w:t>
            </w:r>
          </w:p>
        </w:tc>
        <w:tc>
          <w:tcPr>
            <w:tcW w:w="2150" w:type="dxa"/>
            <w:shd w:val="clear" w:color="auto" w:fill="D9D9D9" w:themeFill="background1" w:themeFillShade="D9"/>
          </w:tcPr>
          <w:p w14:paraId="37E78402" w14:textId="77777777" w:rsidR="00406560" w:rsidRPr="00432569" w:rsidRDefault="00406560" w:rsidP="00E21662">
            <w:pPr>
              <w:spacing w:after="0" w:line="240" w:lineRule="auto"/>
              <w:jc w:val="center"/>
              <w:rPr>
                <w:rFonts w:ascii="Times New Roman" w:hAnsi="Times New Roman" w:cs="Times New Roman"/>
                <w:b/>
              </w:rPr>
            </w:pPr>
            <w:r w:rsidRPr="00432569">
              <w:rPr>
                <w:rFonts w:ascii="Times New Roman" w:hAnsi="Times New Roman" w:cs="Times New Roman"/>
                <w:b/>
              </w:rPr>
              <w:t>Этапы реализации проектных решений</w:t>
            </w:r>
          </w:p>
        </w:tc>
      </w:tr>
      <w:tr w:rsidR="00432569" w:rsidRPr="00432569" w14:paraId="7C4FA61A" w14:textId="77777777" w:rsidTr="00623426">
        <w:trPr>
          <w:trHeight w:val="380"/>
          <w:jc w:val="center"/>
        </w:trPr>
        <w:tc>
          <w:tcPr>
            <w:tcW w:w="619" w:type="dxa"/>
            <w:vMerge/>
            <w:shd w:val="clear" w:color="auto" w:fill="D9D9D9" w:themeFill="background1" w:themeFillShade="D9"/>
            <w:vAlign w:val="center"/>
          </w:tcPr>
          <w:p w14:paraId="2C38C758" w14:textId="77777777" w:rsidR="0041414D" w:rsidRPr="00432569" w:rsidRDefault="0041414D" w:rsidP="00E21662">
            <w:pPr>
              <w:spacing w:after="0" w:line="240" w:lineRule="auto"/>
              <w:ind w:left="-48" w:right="-142"/>
              <w:jc w:val="center"/>
              <w:rPr>
                <w:rFonts w:ascii="Times New Roman" w:hAnsi="Times New Roman" w:cs="Times New Roman"/>
                <w:b/>
              </w:rPr>
            </w:pPr>
          </w:p>
        </w:tc>
        <w:tc>
          <w:tcPr>
            <w:tcW w:w="6464" w:type="dxa"/>
            <w:vMerge/>
            <w:shd w:val="clear" w:color="auto" w:fill="D9D9D9" w:themeFill="background1" w:themeFillShade="D9"/>
            <w:vAlign w:val="center"/>
          </w:tcPr>
          <w:p w14:paraId="19445662" w14:textId="77777777" w:rsidR="0041414D" w:rsidRPr="00432569" w:rsidRDefault="0041414D" w:rsidP="00E21662">
            <w:pPr>
              <w:spacing w:after="0" w:line="240" w:lineRule="auto"/>
              <w:jc w:val="center"/>
              <w:rPr>
                <w:rFonts w:ascii="Times New Roman" w:hAnsi="Times New Roman" w:cs="Times New Roman"/>
                <w:b/>
              </w:rPr>
            </w:pPr>
          </w:p>
        </w:tc>
        <w:tc>
          <w:tcPr>
            <w:tcW w:w="2150" w:type="dxa"/>
            <w:shd w:val="clear" w:color="auto" w:fill="D9D9D9" w:themeFill="background1" w:themeFillShade="D9"/>
            <w:vAlign w:val="center"/>
          </w:tcPr>
          <w:p w14:paraId="6DB2B827" w14:textId="77777777" w:rsidR="0041414D" w:rsidRPr="00432569" w:rsidRDefault="0041414D" w:rsidP="00E21662">
            <w:pPr>
              <w:spacing w:after="0" w:line="240" w:lineRule="auto"/>
              <w:jc w:val="center"/>
              <w:rPr>
                <w:rFonts w:ascii="Times New Roman" w:hAnsi="Times New Roman" w:cs="Times New Roman"/>
                <w:b/>
              </w:rPr>
            </w:pPr>
            <w:r w:rsidRPr="00432569">
              <w:rPr>
                <w:rFonts w:ascii="Times New Roman" w:hAnsi="Times New Roman" w:cs="Times New Roman"/>
                <w:b/>
              </w:rPr>
              <w:t xml:space="preserve">Расчетный срок </w:t>
            </w:r>
          </w:p>
        </w:tc>
      </w:tr>
      <w:tr w:rsidR="00432569" w:rsidRPr="00432569" w14:paraId="39854E00" w14:textId="77777777" w:rsidTr="00623426">
        <w:trPr>
          <w:trHeight w:val="521"/>
          <w:jc w:val="center"/>
        </w:trPr>
        <w:tc>
          <w:tcPr>
            <w:tcW w:w="619" w:type="dxa"/>
            <w:shd w:val="clear" w:color="auto" w:fill="auto"/>
            <w:vAlign w:val="center"/>
          </w:tcPr>
          <w:p w14:paraId="16A4300E" w14:textId="77777777" w:rsidR="0041414D" w:rsidRPr="00432569" w:rsidRDefault="0041414D" w:rsidP="00C05D04">
            <w:pPr>
              <w:pStyle w:val="ac"/>
              <w:numPr>
                <w:ilvl w:val="0"/>
                <w:numId w:val="43"/>
              </w:numPr>
              <w:ind w:left="-48" w:right="-142" w:firstLine="0"/>
              <w:jc w:val="center"/>
              <w:rPr>
                <w:b/>
                <w:sz w:val="22"/>
                <w:szCs w:val="22"/>
              </w:rPr>
            </w:pPr>
          </w:p>
        </w:tc>
        <w:tc>
          <w:tcPr>
            <w:tcW w:w="6464" w:type="dxa"/>
            <w:shd w:val="clear" w:color="auto" w:fill="auto"/>
            <w:vAlign w:val="center"/>
          </w:tcPr>
          <w:p w14:paraId="33D43F43" w14:textId="77777777" w:rsidR="0041414D" w:rsidRPr="00432569" w:rsidRDefault="0041414D" w:rsidP="00D03F78">
            <w:pPr>
              <w:widowControl w:val="0"/>
              <w:suppressAutoHyphens/>
              <w:spacing w:after="0"/>
              <w:jc w:val="both"/>
              <w:rPr>
                <w:rFonts w:ascii="Times New Roman" w:eastAsia="Lucida Sans Unicode" w:hAnsi="Times New Roman" w:cs="Times New Roman"/>
                <w:b/>
                <w:kern w:val="2"/>
              </w:rPr>
            </w:pPr>
            <w:r w:rsidRPr="00432569">
              <w:rPr>
                <w:rFonts w:ascii="Times New Roman" w:hAnsi="Times New Roman" w:cs="Times New Roman"/>
              </w:rPr>
              <w:t xml:space="preserve">Устройство автомобильных дорог с асфальтовым покрытием в границах населенных пунктов </w:t>
            </w:r>
            <w:proofErr w:type="spellStart"/>
            <w:r w:rsidRPr="00432569">
              <w:rPr>
                <w:rFonts w:ascii="Times New Roman" w:hAnsi="Times New Roman" w:cs="Times New Roman"/>
              </w:rPr>
              <w:t>Гниловского</w:t>
            </w:r>
            <w:proofErr w:type="spellEnd"/>
            <w:r w:rsidRPr="00432569">
              <w:rPr>
                <w:rFonts w:ascii="Times New Roman" w:hAnsi="Times New Roman" w:cs="Times New Roman"/>
              </w:rPr>
              <w:t xml:space="preserve"> сельского поселения.</w:t>
            </w:r>
          </w:p>
        </w:tc>
        <w:tc>
          <w:tcPr>
            <w:tcW w:w="2150" w:type="dxa"/>
            <w:shd w:val="clear" w:color="auto" w:fill="D9D9D9" w:themeFill="background1" w:themeFillShade="D9"/>
            <w:vAlign w:val="center"/>
          </w:tcPr>
          <w:p w14:paraId="708BAD53" w14:textId="77777777" w:rsidR="0041414D" w:rsidRPr="00432569" w:rsidRDefault="0041414D" w:rsidP="0041414D">
            <w:pPr>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35C94812" w14:textId="77777777" w:rsidTr="00623426">
        <w:trPr>
          <w:trHeight w:val="406"/>
          <w:jc w:val="center"/>
        </w:trPr>
        <w:tc>
          <w:tcPr>
            <w:tcW w:w="619" w:type="dxa"/>
            <w:shd w:val="clear" w:color="auto" w:fill="auto"/>
            <w:vAlign w:val="center"/>
          </w:tcPr>
          <w:p w14:paraId="4A0E31C9" w14:textId="77777777" w:rsidR="0041414D" w:rsidRPr="00432569" w:rsidRDefault="0041414D" w:rsidP="00C05D04">
            <w:pPr>
              <w:pStyle w:val="ac"/>
              <w:numPr>
                <w:ilvl w:val="0"/>
                <w:numId w:val="43"/>
              </w:numPr>
              <w:ind w:left="-48" w:right="-142" w:firstLine="0"/>
              <w:jc w:val="center"/>
              <w:rPr>
                <w:b/>
                <w:sz w:val="22"/>
                <w:szCs w:val="22"/>
              </w:rPr>
            </w:pPr>
          </w:p>
        </w:tc>
        <w:tc>
          <w:tcPr>
            <w:tcW w:w="6464" w:type="dxa"/>
            <w:shd w:val="clear" w:color="auto" w:fill="auto"/>
          </w:tcPr>
          <w:p w14:paraId="1D98D96B" w14:textId="77777777" w:rsidR="0041414D" w:rsidRPr="00432569" w:rsidRDefault="0041414D" w:rsidP="00E21662">
            <w:pPr>
              <w:widowControl w:val="0"/>
              <w:suppressAutoHyphens/>
              <w:spacing w:after="0"/>
              <w:jc w:val="both"/>
              <w:rPr>
                <w:rFonts w:ascii="Times New Roman" w:eastAsia="Lucida Sans Unicode" w:hAnsi="Times New Roman" w:cs="Times New Roman"/>
                <w:kern w:val="2"/>
              </w:rPr>
            </w:pPr>
            <w:r w:rsidRPr="00432569">
              <w:rPr>
                <w:rFonts w:ascii="Times New Roman" w:hAnsi="Times New Roman" w:cs="Times New Roman"/>
              </w:rPr>
              <w:t>Обустройство остановочных павильонов на сложившихся остановках общественного транспорта</w:t>
            </w:r>
          </w:p>
        </w:tc>
        <w:tc>
          <w:tcPr>
            <w:tcW w:w="2150" w:type="dxa"/>
            <w:shd w:val="clear" w:color="auto" w:fill="D9D9D9" w:themeFill="background1" w:themeFillShade="D9"/>
            <w:vAlign w:val="center"/>
          </w:tcPr>
          <w:p w14:paraId="0BD998D8" w14:textId="77777777" w:rsidR="0041414D" w:rsidRPr="00432569" w:rsidRDefault="0041414D" w:rsidP="0041414D">
            <w:pPr>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47F5030B" w14:textId="77777777" w:rsidTr="00623426">
        <w:trPr>
          <w:trHeight w:val="406"/>
          <w:jc w:val="center"/>
        </w:trPr>
        <w:tc>
          <w:tcPr>
            <w:tcW w:w="619" w:type="dxa"/>
            <w:shd w:val="clear" w:color="auto" w:fill="auto"/>
            <w:vAlign w:val="center"/>
          </w:tcPr>
          <w:p w14:paraId="05DEBDD3" w14:textId="77777777" w:rsidR="0041414D" w:rsidRPr="00432569" w:rsidRDefault="0041414D" w:rsidP="00C05D04">
            <w:pPr>
              <w:pStyle w:val="ac"/>
              <w:numPr>
                <w:ilvl w:val="0"/>
                <w:numId w:val="43"/>
              </w:numPr>
              <w:ind w:left="-48" w:right="-142" w:firstLine="0"/>
              <w:jc w:val="center"/>
              <w:rPr>
                <w:b/>
                <w:sz w:val="22"/>
                <w:szCs w:val="22"/>
              </w:rPr>
            </w:pPr>
          </w:p>
        </w:tc>
        <w:tc>
          <w:tcPr>
            <w:tcW w:w="6464" w:type="dxa"/>
            <w:shd w:val="clear" w:color="auto" w:fill="auto"/>
          </w:tcPr>
          <w:p w14:paraId="4D24EE9D" w14:textId="77777777" w:rsidR="0041414D" w:rsidRPr="00432569" w:rsidRDefault="0041414D" w:rsidP="00E21662">
            <w:pPr>
              <w:widowControl w:val="0"/>
              <w:suppressAutoHyphens/>
              <w:spacing w:after="0"/>
              <w:jc w:val="both"/>
              <w:rPr>
                <w:rFonts w:ascii="Times New Roman" w:eastAsia="Lucida Sans Unicode" w:hAnsi="Times New Roman" w:cs="Times New Roman"/>
                <w:kern w:val="2"/>
              </w:rPr>
            </w:pPr>
            <w:r w:rsidRPr="00432569">
              <w:rPr>
                <w:rFonts w:ascii="Times New Roman" w:hAnsi="Times New Roman" w:cs="Times New Roman"/>
              </w:rPr>
              <w:t>Комплексное озеленение главных улиц населённых пунктов сельского поселения</w:t>
            </w:r>
          </w:p>
        </w:tc>
        <w:tc>
          <w:tcPr>
            <w:tcW w:w="2150" w:type="dxa"/>
            <w:shd w:val="clear" w:color="auto" w:fill="D9D9D9" w:themeFill="background1" w:themeFillShade="D9"/>
            <w:vAlign w:val="center"/>
          </w:tcPr>
          <w:p w14:paraId="1CE2E843" w14:textId="77777777" w:rsidR="0041414D" w:rsidRPr="00432569" w:rsidRDefault="0041414D" w:rsidP="0041414D">
            <w:pPr>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3A1604AD" w14:textId="77777777" w:rsidTr="00623426">
        <w:trPr>
          <w:trHeight w:val="603"/>
          <w:jc w:val="center"/>
        </w:trPr>
        <w:tc>
          <w:tcPr>
            <w:tcW w:w="619" w:type="dxa"/>
            <w:shd w:val="clear" w:color="auto" w:fill="auto"/>
            <w:vAlign w:val="center"/>
          </w:tcPr>
          <w:p w14:paraId="1D829963" w14:textId="77777777" w:rsidR="0041414D" w:rsidRPr="00432569" w:rsidRDefault="0041414D" w:rsidP="00C05D04">
            <w:pPr>
              <w:pStyle w:val="ac"/>
              <w:numPr>
                <w:ilvl w:val="0"/>
                <w:numId w:val="43"/>
              </w:numPr>
              <w:ind w:left="-48" w:right="-142" w:firstLine="0"/>
              <w:jc w:val="center"/>
              <w:rPr>
                <w:b/>
                <w:sz w:val="22"/>
                <w:szCs w:val="22"/>
              </w:rPr>
            </w:pPr>
          </w:p>
        </w:tc>
        <w:tc>
          <w:tcPr>
            <w:tcW w:w="6464" w:type="dxa"/>
            <w:shd w:val="clear" w:color="auto" w:fill="auto"/>
            <w:vAlign w:val="center"/>
          </w:tcPr>
          <w:p w14:paraId="36431D05" w14:textId="77777777" w:rsidR="0041414D" w:rsidRPr="00432569" w:rsidRDefault="0041414D" w:rsidP="00E21662">
            <w:pPr>
              <w:snapToGrid w:val="0"/>
              <w:spacing w:after="0" w:line="240" w:lineRule="auto"/>
              <w:rPr>
                <w:rFonts w:ascii="Times New Roman" w:hAnsi="Times New Roman" w:cs="Times New Roman"/>
              </w:rPr>
            </w:pPr>
            <w:r w:rsidRPr="00432569">
              <w:rPr>
                <w:rFonts w:ascii="Times New Roman" w:hAnsi="Times New Roman" w:cs="Times New Roman"/>
              </w:rPr>
              <w:t>Благоустройство существующей улично-дорожной сети</w:t>
            </w:r>
          </w:p>
        </w:tc>
        <w:tc>
          <w:tcPr>
            <w:tcW w:w="2150" w:type="dxa"/>
            <w:shd w:val="clear" w:color="auto" w:fill="D9D9D9" w:themeFill="background1" w:themeFillShade="D9"/>
            <w:vAlign w:val="center"/>
          </w:tcPr>
          <w:p w14:paraId="47BD092E" w14:textId="77777777" w:rsidR="0041414D" w:rsidRPr="00432569" w:rsidRDefault="0041414D" w:rsidP="0041414D">
            <w:pPr>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3B478E59" w14:textId="77777777" w:rsidTr="00623426">
        <w:trPr>
          <w:trHeight w:val="603"/>
          <w:jc w:val="center"/>
        </w:trPr>
        <w:tc>
          <w:tcPr>
            <w:tcW w:w="619" w:type="dxa"/>
            <w:shd w:val="clear" w:color="auto" w:fill="auto"/>
            <w:vAlign w:val="center"/>
          </w:tcPr>
          <w:p w14:paraId="79BE27F4" w14:textId="77777777" w:rsidR="00F56375" w:rsidRPr="00432569" w:rsidRDefault="00F56375" w:rsidP="00C05D04">
            <w:pPr>
              <w:pStyle w:val="ac"/>
              <w:numPr>
                <w:ilvl w:val="0"/>
                <w:numId w:val="43"/>
              </w:numPr>
              <w:ind w:left="-48" w:right="-142" w:firstLine="0"/>
              <w:jc w:val="center"/>
              <w:rPr>
                <w:b/>
                <w:sz w:val="22"/>
                <w:szCs w:val="22"/>
              </w:rPr>
            </w:pPr>
          </w:p>
        </w:tc>
        <w:tc>
          <w:tcPr>
            <w:tcW w:w="6464" w:type="dxa"/>
            <w:shd w:val="clear" w:color="auto" w:fill="auto"/>
            <w:vAlign w:val="center"/>
          </w:tcPr>
          <w:p w14:paraId="0F0FA3F2" w14:textId="77777777" w:rsidR="00F56375" w:rsidRPr="00432569" w:rsidRDefault="00F56375" w:rsidP="00F56375">
            <w:pPr>
              <w:rPr>
                <w:rFonts w:ascii="Times New Roman" w:hAnsi="Times New Roman" w:cs="Times New Roman"/>
              </w:rPr>
            </w:pPr>
            <w:r w:rsidRPr="00432569">
              <w:rPr>
                <w:rFonts w:ascii="Times New Roman" w:hAnsi="Times New Roman" w:cs="Times New Roman"/>
              </w:rPr>
              <w:t xml:space="preserve">Ремонт автодороги местного значения: </w:t>
            </w:r>
            <w:proofErr w:type="spellStart"/>
            <w:r w:rsidRPr="00432569">
              <w:rPr>
                <w:rFonts w:ascii="Times New Roman" w:hAnsi="Times New Roman" w:cs="Times New Roman"/>
              </w:rPr>
              <w:t>грейдирование</w:t>
            </w:r>
            <w:proofErr w:type="spellEnd"/>
            <w:r w:rsidRPr="00432569">
              <w:rPr>
                <w:rFonts w:ascii="Times New Roman" w:hAnsi="Times New Roman" w:cs="Times New Roman"/>
              </w:rPr>
              <w:t xml:space="preserve"> дороги, отсыпка дороги щебнем по ул. Луговая в </w:t>
            </w:r>
            <w:proofErr w:type="spellStart"/>
            <w:r w:rsidRPr="00432569">
              <w:rPr>
                <w:rFonts w:ascii="Times New Roman" w:hAnsi="Times New Roman" w:cs="Times New Roman"/>
              </w:rPr>
              <w:t>п.Элеваторный</w:t>
            </w:r>
            <w:proofErr w:type="spellEnd"/>
            <w:r w:rsidRPr="00432569">
              <w:rPr>
                <w:rFonts w:ascii="Times New Roman" w:hAnsi="Times New Roman" w:cs="Times New Roman"/>
              </w:rPr>
              <w:t xml:space="preserve"> 300 м; устройство асфальтобетонного покрытия в п. п.3-го отделения совхоза «Победа» по ул. Строительная 650 м,</w:t>
            </w:r>
          </w:p>
        </w:tc>
        <w:tc>
          <w:tcPr>
            <w:tcW w:w="2150" w:type="dxa"/>
            <w:shd w:val="clear" w:color="auto" w:fill="D9D9D9" w:themeFill="background1" w:themeFillShade="D9"/>
            <w:vAlign w:val="center"/>
          </w:tcPr>
          <w:p w14:paraId="66112865" w14:textId="77777777" w:rsidR="00F56375" w:rsidRPr="00432569" w:rsidRDefault="00F56375" w:rsidP="00F56375">
            <w:pPr>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45586F11" w14:textId="77777777" w:rsidTr="00623426">
        <w:trPr>
          <w:trHeight w:val="603"/>
          <w:jc w:val="center"/>
        </w:trPr>
        <w:tc>
          <w:tcPr>
            <w:tcW w:w="619" w:type="dxa"/>
            <w:shd w:val="clear" w:color="auto" w:fill="auto"/>
            <w:vAlign w:val="center"/>
          </w:tcPr>
          <w:p w14:paraId="432CB623" w14:textId="77777777" w:rsidR="00F56375" w:rsidRPr="00432569" w:rsidRDefault="00F56375" w:rsidP="00C05D04">
            <w:pPr>
              <w:pStyle w:val="ac"/>
              <w:numPr>
                <w:ilvl w:val="0"/>
                <w:numId w:val="43"/>
              </w:numPr>
              <w:ind w:left="-48" w:right="-142" w:firstLine="0"/>
              <w:jc w:val="center"/>
              <w:rPr>
                <w:b/>
                <w:sz w:val="22"/>
                <w:szCs w:val="22"/>
              </w:rPr>
            </w:pPr>
          </w:p>
        </w:tc>
        <w:tc>
          <w:tcPr>
            <w:tcW w:w="6464" w:type="dxa"/>
            <w:shd w:val="clear" w:color="auto" w:fill="auto"/>
            <w:vAlign w:val="center"/>
          </w:tcPr>
          <w:p w14:paraId="25543355" w14:textId="77777777" w:rsidR="00F56375" w:rsidRPr="00432569" w:rsidRDefault="00F56375" w:rsidP="00F56375">
            <w:pPr>
              <w:rPr>
                <w:rFonts w:ascii="Times New Roman" w:hAnsi="Times New Roman" w:cs="Times New Roman"/>
              </w:rPr>
            </w:pPr>
            <w:r w:rsidRPr="00432569">
              <w:rPr>
                <w:rFonts w:ascii="Times New Roman" w:hAnsi="Times New Roman" w:cs="Times New Roman"/>
              </w:rPr>
              <w:t xml:space="preserve">Ремонт автодороги местного значения по ул. Дорожная </w:t>
            </w:r>
            <w:r w:rsidR="004716CD" w:rsidRPr="00432569">
              <w:rPr>
                <w:rFonts w:ascii="Times New Roman" w:hAnsi="Times New Roman" w:cs="Times New Roman"/>
              </w:rPr>
              <w:t xml:space="preserve">300 м п.3-го отделения совхоза </w:t>
            </w:r>
            <w:r w:rsidRPr="00432569">
              <w:rPr>
                <w:rFonts w:ascii="Times New Roman" w:hAnsi="Times New Roman" w:cs="Times New Roman"/>
              </w:rPr>
              <w:t xml:space="preserve">«Победа», Школьная 430 м </w:t>
            </w:r>
            <w:proofErr w:type="spellStart"/>
            <w:r w:rsidRPr="00432569">
              <w:rPr>
                <w:rFonts w:ascii="Times New Roman" w:hAnsi="Times New Roman" w:cs="Times New Roman"/>
              </w:rPr>
              <w:t>с.Гнилое</w:t>
            </w:r>
            <w:proofErr w:type="spellEnd"/>
          </w:p>
        </w:tc>
        <w:tc>
          <w:tcPr>
            <w:tcW w:w="2150" w:type="dxa"/>
            <w:shd w:val="clear" w:color="auto" w:fill="D9D9D9" w:themeFill="background1" w:themeFillShade="D9"/>
            <w:vAlign w:val="center"/>
          </w:tcPr>
          <w:p w14:paraId="2A421CD2" w14:textId="77777777" w:rsidR="00F56375" w:rsidRPr="00432569" w:rsidRDefault="00F56375" w:rsidP="00F56375">
            <w:pPr>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10A97579" w14:textId="77777777" w:rsidTr="00623426">
        <w:trPr>
          <w:trHeight w:val="603"/>
          <w:jc w:val="center"/>
        </w:trPr>
        <w:tc>
          <w:tcPr>
            <w:tcW w:w="619" w:type="dxa"/>
            <w:shd w:val="clear" w:color="auto" w:fill="auto"/>
            <w:vAlign w:val="center"/>
          </w:tcPr>
          <w:p w14:paraId="6CA9C3A7" w14:textId="77777777" w:rsidR="00F56375" w:rsidRPr="00432569" w:rsidRDefault="00F56375" w:rsidP="00C05D04">
            <w:pPr>
              <w:pStyle w:val="ac"/>
              <w:numPr>
                <w:ilvl w:val="0"/>
                <w:numId w:val="43"/>
              </w:numPr>
              <w:ind w:left="-48" w:right="-142" w:firstLine="0"/>
              <w:jc w:val="center"/>
              <w:rPr>
                <w:b/>
                <w:sz w:val="22"/>
                <w:szCs w:val="22"/>
              </w:rPr>
            </w:pPr>
          </w:p>
        </w:tc>
        <w:tc>
          <w:tcPr>
            <w:tcW w:w="6464" w:type="dxa"/>
            <w:shd w:val="clear" w:color="auto" w:fill="auto"/>
            <w:vAlign w:val="center"/>
          </w:tcPr>
          <w:p w14:paraId="47C3CDC3" w14:textId="77777777" w:rsidR="00F56375" w:rsidRPr="00432569" w:rsidRDefault="00F56375" w:rsidP="00F56375">
            <w:pPr>
              <w:rPr>
                <w:rFonts w:ascii="Times New Roman" w:hAnsi="Times New Roman" w:cs="Times New Roman"/>
              </w:rPr>
            </w:pPr>
            <w:r w:rsidRPr="00432569">
              <w:rPr>
                <w:rFonts w:ascii="Times New Roman" w:hAnsi="Times New Roman" w:cs="Times New Roman"/>
              </w:rPr>
              <w:t>Ремонт автодороги местного значения по ул. Луговая 300 м п. Сибирский, Мира 380 м с. Гнилое</w:t>
            </w:r>
          </w:p>
        </w:tc>
        <w:tc>
          <w:tcPr>
            <w:tcW w:w="2150" w:type="dxa"/>
            <w:shd w:val="clear" w:color="auto" w:fill="D9D9D9" w:themeFill="background1" w:themeFillShade="D9"/>
            <w:vAlign w:val="center"/>
          </w:tcPr>
          <w:p w14:paraId="3DB9817D" w14:textId="77777777" w:rsidR="00F56375" w:rsidRPr="00432569" w:rsidRDefault="00F56375" w:rsidP="00F56375">
            <w:pPr>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6CA681D0" w14:textId="77777777" w:rsidTr="00623426">
        <w:trPr>
          <w:trHeight w:val="603"/>
          <w:jc w:val="center"/>
        </w:trPr>
        <w:tc>
          <w:tcPr>
            <w:tcW w:w="619" w:type="dxa"/>
            <w:shd w:val="clear" w:color="auto" w:fill="auto"/>
            <w:vAlign w:val="center"/>
          </w:tcPr>
          <w:p w14:paraId="500C6D5C" w14:textId="77777777" w:rsidR="00F56375" w:rsidRPr="00432569" w:rsidRDefault="00F56375" w:rsidP="00C05D04">
            <w:pPr>
              <w:pStyle w:val="ac"/>
              <w:numPr>
                <w:ilvl w:val="0"/>
                <w:numId w:val="43"/>
              </w:numPr>
              <w:ind w:left="-48" w:right="-142" w:firstLine="0"/>
              <w:jc w:val="center"/>
              <w:rPr>
                <w:b/>
                <w:sz w:val="22"/>
                <w:szCs w:val="22"/>
              </w:rPr>
            </w:pPr>
          </w:p>
        </w:tc>
        <w:tc>
          <w:tcPr>
            <w:tcW w:w="6464" w:type="dxa"/>
            <w:shd w:val="clear" w:color="auto" w:fill="auto"/>
            <w:vAlign w:val="center"/>
          </w:tcPr>
          <w:p w14:paraId="07CC4A6D" w14:textId="77777777" w:rsidR="00F56375" w:rsidRPr="00432569" w:rsidRDefault="00F56375" w:rsidP="00F56375">
            <w:pPr>
              <w:rPr>
                <w:rFonts w:ascii="Times New Roman" w:hAnsi="Times New Roman" w:cs="Times New Roman"/>
              </w:rPr>
            </w:pPr>
            <w:r w:rsidRPr="00432569">
              <w:rPr>
                <w:rFonts w:ascii="Times New Roman" w:hAnsi="Times New Roman" w:cs="Times New Roman"/>
              </w:rPr>
              <w:t xml:space="preserve">Ремонт автодороги местного значения по ул. Речная 100 м, Тенистая 200 м с. Гнилое, Луговая 300 м х. Ближнее </w:t>
            </w:r>
            <w:proofErr w:type="spellStart"/>
            <w:r w:rsidRPr="00432569">
              <w:rPr>
                <w:rFonts w:ascii="Times New Roman" w:hAnsi="Times New Roman" w:cs="Times New Roman"/>
              </w:rPr>
              <w:t>Стояново</w:t>
            </w:r>
            <w:proofErr w:type="spellEnd"/>
          </w:p>
        </w:tc>
        <w:tc>
          <w:tcPr>
            <w:tcW w:w="2150" w:type="dxa"/>
            <w:shd w:val="clear" w:color="auto" w:fill="D9D9D9" w:themeFill="background1" w:themeFillShade="D9"/>
            <w:vAlign w:val="center"/>
          </w:tcPr>
          <w:p w14:paraId="434FEF92" w14:textId="77777777" w:rsidR="00F56375" w:rsidRPr="00432569" w:rsidRDefault="00F56375" w:rsidP="00F56375">
            <w:pPr>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5F22A1DF" w14:textId="77777777" w:rsidTr="00623426">
        <w:trPr>
          <w:trHeight w:val="603"/>
          <w:jc w:val="center"/>
        </w:trPr>
        <w:tc>
          <w:tcPr>
            <w:tcW w:w="619" w:type="dxa"/>
            <w:shd w:val="clear" w:color="auto" w:fill="auto"/>
            <w:vAlign w:val="center"/>
          </w:tcPr>
          <w:p w14:paraId="4ACEF73B" w14:textId="77777777" w:rsidR="00F56375" w:rsidRPr="00432569" w:rsidRDefault="00F56375" w:rsidP="00C05D04">
            <w:pPr>
              <w:pStyle w:val="ac"/>
              <w:numPr>
                <w:ilvl w:val="0"/>
                <w:numId w:val="43"/>
              </w:numPr>
              <w:ind w:left="-48" w:right="-142" w:firstLine="0"/>
              <w:jc w:val="center"/>
              <w:rPr>
                <w:b/>
                <w:sz w:val="22"/>
                <w:szCs w:val="22"/>
              </w:rPr>
            </w:pPr>
          </w:p>
        </w:tc>
        <w:tc>
          <w:tcPr>
            <w:tcW w:w="6464" w:type="dxa"/>
            <w:shd w:val="clear" w:color="auto" w:fill="auto"/>
            <w:vAlign w:val="center"/>
          </w:tcPr>
          <w:p w14:paraId="00EF7737" w14:textId="77777777" w:rsidR="00F56375" w:rsidRPr="00432569" w:rsidRDefault="00F56375" w:rsidP="00F56375">
            <w:pPr>
              <w:rPr>
                <w:rFonts w:ascii="Times New Roman" w:hAnsi="Times New Roman" w:cs="Times New Roman"/>
              </w:rPr>
            </w:pPr>
            <w:r w:rsidRPr="00432569">
              <w:rPr>
                <w:rFonts w:ascii="Times New Roman" w:hAnsi="Times New Roman" w:cs="Times New Roman"/>
              </w:rPr>
              <w:t xml:space="preserve">Ремонт автодороги местного значения по </w:t>
            </w:r>
            <w:proofErr w:type="spellStart"/>
            <w:r w:rsidRPr="00432569">
              <w:rPr>
                <w:rFonts w:ascii="Times New Roman" w:hAnsi="Times New Roman" w:cs="Times New Roman"/>
              </w:rPr>
              <w:t>ул</w:t>
            </w:r>
            <w:proofErr w:type="spellEnd"/>
            <w:r w:rsidRPr="00432569">
              <w:rPr>
                <w:rFonts w:ascii="Times New Roman" w:hAnsi="Times New Roman" w:cs="Times New Roman"/>
              </w:rPr>
              <w:t xml:space="preserve"> Пролетарская 70 м, Зеленая 90 м п.3-го отделения совхоза «Победа», ул. Дружбы 200 м п. Сельхозтехника</w:t>
            </w:r>
          </w:p>
        </w:tc>
        <w:tc>
          <w:tcPr>
            <w:tcW w:w="2150" w:type="dxa"/>
            <w:shd w:val="clear" w:color="auto" w:fill="D9D9D9" w:themeFill="background1" w:themeFillShade="D9"/>
            <w:vAlign w:val="center"/>
          </w:tcPr>
          <w:p w14:paraId="7DBD3837" w14:textId="77777777" w:rsidR="00F56375" w:rsidRPr="00432569" w:rsidRDefault="00F56375" w:rsidP="00F56375">
            <w:pPr>
              <w:spacing w:after="0" w:line="240" w:lineRule="auto"/>
              <w:jc w:val="center"/>
              <w:rPr>
                <w:rFonts w:ascii="Times New Roman" w:hAnsi="Times New Roman" w:cs="Times New Roman"/>
                <w:b/>
              </w:rPr>
            </w:pPr>
            <w:r w:rsidRPr="00432569">
              <w:rPr>
                <w:rFonts w:ascii="Times New Roman" w:hAnsi="Times New Roman" w:cs="Times New Roman"/>
                <w:b/>
              </w:rPr>
              <w:t>+</w:t>
            </w:r>
          </w:p>
        </w:tc>
      </w:tr>
      <w:tr w:rsidR="00432569" w:rsidRPr="00432569" w14:paraId="0495A111" w14:textId="77777777" w:rsidTr="00623426">
        <w:trPr>
          <w:trHeight w:val="603"/>
          <w:jc w:val="center"/>
        </w:trPr>
        <w:tc>
          <w:tcPr>
            <w:tcW w:w="619" w:type="dxa"/>
            <w:shd w:val="clear" w:color="auto" w:fill="auto"/>
            <w:vAlign w:val="center"/>
          </w:tcPr>
          <w:p w14:paraId="4EA8D22F" w14:textId="77777777" w:rsidR="00F56375" w:rsidRPr="00432569" w:rsidRDefault="00F56375" w:rsidP="00C05D04">
            <w:pPr>
              <w:pStyle w:val="ac"/>
              <w:numPr>
                <w:ilvl w:val="0"/>
                <w:numId w:val="43"/>
              </w:numPr>
              <w:ind w:left="-48" w:right="-142" w:firstLine="0"/>
              <w:jc w:val="center"/>
              <w:rPr>
                <w:b/>
                <w:sz w:val="22"/>
                <w:szCs w:val="22"/>
              </w:rPr>
            </w:pPr>
          </w:p>
        </w:tc>
        <w:tc>
          <w:tcPr>
            <w:tcW w:w="6464" w:type="dxa"/>
            <w:shd w:val="clear" w:color="auto" w:fill="auto"/>
            <w:vAlign w:val="center"/>
          </w:tcPr>
          <w:p w14:paraId="3D943DAD" w14:textId="77777777" w:rsidR="00F56375" w:rsidRPr="00432569" w:rsidRDefault="00F56375" w:rsidP="00F56375">
            <w:pPr>
              <w:rPr>
                <w:rFonts w:ascii="Times New Roman" w:hAnsi="Times New Roman" w:cs="Times New Roman"/>
              </w:rPr>
            </w:pPr>
            <w:r w:rsidRPr="00432569">
              <w:rPr>
                <w:rFonts w:ascii="Times New Roman" w:hAnsi="Times New Roman" w:cs="Times New Roman"/>
              </w:rPr>
              <w:t xml:space="preserve">Ремонт автодороги местного значения по ул. </w:t>
            </w:r>
            <w:proofErr w:type="spellStart"/>
            <w:r w:rsidRPr="00432569">
              <w:rPr>
                <w:rFonts w:ascii="Times New Roman" w:hAnsi="Times New Roman" w:cs="Times New Roman"/>
              </w:rPr>
              <w:t>Прилужная</w:t>
            </w:r>
            <w:proofErr w:type="spellEnd"/>
            <w:r w:rsidRPr="00432569">
              <w:rPr>
                <w:rFonts w:ascii="Times New Roman" w:hAnsi="Times New Roman" w:cs="Times New Roman"/>
              </w:rPr>
              <w:t xml:space="preserve"> 200 м, Железнодорожная 300 м, Молодежная 130 м с. Гнилое</w:t>
            </w:r>
          </w:p>
        </w:tc>
        <w:tc>
          <w:tcPr>
            <w:tcW w:w="2150" w:type="dxa"/>
            <w:shd w:val="clear" w:color="auto" w:fill="D9D9D9" w:themeFill="background1" w:themeFillShade="D9"/>
            <w:vAlign w:val="center"/>
          </w:tcPr>
          <w:p w14:paraId="7B0EDF33" w14:textId="77777777" w:rsidR="00F56375" w:rsidRPr="00432569" w:rsidRDefault="00F56375" w:rsidP="00F56375">
            <w:pPr>
              <w:spacing w:after="0" w:line="240" w:lineRule="auto"/>
              <w:jc w:val="center"/>
              <w:rPr>
                <w:rFonts w:ascii="Times New Roman" w:hAnsi="Times New Roman" w:cs="Times New Roman"/>
                <w:b/>
              </w:rPr>
            </w:pPr>
            <w:r w:rsidRPr="00432569">
              <w:rPr>
                <w:rFonts w:ascii="Times New Roman" w:hAnsi="Times New Roman" w:cs="Times New Roman"/>
                <w:b/>
              </w:rPr>
              <w:t>+</w:t>
            </w:r>
          </w:p>
        </w:tc>
      </w:tr>
    </w:tbl>
    <w:p w14:paraId="7B50AE43" w14:textId="77777777" w:rsidR="00406560" w:rsidRPr="00432569" w:rsidRDefault="00406560" w:rsidP="00B63637">
      <w:pPr>
        <w:pStyle w:val="ac"/>
        <w:ind w:left="0" w:firstLine="567"/>
        <w:jc w:val="center"/>
        <w:rPr>
          <w:rFonts w:eastAsia="Calibri"/>
          <w:bCs/>
          <w:i/>
          <w:iCs/>
        </w:rPr>
      </w:pPr>
    </w:p>
    <w:p w14:paraId="613A3D2B" w14:textId="77777777" w:rsidR="00DE56FB" w:rsidRPr="00432569" w:rsidRDefault="00DE56FB" w:rsidP="00B63637">
      <w:pPr>
        <w:pStyle w:val="ac"/>
        <w:ind w:left="0" w:firstLine="567"/>
        <w:jc w:val="center"/>
        <w:rPr>
          <w:rFonts w:eastAsia="Times New Roman"/>
          <w:b/>
          <w:iCs/>
          <w:kern w:val="0"/>
        </w:rPr>
      </w:pPr>
    </w:p>
    <w:p w14:paraId="12498C24" w14:textId="77777777" w:rsidR="00A57056" w:rsidRPr="00432569" w:rsidRDefault="00D968B1" w:rsidP="00C05D04">
      <w:pPr>
        <w:pStyle w:val="1111"/>
        <w:numPr>
          <w:ilvl w:val="2"/>
          <w:numId w:val="60"/>
        </w:numPr>
        <w:tabs>
          <w:tab w:val="left" w:pos="851"/>
        </w:tabs>
        <w:ind w:left="0" w:firstLine="0"/>
        <w:outlineLvl w:val="2"/>
        <w:rPr>
          <w:rFonts w:cs="Times New Roman"/>
          <w:i/>
        </w:rPr>
      </w:pPr>
      <w:bookmarkStart w:id="242" w:name="_Toc40350065"/>
      <w:bookmarkStart w:id="243" w:name="_Toc59800203"/>
      <w:r w:rsidRPr="00432569">
        <w:rPr>
          <w:rFonts w:cs="Times New Roman"/>
          <w:i/>
        </w:rPr>
        <w:t xml:space="preserve"> </w:t>
      </w:r>
      <w:bookmarkStart w:id="244" w:name="_Toc104449480"/>
      <w:r w:rsidR="00A57056" w:rsidRPr="00432569">
        <w:rPr>
          <w:rFonts w:cs="Times New Roman"/>
          <w:i/>
        </w:rPr>
        <w:t>Предложения по обеспечению территории сельского поселения объектами инженерной инфраструктуры</w:t>
      </w:r>
      <w:bookmarkEnd w:id="242"/>
      <w:bookmarkEnd w:id="243"/>
      <w:bookmarkEnd w:id="244"/>
    </w:p>
    <w:p w14:paraId="2A91FBAC" w14:textId="77777777" w:rsidR="00D03F78" w:rsidRPr="00432569" w:rsidRDefault="00D03F78" w:rsidP="002C49D8">
      <w:pPr>
        <w:spacing w:after="0"/>
        <w:jc w:val="both"/>
        <w:rPr>
          <w:rFonts w:ascii="Times New Roman" w:hAnsi="Times New Roman" w:cs="Times New Roman"/>
          <w:b/>
          <w:bCs/>
          <w:sz w:val="24"/>
          <w:szCs w:val="24"/>
          <w:shd w:val="clear" w:color="auto" w:fill="FFFFFF"/>
        </w:rPr>
      </w:pPr>
    </w:p>
    <w:p w14:paraId="3D70D0F9" w14:textId="77777777" w:rsidR="002C49D8" w:rsidRPr="00432569" w:rsidRDefault="002C49D8" w:rsidP="00711FA8">
      <w:pPr>
        <w:jc w:val="center"/>
        <w:rPr>
          <w:rFonts w:ascii="Times New Roman" w:hAnsi="Times New Roman" w:cs="Times New Roman"/>
          <w:b/>
          <w:bCs/>
          <w:i/>
          <w:sz w:val="24"/>
          <w:szCs w:val="24"/>
          <w:u w:val="single"/>
          <w:shd w:val="clear" w:color="auto" w:fill="FFFFFF"/>
        </w:rPr>
      </w:pPr>
      <w:r w:rsidRPr="00432569">
        <w:rPr>
          <w:rFonts w:ascii="Times New Roman" w:hAnsi="Times New Roman" w:cs="Times New Roman"/>
          <w:b/>
          <w:bCs/>
          <w:i/>
          <w:sz w:val="24"/>
          <w:szCs w:val="24"/>
          <w:u w:val="single"/>
          <w:shd w:val="clear" w:color="auto" w:fill="FFFFFF"/>
        </w:rPr>
        <w:t>Водоснабжение</w:t>
      </w:r>
    </w:p>
    <w:p w14:paraId="2C0DB1FB" w14:textId="77777777" w:rsidR="000140AC" w:rsidRPr="00432569" w:rsidRDefault="000140AC" w:rsidP="000140AC">
      <w:pPr>
        <w:spacing w:after="0"/>
        <w:ind w:firstLine="567"/>
        <w:jc w:val="both"/>
        <w:rPr>
          <w:rFonts w:ascii="Times New Roman" w:hAnsi="Times New Roman" w:cs="Times New Roman"/>
          <w:b/>
          <w:bCs/>
          <w:sz w:val="24"/>
          <w:szCs w:val="24"/>
          <w:shd w:val="clear" w:color="auto" w:fill="FFFFFF"/>
        </w:rPr>
      </w:pPr>
      <w:bookmarkStart w:id="245" w:name="_Toc59800204"/>
      <w:r w:rsidRPr="00432569">
        <w:rPr>
          <w:rFonts w:ascii="Times New Roman" w:hAnsi="Times New Roman" w:cs="Times New Roman"/>
          <w:b/>
          <w:bCs/>
          <w:sz w:val="24"/>
          <w:szCs w:val="24"/>
          <w:shd w:val="clear" w:color="auto" w:fill="FFFFFF"/>
        </w:rPr>
        <w:t>Проектные решения</w:t>
      </w:r>
    </w:p>
    <w:p w14:paraId="2471B5A3"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Проектные решения водоснабжения </w:t>
      </w:r>
      <w:proofErr w:type="spellStart"/>
      <w:r w:rsidRPr="00432569">
        <w:rPr>
          <w:rFonts w:ascii="Times New Roman" w:eastAsia="Arial" w:hAnsi="Times New Roman" w:cs="Times New Roman"/>
          <w:sz w:val="24"/>
          <w:szCs w:val="24"/>
          <w:shd w:val="clear" w:color="auto" w:fill="FFFFFF"/>
        </w:rPr>
        <w:t>Гниловского</w:t>
      </w:r>
      <w:proofErr w:type="spellEnd"/>
      <w:r w:rsidRPr="00432569">
        <w:rPr>
          <w:rFonts w:ascii="Times New Roman" w:eastAsia="Arial" w:hAnsi="Times New Roman" w:cs="Times New Roman"/>
          <w:sz w:val="24"/>
          <w:szCs w:val="24"/>
          <w:shd w:val="clear" w:color="auto" w:fill="FFFFFF"/>
        </w:rPr>
        <w:t xml:space="preserve"> сельского поселения</w:t>
      </w:r>
      <w:r w:rsidRPr="00432569">
        <w:rPr>
          <w:rFonts w:ascii="Times New Roman" w:eastAsia="Calibri" w:hAnsi="Times New Roman" w:cs="Times New Roman"/>
          <w:sz w:val="24"/>
          <w:szCs w:val="24"/>
          <w:shd w:val="clear" w:color="auto" w:fill="FFFFFF"/>
        </w:rPr>
        <w:t xml:space="preserve"> базируются на основе существующей системы водоснабжения в соответствии с увеличением потребности согласно проектным мероприятиям Генерального плана, с учетом фактического состояния сетей и сооружений.</w:t>
      </w:r>
    </w:p>
    <w:p w14:paraId="395204AF" w14:textId="77777777" w:rsidR="000140AC" w:rsidRPr="00432569" w:rsidRDefault="000140AC" w:rsidP="000140AC">
      <w:pPr>
        <w:spacing w:after="0"/>
        <w:ind w:firstLine="567"/>
        <w:jc w:val="both"/>
        <w:rPr>
          <w:rFonts w:ascii="Times New Roman" w:eastAsia="Calibri" w:hAnsi="Times New Roman" w:cs="Times New Roman"/>
        </w:rPr>
      </w:pPr>
      <w:r w:rsidRPr="00432569">
        <w:rPr>
          <w:rFonts w:ascii="Times New Roman" w:eastAsia="Calibri" w:hAnsi="Times New Roman" w:cs="Times New Roman"/>
          <w:sz w:val="24"/>
          <w:szCs w:val="24"/>
          <w:shd w:val="clear" w:color="auto" w:fill="FFFFFF"/>
        </w:rPr>
        <w:t>Подача воды питьевого качества населению предусматривается на хозяйственно-питьевые нужды и полив, на технологические нужды производственных предприятий, на пожаротушение.</w:t>
      </w:r>
      <w:r w:rsidRPr="00432569">
        <w:rPr>
          <w:rFonts w:ascii="Times New Roman" w:eastAsia="Calibri" w:hAnsi="Times New Roman" w:cs="Times New Roman"/>
        </w:rPr>
        <w:t xml:space="preserve"> </w:t>
      </w:r>
    </w:p>
    <w:p w14:paraId="1A8A7894" w14:textId="77777777" w:rsidR="000140AC" w:rsidRPr="00432569" w:rsidRDefault="000140AC" w:rsidP="000140AC">
      <w:pPr>
        <w:spacing w:after="0"/>
        <w:jc w:val="both"/>
        <w:rPr>
          <w:rFonts w:ascii="Times New Roman" w:eastAsia="Calibri" w:hAnsi="Times New Roman" w:cs="Times New Roman"/>
          <w:sz w:val="24"/>
          <w:szCs w:val="24"/>
          <w:highlight w:val="yellow"/>
          <w:shd w:val="clear" w:color="auto" w:fill="FFFFFF"/>
        </w:rPr>
      </w:pPr>
    </w:p>
    <w:p w14:paraId="4D4098C9" w14:textId="77777777" w:rsidR="000140AC" w:rsidRPr="00432569" w:rsidRDefault="000140AC" w:rsidP="000140AC">
      <w:pPr>
        <w:spacing w:after="0"/>
        <w:ind w:firstLine="567"/>
        <w:jc w:val="both"/>
        <w:rPr>
          <w:rFonts w:ascii="Times New Roman" w:eastAsia="Calibri" w:hAnsi="Times New Roman" w:cs="Times New Roman"/>
          <w:b/>
          <w:bCs/>
          <w:sz w:val="24"/>
          <w:szCs w:val="24"/>
          <w:shd w:val="clear" w:color="auto" w:fill="FFFFFF"/>
        </w:rPr>
      </w:pPr>
      <w:r w:rsidRPr="00432569">
        <w:rPr>
          <w:rFonts w:ascii="Times New Roman" w:eastAsia="Calibri" w:hAnsi="Times New Roman" w:cs="Times New Roman"/>
          <w:b/>
          <w:bCs/>
          <w:sz w:val="24"/>
          <w:szCs w:val="24"/>
          <w:shd w:val="clear" w:color="auto" w:fill="FFFFFF"/>
        </w:rPr>
        <w:t xml:space="preserve">Определение расчетных расходов воды </w:t>
      </w:r>
    </w:p>
    <w:p w14:paraId="42323AC0"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Коэффициент суточной неравномерности водопотребления принимается равным 1,2 (в соответствии со </w:t>
      </w:r>
      <w:r w:rsidRPr="00432569">
        <w:rPr>
          <w:rFonts w:ascii="Times New Roman" w:eastAsia="Times New Roman" w:hAnsi="Times New Roman" w:cs="Times New Roman"/>
          <w:sz w:val="24"/>
          <w:szCs w:val="24"/>
          <w:lang w:eastAsia="ru-RU"/>
        </w:rPr>
        <w:t>СП 31.13330.2012</w:t>
      </w:r>
      <w:r w:rsidRPr="00432569">
        <w:rPr>
          <w:rFonts w:ascii="Times New Roman" w:eastAsia="Calibri" w:hAnsi="Times New Roman" w:cs="Times New Roman"/>
          <w:sz w:val="24"/>
          <w:szCs w:val="24"/>
          <w:shd w:val="clear" w:color="auto" w:fill="FFFFFF"/>
        </w:rPr>
        <w:t>).</w:t>
      </w:r>
    </w:p>
    <w:p w14:paraId="1C04A886"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Расчетные суточные расходы воды составляют:</w:t>
      </w:r>
    </w:p>
    <w:p w14:paraId="79C1EF2C" w14:textId="77777777" w:rsidR="000140AC" w:rsidRPr="00432569" w:rsidRDefault="000140AC" w:rsidP="000140AC">
      <w:pPr>
        <w:spacing w:after="0"/>
        <w:ind w:firstLine="567"/>
        <w:jc w:val="center"/>
        <w:rPr>
          <w:rFonts w:ascii="Times New Roman" w:eastAsia="Calibri" w:hAnsi="Times New Roman" w:cs="Times New Roman"/>
          <w:sz w:val="24"/>
          <w:szCs w:val="24"/>
          <w:shd w:val="clear" w:color="auto" w:fill="FFFFFF"/>
        </w:rPr>
      </w:pPr>
    </w:p>
    <w:p w14:paraId="20016AAA" w14:textId="77777777" w:rsidR="000140AC" w:rsidRPr="00432569" w:rsidRDefault="000140AC" w:rsidP="000140AC">
      <w:pPr>
        <w:spacing w:after="0"/>
        <w:ind w:firstLine="567"/>
        <w:jc w:val="center"/>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lang w:val="en-US"/>
        </w:rPr>
        <w:t>Q</w:t>
      </w:r>
      <w:proofErr w:type="spellStart"/>
      <w:r w:rsidRPr="00432569">
        <w:rPr>
          <w:rFonts w:ascii="Times New Roman" w:eastAsia="Calibri" w:hAnsi="Times New Roman" w:cs="Times New Roman"/>
          <w:sz w:val="24"/>
          <w:szCs w:val="24"/>
          <w:shd w:val="clear" w:color="auto" w:fill="FFFFFF"/>
        </w:rPr>
        <w:t>мах.сут</w:t>
      </w:r>
      <w:proofErr w:type="spellEnd"/>
      <w:r w:rsidRPr="00432569">
        <w:rPr>
          <w:rFonts w:ascii="Times New Roman" w:eastAsia="Calibri" w:hAnsi="Times New Roman" w:cs="Times New Roman"/>
          <w:sz w:val="24"/>
          <w:szCs w:val="24"/>
          <w:shd w:val="clear" w:color="auto" w:fill="FFFFFF"/>
        </w:rPr>
        <w:t xml:space="preserve">.  =   </w:t>
      </w:r>
      <w:r w:rsidRPr="00432569">
        <w:rPr>
          <w:rFonts w:ascii="Times New Roman" w:eastAsia="Calibri" w:hAnsi="Times New Roman" w:cs="Times New Roman"/>
          <w:sz w:val="24"/>
          <w:szCs w:val="24"/>
          <w:u w:val="single"/>
          <w:shd w:val="clear" w:color="auto" w:fill="FFFFFF"/>
          <w:lang w:val="en-US"/>
        </w:rPr>
        <w:t>Q</w:t>
      </w:r>
      <w:r w:rsidRPr="00432569">
        <w:rPr>
          <w:rFonts w:ascii="Times New Roman" w:eastAsia="Calibri" w:hAnsi="Times New Roman" w:cs="Times New Roman"/>
          <w:sz w:val="24"/>
          <w:szCs w:val="24"/>
          <w:u w:val="single"/>
          <w:shd w:val="clear" w:color="auto" w:fill="FFFFFF"/>
        </w:rPr>
        <w:t xml:space="preserve">ж х </w:t>
      </w:r>
      <w:r w:rsidRPr="00432569">
        <w:rPr>
          <w:rFonts w:ascii="Times New Roman" w:eastAsia="Calibri" w:hAnsi="Times New Roman" w:cs="Times New Roman"/>
          <w:sz w:val="24"/>
          <w:szCs w:val="24"/>
          <w:u w:val="single"/>
          <w:shd w:val="clear" w:color="auto" w:fill="FFFFFF"/>
          <w:lang w:val="en-US"/>
        </w:rPr>
        <w:t>N</w:t>
      </w:r>
      <w:r w:rsidRPr="00432569">
        <w:rPr>
          <w:rFonts w:ascii="Times New Roman" w:eastAsia="Calibri" w:hAnsi="Times New Roman" w:cs="Times New Roman"/>
          <w:sz w:val="24"/>
          <w:szCs w:val="24"/>
          <w:u w:val="single"/>
          <w:shd w:val="clear" w:color="auto" w:fill="FFFFFF"/>
        </w:rPr>
        <w:t xml:space="preserve"> х </w:t>
      </w:r>
      <w:proofErr w:type="spellStart"/>
      <w:r w:rsidRPr="00432569">
        <w:rPr>
          <w:rFonts w:ascii="Times New Roman" w:eastAsia="Calibri" w:hAnsi="Times New Roman" w:cs="Times New Roman"/>
          <w:sz w:val="24"/>
          <w:szCs w:val="24"/>
          <w:u w:val="single"/>
          <w:shd w:val="clear" w:color="auto" w:fill="FFFFFF"/>
        </w:rPr>
        <w:t>Кмах.сут</w:t>
      </w:r>
      <w:proofErr w:type="spellEnd"/>
      <w:proofErr w:type="gramStart"/>
      <w:r w:rsidRPr="00432569">
        <w:rPr>
          <w:rFonts w:ascii="Times New Roman" w:eastAsia="Calibri" w:hAnsi="Times New Roman" w:cs="Times New Roman"/>
          <w:sz w:val="24"/>
          <w:szCs w:val="24"/>
          <w:u w:val="single"/>
          <w:shd w:val="clear" w:color="auto" w:fill="FFFFFF"/>
        </w:rPr>
        <w:t>.</w:t>
      </w:r>
      <w:r w:rsidRPr="00432569">
        <w:rPr>
          <w:rFonts w:ascii="Times New Roman" w:eastAsia="Calibri" w:hAnsi="Times New Roman" w:cs="Times New Roman"/>
          <w:sz w:val="24"/>
          <w:szCs w:val="24"/>
          <w:shd w:val="clear" w:color="auto" w:fill="FFFFFF"/>
        </w:rPr>
        <w:t xml:space="preserve"> ,</w:t>
      </w:r>
      <w:proofErr w:type="gramEnd"/>
      <w:r w:rsidRPr="00432569">
        <w:rPr>
          <w:rFonts w:ascii="Times New Roman" w:eastAsia="Calibri" w:hAnsi="Times New Roman" w:cs="Times New Roman"/>
          <w:sz w:val="24"/>
          <w:szCs w:val="24"/>
          <w:shd w:val="clear" w:color="auto" w:fill="FFFFFF"/>
        </w:rPr>
        <w:t xml:space="preserve"> где</w:t>
      </w:r>
    </w:p>
    <w:p w14:paraId="7165C303" w14:textId="77777777" w:rsidR="000140AC" w:rsidRPr="00432569" w:rsidRDefault="000140AC" w:rsidP="000140AC">
      <w:pPr>
        <w:spacing w:after="0"/>
        <w:ind w:firstLine="567"/>
        <w:jc w:val="center"/>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1000</w:t>
      </w:r>
    </w:p>
    <w:p w14:paraId="67F74053" w14:textId="77777777" w:rsidR="000140AC" w:rsidRPr="00432569" w:rsidRDefault="000140AC" w:rsidP="000140AC">
      <w:pPr>
        <w:spacing w:after="0"/>
        <w:ind w:firstLine="567"/>
        <w:jc w:val="center"/>
        <w:rPr>
          <w:rFonts w:ascii="Times New Roman" w:eastAsia="Calibri" w:hAnsi="Times New Roman" w:cs="Times New Roman"/>
          <w:sz w:val="24"/>
          <w:szCs w:val="24"/>
          <w:shd w:val="clear" w:color="auto" w:fill="FFFFFF"/>
        </w:rPr>
      </w:pPr>
    </w:p>
    <w:p w14:paraId="136BA245"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proofErr w:type="spellStart"/>
      <w:proofErr w:type="gramStart"/>
      <w:r w:rsidRPr="00432569">
        <w:rPr>
          <w:rFonts w:ascii="Times New Roman" w:eastAsia="Calibri" w:hAnsi="Times New Roman" w:cs="Times New Roman"/>
          <w:sz w:val="24"/>
          <w:szCs w:val="24"/>
          <w:shd w:val="clear" w:color="auto" w:fill="FFFFFF"/>
        </w:rPr>
        <w:t>Кмах.сут</w:t>
      </w:r>
      <w:proofErr w:type="spellEnd"/>
      <w:r w:rsidRPr="00432569">
        <w:rPr>
          <w:rFonts w:ascii="Times New Roman" w:eastAsia="Calibri" w:hAnsi="Times New Roman" w:cs="Times New Roman"/>
          <w:sz w:val="24"/>
          <w:szCs w:val="24"/>
          <w:shd w:val="clear" w:color="auto" w:fill="FFFFFF"/>
        </w:rPr>
        <w:t xml:space="preserve">  -</w:t>
      </w:r>
      <w:proofErr w:type="gramEnd"/>
      <w:r w:rsidRPr="00432569">
        <w:rPr>
          <w:rFonts w:ascii="Times New Roman" w:eastAsia="Calibri" w:hAnsi="Times New Roman" w:cs="Times New Roman"/>
          <w:sz w:val="24"/>
          <w:szCs w:val="24"/>
          <w:shd w:val="clear" w:color="auto" w:fill="FFFFFF"/>
        </w:rPr>
        <w:t xml:space="preserve"> 1,2 коэффициент суточной неравномерности,   </w:t>
      </w:r>
    </w:p>
    <w:p w14:paraId="233CFD0C"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lang w:val="en-US"/>
        </w:rPr>
        <w:t>Q</w:t>
      </w:r>
      <w:r w:rsidRPr="00432569">
        <w:rPr>
          <w:rFonts w:ascii="Times New Roman" w:eastAsia="Calibri" w:hAnsi="Times New Roman" w:cs="Times New Roman"/>
          <w:sz w:val="24"/>
          <w:szCs w:val="24"/>
          <w:shd w:val="clear" w:color="auto" w:fill="FFFFFF"/>
        </w:rPr>
        <w:t>ж – норма водопотребления, л/</w:t>
      </w:r>
      <w:proofErr w:type="spellStart"/>
      <w:r w:rsidRPr="00432569">
        <w:rPr>
          <w:rFonts w:ascii="Times New Roman" w:eastAsia="Calibri" w:hAnsi="Times New Roman" w:cs="Times New Roman"/>
          <w:sz w:val="24"/>
          <w:szCs w:val="24"/>
          <w:shd w:val="clear" w:color="auto" w:fill="FFFFFF"/>
        </w:rPr>
        <w:t>чел.сут</w:t>
      </w:r>
      <w:proofErr w:type="spellEnd"/>
      <w:r w:rsidRPr="00432569">
        <w:rPr>
          <w:rFonts w:ascii="Times New Roman" w:eastAsia="Calibri" w:hAnsi="Times New Roman" w:cs="Times New Roman"/>
          <w:sz w:val="24"/>
          <w:szCs w:val="24"/>
          <w:shd w:val="clear" w:color="auto" w:fill="FFFFFF"/>
        </w:rPr>
        <w:t>.</w:t>
      </w:r>
    </w:p>
    <w:p w14:paraId="75C46FE0"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lang w:val="en-US"/>
        </w:rPr>
        <w:t>N</w:t>
      </w:r>
      <w:r w:rsidRPr="00432569">
        <w:rPr>
          <w:rFonts w:ascii="Times New Roman" w:eastAsia="Calibri" w:hAnsi="Times New Roman" w:cs="Times New Roman"/>
          <w:sz w:val="24"/>
          <w:szCs w:val="24"/>
          <w:shd w:val="clear" w:color="auto" w:fill="FFFFFF"/>
        </w:rPr>
        <w:t xml:space="preserve"> – </w:t>
      </w:r>
      <w:proofErr w:type="gramStart"/>
      <w:r w:rsidRPr="00432569">
        <w:rPr>
          <w:rFonts w:ascii="Times New Roman" w:eastAsia="Calibri" w:hAnsi="Times New Roman" w:cs="Times New Roman"/>
          <w:sz w:val="24"/>
          <w:szCs w:val="24"/>
          <w:shd w:val="clear" w:color="auto" w:fill="FFFFFF"/>
        </w:rPr>
        <w:t>расчетное</w:t>
      </w:r>
      <w:proofErr w:type="gramEnd"/>
      <w:r w:rsidRPr="00432569">
        <w:rPr>
          <w:rFonts w:ascii="Times New Roman" w:eastAsia="Calibri" w:hAnsi="Times New Roman" w:cs="Times New Roman"/>
          <w:sz w:val="24"/>
          <w:szCs w:val="24"/>
          <w:shd w:val="clear" w:color="auto" w:fill="FFFFFF"/>
        </w:rPr>
        <w:t xml:space="preserve"> число жителей. </w:t>
      </w:r>
    </w:p>
    <w:p w14:paraId="0C04DF43" w14:textId="77777777" w:rsidR="000140AC" w:rsidRPr="00432569" w:rsidRDefault="000140AC" w:rsidP="000140AC">
      <w:pPr>
        <w:spacing w:after="0"/>
        <w:jc w:val="both"/>
        <w:rPr>
          <w:rFonts w:ascii="Times New Roman" w:eastAsia="Calibri" w:hAnsi="Times New Roman" w:cs="Times New Roman"/>
          <w:sz w:val="24"/>
          <w:szCs w:val="24"/>
          <w:shd w:val="clear" w:color="auto" w:fill="FFFFFF"/>
        </w:rPr>
      </w:pPr>
    </w:p>
    <w:p w14:paraId="31F5BC9F"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Расходы воды на поливку улиц, проездов, площадей и зеленых насаждений определены по норме 70 л/</w:t>
      </w:r>
      <w:proofErr w:type="spellStart"/>
      <w:r w:rsidRPr="00432569">
        <w:rPr>
          <w:rFonts w:ascii="Times New Roman" w:eastAsia="Calibri" w:hAnsi="Times New Roman" w:cs="Times New Roman"/>
          <w:sz w:val="24"/>
          <w:szCs w:val="24"/>
          <w:shd w:val="clear" w:color="auto" w:fill="FFFFFF"/>
        </w:rPr>
        <w:t>сут</w:t>
      </w:r>
      <w:proofErr w:type="spellEnd"/>
      <w:r w:rsidRPr="00432569">
        <w:rPr>
          <w:rFonts w:ascii="Times New Roman" w:eastAsia="Calibri" w:hAnsi="Times New Roman" w:cs="Times New Roman"/>
          <w:sz w:val="24"/>
          <w:szCs w:val="24"/>
          <w:shd w:val="clear" w:color="auto" w:fill="FFFFFF"/>
        </w:rPr>
        <w:t xml:space="preserve">*чел. </w:t>
      </w:r>
    </w:p>
    <w:p w14:paraId="3B51EAD7"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Расчетные расходы сведены в таблицы.  </w:t>
      </w:r>
    </w:p>
    <w:p w14:paraId="50AB1418" w14:textId="77777777" w:rsidR="000140AC" w:rsidRPr="00432569" w:rsidRDefault="000140AC" w:rsidP="000140AC">
      <w:pPr>
        <w:spacing w:after="0"/>
        <w:ind w:firstLine="709"/>
        <w:jc w:val="both"/>
        <w:rPr>
          <w:rFonts w:ascii="Times New Roman" w:eastAsia="Calibri" w:hAnsi="Times New Roman" w:cs="Times New Roman"/>
          <w:b/>
          <w:sz w:val="24"/>
          <w:szCs w:val="24"/>
          <w:highlight w:val="yellow"/>
          <w:shd w:val="clear" w:color="auto" w:fill="FFFFFF"/>
        </w:rPr>
      </w:pPr>
    </w:p>
    <w:p w14:paraId="4E2EBC54" w14:textId="77777777" w:rsidR="000140AC" w:rsidRPr="00432569" w:rsidRDefault="000140AC" w:rsidP="000140AC">
      <w:pPr>
        <w:spacing w:after="0"/>
        <w:ind w:firstLine="709"/>
        <w:jc w:val="both"/>
        <w:rPr>
          <w:rFonts w:ascii="Times New Roman" w:eastAsia="Calibri" w:hAnsi="Times New Roman" w:cs="Times New Roman"/>
          <w:b/>
          <w:sz w:val="24"/>
          <w:szCs w:val="24"/>
          <w:shd w:val="clear" w:color="auto" w:fill="FFFFFF"/>
        </w:rPr>
      </w:pPr>
      <w:r w:rsidRPr="00432569">
        <w:rPr>
          <w:rFonts w:ascii="Times New Roman" w:eastAsia="Calibri" w:hAnsi="Times New Roman" w:cs="Times New Roman"/>
          <w:b/>
          <w:sz w:val="24"/>
          <w:szCs w:val="24"/>
          <w:shd w:val="clear" w:color="auto" w:fill="FFFFFF"/>
        </w:rPr>
        <w:t>Расходы воды питьевого качества в существующем жилом фонде</w:t>
      </w:r>
    </w:p>
    <w:tbl>
      <w:tblPr>
        <w:tblStyle w:val="af2"/>
        <w:tblW w:w="0" w:type="auto"/>
        <w:tblLook w:val="04A0" w:firstRow="1" w:lastRow="0" w:firstColumn="1" w:lastColumn="0" w:noHBand="0" w:noVBand="1"/>
      </w:tblPr>
      <w:tblGrid>
        <w:gridCol w:w="1884"/>
        <w:gridCol w:w="2169"/>
        <w:gridCol w:w="1795"/>
        <w:gridCol w:w="1698"/>
        <w:gridCol w:w="1798"/>
      </w:tblGrid>
      <w:tr w:rsidR="00432569" w:rsidRPr="00432569" w14:paraId="2ED1C2C6" w14:textId="77777777" w:rsidTr="0054145A">
        <w:tc>
          <w:tcPr>
            <w:tcW w:w="1901" w:type="dxa"/>
            <w:vMerge w:val="restart"/>
            <w:shd w:val="clear" w:color="auto" w:fill="D9D9D9" w:themeFill="background1" w:themeFillShade="D9"/>
            <w:vAlign w:val="center"/>
          </w:tcPr>
          <w:p w14:paraId="71FBB3A9" w14:textId="77777777" w:rsidR="000140AC" w:rsidRPr="00432569" w:rsidRDefault="000140AC" w:rsidP="0054145A">
            <w:pPr>
              <w:jc w:val="center"/>
              <w:rPr>
                <w:rFonts w:ascii="Times New Roman" w:eastAsia="Calibri" w:hAnsi="Times New Roman" w:cs="Times New Roman"/>
                <w:b/>
              </w:rPr>
            </w:pPr>
          </w:p>
          <w:p w14:paraId="60284FBB" w14:textId="77777777" w:rsidR="000140AC" w:rsidRPr="00432569" w:rsidRDefault="000140AC" w:rsidP="0054145A">
            <w:pPr>
              <w:jc w:val="center"/>
              <w:rPr>
                <w:rFonts w:ascii="Times New Roman" w:eastAsia="Calibri" w:hAnsi="Times New Roman" w:cs="Times New Roman"/>
                <w:b/>
              </w:rPr>
            </w:pPr>
          </w:p>
          <w:p w14:paraId="0587A429" w14:textId="77777777" w:rsidR="000140AC" w:rsidRPr="00432569" w:rsidRDefault="000140AC" w:rsidP="0054145A">
            <w:pPr>
              <w:jc w:val="center"/>
              <w:rPr>
                <w:rFonts w:ascii="Times New Roman" w:eastAsia="Calibri" w:hAnsi="Times New Roman" w:cs="Times New Roman"/>
                <w:b/>
              </w:rPr>
            </w:pPr>
            <w:r w:rsidRPr="00432569">
              <w:rPr>
                <w:rFonts w:ascii="Times New Roman" w:eastAsia="Calibri" w:hAnsi="Times New Roman" w:cs="Times New Roman"/>
                <w:b/>
              </w:rPr>
              <w:t>Существующий жилой фонд</w:t>
            </w:r>
          </w:p>
        </w:tc>
        <w:tc>
          <w:tcPr>
            <w:tcW w:w="2169" w:type="dxa"/>
            <w:vMerge w:val="restart"/>
            <w:shd w:val="clear" w:color="auto" w:fill="D9D9D9" w:themeFill="background1" w:themeFillShade="D9"/>
          </w:tcPr>
          <w:p w14:paraId="3FB16999" w14:textId="77777777" w:rsidR="000140AC" w:rsidRPr="00432569" w:rsidRDefault="000140AC" w:rsidP="0054145A">
            <w:pPr>
              <w:jc w:val="center"/>
              <w:rPr>
                <w:rFonts w:ascii="Times New Roman" w:eastAsia="Calibri" w:hAnsi="Times New Roman" w:cs="Times New Roman"/>
                <w:b/>
                <w:kern w:val="3"/>
              </w:rPr>
            </w:pPr>
            <w:r w:rsidRPr="00432569">
              <w:rPr>
                <w:rFonts w:ascii="Times New Roman" w:eastAsia="Calibri" w:hAnsi="Times New Roman" w:cs="Times New Roman"/>
                <w:b/>
              </w:rPr>
              <w:t>Население</w:t>
            </w:r>
          </w:p>
          <w:p w14:paraId="142CEEF9" w14:textId="77777777" w:rsidR="000140AC" w:rsidRPr="00432569" w:rsidRDefault="000140AC" w:rsidP="0054145A">
            <w:pPr>
              <w:jc w:val="center"/>
              <w:rPr>
                <w:rFonts w:ascii="Times New Roman" w:eastAsia="Calibri" w:hAnsi="Times New Roman" w:cs="Times New Roman"/>
                <w:b/>
              </w:rPr>
            </w:pPr>
            <w:proofErr w:type="spellStart"/>
            <w:r w:rsidRPr="00432569">
              <w:rPr>
                <w:rFonts w:ascii="Times New Roman" w:eastAsia="Calibri" w:hAnsi="Times New Roman" w:cs="Times New Roman"/>
                <w:b/>
              </w:rPr>
              <w:t>тыс.чел</w:t>
            </w:r>
            <w:proofErr w:type="spellEnd"/>
            <w:r w:rsidRPr="00432569">
              <w:rPr>
                <w:rFonts w:ascii="Times New Roman" w:eastAsia="Calibri" w:hAnsi="Times New Roman" w:cs="Times New Roman"/>
                <w:b/>
              </w:rPr>
              <w:t>.</w:t>
            </w:r>
          </w:p>
          <w:p w14:paraId="1AD87883" w14:textId="77777777" w:rsidR="000140AC" w:rsidRPr="00432569" w:rsidRDefault="000140AC" w:rsidP="0054145A">
            <w:pPr>
              <w:jc w:val="center"/>
              <w:rPr>
                <w:rFonts w:ascii="Times New Roman" w:eastAsia="Calibri" w:hAnsi="Times New Roman" w:cs="Times New Roman"/>
                <w:b/>
              </w:rPr>
            </w:pPr>
            <w:r w:rsidRPr="00432569">
              <w:rPr>
                <w:rFonts w:ascii="Times New Roman" w:eastAsia="Calibri" w:hAnsi="Times New Roman" w:cs="Times New Roman"/>
                <w:b/>
              </w:rPr>
              <w:t>1.многоквартирная             застройка</w:t>
            </w:r>
          </w:p>
          <w:p w14:paraId="7D93F9F3" w14:textId="77777777" w:rsidR="000140AC" w:rsidRPr="00432569" w:rsidRDefault="000140AC" w:rsidP="0054145A">
            <w:pPr>
              <w:jc w:val="center"/>
              <w:rPr>
                <w:rFonts w:ascii="Times New Roman" w:eastAsia="Calibri" w:hAnsi="Times New Roman" w:cs="Times New Roman"/>
                <w:b/>
              </w:rPr>
            </w:pPr>
            <w:r w:rsidRPr="00432569">
              <w:rPr>
                <w:rFonts w:ascii="Times New Roman" w:eastAsia="Calibri" w:hAnsi="Times New Roman" w:cs="Times New Roman"/>
                <w:b/>
              </w:rPr>
              <w:t>2.усадебная</w:t>
            </w:r>
          </w:p>
          <w:p w14:paraId="30E8E09B" w14:textId="77777777" w:rsidR="000140AC" w:rsidRPr="00432569" w:rsidRDefault="000140AC" w:rsidP="0054145A">
            <w:pPr>
              <w:widowControl w:val="0"/>
              <w:suppressAutoHyphens/>
              <w:autoSpaceDN w:val="0"/>
              <w:jc w:val="center"/>
              <w:rPr>
                <w:rFonts w:ascii="Times New Roman" w:eastAsia="Calibri" w:hAnsi="Times New Roman" w:cs="Times New Roman"/>
                <w:b/>
                <w:kern w:val="3"/>
              </w:rPr>
            </w:pPr>
            <w:r w:rsidRPr="00432569">
              <w:rPr>
                <w:rFonts w:ascii="Times New Roman" w:eastAsia="Calibri" w:hAnsi="Times New Roman" w:cs="Times New Roman"/>
                <w:b/>
              </w:rPr>
              <w:t>застройка</w:t>
            </w:r>
          </w:p>
        </w:tc>
        <w:tc>
          <w:tcPr>
            <w:tcW w:w="1858" w:type="dxa"/>
            <w:vMerge w:val="restart"/>
            <w:shd w:val="clear" w:color="auto" w:fill="D9D9D9" w:themeFill="background1" w:themeFillShade="D9"/>
          </w:tcPr>
          <w:p w14:paraId="70FD6190" w14:textId="77777777" w:rsidR="000140AC" w:rsidRPr="00432569" w:rsidRDefault="000140AC" w:rsidP="0054145A">
            <w:pPr>
              <w:jc w:val="center"/>
              <w:rPr>
                <w:rFonts w:ascii="Times New Roman" w:eastAsia="Calibri" w:hAnsi="Times New Roman" w:cs="Times New Roman"/>
                <w:b/>
                <w:kern w:val="3"/>
              </w:rPr>
            </w:pPr>
            <w:r w:rsidRPr="00432569">
              <w:rPr>
                <w:rFonts w:ascii="Times New Roman" w:eastAsia="Calibri" w:hAnsi="Times New Roman" w:cs="Times New Roman"/>
                <w:b/>
              </w:rPr>
              <w:t>Норма</w:t>
            </w:r>
          </w:p>
          <w:p w14:paraId="4394C78D" w14:textId="77777777" w:rsidR="000140AC" w:rsidRPr="00432569" w:rsidRDefault="000140AC" w:rsidP="0054145A">
            <w:pPr>
              <w:jc w:val="center"/>
              <w:rPr>
                <w:rFonts w:ascii="Times New Roman" w:eastAsia="Calibri" w:hAnsi="Times New Roman" w:cs="Times New Roman"/>
                <w:b/>
              </w:rPr>
            </w:pPr>
            <w:proofErr w:type="spellStart"/>
            <w:r w:rsidRPr="00432569">
              <w:rPr>
                <w:rFonts w:ascii="Times New Roman" w:eastAsia="Calibri" w:hAnsi="Times New Roman" w:cs="Times New Roman"/>
                <w:b/>
              </w:rPr>
              <w:t>водопотребл</w:t>
            </w:r>
            <w:proofErr w:type="spellEnd"/>
            <w:r w:rsidRPr="00432569">
              <w:rPr>
                <w:rFonts w:ascii="Times New Roman" w:eastAsia="Calibri" w:hAnsi="Times New Roman" w:cs="Times New Roman"/>
                <w:b/>
              </w:rPr>
              <w:t>.</w:t>
            </w:r>
          </w:p>
          <w:p w14:paraId="3DB837FA" w14:textId="77777777" w:rsidR="000140AC" w:rsidRPr="00432569" w:rsidRDefault="000140AC" w:rsidP="0054145A">
            <w:pPr>
              <w:jc w:val="center"/>
              <w:rPr>
                <w:rFonts w:ascii="Times New Roman" w:eastAsia="Calibri" w:hAnsi="Times New Roman" w:cs="Times New Roman"/>
                <w:b/>
              </w:rPr>
            </w:pPr>
            <w:r w:rsidRPr="00432569">
              <w:rPr>
                <w:rFonts w:ascii="Times New Roman" w:eastAsia="Calibri" w:hAnsi="Times New Roman" w:cs="Times New Roman"/>
                <w:b/>
              </w:rPr>
              <w:t>л/</w:t>
            </w:r>
            <w:proofErr w:type="spellStart"/>
            <w:r w:rsidRPr="00432569">
              <w:rPr>
                <w:rFonts w:ascii="Times New Roman" w:eastAsia="Calibri" w:hAnsi="Times New Roman" w:cs="Times New Roman"/>
                <w:b/>
              </w:rPr>
              <w:t>сут</w:t>
            </w:r>
            <w:proofErr w:type="spellEnd"/>
            <w:r w:rsidRPr="00432569">
              <w:rPr>
                <w:rFonts w:ascii="Times New Roman" w:eastAsia="Calibri" w:hAnsi="Times New Roman" w:cs="Times New Roman"/>
                <w:b/>
              </w:rPr>
              <w:t>*чел</w:t>
            </w:r>
          </w:p>
          <w:p w14:paraId="5F483DCC" w14:textId="77777777" w:rsidR="000140AC" w:rsidRPr="00432569" w:rsidRDefault="000140AC" w:rsidP="0054145A">
            <w:pPr>
              <w:jc w:val="center"/>
              <w:rPr>
                <w:rFonts w:ascii="Times New Roman" w:eastAsia="Calibri" w:hAnsi="Times New Roman" w:cs="Times New Roman"/>
                <w:b/>
              </w:rPr>
            </w:pPr>
            <w:r w:rsidRPr="00432569">
              <w:rPr>
                <w:rFonts w:ascii="Times New Roman" w:eastAsia="Calibri" w:hAnsi="Times New Roman" w:cs="Times New Roman"/>
                <w:b/>
              </w:rPr>
              <w:t>1</w:t>
            </w:r>
          </w:p>
          <w:p w14:paraId="71779BFD" w14:textId="77777777" w:rsidR="000140AC" w:rsidRPr="00432569" w:rsidRDefault="000140AC" w:rsidP="0054145A">
            <w:pPr>
              <w:jc w:val="center"/>
              <w:rPr>
                <w:rFonts w:ascii="Times New Roman" w:eastAsia="Calibri" w:hAnsi="Times New Roman" w:cs="Times New Roman"/>
                <w:b/>
              </w:rPr>
            </w:pPr>
          </w:p>
          <w:p w14:paraId="14A833CC" w14:textId="77777777" w:rsidR="000140AC" w:rsidRPr="00432569" w:rsidRDefault="000140AC" w:rsidP="0054145A">
            <w:pPr>
              <w:jc w:val="center"/>
              <w:rPr>
                <w:rFonts w:ascii="Times New Roman" w:eastAsia="Calibri" w:hAnsi="Times New Roman" w:cs="Times New Roman"/>
                <w:b/>
              </w:rPr>
            </w:pPr>
            <w:r w:rsidRPr="00432569">
              <w:rPr>
                <w:rFonts w:ascii="Times New Roman" w:eastAsia="Calibri" w:hAnsi="Times New Roman" w:cs="Times New Roman"/>
                <w:b/>
              </w:rPr>
              <w:t>2</w:t>
            </w:r>
          </w:p>
        </w:tc>
        <w:tc>
          <w:tcPr>
            <w:tcW w:w="3642" w:type="dxa"/>
            <w:gridSpan w:val="2"/>
            <w:shd w:val="clear" w:color="auto" w:fill="D9D9D9" w:themeFill="background1" w:themeFillShade="D9"/>
            <w:vAlign w:val="center"/>
          </w:tcPr>
          <w:p w14:paraId="13D7C864" w14:textId="77777777" w:rsidR="000140AC" w:rsidRPr="00432569" w:rsidRDefault="000140AC" w:rsidP="0054145A">
            <w:pPr>
              <w:jc w:val="center"/>
              <w:rPr>
                <w:rFonts w:ascii="Times New Roman" w:eastAsia="Calibri" w:hAnsi="Times New Roman" w:cs="Times New Roman"/>
                <w:b/>
              </w:rPr>
            </w:pPr>
            <w:r w:rsidRPr="00432569">
              <w:rPr>
                <w:rFonts w:ascii="Times New Roman" w:eastAsia="Calibri" w:hAnsi="Times New Roman" w:cs="Times New Roman"/>
                <w:b/>
              </w:rPr>
              <w:t>Расходы воды,</w:t>
            </w:r>
          </w:p>
          <w:p w14:paraId="582F6F68" w14:textId="77777777" w:rsidR="000140AC" w:rsidRPr="00432569" w:rsidRDefault="000140AC" w:rsidP="0054145A">
            <w:pPr>
              <w:jc w:val="center"/>
              <w:rPr>
                <w:rFonts w:ascii="Times New Roman" w:eastAsia="Calibri" w:hAnsi="Times New Roman" w:cs="Times New Roman"/>
                <w:b/>
              </w:rPr>
            </w:pPr>
            <w:r w:rsidRPr="00432569">
              <w:rPr>
                <w:rFonts w:ascii="Times New Roman" w:eastAsia="Calibri" w:hAnsi="Times New Roman" w:cs="Times New Roman"/>
                <w:b/>
              </w:rPr>
              <w:t>м</w:t>
            </w:r>
            <w:r w:rsidRPr="00432569">
              <w:rPr>
                <w:rFonts w:ascii="Times New Roman" w:eastAsia="Calibri" w:hAnsi="Times New Roman" w:cs="Times New Roman"/>
                <w:b/>
                <w:vertAlign w:val="superscript"/>
              </w:rPr>
              <w:t>3</w:t>
            </w:r>
            <w:r w:rsidRPr="00432569">
              <w:rPr>
                <w:rFonts w:ascii="Times New Roman" w:eastAsia="Calibri" w:hAnsi="Times New Roman" w:cs="Times New Roman"/>
                <w:b/>
              </w:rPr>
              <w:t>/</w:t>
            </w:r>
            <w:proofErr w:type="spellStart"/>
            <w:r w:rsidRPr="00432569">
              <w:rPr>
                <w:rFonts w:ascii="Times New Roman" w:eastAsia="Calibri" w:hAnsi="Times New Roman" w:cs="Times New Roman"/>
                <w:b/>
              </w:rPr>
              <w:t>сут</w:t>
            </w:r>
            <w:proofErr w:type="spellEnd"/>
          </w:p>
        </w:tc>
      </w:tr>
      <w:tr w:rsidR="00432569" w:rsidRPr="00432569" w14:paraId="48D38F5F" w14:textId="77777777" w:rsidTr="0054145A">
        <w:tc>
          <w:tcPr>
            <w:tcW w:w="1901" w:type="dxa"/>
            <w:vMerge/>
            <w:shd w:val="clear" w:color="auto" w:fill="D9D9D9" w:themeFill="background1" w:themeFillShade="D9"/>
          </w:tcPr>
          <w:p w14:paraId="4029DF2D" w14:textId="77777777" w:rsidR="000140AC" w:rsidRPr="00432569" w:rsidRDefault="000140AC" w:rsidP="0054145A">
            <w:pPr>
              <w:jc w:val="both"/>
              <w:rPr>
                <w:rFonts w:ascii="Times New Roman" w:eastAsia="Calibri" w:hAnsi="Times New Roman" w:cs="Times New Roman"/>
                <w:b/>
                <w:shd w:val="clear" w:color="auto" w:fill="FFFFFF"/>
              </w:rPr>
            </w:pPr>
          </w:p>
        </w:tc>
        <w:tc>
          <w:tcPr>
            <w:tcW w:w="2169" w:type="dxa"/>
            <w:vMerge/>
            <w:shd w:val="clear" w:color="auto" w:fill="D9D9D9" w:themeFill="background1" w:themeFillShade="D9"/>
          </w:tcPr>
          <w:p w14:paraId="2163927F" w14:textId="77777777" w:rsidR="000140AC" w:rsidRPr="00432569" w:rsidRDefault="000140AC" w:rsidP="0054145A">
            <w:pPr>
              <w:jc w:val="both"/>
              <w:rPr>
                <w:rFonts w:ascii="Times New Roman" w:eastAsia="Calibri" w:hAnsi="Times New Roman" w:cs="Times New Roman"/>
                <w:b/>
                <w:shd w:val="clear" w:color="auto" w:fill="FFFFFF"/>
              </w:rPr>
            </w:pPr>
          </w:p>
        </w:tc>
        <w:tc>
          <w:tcPr>
            <w:tcW w:w="1858" w:type="dxa"/>
            <w:vMerge/>
            <w:shd w:val="clear" w:color="auto" w:fill="D9D9D9" w:themeFill="background1" w:themeFillShade="D9"/>
          </w:tcPr>
          <w:p w14:paraId="03F7E11D" w14:textId="77777777" w:rsidR="000140AC" w:rsidRPr="00432569" w:rsidRDefault="000140AC" w:rsidP="0054145A">
            <w:pPr>
              <w:jc w:val="both"/>
              <w:rPr>
                <w:rFonts w:ascii="Times New Roman" w:eastAsia="Calibri" w:hAnsi="Times New Roman" w:cs="Times New Roman"/>
                <w:b/>
                <w:shd w:val="clear" w:color="auto" w:fill="FFFFFF"/>
              </w:rPr>
            </w:pPr>
          </w:p>
        </w:tc>
        <w:tc>
          <w:tcPr>
            <w:tcW w:w="1821" w:type="dxa"/>
            <w:shd w:val="clear" w:color="auto" w:fill="D9D9D9" w:themeFill="background1" w:themeFillShade="D9"/>
            <w:vAlign w:val="center"/>
          </w:tcPr>
          <w:p w14:paraId="5783DA3E" w14:textId="77777777" w:rsidR="000140AC" w:rsidRPr="00432569" w:rsidRDefault="000140AC" w:rsidP="0054145A">
            <w:pPr>
              <w:jc w:val="center"/>
              <w:rPr>
                <w:rFonts w:ascii="Times New Roman" w:eastAsia="Calibri" w:hAnsi="Times New Roman" w:cs="Times New Roman"/>
                <w:b/>
              </w:rPr>
            </w:pPr>
            <w:proofErr w:type="gramStart"/>
            <w:r w:rsidRPr="00432569">
              <w:rPr>
                <w:rFonts w:ascii="Times New Roman" w:eastAsia="Calibri" w:hAnsi="Times New Roman" w:cs="Times New Roman"/>
                <w:b/>
              </w:rPr>
              <w:t>Средне-суточные</w:t>
            </w:r>
            <w:proofErr w:type="gramEnd"/>
          </w:p>
        </w:tc>
        <w:tc>
          <w:tcPr>
            <w:tcW w:w="1821" w:type="dxa"/>
            <w:shd w:val="clear" w:color="auto" w:fill="D9D9D9" w:themeFill="background1" w:themeFillShade="D9"/>
            <w:vAlign w:val="center"/>
          </w:tcPr>
          <w:p w14:paraId="78586C03" w14:textId="77777777" w:rsidR="000140AC" w:rsidRPr="00432569" w:rsidRDefault="000140AC" w:rsidP="0054145A">
            <w:pPr>
              <w:jc w:val="center"/>
              <w:rPr>
                <w:rFonts w:ascii="Times New Roman" w:eastAsia="Calibri" w:hAnsi="Times New Roman" w:cs="Times New Roman"/>
                <w:b/>
              </w:rPr>
            </w:pPr>
            <w:r w:rsidRPr="00432569">
              <w:rPr>
                <w:rFonts w:ascii="Times New Roman" w:eastAsia="Calibri" w:hAnsi="Times New Roman" w:cs="Times New Roman"/>
                <w:b/>
              </w:rPr>
              <w:t>Максимально-</w:t>
            </w:r>
            <w:proofErr w:type="spellStart"/>
            <w:r w:rsidRPr="00432569">
              <w:rPr>
                <w:rFonts w:ascii="Times New Roman" w:eastAsia="Calibri" w:hAnsi="Times New Roman" w:cs="Times New Roman"/>
                <w:b/>
              </w:rPr>
              <w:t>суточн</w:t>
            </w:r>
            <w:proofErr w:type="spellEnd"/>
            <w:r w:rsidRPr="00432569">
              <w:rPr>
                <w:rFonts w:ascii="Times New Roman" w:eastAsia="Calibri" w:hAnsi="Times New Roman" w:cs="Times New Roman"/>
                <w:b/>
              </w:rPr>
              <w:t>.</w:t>
            </w:r>
          </w:p>
          <w:p w14:paraId="7334BA14" w14:textId="77777777" w:rsidR="000140AC" w:rsidRPr="00432569" w:rsidRDefault="000140AC" w:rsidP="0054145A">
            <w:pPr>
              <w:jc w:val="center"/>
              <w:rPr>
                <w:rFonts w:ascii="Times New Roman" w:eastAsia="Calibri" w:hAnsi="Times New Roman" w:cs="Times New Roman"/>
                <w:b/>
              </w:rPr>
            </w:pPr>
            <w:r w:rsidRPr="00432569">
              <w:rPr>
                <w:rFonts w:ascii="Times New Roman" w:eastAsia="Calibri" w:hAnsi="Times New Roman" w:cs="Times New Roman"/>
                <w:b/>
              </w:rPr>
              <w:t>К=1,2</w:t>
            </w:r>
          </w:p>
        </w:tc>
      </w:tr>
      <w:tr w:rsidR="00432569" w:rsidRPr="00432569" w14:paraId="261C4735" w14:textId="77777777" w:rsidTr="0054145A">
        <w:tc>
          <w:tcPr>
            <w:tcW w:w="1901" w:type="dxa"/>
            <w:vAlign w:val="center"/>
          </w:tcPr>
          <w:p w14:paraId="772FFDF5" w14:textId="77777777" w:rsidR="000140AC" w:rsidRPr="00432569" w:rsidRDefault="000140AC" w:rsidP="0054145A">
            <w:pPr>
              <w:snapToGrid w:val="0"/>
              <w:ind w:left="-142"/>
              <w:jc w:val="center"/>
              <w:rPr>
                <w:rFonts w:ascii="Times New Roman" w:eastAsia="Calibri" w:hAnsi="Times New Roman" w:cs="Times New Roman"/>
                <w:shd w:val="clear" w:color="auto" w:fill="FFFFFF"/>
              </w:rPr>
            </w:pPr>
            <w:r w:rsidRPr="00432569">
              <w:rPr>
                <w:rFonts w:ascii="Times New Roman" w:eastAsia="Arial" w:hAnsi="Times New Roman" w:cs="Times New Roman"/>
                <w:b/>
                <w:i/>
                <w:shd w:val="clear" w:color="auto" w:fill="FFFFFF"/>
              </w:rPr>
              <w:t xml:space="preserve"> </w:t>
            </w:r>
            <w:proofErr w:type="spellStart"/>
            <w:r w:rsidRPr="00432569">
              <w:rPr>
                <w:rFonts w:ascii="Times New Roman" w:eastAsia="Arial" w:hAnsi="Times New Roman" w:cs="Times New Roman"/>
                <w:b/>
                <w:i/>
                <w:shd w:val="clear" w:color="auto" w:fill="FFFFFF"/>
              </w:rPr>
              <w:t>Гниловское</w:t>
            </w:r>
            <w:proofErr w:type="spellEnd"/>
            <w:r w:rsidRPr="00432569">
              <w:rPr>
                <w:rFonts w:ascii="Times New Roman" w:eastAsia="Arial" w:hAnsi="Times New Roman" w:cs="Times New Roman"/>
                <w:b/>
                <w:i/>
                <w:shd w:val="clear" w:color="auto" w:fill="FFFFFF"/>
              </w:rPr>
              <w:t xml:space="preserve"> </w:t>
            </w:r>
            <w:proofErr w:type="spellStart"/>
            <w:r w:rsidRPr="00432569">
              <w:rPr>
                <w:rFonts w:ascii="Times New Roman" w:eastAsia="Arial" w:hAnsi="Times New Roman" w:cs="Times New Roman"/>
                <w:b/>
                <w:i/>
                <w:shd w:val="clear" w:color="auto" w:fill="FFFFFF"/>
              </w:rPr>
              <w:t>сп</w:t>
            </w:r>
            <w:proofErr w:type="spellEnd"/>
            <w:r w:rsidRPr="00432569">
              <w:rPr>
                <w:rFonts w:ascii="Times New Roman" w:eastAsia="Calibri" w:hAnsi="Times New Roman" w:cs="Times New Roman"/>
                <w:b/>
                <w:bCs/>
                <w:i/>
                <w:iCs/>
                <w:shd w:val="clear" w:color="auto" w:fill="FFFFFF"/>
              </w:rPr>
              <w:t xml:space="preserve">, </w:t>
            </w:r>
            <w:r w:rsidRPr="00432569">
              <w:rPr>
                <w:rFonts w:ascii="Times New Roman" w:eastAsia="Calibri" w:hAnsi="Times New Roman" w:cs="Times New Roman"/>
                <w:shd w:val="clear" w:color="auto" w:fill="FFFFFF"/>
              </w:rPr>
              <w:t>население 3,788 тыс. чел</w:t>
            </w:r>
          </w:p>
        </w:tc>
        <w:tc>
          <w:tcPr>
            <w:tcW w:w="2169" w:type="dxa"/>
          </w:tcPr>
          <w:p w14:paraId="072EA707" w14:textId="77777777" w:rsidR="000140AC" w:rsidRPr="00432569" w:rsidRDefault="000140AC" w:rsidP="0054145A">
            <w:pPr>
              <w:snapToGrid w:val="0"/>
              <w:jc w:val="center"/>
              <w:rPr>
                <w:rFonts w:ascii="Times New Roman" w:eastAsia="Calibri" w:hAnsi="Times New Roman" w:cs="Times New Roman"/>
                <w:kern w:val="3"/>
                <w:u w:val="single"/>
                <w:shd w:val="clear" w:color="auto" w:fill="FFFFFF"/>
              </w:rPr>
            </w:pPr>
            <w:r w:rsidRPr="00432569">
              <w:rPr>
                <w:rFonts w:ascii="Times New Roman" w:eastAsia="Calibri" w:hAnsi="Times New Roman" w:cs="Times New Roman"/>
                <w:u w:val="single"/>
                <w:shd w:val="clear" w:color="auto" w:fill="FFFFFF"/>
              </w:rPr>
              <w:t>0,882</w:t>
            </w:r>
          </w:p>
          <w:p w14:paraId="23CA774F" w14:textId="77777777" w:rsidR="000140AC" w:rsidRPr="00432569" w:rsidRDefault="000140AC" w:rsidP="0054145A">
            <w:pPr>
              <w:widowControl w:val="0"/>
              <w:autoSpaceDN w:val="0"/>
              <w:jc w:val="center"/>
              <w:rPr>
                <w:rFonts w:ascii="Times New Roman" w:eastAsia="Calibri" w:hAnsi="Times New Roman" w:cs="Times New Roman"/>
                <w:kern w:val="3"/>
                <w:shd w:val="clear" w:color="auto" w:fill="FFFFFF"/>
              </w:rPr>
            </w:pPr>
            <w:r w:rsidRPr="00432569">
              <w:rPr>
                <w:rFonts w:ascii="Times New Roman" w:eastAsia="Calibri" w:hAnsi="Times New Roman" w:cs="Times New Roman"/>
                <w:shd w:val="clear" w:color="auto" w:fill="FFFFFF"/>
              </w:rPr>
              <w:t>2,906</w:t>
            </w:r>
          </w:p>
        </w:tc>
        <w:tc>
          <w:tcPr>
            <w:tcW w:w="1858" w:type="dxa"/>
          </w:tcPr>
          <w:p w14:paraId="294FDB48" w14:textId="77777777" w:rsidR="000140AC" w:rsidRPr="00432569" w:rsidRDefault="000140AC" w:rsidP="0054145A">
            <w:pPr>
              <w:snapToGrid w:val="0"/>
              <w:jc w:val="center"/>
              <w:rPr>
                <w:rFonts w:ascii="Times New Roman" w:eastAsia="Calibri" w:hAnsi="Times New Roman" w:cs="Times New Roman"/>
                <w:kern w:val="3"/>
                <w:u w:val="single"/>
                <w:shd w:val="clear" w:color="auto" w:fill="FFFFFF"/>
              </w:rPr>
            </w:pPr>
            <w:r w:rsidRPr="00432569">
              <w:rPr>
                <w:rFonts w:ascii="Times New Roman" w:eastAsia="Calibri" w:hAnsi="Times New Roman" w:cs="Times New Roman"/>
                <w:u w:val="single"/>
                <w:shd w:val="clear" w:color="auto" w:fill="FFFFFF"/>
              </w:rPr>
              <w:t>300</w:t>
            </w:r>
          </w:p>
          <w:p w14:paraId="779C1ADE" w14:textId="77777777" w:rsidR="000140AC" w:rsidRPr="00432569" w:rsidRDefault="000140AC" w:rsidP="0054145A">
            <w:pPr>
              <w:widowControl w:val="0"/>
              <w:autoSpaceDN w:val="0"/>
              <w:jc w:val="center"/>
              <w:rPr>
                <w:rFonts w:ascii="Times New Roman" w:eastAsia="Calibri" w:hAnsi="Times New Roman" w:cs="Times New Roman"/>
                <w:kern w:val="3"/>
                <w:shd w:val="clear" w:color="auto" w:fill="FFFFFF"/>
              </w:rPr>
            </w:pPr>
            <w:r w:rsidRPr="00432569">
              <w:rPr>
                <w:rFonts w:ascii="Times New Roman" w:eastAsia="Calibri" w:hAnsi="Times New Roman" w:cs="Times New Roman"/>
                <w:shd w:val="clear" w:color="auto" w:fill="FFFFFF"/>
              </w:rPr>
              <w:t>230</w:t>
            </w:r>
          </w:p>
        </w:tc>
        <w:tc>
          <w:tcPr>
            <w:tcW w:w="1821" w:type="dxa"/>
          </w:tcPr>
          <w:p w14:paraId="3ABF9BF4" w14:textId="77777777" w:rsidR="000140AC" w:rsidRPr="00432569" w:rsidRDefault="000140AC" w:rsidP="0054145A">
            <w:pPr>
              <w:snapToGrid w:val="0"/>
              <w:jc w:val="center"/>
              <w:rPr>
                <w:rFonts w:ascii="Times New Roman" w:eastAsia="Calibri" w:hAnsi="Times New Roman" w:cs="Times New Roman"/>
                <w:kern w:val="3"/>
                <w:u w:val="single"/>
                <w:shd w:val="clear" w:color="auto" w:fill="FFFFFF"/>
              </w:rPr>
            </w:pPr>
            <w:r w:rsidRPr="00432569">
              <w:rPr>
                <w:rFonts w:ascii="Times New Roman" w:eastAsia="Calibri" w:hAnsi="Times New Roman" w:cs="Times New Roman"/>
                <w:u w:val="single"/>
                <w:shd w:val="clear" w:color="auto" w:fill="FFFFFF"/>
              </w:rPr>
              <w:t>264,6</w:t>
            </w:r>
          </w:p>
          <w:p w14:paraId="63CEA94B" w14:textId="77777777" w:rsidR="000140AC" w:rsidRPr="00432569" w:rsidRDefault="000140AC" w:rsidP="0054145A">
            <w:pPr>
              <w:widowControl w:val="0"/>
              <w:autoSpaceDN w:val="0"/>
              <w:jc w:val="center"/>
              <w:rPr>
                <w:rFonts w:ascii="Times New Roman" w:eastAsia="Calibri" w:hAnsi="Times New Roman" w:cs="Times New Roman"/>
                <w:kern w:val="3"/>
                <w:shd w:val="clear" w:color="auto" w:fill="FFFFFF"/>
                <w:lang w:val="en-US"/>
              </w:rPr>
            </w:pPr>
            <w:r w:rsidRPr="00432569">
              <w:rPr>
                <w:rFonts w:ascii="Times New Roman" w:eastAsia="Calibri" w:hAnsi="Times New Roman" w:cs="Times New Roman"/>
                <w:shd w:val="clear" w:color="auto" w:fill="FFFFFF"/>
              </w:rPr>
              <w:t>668,28</w:t>
            </w:r>
          </w:p>
        </w:tc>
        <w:tc>
          <w:tcPr>
            <w:tcW w:w="1821" w:type="dxa"/>
          </w:tcPr>
          <w:p w14:paraId="0A41914B" w14:textId="77777777" w:rsidR="000140AC" w:rsidRPr="00432569" w:rsidRDefault="000140AC" w:rsidP="0054145A">
            <w:pPr>
              <w:snapToGrid w:val="0"/>
              <w:jc w:val="center"/>
              <w:rPr>
                <w:rFonts w:ascii="Times New Roman" w:eastAsia="Calibri" w:hAnsi="Times New Roman" w:cs="Times New Roman"/>
                <w:kern w:val="3"/>
                <w:u w:val="single"/>
                <w:shd w:val="clear" w:color="auto" w:fill="FFFFFF"/>
              </w:rPr>
            </w:pPr>
            <w:r w:rsidRPr="00432569">
              <w:rPr>
                <w:rFonts w:ascii="Times New Roman" w:eastAsia="Calibri" w:hAnsi="Times New Roman" w:cs="Times New Roman"/>
                <w:u w:val="single"/>
                <w:shd w:val="clear" w:color="auto" w:fill="FFFFFF"/>
              </w:rPr>
              <w:t>317,52</w:t>
            </w:r>
          </w:p>
          <w:p w14:paraId="106FA511" w14:textId="77777777" w:rsidR="000140AC" w:rsidRPr="00432569" w:rsidRDefault="000140AC" w:rsidP="0054145A">
            <w:pPr>
              <w:widowControl w:val="0"/>
              <w:autoSpaceDN w:val="0"/>
              <w:jc w:val="center"/>
              <w:rPr>
                <w:rFonts w:ascii="Times New Roman" w:eastAsia="Calibri" w:hAnsi="Times New Roman" w:cs="Times New Roman"/>
                <w:kern w:val="3"/>
                <w:shd w:val="clear" w:color="auto" w:fill="FFFFFF"/>
                <w:lang w:val="en-US"/>
              </w:rPr>
            </w:pPr>
            <w:r w:rsidRPr="00432569">
              <w:rPr>
                <w:rFonts w:ascii="Times New Roman" w:eastAsia="Calibri" w:hAnsi="Times New Roman" w:cs="Times New Roman"/>
                <w:shd w:val="clear" w:color="auto" w:fill="FFFFFF"/>
              </w:rPr>
              <w:t>802,056</w:t>
            </w:r>
          </w:p>
        </w:tc>
      </w:tr>
      <w:tr w:rsidR="00432569" w:rsidRPr="00432569" w14:paraId="5E44671F" w14:textId="77777777" w:rsidTr="0054145A">
        <w:tc>
          <w:tcPr>
            <w:tcW w:w="1901" w:type="dxa"/>
            <w:vAlign w:val="center"/>
          </w:tcPr>
          <w:p w14:paraId="25E4816A" w14:textId="77777777" w:rsidR="000140AC" w:rsidRPr="00432569" w:rsidRDefault="000140AC" w:rsidP="0054145A">
            <w:pPr>
              <w:snapToGrid w:val="0"/>
              <w:jc w:val="center"/>
              <w:rPr>
                <w:rFonts w:ascii="Times New Roman" w:eastAsia="Calibri" w:hAnsi="Times New Roman" w:cs="Times New Roman"/>
                <w:shd w:val="clear" w:color="auto" w:fill="FFFFFF"/>
              </w:rPr>
            </w:pPr>
            <w:r w:rsidRPr="00432569">
              <w:rPr>
                <w:rFonts w:ascii="Times New Roman" w:eastAsia="Calibri" w:hAnsi="Times New Roman" w:cs="Times New Roman"/>
                <w:shd w:val="clear" w:color="auto" w:fill="FFFFFF"/>
              </w:rPr>
              <w:t>Поливочные нужды</w:t>
            </w:r>
          </w:p>
        </w:tc>
        <w:tc>
          <w:tcPr>
            <w:tcW w:w="2169" w:type="dxa"/>
            <w:vAlign w:val="center"/>
          </w:tcPr>
          <w:p w14:paraId="4A458C16" w14:textId="77777777" w:rsidR="000140AC" w:rsidRPr="00432569" w:rsidRDefault="000140AC" w:rsidP="0054145A">
            <w:pPr>
              <w:snapToGrid w:val="0"/>
              <w:jc w:val="center"/>
              <w:rPr>
                <w:rFonts w:ascii="Times New Roman" w:eastAsia="Calibri" w:hAnsi="Times New Roman" w:cs="Times New Roman"/>
                <w:shd w:val="clear" w:color="auto" w:fill="FFFFFF"/>
              </w:rPr>
            </w:pPr>
            <w:r w:rsidRPr="00432569">
              <w:rPr>
                <w:rFonts w:ascii="Times New Roman" w:eastAsia="Calibri" w:hAnsi="Times New Roman" w:cs="Times New Roman"/>
                <w:shd w:val="clear" w:color="auto" w:fill="FFFFFF"/>
              </w:rPr>
              <w:t>3,788</w:t>
            </w:r>
          </w:p>
        </w:tc>
        <w:tc>
          <w:tcPr>
            <w:tcW w:w="1858" w:type="dxa"/>
            <w:vAlign w:val="center"/>
          </w:tcPr>
          <w:p w14:paraId="691BF3E4" w14:textId="77777777" w:rsidR="000140AC" w:rsidRPr="00432569" w:rsidRDefault="000140AC" w:rsidP="0054145A">
            <w:pPr>
              <w:snapToGrid w:val="0"/>
              <w:jc w:val="center"/>
              <w:rPr>
                <w:rFonts w:ascii="Times New Roman" w:eastAsia="Calibri" w:hAnsi="Times New Roman" w:cs="Times New Roman"/>
                <w:shd w:val="clear" w:color="auto" w:fill="FFFFFF"/>
              </w:rPr>
            </w:pPr>
            <w:r w:rsidRPr="00432569">
              <w:rPr>
                <w:rFonts w:ascii="Times New Roman" w:eastAsia="Calibri" w:hAnsi="Times New Roman" w:cs="Times New Roman"/>
                <w:shd w:val="clear" w:color="auto" w:fill="FFFFFF"/>
              </w:rPr>
              <w:t>70</w:t>
            </w:r>
          </w:p>
        </w:tc>
        <w:tc>
          <w:tcPr>
            <w:tcW w:w="1821" w:type="dxa"/>
            <w:vAlign w:val="center"/>
          </w:tcPr>
          <w:p w14:paraId="7068721A" w14:textId="77777777" w:rsidR="000140AC" w:rsidRPr="00432569" w:rsidRDefault="000140AC" w:rsidP="0054145A">
            <w:pPr>
              <w:snapToGrid w:val="0"/>
              <w:jc w:val="center"/>
              <w:rPr>
                <w:rFonts w:ascii="Times New Roman" w:eastAsia="Calibri" w:hAnsi="Times New Roman" w:cs="Times New Roman"/>
                <w:shd w:val="clear" w:color="auto" w:fill="FFFFFF"/>
                <w:lang w:val="en-US"/>
              </w:rPr>
            </w:pPr>
            <w:r w:rsidRPr="00432569">
              <w:rPr>
                <w:rFonts w:ascii="Times New Roman" w:eastAsia="Calibri" w:hAnsi="Times New Roman" w:cs="Times New Roman"/>
                <w:shd w:val="clear" w:color="auto" w:fill="FFFFFF"/>
              </w:rPr>
              <w:t>265,16</w:t>
            </w:r>
          </w:p>
        </w:tc>
        <w:tc>
          <w:tcPr>
            <w:tcW w:w="1821" w:type="dxa"/>
            <w:vAlign w:val="center"/>
          </w:tcPr>
          <w:p w14:paraId="71EE4E72" w14:textId="77777777" w:rsidR="000140AC" w:rsidRPr="00432569" w:rsidRDefault="000140AC" w:rsidP="0054145A">
            <w:pPr>
              <w:snapToGrid w:val="0"/>
              <w:jc w:val="center"/>
              <w:rPr>
                <w:rFonts w:ascii="Times New Roman" w:eastAsia="Calibri" w:hAnsi="Times New Roman" w:cs="Times New Roman"/>
                <w:shd w:val="clear" w:color="auto" w:fill="FFFFFF"/>
                <w:lang w:val="en-US"/>
              </w:rPr>
            </w:pPr>
            <w:r w:rsidRPr="00432569">
              <w:rPr>
                <w:rFonts w:ascii="Times New Roman" w:eastAsia="Calibri" w:hAnsi="Times New Roman" w:cs="Times New Roman"/>
                <w:shd w:val="clear" w:color="auto" w:fill="FFFFFF"/>
              </w:rPr>
              <w:t>318,192</w:t>
            </w:r>
          </w:p>
        </w:tc>
      </w:tr>
      <w:tr w:rsidR="000140AC" w:rsidRPr="00432569" w14:paraId="20A66D97" w14:textId="77777777" w:rsidTr="0054145A">
        <w:tc>
          <w:tcPr>
            <w:tcW w:w="1901" w:type="dxa"/>
            <w:vAlign w:val="center"/>
          </w:tcPr>
          <w:p w14:paraId="0134E5E9" w14:textId="77777777" w:rsidR="000140AC" w:rsidRPr="00432569" w:rsidRDefault="000140AC" w:rsidP="0054145A">
            <w:pPr>
              <w:snapToGrid w:val="0"/>
              <w:rPr>
                <w:rFonts w:ascii="Times New Roman" w:eastAsia="Calibri" w:hAnsi="Times New Roman" w:cs="Times New Roman"/>
                <w:b/>
                <w:shd w:val="clear" w:color="auto" w:fill="FFFFFF"/>
              </w:rPr>
            </w:pPr>
            <w:r w:rsidRPr="00432569">
              <w:rPr>
                <w:rFonts w:ascii="Times New Roman" w:eastAsia="Calibri" w:hAnsi="Times New Roman" w:cs="Times New Roman"/>
                <w:b/>
                <w:shd w:val="clear" w:color="auto" w:fill="FFFFFF"/>
              </w:rPr>
              <w:t>Итого:</w:t>
            </w:r>
          </w:p>
        </w:tc>
        <w:tc>
          <w:tcPr>
            <w:tcW w:w="2169" w:type="dxa"/>
            <w:vAlign w:val="center"/>
          </w:tcPr>
          <w:p w14:paraId="6564C05C" w14:textId="77777777" w:rsidR="000140AC" w:rsidRPr="00432569" w:rsidRDefault="000140AC" w:rsidP="0054145A">
            <w:pPr>
              <w:snapToGrid w:val="0"/>
              <w:jc w:val="center"/>
              <w:rPr>
                <w:rFonts w:ascii="Times New Roman" w:eastAsia="Calibri" w:hAnsi="Times New Roman" w:cs="Times New Roman"/>
                <w:shd w:val="clear" w:color="auto" w:fill="FFFFFF"/>
              </w:rPr>
            </w:pPr>
          </w:p>
        </w:tc>
        <w:tc>
          <w:tcPr>
            <w:tcW w:w="1858" w:type="dxa"/>
            <w:vAlign w:val="center"/>
          </w:tcPr>
          <w:p w14:paraId="65346369" w14:textId="77777777" w:rsidR="000140AC" w:rsidRPr="00432569" w:rsidRDefault="000140AC" w:rsidP="0054145A">
            <w:pPr>
              <w:snapToGrid w:val="0"/>
              <w:jc w:val="center"/>
              <w:rPr>
                <w:rFonts w:ascii="Times New Roman" w:eastAsia="Calibri" w:hAnsi="Times New Roman" w:cs="Times New Roman"/>
                <w:shd w:val="clear" w:color="auto" w:fill="FFFFFF"/>
              </w:rPr>
            </w:pPr>
          </w:p>
        </w:tc>
        <w:tc>
          <w:tcPr>
            <w:tcW w:w="1821" w:type="dxa"/>
            <w:vAlign w:val="center"/>
          </w:tcPr>
          <w:p w14:paraId="25D69E38" w14:textId="77777777" w:rsidR="000140AC" w:rsidRPr="00432569" w:rsidRDefault="000140AC" w:rsidP="0054145A">
            <w:pPr>
              <w:snapToGrid w:val="0"/>
              <w:jc w:val="center"/>
              <w:rPr>
                <w:rFonts w:ascii="Times New Roman" w:eastAsia="Calibri" w:hAnsi="Times New Roman" w:cs="Times New Roman"/>
                <w:b/>
                <w:shd w:val="clear" w:color="auto" w:fill="FFFFFF"/>
              </w:rPr>
            </w:pPr>
            <w:r w:rsidRPr="00432569">
              <w:rPr>
                <w:rFonts w:ascii="Times New Roman" w:eastAsia="Calibri" w:hAnsi="Times New Roman" w:cs="Times New Roman"/>
                <w:b/>
                <w:shd w:val="clear" w:color="auto" w:fill="FFFFFF"/>
              </w:rPr>
              <w:t>1198,04</w:t>
            </w:r>
          </w:p>
        </w:tc>
        <w:tc>
          <w:tcPr>
            <w:tcW w:w="1821" w:type="dxa"/>
            <w:vAlign w:val="center"/>
          </w:tcPr>
          <w:p w14:paraId="3580937A" w14:textId="77777777" w:rsidR="000140AC" w:rsidRPr="00432569" w:rsidRDefault="000140AC" w:rsidP="0054145A">
            <w:pPr>
              <w:snapToGrid w:val="0"/>
              <w:jc w:val="center"/>
              <w:rPr>
                <w:rFonts w:ascii="Times New Roman" w:eastAsia="Calibri" w:hAnsi="Times New Roman" w:cs="Times New Roman"/>
                <w:b/>
                <w:shd w:val="clear" w:color="auto" w:fill="FFFFFF"/>
              </w:rPr>
            </w:pPr>
            <w:r w:rsidRPr="00432569">
              <w:rPr>
                <w:rFonts w:ascii="Times New Roman" w:eastAsia="Calibri" w:hAnsi="Times New Roman" w:cs="Times New Roman"/>
                <w:b/>
                <w:shd w:val="clear" w:color="auto" w:fill="FFFFFF"/>
              </w:rPr>
              <w:t>1437,768</w:t>
            </w:r>
          </w:p>
        </w:tc>
      </w:tr>
    </w:tbl>
    <w:p w14:paraId="2BC6EB29" w14:textId="77777777" w:rsidR="000140AC" w:rsidRPr="00432569" w:rsidRDefault="000140AC" w:rsidP="000140AC">
      <w:pPr>
        <w:spacing w:after="0"/>
        <w:ind w:firstLine="709"/>
        <w:jc w:val="both"/>
        <w:rPr>
          <w:rFonts w:ascii="Times New Roman" w:eastAsia="Calibri" w:hAnsi="Times New Roman" w:cs="Times New Roman"/>
          <w:b/>
          <w:sz w:val="24"/>
          <w:szCs w:val="24"/>
          <w:shd w:val="clear" w:color="auto" w:fill="FFFFFF"/>
        </w:rPr>
      </w:pPr>
    </w:p>
    <w:p w14:paraId="09384B4E" w14:textId="77777777" w:rsidR="000140AC" w:rsidRPr="00432569" w:rsidRDefault="000140AC" w:rsidP="000140AC">
      <w:pPr>
        <w:spacing w:after="0"/>
        <w:ind w:firstLine="709"/>
        <w:jc w:val="center"/>
        <w:rPr>
          <w:rFonts w:ascii="Times New Roman" w:eastAsia="Calibri" w:hAnsi="Times New Roman" w:cs="Times New Roman"/>
          <w:b/>
          <w:sz w:val="24"/>
          <w:szCs w:val="24"/>
          <w:shd w:val="clear" w:color="auto" w:fill="FFFFFF"/>
        </w:rPr>
      </w:pPr>
      <w:r w:rsidRPr="00432569">
        <w:rPr>
          <w:rFonts w:ascii="Times New Roman" w:eastAsia="Calibri" w:hAnsi="Times New Roman" w:cs="Times New Roman"/>
          <w:b/>
          <w:sz w:val="24"/>
          <w:szCs w:val="24"/>
          <w:shd w:val="clear" w:color="auto" w:fill="FFFFFF"/>
        </w:rPr>
        <w:t>Суммарные расходы воды. Расчетный срок.</w:t>
      </w:r>
    </w:p>
    <w:tbl>
      <w:tblPr>
        <w:tblStyle w:val="af2"/>
        <w:tblW w:w="0" w:type="auto"/>
        <w:tblLook w:val="04A0" w:firstRow="1" w:lastRow="0" w:firstColumn="1" w:lastColumn="0" w:noHBand="0" w:noVBand="1"/>
      </w:tblPr>
      <w:tblGrid>
        <w:gridCol w:w="3122"/>
        <w:gridCol w:w="3099"/>
        <w:gridCol w:w="3123"/>
      </w:tblGrid>
      <w:tr w:rsidR="00432569" w:rsidRPr="00432569" w14:paraId="7420DE63" w14:textId="77777777" w:rsidTr="0054145A">
        <w:tc>
          <w:tcPr>
            <w:tcW w:w="3190" w:type="dxa"/>
            <w:vMerge w:val="restart"/>
            <w:shd w:val="clear" w:color="auto" w:fill="D9D9D9" w:themeFill="background1" w:themeFillShade="D9"/>
            <w:vAlign w:val="center"/>
          </w:tcPr>
          <w:p w14:paraId="4FADA6C8" w14:textId="77777777" w:rsidR="000140AC" w:rsidRPr="00432569" w:rsidRDefault="000140AC" w:rsidP="0054145A">
            <w:pPr>
              <w:jc w:val="center"/>
              <w:rPr>
                <w:rFonts w:ascii="Times New Roman" w:eastAsia="Calibri" w:hAnsi="Times New Roman" w:cs="Times New Roman"/>
                <w:b/>
              </w:rPr>
            </w:pPr>
            <w:r w:rsidRPr="00432569">
              <w:rPr>
                <w:rFonts w:ascii="Times New Roman" w:eastAsia="Calibri" w:hAnsi="Times New Roman" w:cs="Times New Roman"/>
                <w:b/>
              </w:rPr>
              <w:t>Наименование потребителей</w:t>
            </w:r>
          </w:p>
        </w:tc>
        <w:tc>
          <w:tcPr>
            <w:tcW w:w="6380" w:type="dxa"/>
            <w:gridSpan w:val="2"/>
            <w:shd w:val="clear" w:color="auto" w:fill="D9D9D9" w:themeFill="background1" w:themeFillShade="D9"/>
          </w:tcPr>
          <w:p w14:paraId="53E43061" w14:textId="77777777" w:rsidR="000140AC" w:rsidRPr="00432569" w:rsidRDefault="000140AC" w:rsidP="0054145A">
            <w:pPr>
              <w:jc w:val="center"/>
              <w:rPr>
                <w:rFonts w:ascii="Times New Roman" w:eastAsia="Calibri" w:hAnsi="Times New Roman" w:cs="Times New Roman"/>
                <w:b/>
              </w:rPr>
            </w:pPr>
            <w:r w:rsidRPr="00432569">
              <w:rPr>
                <w:rFonts w:ascii="Times New Roman" w:eastAsia="Calibri" w:hAnsi="Times New Roman" w:cs="Times New Roman"/>
                <w:b/>
              </w:rPr>
              <w:t>Расчетный срок</w:t>
            </w:r>
          </w:p>
        </w:tc>
      </w:tr>
      <w:tr w:rsidR="00432569" w:rsidRPr="00432569" w14:paraId="67CA13E3" w14:textId="77777777" w:rsidTr="0054145A">
        <w:tc>
          <w:tcPr>
            <w:tcW w:w="3190" w:type="dxa"/>
            <w:vMerge/>
            <w:shd w:val="clear" w:color="auto" w:fill="D9D9D9" w:themeFill="background1" w:themeFillShade="D9"/>
          </w:tcPr>
          <w:p w14:paraId="2C008469" w14:textId="77777777" w:rsidR="000140AC" w:rsidRPr="00432569" w:rsidRDefault="000140AC" w:rsidP="0054145A">
            <w:pPr>
              <w:jc w:val="both"/>
              <w:rPr>
                <w:rFonts w:ascii="Times New Roman" w:eastAsia="Calibri" w:hAnsi="Times New Roman" w:cs="Times New Roman"/>
                <w:b/>
                <w:shd w:val="clear" w:color="auto" w:fill="FFFFFF"/>
              </w:rPr>
            </w:pPr>
          </w:p>
        </w:tc>
        <w:tc>
          <w:tcPr>
            <w:tcW w:w="3190" w:type="dxa"/>
            <w:shd w:val="clear" w:color="auto" w:fill="D9D9D9" w:themeFill="background1" w:themeFillShade="D9"/>
          </w:tcPr>
          <w:p w14:paraId="2AE48125" w14:textId="77777777" w:rsidR="000140AC" w:rsidRPr="00432569" w:rsidRDefault="000140AC" w:rsidP="0054145A">
            <w:pPr>
              <w:jc w:val="center"/>
              <w:rPr>
                <w:rFonts w:ascii="Times New Roman" w:eastAsia="Calibri" w:hAnsi="Times New Roman" w:cs="Times New Roman"/>
                <w:b/>
              </w:rPr>
            </w:pPr>
            <w:proofErr w:type="spellStart"/>
            <w:r w:rsidRPr="00432569">
              <w:rPr>
                <w:rFonts w:ascii="Times New Roman" w:eastAsia="Calibri" w:hAnsi="Times New Roman" w:cs="Times New Roman"/>
                <w:b/>
              </w:rPr>
              <w:t>Среднесут</w:t>
            </w:r>
            <w:proofErr w:type="spellEnd"/>
            <w:r w:rsidRPr="00432569">
              <w:rPr>
                <w:rFonts w:ascii="Times New Roman" w:eastAsia="Calibri" w:hAnsi="Times New Roman" w:cs="Times New Roman"/>
                <w:b/>
              </w:rPr>
              <w:t>.  расход воды</w:t>
            </w:r>
          </w:p>
          <w:p w14:paraId="1B3B297B" w14:textId="77777777" w:rsidR="000140AC" w:rsidRPr="00432569" w:rsidRDefault="000140AC" w:rsidP="0054145A">
            <w:pPr>
              <w:jc w:val="center"/>
              <w:rPr>
                <w:rFonts w:ascii="Times New Roman" w:eastAsia="Calibri" w:hAnsi="Times New Roman" w:cs="Times New Roman"/>
                <w:b/>
              </w:rPr>
            </w:pPr>
            <w:r w:rsidRPr="00432569">
              <w:rPr>
                <w:rFonts w:ascii="Times New Roman" w:eastAsia="Calibri" w:hAnsi="Times New Roman" w:cs="Times New Roman"/>
                <w:b/>
              </w:rPr>
              <w:t>м</w:t>
            </w:r>
            <w:r w:rsidRPr="00432569">
              <w:rPr>
                <w:rFonts w:ascii="Times New Roman" w:eastAsia="Calibri" w:hAnsi="Times New Roman" w:cs="Times New Roman"/>
                <w:b/>
                <w:vertAlign w:val="superscript"/>
              </w:rPr>
              <w:t>3</w:t>
            </w:r>
            <w:r w:rsidRPr="00432569">
              <w:rPr>
                <w:rFonts w:ascii="Times New Roman" w:eastAsia="Calibri" w:hAnsi="Times New Roman" w:cs="Times New Roman"/>
                <w:b/>
              </w:rPr>
              <w:t>/</w:t>
            </w:r>
            <w:proofErr w:type="spellStart"/>
            <w:r w:rsidRPr="00432569">
              <w:rPr>
                <w:rFonts w:ascii="Times New Roman" w:eastAsia="Calibri" w:hAnsi="Times New Roman" w:cs="Times New Roman"/>
                <w:b/>
              </w:rPr>
              <w:t>сут</w:t>
            </w:r>
            <w:proofErr w:type="spellEnd"/>
            <w:r w:rsidRPr="00432569">
              <w:rPr>
                <w:rFonts w:ascii="Times New Roman" w:eastAsia="Calibri" w:hAnsi="Times New Roman" w:cs="Times New Roman"/>
                <w:b/>
              </w:rPr>
              <w:t>.</w:t>
            </w:r>
          </w:p>
        </w:tc>
        <w:tc>
          <w:tcPr>
            <w:tcW w:w="3190" w:type="dxa"/>
            <w:shd w:val="clear" w:color="auto" w:fill="D9D9D9" w:themeFill="background1" w:themeFillShade="D9"/>
          </w:tcPr>
          <w:p w14:paraId="47B320A3" w14:textId="77777777" w:rsidR="000140AC" w:rsidRPr="00432569" w:rsidRDefault="000140AC" w:rsidP="0054145A">
            <w:pPr>
              <w:jc w:val="center"/>
              <w:rPr>
                <w:rFonts w:ascii="Times New Roman" w:eastAsia="Calibri" w:hAnsi="Times New Roman" w:cs="Times New Roman"/>
                <w:b/>
              </w:rPr>
            </w:pPr>
            <w:proofErr w:type="spellStart"/>
            <w:r w:rsidRPr="00432569">
              <w:rPr>
                <w:rFonts w:ascii="Times New Roman" w:eastAsia="Calibri" w:hAnsi="Times New Roman" w:cs="Times New Roman"/>
                <w:b/>
              </w:rPr>
              <w:t>Maксимальный</w:t>
            </w:r>
            <w:proofErr w:type="spellEnd"/>
            <w:r w:rsidRPr="00432569">
              <w:rPr>
                <w:rFonts w:ascii="Times New Roman" w:eastAsia="Calibri" w:hAnsi="Times New Roman" w:cs="Times New Roman"/>
                <w:b/>
              </w:rPr>
              <w:t xml:space="preserve"> </w:t>
            </w:r>
            <w:proofErr w:type="spellStart"/>
            <w:r w:rsidRPr="00432569">
              <w:rPr>
                <w:rFonts w:ascii="Times New Roman" w:eastAsia="Calibri" w:hAnsi="Times New Roman" w:cs="Times New Roman"/>
                <w:b/>
              </w:rPr>
              <w:t>сут.расход</w:t>
            </w:r>
            <w:proofErr w:type="spellEnd"/>
            <w:r w:rsidRPr="00432569">
              <w:rPr>
                <w:rFonts w:ascii="Times New Roman" w:eastAsia="Calibri" w:hAnsi="Times New Roman" w:cs="Times New Roman"/>
                <w:b/>
              </w:rPr>
              <w:t xml:space="preserve"> воды</w:t>
            </w:r>
          </w:p>
          <w:p w14:paraId="3DF7D599" w14:textId="77777777" w:rsidR="000140AC" w:rsidRPr="00432569" w:rsidRDefault="000140AC" w:rsidP="0054145A">
            <w:pPr>
              <w:jc w:val="center"/>
              <w:rPr>
                <w:rFonts w:ascii="Times New Roman" w:eastAsia="Calibri" w:hAnsi="Times New Roman" w:cs="Times New Roman"/>
                <w:b/>
              </w:rPr>
            </w:pPr>
            <w:r w:rsidRPr="00432569">
              <w:rPr>
                <w:rFonts w:ascii="Times New Roman" w:eastAsia="Calibri" w:hAnsi="Times New Roman" w:cs="Times New Roman"/>
                <w:b/>
              </w:rPr>
              <w:t>м</w:t>
            </w:r>
            <w:r w:rsidRPr="00432569">
              <w:rPr>
                <w:rFonts w:ascii="Times New Roman" w:eastAsia="Calibri" w:hAnsi="Times New Roman" w:cs="Times New Roman"/>
                <w:b/>
                <w:vertAlign w:val="superscript"/>
              </w:rPr>
              <w:t>3</w:t>
            </w:r>
            <w:r w:rsidRPr="00432569">
              <w:rPr>
                <w:rFonts w:ascii="Times New Roman" w:eastAsia="Calibri" w:hAnsi="Times New Roman" w:cs="Times New Roman"/>
                <w:b/>
              </w:rPr>
              <w:t>/</w:t>
            </w:r>
            <w:proofErr w:type="spellStart"/>
            <w:r w:rsidRPr="00432569">
              <w:rPr>
                <w:rFonts w:ascii="Times New Roman" w:eastAsia="Calibri" w:hAnsi="Times New Roman" w:cs="Times New Roman"/>
                <w:b/>
              </w:rPr>
              <w:t>сут</w:t>
            </w:r>
            <w:proofErr w:type="spellEnd"/>
            <w:r w:rsidRPr="00432569">
              <w:rPr>
                <w:rFonts w:ascii="Times New Roman" w:eastAsia="Calibri" w:hAnsi="Times New Roman" w:cs="Times New Roman"/>
                <w:b/>
              </w:rPr>
              <w:t>.</w:t>
            </w:r>
          </w:p>
        </w:tc>
      </w:tr>
      <w:tr w:rsidR="00432569" w:rsidRPr="00432569" w14:paraId="7DFC3FC3" w14:textId="77777777" w:rsidTr="0054145A">
        <w:tc>
          <w:tcPr>
            <w:tcW w:w="3190" w:type="dxa"/>
            <w:vAlign w:val="center"/>
          </w:tcPr>
          <w:p w14:paraId="4E69EC57" w14:textId="77777777" w:rsidR="000140AC" w:rsidRPr="00432569" w:rsidRDefault="000140AC" w:rsidP="0054145A">
            <w:pPr>
              <w:keepLines/>
              <w:widowControl w:val="0"/>
              <w:snapToGrid w:val="0"/>
              <w:rPr>
                <w:rFonts w:ascii="Times New Roman" w:eastAsia="Lucida Sans Unicode" w:hAnsi="Times New Roman" w:cs="Times New Roman"/>
                <w:kern w:val="1"/>
                <w:shd w:val="clear" w:color="auto" w:fill="FFFFFF"/>
              </w:rPr>
            </w:pPr>
            <w:proofErr w:type="spellStart"/>
            <w:r w:rsidRPr="00432569">
              <w:rPr>
                <w:rFonts w:ascii="Times New Roman" w:eastAsia="Arial" w:hAnsi="Times New Roman" w:cs="Times New Roman"/>
                <w:b/>
                <w:i/>
                <w:kern w:val="1"/>
                <w:shd w:val="clear" w:color="auto" w:fill="FFFFFF"/>
              </w:rPr>
              <w:t>Гниловское</w:t>
            </w:r>
            <w:proofErr w:type="spellEnd"/>
            <w:r w:rsidRPr="00432569">
              <w:rPr>
                <w:rFonts w:ascii="Times New Roman" w:eastAsia="Arial" w:hAnsi="Times New Roman" w:cs="Times New Roman"/>
                <w:b/>
                <w:i/>
                <w:kern w:val="1"/>
                <w:shd w:val="clear" w:color="auto" w:fill="FFFFFF"/>
              </w:rPr>
              <w:t xml:space="preserve"> </w:t>
            </w:r>
            <w:proofErr w:type="spellStart"/>
            <w:r w:rsidRPr="00432569">
              <w:rPr>
                <w:rFonts w:ascii="Times New Roman" w:eastAsia="Arial" w:hAnsi="Times New Roman" w:cs="Times New Roman"/>
                <w:b/>
                <w:i/>
                <w:kern w:val="1"/>
                <w:shd w:val="clear" w:color="auto" w:fill="FFFFFF"/>
              </w:rPr>
              <w:t>сп</w:t>
            </w:r>
            <w:proofErr w:type="spellEnd"/>
            <w:r w:rsidRPr="00432569">
              <w:rPr>
                <w:rFonts w:ascii="Times New Roman" w:eastAsia="Lucida Sans Unicode" w:hAnsi="Times New Roman" w:cs="Times New Roman"/>
                <w:b/>
                <w:bCs/>
                <w:i/>
                <w:iCs/>
                <w:kern w:val="1"/>
                <w:shd w:val="clear" w:color="auto" w:fill="FFFFFF"/>
              </w:rPr>
              <w:t>,</w:t>
            </w:r>
            <w:r w:rsidRPr="00432569">
              <w:rPr>
                <w:rFonts w:ascii="Times New Roman" w:eastAsia="Lucida Sans Unicode" w:hAnsi="Times New Roman" w:cs="Times New Roman"/>
                <w:kern w:val="1"/>
                <w:shd w:val="clear" w:color="auto" w:fill="FFFFFF"/>
              </w:rPr>
              <w:t xml:space="preserve"> население (3,860 тыс. чел.)</w:t>
            </w:r>
          </w:p>
        </w:tc>
        <w:tc>
          <w:tcPr>
            <w:tcW w:w="3190" w:type="dxa"/>
            <w:vAlign w:val="center"/>
          </w:tcPr>
          <w:p w14:paraId="509CAFA1" w14:textId="77777777" w:rsidR="000140AC" w:rsidRPr="00432569" w:rsidRDefault="000140AC" w:rsidP="0054145A">
            <w:pPr>
              <w:jc w:val="center"/>
              <w:rPr>
                <w:rFonts w:ascii="Times New Roman" w:eastAsia="Calibri" w:hAnsi="Times New Roman" w:cs="Times New Roman"/>
                <w:shd w:val="clear" w:color="auto" w:fill="FFFFFF"/>
                <w:lang w:val="en-US"/>
              </w:rPr>
            </w:pPr>
            <w:r w:rsidRPr="00432569">
              <w:rPr>
                <w:rFonts w:ascii="Times New Roman" w:eastAsia="Calibri" w:hAnsi="Times New Roman" w:cs="Times New Roman"/>
                <w:shd w:val="clear" w:color="auto" w:fill="FFFFFF"/>
              </w:rPr>
              <w:t>887,8</w:t>
            </w:r>
          </w:p>
        </w:tc>
        <w:tc>
          <w:tcPr>
            <w:tcW w:w="3190" w:type="dxa"/>
            <w:vAlign w:val="center"/>
          </w:tcPr>
          <w:p w14:paraId="260A8E27" w14:textId="77777777" w:rsidR="000140AC" w:rsidRPr="00432569" w:rsidRDefault="000140AC" w:rsidP="0054145A">
            <w:pPr>
              <w:jc w:val="center"/>
              <w:rPr>
                <w:rFonts w:ascii="Times New Roman" w:eastAsia="Calibri" w:hAnsi="Times New Roman" w:cs="Times New Roman"/>
                <w:shd w:val="clear" w:color="auto" w:fill="FFFFFF"/>
              </w:rPr>
            </w:pPr>
            <w:r w:rsidRPr="00432569">
              <w:rPr>
                <w:rFonts w:ascii="Times New Roman" w:eastAsia="Calibri" w:hAnsi="Times New Roman" w:cs="Times New Roman"/>
                <w:shd w:val="clear" w:color="auto" w:fill="FFFFFF"/>
              </w:rPr>
              <w:t>1065,36</w:t>
            </w:r>
          </w:p>
        </w:tc>
      </w:tr>
      <w:tr w:rsidR="00432569" w:rsidRPr="00432569" w14:paraId="54675BBD" w14:textId="77777777" w:rsidTr="0054145A">
        <w:tc>
          <w:tcPr>
            <w:tcW w:w="3190" w:type="dxa"/>
            <w:vAlign w:val="center"/>
          </w:tcPr>
          <w:p w14:paraId="512714A0" w14:textId="77777777" w:rsidR="000140AC" w:rsidRPr="00432569" w:rsidRDefault="000140AC" w:rsidP="0054145A">
            <w:pPr>
              <w:keepLines/>
              <w:widowControl w:val="0"/>
              <w:snapToGrid w:val="0"/>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Поливочные нужды</w:t>
            </w:r>
          </w:p>
        </w:tc>
        <w:tc>
          <w:tcPr>
            <w:tcW w:w="3190" w:type="dxa"/>
            <w:vAlign w:val="center"/>
          </w:tcPr>
          <w:p w14:paraId="634F1078" w14:textId="77777777" w:rsidR="000140AC" w:rsidRPr="00432569" w:rsidRDefault="000140AC" w:rsidP="0054145A">
            <w:pPr>
              <w:snapToGrid w:val="0"/>
              <w:jc w:val="center"/>
              <w:rPr>
                <w:rFonts w:ascii="Times New Roman" w:eastAsia="Calibri" w:hAnsi="Times New Roman" w:cs="Times New Roman"/>
                <w:shd w:val="clear" w:color="auto" w:fill="FFFFFF"/>
              </w:rPr>
            </w:pPr>
            <w:r w:rsidRPr="00432569">
              <w:rPr>
                <w:rFonts w:ascii="Times New Roman" w:eastAsia="Calibri" w:hAnsi="Times New Roman" w:cs="Times New Roman"/>
                <w:shd w:val="clear" w:color="auto" w:fill="FFFFFF"/>
              </w:rPr>
              <w:t>270,2</w:t>
            </w:r>
          </w:p>
        </w:tc>
        <w:tc>
          <w:tcPr>
            <w:tcW w:w="3190" w:type="dxa"/>
            <w:vAlign w:val="center"/>
          </w:tcPr>
          <w:p w14:paraId="6B37BD55" w14:textId="77777777" w:rsidR="000140AC" w:rsidRPr="00432569" w:rsidRDefault="000140AC" w:rsidP="0054145A">
            <w:pPr>
              <w:snapToGrid w:val="0"/>
              <w:jc w:val="center"/>
              <w:rPr>
                <w:rFonts w:ascii="Times New Roman" w:eastAsia="Calibri" w:hAnsi="Times New Roman" w:cs="Times New Roman"/>
                <w:shd w:val="clear" w:color="auto" w:fill="FFFFFF"/>
              </w:rPr>
            </w:pPr>
            <w:r w:rsidRPr="00432569">
              <w:rPr>
                <w:rFonts w:ascii="Times New Roman" w:eastAsia="Calibri" w:hAnsi="Times New Roman" w:cs="Times New Roman"/>
                <w:shd w:val="clear" w:color="auto" w:fill="FFFFFF"/>
              </w:rPr>
              <w:t>324,24</w:t>
            </w:r>
          </w:p>
        </w:tc>
      </w:tr>
      <w:tr w:rsidR="00432569" w:rsidRPr="00432569" w14:paraId="5889501F" w14:textId="77777777" w:rsidTr="0054145A">
        <w:tc>
          <w:tcPr>
            <w:tcW w:w="3190" w:type="dxa"/>
            <w:vAlign w:val="center"/>
          </w:tcPr>
          <w:p w14:paraId="1C37573A" w14:textId="77777777" w:rsidR="000140AC" w:rsidRPr="00432569" w:rsidRDefault="000140AC" w:rsidP="0054145A">
            <w:pPr>
              <w:keepLines/>
              <w:widowControl w:val="0"/>
              <w:snapToGrid w:val="0"/>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Коммунально-бытовые предприятия, обслуживающие население и прочие расходы (10%)</w:t>
            </w:r>
          </w:p>
        </w:tc>
        <w:tc>
          <w:tcPr>
            <w:tcW w:w="3190" w:type="dxa"/>
            <w:vAlign w:val="center"/>
          </w:tcPr>
          <w:p w14:paraId="1219FF53" w14:textId="77777777" w:rsidR="000140AC" w:rsidRPr="00432569" w:rsidRDefault="000140AC" w:rsidP="0054145A">
            <w:pPr>
              <w:keepLines/>
              <w:widowControl w:val="0"/>
              <w:snapToGrid w:val="0"/>
              <w:jc w:val="center"/>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88,78</w:t>
            </w:r>
          </w:p>
        </w:tc>
        <w:tc>
          <w:tcPr>
            <w:tcW w:w="3190" w:type="dxa"/>
            <w:vAlign w:val="center"/>
          </w:tcPr>
          <w:p w14:paraId="0A64CFEC" w14:textId="77777777" w:rsidR="000140AC" w:rsidRPr="00432569" w:rsidRDefault="000140AC" w:rsidP="0054145A">
            <w:pPr>
              <w:keepLines/>
              <w:widowControl w:val="0"/>
              <w:snapToGrid w:val="0"/>
              <w:jc w:val="center"/>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106,536</w:t>
            </w:r>
          </w:p>
        </w:tc>
      </w:tr>
      <w:tr w:rsidR="00432569" w:rsidRPr="00432569" w14:paraId="727C7C74" w14:textId="77777777" w:rsidTr="0054145A">
        <w:tc>
          <w:tcPr>
            <w:tcW w:w="3190" w:type="dxa"/>
            <w:shd w:val="clear" w:color="auto" w:fill="auto"/>
          </w:tcPr>
          <w:p w14:paraId="26D3A8BA" w14:textId="77777777" w:rsidR="000140AC" w:rsidRPr="00432569" w:rsidRDefault="000140AC" w:rsidP="0054145A">
            <w:pPr>
              <w:keepLines/>
              <w:widowControl w:val="0"/>
              <w:snapToGrid w:val="0"/>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Промышленные предприятия</w:t>
            </w:r>
          </w:p>
        </w:tc>
        <w:tc>
          <w:tcPr>
            <w:tcW w:w="3190" w:type="dxa"/>
            <w:shd w:val="clear" w:color="auto" w:fill="auto"/>
            <w:vAlign w:val="center"/>
          </w:tcPr>
          <w:p w14:paraId="20FCBDE4" w14:textId="77777777" w:rsidR="000140AC" w:rsidRPr="00432569" w:rsidRDefault="000140AC" w:rsidP="0054145A">
            <w:pPr>
              <w:keepLines/>
              <w:widowControl w:val="0"/>
              <w:snapToGrid w:val="0"/>
              <w:ind w:firstLine="71"/>
              <w:jc w:val="center"/>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нет данных</w:t>
            </w:r>
          </w:p>
        </w:tc>
        <w:tc>
          <w:tcPr>
            <w:tcW w:w="3190" w:type="dxa"/>
            <w:shd w:val="clear" w:color="auto" w:fill="auto"/>
            <w:vAlign w:val="center"/>
          </w:tcPr>
          <w:p w14:paraId="1B0D90E6" w14:textId="77777777" w:rsidR="000140AC" w:rsidRPr="00432569" w:rsidRDefault="000140AC" w:rsidP="0054145A">
            <w:pPr>
              <w:keepLines/>
              <w:widowControl w:val="0"/>
              <w:snapToGrid w:val="0"/>
              <w:jc w:val="center"/>
              <w:rPr>
                <w:rFonts w:ascii="Times New Roman" w:eastAsia="Lucida Sans Unicode" w:hAnsi="Times New Roman" w:cs="Times New Roman"/>
                <w:bCs/>
                <w:kern w:val="1"/>
                <w:shd w:val="clear" w:color="auto" w:fill="FFFFFF"/>
              </w:rPr>
            </w:pPr>
            <w:r w:rsidRPr="00432569">
              <w:rPr>
                <w:rFonts w:ascii="Times New Roman" w:eastAsia="Lucida Sans Unicode" w:hAnsi="Times New Roman" w:cs="Times New Roman"/>
                <w:kern w:val="1"/>
                <w:shd w:val="clear" w:color="auto" w:fill="FFFFFF"/>
              </w:rPr>
              <w:t>нет данных</w:t>
            </w:r>
          </w:p>
        </w:tc>
      </w:tr>
      <w:tr w:rsidR="000140AC" w:rsidRPr="00432569" w14:paraId="3EAB5E22" w14:textId="77777777" w:rsidTr="0054145A">
        <w:tc>
          <w:tcPr>
            <w:tcW w:w="3190" w:type="dxa"/>
            <w:shd w:val="clear" w:color="auto" w:fill="auto"/>
            <w:vAlign w:val="center"/>
          </w:tcPr>
          <w:p w14:paraId="2CBF511F" w14:textId="77777777" w:rsidR="000140AC" w:rsidRPr="00432569" w:rsidRDefault="000140AC" w:rsidP="0054145A">
            <w:pPr>
              <w:keepLines/>
              <w:widowControl w:val="0"/>
              <w:snapToGrid w:val="0"/>
              <w:rPr>
                <w:rFonts w:ascii="Times New Roman" w:eastAsia="Lucida Sans Unicode" w:hAnsi="Times New Roman" w:cs="Times New Roman"/>
                <w:b/>
                <w:kern w:val="1"/>
                <w:shd w:val="clear" w:color="auto" w:fill="FFFFFF"/>
              </w:rPr>
            </w:pPr>
            <w:proofErr w:type="spellStart"/>
            <w:r w:rsidRPr="00432569">
              <w:rPr>
                <w:rFonts w:ascii="Times New Roman" w:eastAsia="Lucida Sans Unicode" w:hAnsi="Times New Roman" w:cs="Times New Roman"/>
                <w:b/>
                <w:kern w:val="1"/>
                <w:shd w:val="clear" w:color="auto" w:fill="FFFFFF"/>
                <w:lang w:val="en-US"/>
              </w:rPr>
              <w:t>Итого</w:t>
            </w:r>
            <w:proofErr w:type="spellEnd"/>
            <w:r w:rsidRPr="00432569">
              <w:rPr>
                <w:rFonts w:ascii="Times New Roman" w:eastAsia="Lucida Sans Unicode" w:hAnsi="Times New Roman" w:cs="Times New Roman"/>
                <w:b/>
                <w:kern w:val="1"/>
                <w:shd w:val="clear" w:color="auto" w:fill="FFFFFF"/>
              </w:rPr>
              <w:t>:</w:t>
            </w:r>
          </w:p>
        </w:tc>
        <w:tc>
          <w:tcPr>
            <w:tcW w:w="3190" w:type="dxa"/>
            <w:shd w:val="clear" w:color="auto" w:fill="auto"/>
            <w:vAlign w:val="center"/>
          </w:tcPr>
          <w:p w14:paraId="4297EA27" w14:textId="77777777" w:rsidR="000140AC" w:rsidRPr="00432569" w:rsidRDefault="000140AC" w:rsidP="0054145A">
            <w:pPr>
              <w:keepLines/>
              <w:widowControl w:val="0"/>
              <w:snapToGrid w:val="0"/>
              <w:jc w:val="center"/>
              <w:rPr>
                <w:rFonts w:ascii="Times New Roman" w:eastAsia="Lucida Sans Unicode" w:hAnsi="Times New Roman" w:cs="Times New Roman"/>
                <w:b/>
                <w:bCs/>
                <w:kern w:val="1"/>
                <w:shd w:val="clear" w:color="auto" w:fill="FFFFFF"/>
              </w:rPr>
            </w:pPr>
            <w:r w:rsidRPr="00432569">
              <w:rPr>
                <w:rFonts w:ascii="Times New Roman" w:eastAsia="Lucida Sans Unicode" w:hAnsi="Times New Roman" w:cs="Times New Roman"/>
                <w:b/>
                <w:bCs/>
                <w:kern w:val="1"/>
                <w:shd w:val="clear" w:color="auto" w:fill="FFFFFF"/>
              </w:rPr>
              <w:t>1246,78</w:t>
            </w:r>
          </w:p>
        </w:tc>
        <w:tc>
          <w:tcPr>
            <w:tcW w:w="3190" w:type="dxa"/>
            <w:shd w:val="clear" w:color="auto" w:fill="auto"/>
            <w:vAlign w:val="center"/>
          </w:tcPr>
          <w:p w14:paraId="58FEB67A" w14:textId="77777777" w:rsidR="000140AC" w:rsidRPr="00432569" w:rsidRDefault="000140AC" w:rsidP="0054145A">
            <w:pPr>
              <w:keepLines/>
              <w:widowControl w:val="0"/>
              <w:snapToGrid w:val="0"/>
              <w:jc w:val="center"/>
              <w:rPr>
                <w:rFonts w:ascii="Times New Roman" w:eastAsia="Lucida Sans Unicode" w:hAnsi="Times New Roman" w:cs="Times New Roman"/>
                <w:b/>
                <w:bCs/>
                <w:kern w:val="1"/>
                <w:shd w:val="clear" w:color="auto" w:fill="FFFFFF"/>
              </w:rPr>
            </w:pPr>
            <w:r w:rsidRPr="00432569">
              <w:rPr>
                <w:rFonts w:ascii="Times New Roman" w:eastAsia="Lucida Sans Unicode" w:hAnsi="Times New Roman" w:cs="Times New Roman"/>
                <w:b/>
                <w:bCs/>
                <w:kern w:val="1"/>
                <w:shd w:val="clear" w:color="auto" w:fill="FFFFFF"/>
              </w:rPr>
              <w:t>1496,136</w:t>
            </w:r>
          </w:p>
        </w:tc>
      </w:tr>
    </w:tbl>
    <w:p w14:paraId="4F4702D6" w14:textId="77777777" w:rsidR="000140AC" w:rsidRPr="00432569" w:rsidRDefault="000140AC" w:rsidP="000140AC">
      <w:pPr>
        <w:spacing w:after="0"/>
        <w:ind w:firstLine="709"/>
        <w:jc w:val="both"/>
        <w:rPr>
          <w:rFonts w:ascii="Times New Roman" w:eastAsia="Calibri" w:hAnsi="Times New Roman" w:cs="Times New Roman"/>
          <w:b/>
          <w:sz w:val="24"/>
          <w:szCs w:val="24"/>
          <w:highlight w:val="yellow"/>
          <w:shd w:val="clear" w:color="auto" w:fill="FFFFFF"/>
        </w:rPr>
      </w:pPr>
    </w:p>
    <w:p w14:paraId="7244A654"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В соответствии со </w:t>
      </w:r>
      <w:r w:rsidRPr="00432569">
        <w:rPr>
          <w:rFonts w:ascii="Times New Roman" w:eastAsia="Times New Roman" w:hAnsi="Times New Roman" w:cs="Times New Roman"/>
          <w:sz w:val="24"/>
          <w:szCs w:val="24"/>
          <w:lang w:eastAsia="ru-RU"/>
        </w:rPr>
        <w:t xml:space="preserve">СП 31.13330.2012 </w:t>
      </w:r>
      <w:r w:rsidRPr="00432569">
        <w:rPr>
          <w:rFonts w:ascii="Times New Roman" w:eastAsia="Calibri" w:hAnsi="Times New Roman" w:cs="Times New Roman"/>
          <w:sz w:val="24"/>
          <w:szCs w:val="24"/>
          <w:shd w:val="clear" w:color="auto" w:fill="FFFFFF"/>
        </w:rPr>
        <w:t>расходы воды питьевого качества для коммунально-бытовых предприятий, обслуживающих население, и прочие расходы приняты в размере 10% от расхода воды на нужды населения.</w:t>
      </w:r>
    </w:p>
    <w:p w14:paraId="4EADD582" w14:textId="77777777" w:rsidR="000140AC" w:rsidRPr="00432569" w:rsidRDefault="000140AC" w:rsidP="000140AC">
      <w:pPr>
        <w:spacing w:after="0" w:line="276" w:lineRule="auto"/>
        <w:ind w:firstLine="567"/>
        <w:jc w:val="both"/>
        <w:rPr>
          <w:rFonts w:ascii="Times New Roman"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Потребности в воде на инвестиционные объекты, необходимо прорабатывать по мере реализации целевых программ.</w:t>
      </w:r>
      <w:r w:rsidRPr="00432569">
        <w:rPr>
          <w:rFonts w:ascii="Times New Roman" w:hAnsi="Times New Roman" w:cs="Times New Roman"/>
          <w:sz w:val="24"/>
          <w:szCs w:val="24"/>
          <w:shd w:val="clear" w:color="auto" w:fill="FFFFFF"/>
        </w:rPr>
        <w:t xml:space="preserve"> </w:t>
      </w:r>
    </w:p>
    <w:p w14:paraId="7DE4B2C4" w14:textId="77777777" w:rsidR="000140AC" w:rsidRPr="00432569" w:rsidRDefault="000140AC" w:rsidP="000140AC">
      <w:pPr>
        <w:spacing w:after="0" w:line="276" w:lineRule="auto"/>
        <w:ind w:firstLine="567"/>
        <w:jc w:val="both"/>
        <w:rPr>
          <w:rFonts w:ascii="Times New Roman" w:hAnsi="Times New Roman" w:cs="Times New Roman"/>
          <w:sz w:val="24"/>
          <w:szCs w:val="24"/>
          <w:highlight w:val="yellow"/>
          <w:shd w:val="clear" w:color="auto" w:fill="FFFFFF"/>
        </w:rPr>
      </w:pPr>
    </w:p>
    <w:p w14:paraId="49AB018A" w14:textId="77777777" w:rsidR="000140AC" w:rsidRPr="00432569" w:rsidRDefault="000140AC" w:rsidP="000140AC">
      <w:pPr>
        <w:spacing w:after="0"/>
        <w:ind w:firstLine="567"/>
        <w:jc w:val="both"/>
        <w:rPr>
          <w:rFonts w:ascii="Times New Roman" w:hAnsi="Times New Roman" w:cs="Times New Roman"/>
          <w:b/>
          <w:bCs/>
          <w:sz w:val="24"/>
          <w:szCs w:val="24"/>
          <w:u w:val="single"/>
          <w:shd w:val="clear" w:color="auto" w:fill="FFFFFF"/>
        </w:rPr>
      </w:pPr>
      <w:r w:rsidRPr="00432569">
        <w:rPr>
          <w:rFonts w:ascii="Times New Roman" w:hAnsi="Times New Roman" w:cs="Times New Roman"/>
          <w:b/>
          <w:bCs/>
          <w:sz w:val="24"/>
          <w:szCs w:val="24"/>
          <w:u w:val="single"/>
          <w:shd w:val="clear" w:color="auto" w:fill="FFFFFF"/>
        </w:rPr>
        <w:t>Определение противопожарных расходов</w:t>
      </w:r>
    </w:p>
    <w:p w14:paraId="4066DA2F"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Расходы воды для нужд наружного пожаротушения принимаются в соответствии со СП 8.13130 Свод правил. Системы противопожарной защиты. Наружное противопожарное водоснабжение. Требования пожарной безопасности, утвержденным Приказом МЧС России от 30.03.2020 № 225 (далее по тексту - СП 8.13130)</w:t>
      </w:r>
      <w:r w:rsidRPr="00432569">
        <w:rPr>
          <w:rFonts w:ascii="Times New Roman" w:eastAsia="Calibri" w:hAnsi="Times New Roman" w:cs="Times New Roman"/>
          <w:sz w:val="24"/>
          <w:szCs w:val="24"/>
        </w:rPr>
        <w:t>.</w:t>
      </w:r>
    </w:p>
    <w:p w14:paraId="44CD08C0" w14:textId="77777777" w:rsidR="000140AC" w:rsidRPr="00432569" w:rsidRDefault="000140AC" w:rsidP="000140AC">
      <w:pPr>
        <w:autoSpaceDE w:val="0"/>
        <w:autoSpaceDN w:val="0"/>
        <w:adjustRightInd w:val="0"/>
        <w:spacing w:after="0"/>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shd w:val="clear" w:color="auto" w:fill="FFFFFF"/>
        </w:rPr>
        <w:t xml:space="preserve">Согласно п. </w:t>
      </w:r>
      <w:r w:rsidRPr="00432569">
        <w:rPr>
          <w:rFonts w:ascii="Times New Roman" w:eastAsia="Calibri" w:hAnsi="Times New Roman" w:cs="Times New Roman"/>
          <w:sz w:val="24"/>
          <w:szCs w:val="24"/>
          <w:lang w:eastAsia="ru-RU"/>
        </w:rPr>
        <w:t xml:space="preserve">5.1. </w:t>
      </w:r>
      <w:r w:rsidRPr="00432569">
        <w:rPr>
          <w:rFonts w:ascii="Times New Roman" w:eastAsia="Calibri" w:hAnsi="Times New Roman" w:cs="Times New Roman"/>
          <w:bCs/>
          <w:sz w:val="24"/>
          <w:szCs w:val="24"/>
        </w:rPr>
        <w:t xml:space="preserve">СП 8.13130 </w:t>
      </w:r>
      <w:r w:rsidRPr="00432569">
        <w:rPr>
          <w:rFonts w:ascii="Times New Roman" w:eastAsia="Calibri" w:hAnsi="Times New Roman" w:cs="Times New Roman"/>
          <w:sz w:val="24"/>
          <w:szCs w:val="24"/>
          <w:lang w:eastAsia="ru-RU"/>
        </w:rPr>
        <w:t>расход воды на наружное пожаротушение (на один пожар) и количество одновременных пожаров в городских округах, городских и сельских поселениях для расчета магистральных (расчетных кольцевых) линий водопроводной сети должны приниматься по таблице 1 указанного свода правил.</w:t>
      </w:r>
    </w:p>
    <w:p w14:paraId="08D59920" w14:textId="77777777" w:rsidR="000140AC" w:rsidRPr="00432569" w:rsidRDefault="000140AC" w:rsidP="000140AC">
      <w:pPr>
        <w:spacing w:after="0" w:line="276" w:lineRule="auto"/>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В соответствии с таблицей 1 СП 8.13130 для поселения с числом жителей более 1 тыс. чел, но не более 5 тыс. чел. расход воды на наружное пожаротушение в поселении на 1 пожар принимается 10 л/с, расчетное количество одновременных пожаров принимается равным 1.</w:t>
      </w:r>
    </w:p>
    <w:p w14:paraId="05601F45" w14:textId="77777777" w:rsidR="000140AC" w:rsidRPr="00432569" w:rsidRDefault="000140AC" w:rsidP="000140AC">
      <w:pPr>
        <w:spacing w:after="0" w:line="276" w:lineRule="auto"/>
        <w:ind w:firstLine="567"/>
        <w:jc w:val="both"/>
        <w:rPr>
          <w:rFonts w:ascii="Times New Roman" w:eastAsia="Calibri" w:hAnsi="Times New Roman" w:cs="Times New Roman"/>
          <w:sz w:val="24"/>
          <w:szCs w:val="24"/>
          <w:lang w:eastAsia="ru-RU"/>
        </w:rPr>
      </w:pPr>
      <w:r w:rsidRPr="00432569">
        <w:rPr>
          <w:rFonts w:ascii="Times New Roman" w:eastAsia="Calibri" w:hAnsi="Times New Roman" w:cs="Times New Roman"/>
          <w:sz w:val="24"/>
          <w:szCs w:val="24"/>
          <w:lang w:eastAsia="ru-RU"/>
        </w:rPr>
        <w:t xml:space="preserve">Таким образом, расход воды из водопроводной сети на наружное пожаротушение с учетом численности населения </w:t>
      </w:r>
      <w:proofErr w:type="spellStart"/>
      <w:r w:rsidRPr="00432569">
        <w:rPr>
          <w:rFonts w:ascii="Times New Roman" w:eastAsia="Calibri" w:hAnsi="Times New Roman" w:cs="Times New Roman"/>
          <w:sz w:val="24"/>
          <w:szCs w:val="24"/>
          <w:lang w:eastAsia="ru-RU"/>
        </w:rPr>
        <w:t>Гниловского</w:t>
      </w:r>
      <w:proofErr w:type="spellEnd"/>
      <w:r w:rsidRPr="00432569">
        <w:rPr>
          <w:rFonts w:ascii="Times New Roman" w:eastAsia="Calibri" w:hAnsi="Times New Roman" w:cs="Times New Roman"/>
          <w:sz w:val="24"/>
          <w:szCs w:val="24"/>
          <w:lang w:eastAsia="ru-RU"/>
        </w:rPr>
        <w:t xml:space="preserve"> </w:t>
      </w:r>
      <w:proofErr w:type="spellStart"/>
      <w:r w:rsidRPr="00432569">
        <w:rPr>
          <w:rFonts w:ascii="Times New Roman" w:eastAsia="Calibri" w:hAnsi="Times New Roman" w:cs="Times New Roman"/>
          <w:sz w:val="24"/>
          <w:szCs w:val="24"/>
          <w:lang w:eastAsia="ru-RU"/>
        </w:rPr>
        <w:t>сасельского</w:t>
      </w:r>
      <w:proofErr w:type="spellEnd"/>
      <w:r w:rsidRPr="00432569">
        <w:rPr>
          <w:rFonts w:ascii="Times New Roman" w:eastAsia="Calibri" w:hAnsi="Times New Roman" w:cs="Times New Roman"/>
          <w:sz w:val="24"/>
          <w:szCs w:val="24"/>
          <w:lang w:eastAsia="ru-RU"/>
        </w:rPr>
        <w:t xml:space="preserve"> поселения принят 5 л/с.</w:t>
      </w:r>
    </w:p>
    <w:p w14:paraId="539C47D9" w14:textId="77777777" w:rsidR="000140AC" w:rsidRPr="00432569" w:rsidRDefault="000140AC" w:rsidP="000140AC">
      <w:pPr>
        <w:spacing w:after="0" w:line="276" w:lineRule="auto"/>
        <w:ind w:firstLine="567"/>
        <w:jc w:val="both"/>
        <w:rPr>
          <w:rFonts w:ascii="Times New Roman" w:hAnsi="Times New Roman" w:cs="Times New Roman"/>
          <w:sz w:val="24"/>
          <w:szCs w:val="24"/>
          <w:shd w:val="clear" w:color="auto" w:fill="FFFFFF"/>
        </w:rPr>
      </w:pPr>
      <w:r w:rsidRPr="00432569">
        <w:rPr>
          <w:rFonts w:ascii="Times New Roman" w:eastAsia="Calibri" w:hAnsi="Times New Roman" w:cs="Times New Roman"/>
          <w:sz w:val="24"/>
          <w:szCs w:val="24"/>
          <w:lang w:eastAsia="ru-RU"/>
        </w:rPr>
        <w:t xml:space="preserve">Продолжительность тушения пожара согласно СП 8.13130 составляет 3 часа, расход воды в сутки соответственно равен 10х3х3,6=108 </w:t>
      </w:r>
      <w:proofErr w:type="spellStart"/>
      <w:r w:rsidRPr="00432569">
        <w:rPr>
          <w:rFonts w:ascii="Times New Roman" w:eastAsia="Calibri" w:hAnsi="Times New Roman" w:cs="Times New Roman"/>
          <w:sz w:val="24"/>
          <w:szCs w:val="24"/>
          <w:lang w:eastAsia="ru-RU"/>
        </w:rPr>
        <w:t>куб.м</w:t>
      </w:r>
      <w:proofErr w:type="spellEnd"/>
      <w:r w:rsidRPr="00432569">
        <w:rPr>
          <w:rFonts w:ascii="Times New Roman" w:eastAsia="Calibri" w:hAnsi="Times New Roman" w:cs="Times New Roman"/>
          <w:sz w:val="24"/>
          <w:szCs w:val="24"/>
          <w:lang w:eastAsia="ru-RU"/>
        </w:rPr>
        <w:t>./</w:t>
      </w:r>
      <w:proofErr w:type="spellStart"/>
      <w:r w:rsidRPr="00432569">
        <w:rPr>
          <w:rFonts w:ascii="Times New Roman" w:eastAsia="Calibri" w:hAnsi="Times New Roman" w:cs="Times New Roman"/>
          <w:sz w:val="24"/>
          <w:szCs w:val="24"/>
          <w:lang w:eastAsia="ru-RU"/>
        </w:rPr>
        <w:t>сут</w:t>
      </w:r>
      <w:proofErr w:type="spellEnd"/>
      <w:r w:rsidRPr="00432569">
        <w:rPr>
          <w:rFonts w:ascii="Times New Roman" w:eastAsia="Calibri" w:hAnsi="Times New Roman" w:cs="Times New Roman"/>
          <w:sz w:val="24"/>
          <w:szCs w:val="24"/>
          <w:lang w:eastAsia="ru-RU"/>
        </w:rPr>
        <w:t>. Противопожарный запас хранится в резервуарах запаса воды водозаборных сооружений. На территории промпредприятий необходимо устраивать противопожарные резервуары запаса воды.</w:t>
      </w:r>
    </w:p>
    <w:p w14:paraId="2D7D2900" w14:textId="77777777" w:rsidR="000140AC" w:rsidRPr="00432569" w:rsidRDefault="000140AC" w:rsidP="000140AC">
      <w:pPr>
        <w:spacing w:after="0"/>
        <w:ind w:firstLine="567"/>
        <w:jc w:val="both"/>
        <w:rPr>
          <w:rFonts w:ascii="Times New Roman" w:eastAsia="Calibri" w:hAnsi="Times New Roman" w:cs="Times New Roman"/>
          <w:b/>
          <w:bCs/>
          <w:sz w:val="24"/>
          <w:szCs w:val="24"/>
          <w:u w:val="single"/>
          <w:shd w:val="clear" w:color="auto" w:fill="FFFFFF"/>
        </w:rPr>
      </w:pPr>
      <w:r w:rsidRPr="00432569">
        <w:rPr>
          <w:rFonts w:ascii="Times New Roman" w:eastAsia="Calibri" w:hAnsi="Times New Roman" w:cs="Times New Roman"/>
          <w:b/>
          <w:bCs/>
          <w:sz w:val="24"/>
          <w:szCs w:val="24"/>
          <w:u w:val="single"/>
          <w:shd w:val="clear" w:color="auto" w:fill="FFFFFF"/>
        </w:rPr>
        <w:t>Свободные напоры</w:t>
      </w:r>
    </w:p>
    <w:p w14:paraId="359A9E52"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Минимальный свободный напор в водопроводной сети с пожарными гидрантами должен быть не менее 10 м для возможности забора воды пожарными машинами. </w:t>
      </w:r>
    </w:p>
    <w:p w14:paraId="07B887E9"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p>
    <w:p w14:paraId="4D429A22" w14:textId="77777777" w:rsidR="000140AC" w:rsidRPr="00432569" w:rsidRDefault="000140AC" w:rsidP="000140AC">
      <w:pPr>
        <w:spacing w:after="0"/>
        <w:ind w:firstLine="567"/>
        <w:jc w:val="both"/>
        <w:rPr>
          <w:rFonts w:ascii="Times New Roman" w:eastAsia="Calibri" w:hAnsi="Times New Roman" w:cs="Times New Roman"/>
          <w:b/>
          <w:bCs/>
          <w:sz w:val="24"/>
          <w:szCs w:val="24"/>
          <w:u w:val="single"/>
          <w:shd w:val="clear" w:color="auto" w:fill="FFFFFF"/>
        </w:rPr>
      </w:pPr>
      <w:r w:rsidRPr="00432569">
        <w:rPr>
          <w:rFonts w:ascii="Times New Roman" w:eastAsia="Calibri" w:hAnsi="Times New Roman" w:cs="Times New Roman"/>
          <w:b/>
          <w:bCs/>
          <w:sz w:val="24"/>
          <w:szCs w:val="24"/>
          <w:u w:val="single"/>
          <w:shd w:val="clear" w:color="auto" w:fill="FFFFFF"/>
        </w:rPr>
        <w:t>Источники водоснабжения, схема водоснабжения</w:t>
      </w:r>
    </w:p>
    <w:p w14:paraId="0F1FF5CD"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Система водоснабжения в </w:t>
      </w:r>
      <w:proofErr w:type="spellStart"/>
      <w:r w:rsidRPr="00432569">
        <w:rPr>
          <w:rFonts w:ascii="Times New Roman" w:eastAsia="Calibri" w:hAnsi="Times New Roman" w:cs="Times New Roman"/>
          <w:sz w:val="24"/>
          <w:szCs w:val="24"/>
          <w:shd w:val="clear" w:color="auto" w:fill="FFFFFF"/>
        </w:rPr>
        <w:t>Гниловском</w:t>
      </w:r>
      <w:proofErr w:type="spellEnd"/>
      <w:r w:rsidRPr="00432569">
        <w:rPr>
          <w:rFonts w:ascii="Times New Roman" w:eastAsia="Calibri" w:hAnsi="Times New Roman" w:cs="Times New Roman"/>
          <w:sz w:val="24"/>
          <w:szCs w:val="24"/>
          <w:shd w:val="clear" w:color="auto" w:fill="FFFFFF"/>
        </w:rPr>
        <w:t xml:space="preserve"> сельском поселении - централизованная, объединенная для хозяйственно-питьевых и противопожарных нужд, организована от артезианских скважин. </w:t>
      </w:r>
    </w:p>
    <w:p w14:paraId="58257F14"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Схема водоснабжения: скважина – водонапорная башня – водопроводная сеть.  </w:t>
      </w:r>
    </w:p>
    <w:p w14:paraId="318918A7" w14:textId="77777777" w:rsidR="000140AC" w:rsidRPr="00432569" w:rsidRDefault="000140AC" w:rsidP="000140AC">
      <w:pPr>
        <w:spacing w:after="0"/>
        <w:ind w:firstLine="567"/>
        <w:jc w:val="both"/>
        <w:rPr>
          <w:rFonts w:ascii="Times New Roman" w:eastAsia="Calibri" w:hAnsi="Times New Roman" w:cs="Times New Roman"/>
          <w:sz w:val="24"/>
          <w:szCs w:val="24"/>
          <w:highlight w:val="yellow"/>
          <w:shd w:val="clear" w:color="auto" w:fill="FFFFFF"/>
        </w:rPr>
      </w:pPr>
      <w:r w:rsidRPr="00432569">
        <w:rPr>
          <w:rFonts w:ascii="Times New Roman" w:eastAsia="Calibri" w:hAnsi="Times New Roman" w:cs="Times New Roman"/>
          <w:sz w:val="24"/>
          <w:szCs w:val="24"/>
          <w:shd w:val="clear" w:color="auto" w:fill="FFFFFF"/>
        </w:rPr>
        <w:t xml:space="preserve">Наружное пожаротушение предусматривается из подземных пожарных гидрантов, </w:t>
      </w:r>
      <w:r w:rsidRPr="00432569">
        <w:rPr>
          <w:rFonts w:ascii="Times New Roman" w:eastAsia="Calibri" w:hAnsi="Times New Roman" w:cs="Times New Roman"/>
          <w:sz w:val="24"/>
          <w:szCs w:val="24"/>
        </w:rPr>
        <w:t xml:space="preserve">установленных на сетях. Трассировка водоводов и разводящих сетей ниже глубины промерзания. </w:t>
      </w:r>
    </w:p>
    <w:p w14:paraId="73839834" w14:textId="77777777" w:rsidR="000140AC" w:rsidRPr="00432569" w:rsidRDefault="000140AC" w:rsidP="000140AC">
      <w:pPr>
        <w:spacing w:after="0"/>
        <w:ind w:firstLine="567"/>
        <w:jc w:val="both"/>
        <w:rPr>
          <w:rFonts w:ascii="Times New Roman" w:eastAsia="Calibri" w:hAnsi="Times New Roman" w:cs="Times New Roman"/>
          <w:sz w:val="24"/>
          <w:szCs w:val="24"/>
          <w:u w:val="single"/>
          <w:shd w:val="clear" w:color="auto" w:fill="FFFFFF"/>
        </w:rPr>
      </w:pPr>
      <w:r w:rsidRPr="00432569">
        <w:rPr>
          <w:rFonts w:ascii="Times New Roman" w:eastAsia="Calibri" w:hAnsi="Times New Roman" w:cs="Times New Roman"/>
          <w:b/>
          <w:bCs/>
          <w:sz w:val="24"/>
          <w:szCs w:val="24"/>
          <w:u w:val="single"/>
          <w:shd w:val="clear" w:color="auto" w:fill="FFFFFF"/>
        </w:rPr>
        <w:t>Водопроводные сети</w:t>
      </w:r>
    </w:p>
    <w:p w14:paraId="1A73056B"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В настоящее время водопроводные сети находятся в изношенном состоянии, в связи с чем для нормального водоснабжения необходимо провести реконструкцию существующих сетей с использованием новых технологий и проложить новые водопроводные сети для повышения уровня оборудования (благоустройства) жилищного фонда, объектов производственного, социально-культурного и коммунально-бытового назначения.  </w:t>
      </w:r>
    </w:p>
    <w:p w14:paraId="49A39D88"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Сети водопровода следует прокладывать из стальных, чугунных водопроводных труб из шаровидного графита, либо из пластмассовых напорных труб.</w:t>
      </w:r>
    </w:p>
    <w:p w14:paraId="24DF4512"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При выполнении комплекса мероприятий, а именно: реконструкции водопроводных сетей, замены арматуры и санитарно-технического оборудования, установки водомеров и другое, возможно снижение удельной нормы водопотребления на человека.</w:t>
      </w:r>
    </w:p>
    <w:p w14:paraId="24699523" w14:textId="77777777" w:rsidR="000140AC" w:rsidRPr="00432569" w:rsidRDefault="000140AC" w:rsidP="000140AC">
      <w:pPr>
        <w:spacing w:after="0" w:line="276" w:lineRule="auto"/>
        <w:ind w:firstLine="567"/>
        <w:jc w:val="both"/>
        <w:rPr>
          <w:rFonts w:ascii="Times New Roman"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r w:rsidRPr="00432569">
        <w:rPr>
          <w:rFonts w:ascii="Times New Roman" w:hAnsi="Times New Roman" w:cs="Times New Roman"/>
          <w:sz w:val="24"/>
          <w:szCs w:val="24"/>
          <w:shd w:val="clear" w:color="auto" w:fill="FFFFFF"/>
        </w:rPr>
        <w:t xml:space="preserve"> </w:t>
      </w:r>
    </w:p>
    <w:p w14:paraId="018B3224" w14:textId="77777777" w:rsidR="000140AC" w:rsidRPr="00432569" w:rsidRDefault="000140AC" w:rsidP="000140AC">
      <w:pPr>
        <w:spacing w:after="0" w:line="276" w:lineRule="auto"/>
        <w:ind w:firstLine="567"/>
        <w:jc w:val="both"/>
        <w:rPr>
          <w:rFonts w:ascii="Times New Roman" w:hAnsi="Times New Roman" w:cs="Times New Roman"/>
          <w:sz w:val="24"/>
          <w:szCs w:val="24"/>
          <w:highlight w:val="yellow"/>
          <w:shd w:val="clear" w:color="auto" w:fill="FFFFFF"/>
        </w:rPr>
      </w:pPr>
    </w:p>
    <w:p w14:paraId="540F3B0F" w14:textId="77777777" w:rsidR="000140AC" w:rsidRPr="00432569" w:rsidRDefault="000140AC" w:rsidP="000140AC">
      <w:pPr>
        <w:spacing w:after="0"/>
        <w:ind w:firstLine="567"/>
        <w:jc w:val="both"/>
        <w:rPr>
          <w:rFonts w:ascii="Times New Roman" w:hAnsi="Times New Roman" w:cs="Times New Roman"/>
          <w:b/>
          <w:bCs/>
          <w:sz w:val="24"/>
          <w:szCs w:val="24"/>
          <w:u w:val="single"/>
          <w:shd w:val="clear" w:color="auto" w:fill="FFFFFF"/>
        </w:rPr>
      </w:pPr>
      <w:r w:rsidRPr="00432569">
        <w:rPr>
          <w:rFonts w:ascii="Times New Roman" w:hAnsi="Times New Roman" w:cs="Times New Roman"/>
          <w:b/>
          <w:bCs/>
          <w:sz w:val="24"/>
          <w:szCs w:val="24"/>
          <w:u w:val="single"/>
          <w:shd w:val="clear" w:color="auto" w:fill="FFFFFF"/>
        </w:rPr>
        <w:t xml:space="preserve">Проектные предложения </w:t>
      </w:r>
    </w:p>
    <w:p w14:paraId="6759A031" w14:textId="77777777" w:rsidR="000140AC" w:rsidRPr="00432569" w:rsidRDefault="000140AC" w:rsidP="000140AC">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Проектирование водоснабжения того или иного объекта включает в себя создание и разработку систем водоснабжения, водоотведения, водоочистки, проекта насосных станций, подбор оборудования. Все расчёты производятся в соответствии с условиями местности, для которой подготавливается проект, и с учётом всех действующих норм. В проектировании водоснабжения обязательно учитываются такие факторы, как привязка оборудования к помещению и привязка к уже существующим системам подачи воды.</w:t>
      </w:r>
    </w:p>
    <w:p w14:paraId="746352C3" w14:textId="77777777" w:rsidR="000140AC" w:rsidRPr="00432569" w:rsidRDefault="000140AC" w:rsidP="000140AC">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xml:space="preserve">Главные сложности в разработке проектов инженерных сетей водоснабжения заключаются, как правило, в особенностях того или иного объекта, условий местности, на которой он находится. </w:t>
      </w:r>
    </w:p>
    <w:p w14:paraId="216AF050" w14:textId="77777777" w:rsidR="000140AC" w:rsidRPr="00432569" w:rsidRDefault="000140AC" w:rsidP="000140AC">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Текущий ремонт не решает проблемы сверхнормативных потерь и стабильной подачи воды потребителю.</w:t>
      </w:r>
    </w:p>
    <w:p w14:paraId="1E91EF14" w14:textId="77777777" w:rsidR="000140AC" w:rsidRPr="00432569" w:rsidRDefault="000140AC" w:rsidP="000140AC">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Для обеспечения населенных пунктов поселения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p>
    <w:p w14:paraId="5F8D86B7" w14:textId="77777777" w:rsidR="000140AC" w:rsidRPr="00432569" w:rsidRDefault="000140AC" w:rsidP="000140AC">
      <w:pPr>
        <w:widowControl w:val="0"/>
        <w:spacing w:after="0"/>
        <w:ind w:firstLine="709"/>
        <w:jc w:val="both"/>
        <w:rPr>
          <w:rFonts w:ascii="Times New Roman" w:eastAsia="Arial Unicode MS" w:hAnsi="Times New Roman" w:cs="Times New Roman"/>
          <w:kern w:val="2"/>
          <w:sz w:val="24"/>
          <w:szCs w:val="28"/>
          <w:shd w:val="clear" w:color="auto" w:fill="FFFFFF"/>
        </w:rPr>
      </w:pPr>
      <w:r w:rsidRPr="00432569">
        <w:rPr>
          <w:rFonts w:ascii="Times New Roman" w:eastAsia="Arial Unicode MS" w:hAnsi="Times New Roman" w:cs="Times New Roman"/>
          <w:kern w:val="2"/>
          <w:sz w:val="24"/>
          <w:szCs w:val="28"/>
          <w:shd w:val="clear" w:color="auto" w:fill="FFFFFF"/>
        </w:rPr>
        <w:t>Исходя из изложенного в плане водоснабжения, необходимо осуществить реконструкцию действующих и строительство новых объектов, сетей и сооружений водопровода, что позволит решить следующие задачи:</w:t>
      </w:r>
    </w:p>
    <w:p w14:paraId="5375FA03" w14:textId="77777777" w:rsidR="000140AC" w:rsidRPr="00432569" w:rsidRDefault="000140AC" w:rsidP="000140AC">
      <w:pPr>
        <w:widowControl w:val="0"/>
        <w:autoSpaceDN w:val="0"/>
        <w:adjustRightInd w:val="0"/>
        <w:spacing w:after="0"/>
        <w:ind w:firstLine="567"/>
        <w:jc w:val="both"/>
        <w:rPr>
          <w:rFonts w:ascii="Times New Roman" w:eastAsia="Arial Unicode MS" w:hAnsi="Times New Roman" w:cs="Times New Roman"/>
          <w:kern w:val="2"/>
          <w:sz w:val="24"/>
          <w:szCs w:val="28"/>
          <w:shd w:val="clear" w:color="auto" w:fill="FFFFFF"/>
        </w:rPr>
      </w:pPr>
      <w:r w:rsidRPr="00432569">
        <w:rPr>
          <w:rFonts w:ascii="Times New Roman" w:eastAsia="Arial Unicode MS" w:hAnsi="Times New Roman" w:cs="Times New Roman"/>
          <w:kern w:val="2"/>
          <w:sz w:val="24"/>
          <w:szCs w:val="28"/>
          <w:shd w:val="clear" w:color="auto" w:fill="FFFFFF"/>
        </w:rPr>
        <w:t>- снижение неучтенного расхода и потерь воды;</w:t>
      </w:r>
    </w:p>
    <w:p w14:paraId="700535A1" w14:textId="77777777" w:rsidR="000140AC" w:rsidRPr="00432569" w:rsidRDefault="000140AC" w:rsidP="000140AC">
      <w:pPr>
        <w:widowControl w:val="0"/>
        <w:autoSpaceDN w:val="0"/>
        <w:adjustRightInd w:val="0"/>
        <w:spacing w:after="0"/>
        <w:ind w:firstLine="567"/>
        <w:jc w:val="both"/>
        <w:rPr>
          <w:rFonts w:ascii="Times New Roman" w:eastAsia="Arial Unicode MS" w:hAnsi="Times New Roman" w:cs="Times New Roman"/>
          <w:kern w:val="2"/>
          <w:sz w:val="24"/>
          <w:szCs w:val="28"/>
          <w:shd w:val="clear" w:color="auto" w:fill="FFFFFF"/>
        </w:rPr>
      </w:pPr>
      <w:r w:rsidRPr="00432569">
        <w:rPr>
          <w:rFonts w:ascii="Times New Roman" w:eastAsia="Arial Unicode MS" w:hAnsi="Times New Roman" w:cs="Times New Roman"/>
          <w:kern w:val="2"/>
          <w:sz w:val="24"/>
          <w:szCs w:val="28"/>
          <w:shd w:val="clear" w:color="auto" w:fill="FFFFFF"/>
        </w:rPr>
        <w:t>- снижение износа сетей и сооружений водоснабжения;</w:t>
      </w:r>
    </w:p>
    <w:p w14:paraId="12E75AF3" w14:textId="77777777" w:rsidR="000140AC" w:rsidRPr="00432569" w:rsidRDefault="000140AC" w:rsidP="000140AC">
      <w:pPr>
        <w:widowControl w:val="0"/>
        <w:autoSpaceDN w:val="0"/>
        <w:adjustRightInd w:val="0"/>
        <w:spacing w:after="0"/>
        <w:ind w:firstLine="567"/>
        <w:jc w:val="both"/>
        <w:rPr>
          <w:rFonts w:ascii="Times New Roman" w:eastAsia="Arial Unicode MS" w:hAnsi="Times New Roman" w:cs="Times New Roman"/>
          <w:kern w:val="2"/>
          <w:sz w:val="24"/>
          <w:szCs w:val="28"/>
          <w:shd w:val="clear" w:color="auto" w:fill="FFFFFF"/>
        </w:rPr>
      </w:pPr>
      <w:r w:rsidRPr="00432569">
        <w:rPr>
          <w:rFonts w:ascii="Times New Roman" w:eastAsia="Arial Unicode MS" w:hAnsi="Times New Roman" w:cs="Times New Roman"/>
          <w:kern w:val="2"/>
          <w:sz w:val="24"/>
          <w:szCs w:val="28"/>
          <w:shd w:val="clear" w:color="auto" w:fill="FFFFFF"/>
        </w:rPr>
        <w:t>- обеспечение надежности (бесперебойности) системы водоснабжения;</w:t>
      </w:r>
    </w:p>
    <w:p w14:paraId="5098E0B0" w14:textId="77777777" w:rsidR="000140AC" w:rsidRPr="00432569" w:rsidRDefault="000140AC" w:rsidP="000140AC">
      <w:pPr>
        <w:widowControl w:val="0"/>
        <w:autoSpaceDN w:val="0"/>
        <w:adjustRightInd w:val="0"/>
        <w:spacing w:after="0"/>
        <w:ind w:firstLine="567"/>
        <w:jc w:val="both"/>
        <w:rPr>
          <w:rFonts w:ascii="Times New Roman" w:eastAsia="Arial Unicode MS" w:hAnsi="Times New Roman" w:cs="Times New Roman"/>
          <w:kern w:val="2"/>
          <w:sz w:val="24"/>
          <w:szCs w:val="28"/>
          <w:shd w:val="clear" w:color="auto" w:fill="FFFFFF"/>
        </w:rPr>
      </w:pPr>
      <w:r w:rsidRPr="00432569">
        <w:rPr>
          <w:rFonts w:ascii="Times New Roman" w:eastAsia="Arial Unicode MS" w:hAnsi="Times New Roman" w:cs="Times New Roman"/>
          <w:kern w:val="2"/>
          <w:sz w:val="24"/>
          <w:szCs w:val="28"/>
          <w:shd w:val="clear" w:color="auto" w:fill="FFFFFF"/>
        </w:rPr>
        <w:t>- обеспечение возможности снабжения потребителей воды в районах социально-жилой застройки сельского поселения;</w:t>
      </w:r>
    </w:p>
    <w:p w14:paraId="13F0938F" w14:textId="77777777" w:rsidR="000140AC" w:rsidRPr="00432569" w:rsidRDefault="000140AC" w:rsidP="000140AC">
      <w:pPr>
        <w:widowControl w:val="0"/>
        <w:autoSpaceDN w:val="0"/>
        <w:adjustRightInd w:val="0"/>
        <w:spacing w:after="0"/>
        <w:ind w:firstLine="567"/>
        <w:jc w:val="both"/>
        <w:rPr>
          <w:rFonts w:ascii="Times New Roman" w:eastAsia="Arial Unicode MS" w:hAnsi="Times New Roman" w:cs="Times New Roman"/>
          <w:kern w:val="2"/>
          <w:sz w:val="24"/>
          <w:szCs w:val="28"/>
          <w:shd w:val="clear" w:color="auto" w:fill="FFFFFF"/>
        </w:rPr>
      </w:pPr>
      <w:r w:rsidRPr="00432569">
        <w:rPr>
          <w:rFonts w:ascii="Times New Roman" w:eastAsia="Arial Unicode MS" w:hAnsi="Times New Roman" w:cs="Times New Roman"/>
          <w:kern w:val="2"/>
          <w:sz w:val="24"/>
          <w:szCs w:val="28"/>
          <w:shd w:val="clear" w:color="auto" w:fill="FFFFFF"/>
        </w:rPr>
        <w:t>- ликвидация дефицита воды в отдельных населенных пунктах;</w:t>
      </w:r>
    </w:p>
    <w:p w14:paraId="0F59A3B4" w14:textId="77777777" w:rsidR="000140AC" w:rsidRPr="00432569" w:rsidRDefault="000140AC" w:rsidP="000140AC">
      <w:pPr>
        <w:widowControl w:val="0"/>
        <w:autoSpaceDN w:val="0"/>
        <w:adjustRightInd w:val="0"/>
        <w:spacing w:after="0"/>
        <w:ind w:firstLine="567"/>
        <w:jc w:val="both"/>
        <w:rPr>
          <w:rFonts w:ascii="Times New Roman" w:eastAsia="Arial Unicode MS" w:hAnsi="Times New Roman" w:cs="Times New Roman"/>
          <w:kern w:val="2"/>
          <w:sz w:val="24"/>
          <w:szCs w:val="28"/>
          <w:shd w:val="clear" w:color="auto" w:fill="FFFFFF"/>
        </w:rPr>
      </w:pPr>
      <w:r w:rsidRPr="00432569">
        <w:rPr>
          <w:rFonts w:ascii="Times New Roman" w:eastAsia="Arial Unicode MS" w:hAnsi="Times New Roman" w:cs="Times New Roman"/>
          <w:kern w:val="2"/>
          <w:sz w:val="24"/>
          <w:szCs w:val="28"/>
          <w:shd w:val="clear" w:color="auto" w:fill="FFFFFF"/>
        </w:rPr>
        <w:t>- расширение возможностей подключения объектов перспективного строительства;</w:t>
      </w:r>
    </w:p>
    <w:p w14:paraId="7CE9E031" w14:textId="77777777" w:rsidR="000140AC" w:rsidRPr="00432569" w:rsidRDefault="000140AC" w:rsidP="000140AC">
      <w:pPr>
        <w:widowControl w:val="0"/>
        <w:autoSpaceDN w:val="0"/>
        <w:adjustRightInd w:val="0"/>
        <w:spacing w:after="0"/>
        <w:ind w:firstLine="567"/>
        <w:jc w:val="both"/>
        <w:rPr>
          <w:rFonts w:ascii="Times New Roman" w:eastAsia="Arial Unicode MS" w:hAnsi="Times New Roman" w:cs="Times New Roman"/>
          <w:kern w:val="2"/>
          <w:sz w:val="24"/>
          <w:szCs w:val="28"/>
          <w:shd w:val="clear" w:color="auto" w:fill="FFFFFF"/>
        </w:rPr>
      </w:pPr>
      <w:r w:rsidRPr="00432569">
        <w:rPr>
          <w:rFonts w:ascii="Times New Roman" w:eastAsia="Arial Unicode MS" w:hAnsi="Times New Roman" w:cs="Times New Roman"/>
          <w:kern w:val="2"/>
          <w:sz w:val="24"/>
          <w:szCs w:val="28"/>
          <w:shd w:val="clear" w:color="auto" w:fill="FFFFFF"/>
        </w:rPr>
        <w:t>- повышение степени очистки и качества воды.</w:t>
      </w:r>
    </w:p>
    <w:p w14:paraId="334AB3A9" w14:textId="77777777" w:rsidR="000140AC" w:rsidRPr="00432569" w:rsidRDefault="000140AC" w:rsidP="000140AC">
      <w:pPr>
        <w:widowControl w:val="0"/>
        <w:autoSpaceDN w:val="0"/>
        <w:adjustRightInd w:val="0"/>
        <w:spacing w:after="0"/>
        <w:ind w:firstLine="567"/>
        <w:jc w:val="both"/>
        <w:rPr>
          <w:rFonts w:ascii="Times New Roman" w:eastAsia="Arial Unicode MS" w:hAnsi="Times New Roman" w:cs="Times New Roman"/>
          <w:kern w:val="2"/>
          <w:sz w:val="24"/>
          <w:szCs w:val="28"/>
          <w:shd w:val="clear" w:color="auto" w:fill="FFFFFF"/>
        </w:rPr>
      </w:pPr>
      <w:r w:rsidRPr="00432569">
        <w:rPr>
          <w:rFonts w:ascii="Times New Roman" w:eastAsia="Arial Unicode MS" w:hAnsi="Times New Roman" w:cs="Times New Roman"/>
          <w:kern w:val="2"/>
          <w:sz w:val="24"/>
          <w:szCs w:val="28"/>
          <w:shd w:val="clear" w:color="auto" w:fill="FFFFFF"/>
        </w:rPr>
        <w:t xml:space="preserve">К показателям надежности, качества, энергетической эффективности объектов централизованных систем холодного водоснабжения относятся: </w:t>
      </w:r>
    </w:p>
    <w:p w14:paraId="53DB179C" w14:textId="77777777" w:rsidR="000140AC" w:rsidRPr="00432569" w:rsidRDefault="000140AC" w:rsidP="000140AC">
      <w:pPr>
        <w:widowControl w:val="0"/>
        <w:autoSpaceDN w:val="0"/>
        <w:adjustRightInd w:val="0"/>
        <w:spacing w:after="0"/>
        <w:ind w:firstLine="567"/>
        <w:jc w:val="both"/>
        <w:rPr>
          <w:rFonts w:ascii="Times New Roman" w:eastAsia="Arial Unicode MS" w:hAnsi="Times New Roman" w:cs="Times New Roman"/>
          <w:kern w:val="2"/>
          <w:sz w:val="24"/>
          <w:szCs w:val="28"/>
          <w:shd w:val="clear" w:color="auto" w:fill="FFFFFF"/>
        </w:rPr>
      </w:pPr>
      <w:r w:rsidRPr="00432569">
        <w:rPr>
          <w:rFonts w:ascii="Times New Roman" w:eastAsia="Arial Unicode MS" w:hAnsi="Times New Roman" w:cs="Times New Roman"/>
          <w:kern w:val="2"/>
          <w:sz w:val="24"/>
          <w:szCs w:val="28"/>
          <w:shd w:val="clear" w:color="auto" w:fill="FFFFFF"/>
        </w:rPr>
        <w:t xml:space="preserve">а) показатели качества воды (в отношении питьевой воды); </w:t>
      </w:r>
    </w:p>
    <w:p w14:paraId="1725A4E0" w14:textId="77777777" w:rsidR="000140AC" w:rsidRPr="00432569" w:rsidRDefault="000140AC" w:rsidP="000140AC">
      <w:pPr>
        <w:widowControl w:val="0"/>
        <w:autoSpaceDN w:val="0"/>
        <w:adjustRightInd w:val="0"/>
        <w:spacing w:after="0"/>
        <w:ind w:firstLine="567"/>
        <w:jc w:val="both"/>
        <w:rPr>
          <w:rFonts w:ascii="Times New Roman" w:eastAsia="Arial Unicode MS" w:hAnsi="Times New Roman" w:cs="Times New Roman"/>
          <w:kern w:val="2"/>
          <w:sz w:val="24"/>
          <w:szCs w:val="28"/>
          <w:shd w:val="clear" w:color="auto" w:fill="FFFFFF"/>
        </w:rPr>
      </w:pPr>
      <w:r w:rsidRPr="00432569">
        <w:rPr>
          <w:rFonts w:ascii="Times New Roman" w:eastAsia="Arial Unicode MS" w:hAnsi="Times New Roman" w:cs="Times New Roman"/>
          <w:kern w:val="2"/>
          <w:sz w:val="24"/>
          <w:szCs w:val="28"/>
          <w:shd w:val="clear" w:color="auto" w:fill="FFFFFF"/>
        </w:rPr>
        <w:t xml:space="preserve">б) показатели надежности и бесперебойности водоснабжения; </w:t>
      </w:r>
    </w:p>
    <w:p w14:paraId="1A32D9C1" w14:textId="77777777" w:rsidR="000140AC" w:rsidRPr="00432569" w:rsidRDefault="000140AC" w:rsidP="000140AC">
      <w:pPr>
        <w:widowControl w:val="0"/>
        <w:autoSpaceDN w:val="0"/>
        <w:adjustRightInd w:val="0"/>
        <w:spacing w:after="0"/>
        <w:ind w:firstLine="567"/>
        <w:jc w:val="both"/>
        <w:rPr>
          <w:rFonts w:ascii="Times New Roman" w:eastAsia="Arial Unicode MS" w:hAnsi="Times New Roman" w:cs="Times New Roman"/>
          <w:kern w:val="2"/>
          <w:sz w:val="24"/>
          <w:szCs w:val="28"/>
          <w:shd w:val="clear" w:color="auto" w:fill="FFFFFF"/>
        </w:rPr>
      </w:pPr>
      <w:r w:rsidRPr="00432569">
        <w:rPr>
          <w:rFonts w:ascii="Times New Roman" w:eastAsia="Arial Unicode MS" w:hAnsi="Times New Roman" w:cs="Times New Roman"/>
          <w:kern w:val="2"/>
          <w:sz w:val="24"/>
          <w:szCs w:val="28"/>
          <w:shd w:val="clear" w:color="auto" w:fill="FFFFFF"/>
        </w:rPr>
        <w:t>в) показатели эффективности использования ресурсов, в том числе уровень потерь воды.</w:t>
      </w:r>
    </w:p>
    <w:p w14:paraId="2BD87351" w14:textId="77777777" w:rsidR="000140AC" w:rsidRPr="00432569" w:rsidRDefault="000140AC" w:rsidP="000140AC">
      <w:pPr>
        <w:widowControl w:val="0"/>
        <w:autoSpaceDN w:val="0"/>
        <w:adjustRightInd w:val="0"/>
        <w:spacing w:after="0"/>
        <w:ind w:firstLine="567"/>
        <w:jc w:val="both"/>
        <w:rPr>
          <w:rFonts w:ascii="Times New Roman" w:eastAsia="Arial Unicode MS" w:hAnsi="Times New Roman" w:cs="Times New Roman"/>
          <w:kern w:val="2"/>
          <w:sz w:val="24"/>
          <w:szCs w:val="28"/>
          <w:shd w:val="clear" w:color="auto" w:fill="FFFFFF"/>
        </w:rPr>
      </w:pPr>
      <w:r w:rsidRPr="00432569">
        <w:rPr>
          <w:rFonts w:ascii="Times New Roman" w:eastAsia="Arial Unicode MS" w:hAnsi="Times New Roman" w:cs="Times New Roman"/>
          <w:kern w:val="2"/>
          <w:sz w:val="24"/>
          <w:szCs w:val="28"/>
          <w:shd w:val="clear" w:color="auto" w:fill="FFFFFF"/>
        </w:rPr>
        <w:t>г) использование современных систем трубопроводов и арматуры исключающих потери воды из системы;</w:t>
      </w:r>
    </w:p>
    <w:p w14:paraId="29CCB8BA" w14:textId="77777777" w:rsidR="000140AC" w:rsidRPr="00432569" w:rsidRDefault="000140AC" w:rsidP="000140AC">
      <w:pPr>
        <w:widowControl w:val="0"/>
        <w:autoSpaceDN w:val="0"/>
        <w:adjustRightInd w:val="0"/>
        <w:spacing w:after="0"/>
        <w:ind w:firstLine="567"/>
        <w:jc w:val="both"/>
        <w:rPr>
          <w:rFonts w:ascii="Times New Roman" w:eastAsia="Arial Unicode MS" w:hAnsi="Times New Roman" w:cs="Times New Roman"/>
          <w:kern w:val="2"/>
          <w:sz w:val="24"/>
          <w:szCs w:val="28"/>
          <w:shd w:val="clear" w:color="auto" w:fill="FFFFFF"/>
        </w:rPr>
      </w:pPr>
      <w:r w:rsidRPr="00432569">
        <w:rPr>
          <w:rFonts w:ascii="Times New Roman" w:eastAsia="Arial Unicode MS" w:hAnsi="Times New Roman" w:cs="Times New Roman"/>
          <w:kern w:val="2"/>
          <w:sz w:val="24"/>
          <w:szCs w:val="28"/>
          <w:shd w:val="clear" w:color="auto" w:fill="FFFFFF"/>
        </w:rPr>
        <w:t>д) экономическая эффективность и экологическая безопасность, гарантированное полное обеспечение энергоресурсами, энергетическая безопасность поселения.</w:t>
      </w:r>
    </w:p>
    <w:p w14:paraId="2DD78A4B" w14:textId="77777777" w:rsidR="000140AC" w:rsidRPr="00432569" w:rsidRDefault="000140AC" w:rsidP="000140AC">
      <w:pPr>
        <w:spacing w:after="0"/>
        <w:ind w:firstLine="567"/>
        <w:jc w:val="center"/>
        <w:rPr>
          <w:rFonts w:ascii="Times New Roman" w:hAnsi="Times New Roman" w:cs="Times New Roman"/>
          <w:b/>
          <w:bCs/>
          <w:i/>
          <w:sz w:val="24"/>
          <w:szCs w:val="24"/>
          <w:u w:val="single"/>
          <w:shd w:val="clear" w:color="auto" w:fill="FFFFFF"/>
        </w:rPr>
      </w:pPr>
    </w:p>
    <w:p w14:paraId="40E1271A" w14:textId="77777777" w:rsidR="000140AC" w:rsidRPr="00432569" w:rsidRDefault="000140AC" w:rsidP="000140AC">
      <w:pPr>
        <w:spacing w:after="0"/>
        <w:ind w:firstLine="567"/>
        <w:jc w:val="center"/>
        <w:rPr>
          <w:rFonts w:ascii="Times New Roman" w:hAnsi="Times New Roman" w:cs="Times New Roman"/>
          <w:b/>
          <w:bCs/>
          <w:i/>
          <w:sz w:val="24"/>
          <w:szCs w:val="24"/>
          <w:u w:val="single"/>
          <w:shd w:val="clear" w:color="auto" w:fill="FFFFFF"/>
        </w:rPr>
      </w:pPr>
      <w:r w:rsidRPr="00432569">
        <w:rPr>
          <w:rFonts w:ascii="Times New Roman" w:hAnsi="Times New Roman" w:cs="Times New Roman"/>
          <w:b/>
          <w:bCs/>
          <w:i/>
          <w:sz w:val="24"/>
          <w:szCs w:val="24"/>
          <w:u w:val="single"/>
          <w:shd w:val="clear" w:color="auto" w:fill="FFFFFF"/>
        </w:rPr>
        <w:t>Водоотведение</w:t>
      </w:r>
    </w:p>
    <w:p w14:paraId="18A5F1B4" w14:textId="77777777" w:rsidR="000140AC" w:rsidRPr="00432569" w:rsidRDefault="000140AC" w:rsidP="000140AC">
      <w:pPr>
        <w:spacing w:after="0"/>
        <w:ind w:firstLine="567"/>
        <w:jc w:val="both"/>
        <w:rPr>
          <w:rFonts w:ascii="Times New Roman" w:hAnsi="Times New Roman" w:cs="Times New Roman"/>
          <w:b/>
          <w:bCs/>
          <w:sz w:val="24"/>
          <w:szCs w:val="24"/>
          <w:u w:val="single"/>
          <w:shd w:val="clear" w:color="auto" w:fill="FFFFFF"/>
        </w:rPr>
      </w:pPr>
      <w:r w:rsidRPr="00432569">
        <w:rPr>
          <w:rFonts w:ascii="Times New Roman" w:hAnsi="Times New Roman" w:cs="Times New Roman"/>
          <w:b/>
          <w:bCs/>
          <w:sz w:val="24"/>
          <w:szCs w:val="24"/>
          <w:u w:val="single"/>
          <w:shd w:val="clear" w:color="auto" w:fill="FFFFFF"/>
        </w:rPr>
        <w:t>Проектные решения</w:t>
      </w:r>
    </w:p>
    <w:p w14:paraId="31365764"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Систему канализации поселения рекомендуется предусматривать раздельной, при которой хозяйственно-бытовые, производственные и коммунальные стоки собираются и отводятся на очистные сооружения, а дождевые и талые стоки собираются и отводятся отдельной системой на собственные очистные сооружения. </w:t>
      </w:r>
    </w:p>
    <w:p w14:paraId="0CC3585F" w14:textId="77777777" w:rsidR="000140AC" w:rsidRPr="00432569" w:rsidRDefault="000140AC" w:rsidP="000140AC">
      <w:pPr>
        <w:spacing w:after="0"/>
        <w:ind w:firstLine="567"/>
        <w:jc w:val="both"/>
        <w:rPr>
          <w:rFonts w:ascii="Times New Roman" w:eastAsia="Calibri" w:hAnsi="Times New Roman" w:cs="Times New Roman"/>
          <w:b/>
          <w:sz w:val="24"/>
          <w:szCs w:val="24"/>
          <w:shd w:val="clear" w:color="auto" w:fill="FFFFFF"/>
        </w:rPr>
      </w:pPr>
      <w:r w:rsidRPr="00432569">
        <w:rPr>
          <w:rFonts w:ascii="Times New Roman" w:eastAsia="Calibri" w:hAnsi="Times New Roman" w:cs="Times New Roman"/>
          <w:b/>
          <w:sz w:val="24"/>
          <w:szCs w:val="24"/>
          <w:shd w:val="clear" w:color="auto" w:fill="FFFFFF"/>
        </w:rPr>
        <w:t>Перечень мероприятий до 2027 года:</w:t>
      </w:r>
    </w:p>
    <w:p w14:paraId="3D21DB1A"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 Строительство очистных сооружений и прокладка канализационных сетей на территориях планируемой жилой застройки, расположенных в </w:t>
      </w:r>
      <w:proofErr w:type="spellStart"/>
      <w:r w:rsidRPr="00432569">
        <w:rPr>
          <w:rFonts w:ascii="Times New Roman" w:eastAsia="Calibri" w:hAnsi="Times New Roman" w:cs="Times New Roman"/>
          <w:sz w:val="24"/>
          <w:szCs w:val="24"/>
          <w:shd w:val="clear" w:color="auto" w:fill="FFFFFF"/>
        </w:rPr>
        <w:t>водоохранных</w:t>
      </w:r>
      <w:proofErr w:type="spellEnd"/>
      <w:r w:rsidRPr="00432569">
        <w:rPr>
          <w:rFonts w:ascii="Times New Roman" w:eastAsia="Calibri" w:hAnsi="Times New Roman" w:cs="Times New Roman"/>
          <w:sz w:val="24"/>
          <w:szCs w:val="24"/>
          <w:shd w:val="clear" w:color="auto" w:fill="FFFFFF"/>
        </w:rPr>
        <w:t xml:space="preserve"> зонах:</w:t>
      </w:r>
    </w:p>
    <w:p w14:paraId="56DF3CD3"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Установка локальных очистных сооружений на производственных предприятиях поселения, осуществляющих сброс сточных вод;</w:t>
      </w:r>
    </w:p>
    <w:p w14:paraId="4D2D5653"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Строительство ливневой канализации на территориях существующей общественно-деловой застройки.</w:t>
      </w:r>
    </w:p>
    <w:p w14:paraId="5F5588AA"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Результаты реализации мероприятий по совершенствованию системы водоотведения:</w:t>
      </w:r>
    </w:p>
    <w:p w14:paraId="6F68CBC7" w14:textId="77777777" w:rsidR="000140AC" w:rsidRPr="00432569" w:rsidRDefault="000140AC" w:rsidP="00C05D04">
      <w:pPr>
        <w:pStyle w:val="ac"/>
        <w:numPr>
          <w:ilvl w:val="0"/>
          <w:numId w:val="93"/>
        </w:numPr>
        <w:tabs>
          <w:tab w:val="left" w:pos="851"/>
        </w:tabs>
        <w:ind w:left="0" w:firstLine="567"/>
        <w:jc w:val="both"/>
        <w:rPr>
          <w:rFonts w:eastAsia="Calibri"/>
          <w:shd w:val="clear" w:color="auto" w:fill="FFFFFF"/>
        </w:rPr>
      </w:pPr>
      <w:r w:rsidRPr="00432569">
        <w:rPr>
          <w:rFonts w:eastAsia="Calibri"/>
          <w:shd w:val="clear" w:color="auto" w:fill="FFFFFF"/>
        </w:rPr>
        <w:t>Улучшение экологической ситуации на территории сельского поселения;</w:t>
      </w:r>
    </w:p>
    <w:p w14:paraId="225E9252" w14:textId="77777777" w:rsidR="000140AC" w:rsidRPr="00432569" w:rsidRDefault="000140AC" w:rsidP="00C05D04">
      <w:pPr>
        <w:pStyle w:val="ac"/>
        <w:numPr>
          <w:ilvl w:val="0"/>
          <w:numId w:val="93"/>
        </w:numPr>
        <w:tabs>
          <w:tab w:val="left" w:pos="851"/>
        </w:tabs>
        <w:ind w:left="0" w:firstLine="567"/>
        <w:jc w:val="both"/>
        <w:rPr>
          <w:rFonts w:eastAsia="Calibri"/>
          <w:shd w:val="clear" w:color="auto" w:fill="FFFFFF"/>
        </w:rPr>
      </w:pPr>
      <w:r w:rsidRPr="00432569">
        <w:rPr>
          <w:rFonts w:eastAsia="Calibri"/>
          <w:shd w:val="clear" w:color="auto" w:fill="FFFFFF"/>
        </w:rPr>
        <w:t>Доведение качества сточных вод до утвержденных нормативов по «Предельно-допустимым сбросам (ПДС) веществ»;</w:t>
      </w:r>
    </w:p>
    <w:p w14:paraId="2120258A" w14:textId="77777777" w:rsidR="000140AC" w:rsidRPr="00432569" w:rsidRDefault="000140AC" w:rsidP="00C05D04">
      <w:pPr>
        <w:pStyle w:val="ac"/>
        <w:numPr>
          <w:ilvl w:val="0"/>
          <w:numId w:val="93"/>
        </w:numPr>
        <w:tabs>
          <w:tab w:val="left" w:pos="851"/>
        </w:tabs>
        <w:ind w:left="0" w:firstLine="567"/>
        <w:jc w:val="both"/>
        <w:rPr>
          <w:rFonts w:eastAsia="Calibri"/>
          <w:shd w:val="clear" w:color="auto" w:fill="FFFFFF"/>
        </w:rPr>
      </w:pPr>
      <w:proofErr w:type="spellStart"/>
      <w:r w:rsidRPr="00432569">
        <w:rPr>
          <w:rFonts w:eastAsia="Calibri"/>
          <w:shd w:val="clear" w:color="auto" w:fill="FFFFFF"/>
        </w:rPr>
        <w:t>Канализование</w:t>
      </w:r>
      <w:proofErr w:type="spellEnd"/>
      <w:r w:rsidRPr="00432569">
        <w:rPr>
          <w:rFonts w:eastAsia="Calibri"/>
          <w:shd w:val="clear" w:color="auto" w:fill="FFFFFF"/>
        </w:rPr>
        <w:t xml:space="preserve"> существующего жилого фонда;</w:t>
      </w:r>
    </w:p>
    <w:p w14:paraId="694CD920" w14:textId="77777777" w:rsidR="000140AC" w:rsidRPr="00432569" w:rsidRDefault="000140AC" w:rsidP="00C05D04">
      <w:pPr>
        <w:pStyle w:val="ac"/>
        <w:numPr>
          <w:ilvl w:val="0"/>
          <w:numId w:val="93"/>
        </w:numPr>
        <w:tabs>
          <w:tab w:val="left" w:pos="851"/>
        </w:tabs>
        <w:ind w:left="0" w:firstLine="567"/>
        <w:jc w:val="both"/>
        <w:rPr>
          <w:rFonts w:eastAsia="Calibri"/>
          <w:shd w:val="clear" w:color="auto" w:fill="FFFFFF"/>
        </w:rPr>
      </w:pPr>
      <w:r w:rsidRPr="00432569">
        <w:rPr>
          <w:rFonts w:eastAsia="Calibri"/>
          <w:shd w:val="clear" w:color="auto" w:fill="FFFFFF"/>
        </w:rPr>
        <w:t>Расширение возможностей подключения объектов перспективного строительства;</w:t>
      </w:r>
    </w:p>
    <w:p w14:paraId="44329118" w14:textId="77777777" w:rsidR="000140AC" w:rsidRPr="00432569" w:rsidRDefault="000140AC" w:rsidP="00C05D04">
      <w:pPr>
        <w:pStyle w:val="ac"/>
        <w:numPr>
          <w:ilvl w:val="0"/>
          <w:numId w:val="93"/>
        </w:numPr>
        <w:tabs>
          <w:tab w:val="left" w:pos="851"/>
        </w:tabs>
        <w:ind w:left="0" w:firstLine="567"/>
        <w:jc w:val="both"/>
        <w:rPr>
          <w:rFonts w:eastAsia="Calibri"/>
          <w:shd w:val="clear" w:color="auto" w:fill="FFFFFF"/>
        </w:rPr>
      </w:pPr>
      <w:r w:rsidRPr="00432569">
        <w:rPr>
          <w:rFonts w:eastAsia="Calibri"/>
          <w:shd w:val="clear" w:color="auto" w:fill="FFFFFF"/>
        </w:rPr>
        <w:t>Предотвращение сброса неочищенных стоков в поверхностные водоемы;</w:t>
      </w:r>
    </w:p>
    <w:p w14:paraId="62F511D8" w14:textId="77777777" w:rsidR="000140AC" w:rsidRPr="00432569" w:rsidRDefault="000140AC" w:rsidP="00C05D04">
      <w:pPr>
        <w:pStyle w:val="ac"/>
        <w:numPr>
          <w:ilvl w:val="0"/>
          <w:numId w:val="93"/>
        </w:numPr>
        <w:tabs>
          <w:tab w:val="left" w:pos="851"/>
        </w:tabs>
        <w:spacing w:line="276" w:lineRule="auto"/>
        <w:ind w:left="0" w:firstLine="567"/>
        <w:jc w:val="both"/>
        <w:rPr>
          <w:shd w:val="clear" w:color="auto" w:fill="FFFFFF"/>
        </w:rPr>
      </w:pPr>
      <w:r w:rsidRPr="00432569">
        <w:rPr>
          <w:rFonts w:eastAsia="Calibri"/>
          <w:shd w:val="clear" w:color="auto" w:fill="FFFFFF"/>
        </w:rPr>
        <w:t>Обеспечение очистки поверхностных стоков.</w:t>
      </w:r>
      <w:r w:rsidRPr="00432569">
        <w:rPr>
          <w:shd w:val="clear" w:color="auto" w:fill="FFFFFF"/>
        </w:rPr>
        <w:t xml:space="preserve"> </w:t>
      </w:r>
    </w:p>
    <w:p w14:paraId="6EBA7A49" w14:textId="77777777" w:rsidR="000140AC" w:rsidRPr="00432569" w:rsidRDefault="000140AC" w:rsidP="000140AC">
      <w:pPr>
        <w:spacing w:after="0" w:line="276" w:lineRule="auto"/>
        <w:ind w:firstLine="567"/>
        <w:jc w:val="both"/>
        <w:rPr>
          <w:rFonts w:ascii="Times New Roman" w:hAnsi="Times New Roman" w:cs="Times New Roman"/>
          <w:b/>
          <w:bCs/>
          <w:sz w:val="24"/>
          <w:szCs w:val="24"/>
          <w:highlight w:val="yellow"/>
          <w:u w:val="single"/>
          <w:shd w:val="clear" w:color="auto" w:fill="FFFFFF"/>
        </w:rPr>
      </w:pPr>
    </w:p>
    <w:p w14:paraId="02F2352A" w14:textId="77777777" w:rsidR="000140AC" w:rsidRPr="00432569" w:rsidRDefault="000140AC" w:rsidP="000140AC">
      <w:pPr>
        <w:spacing w:after="0"/>
        <w:ind w:firstLine="567"/>
        <w:jc w:val="both"/>
        <w:rPr>
          <w:rFonts w:ascii="Times New Roman" w:hAnsi="Times New Roman" w:cs="Times New Roman"/>
          <w:sz w:val="24"/>
          <w:szCs w:val="24"/>
          <w:shd w:val="clear" w:color="auto" w:fill="FFFFFF"/>
        </w:rPr>
      </w:pPr>
      <w:r w:rsidRPr="00432569">
        <w:rPr>
          <w:rFonts w:ascii="Times New Roman" w:hAnsi="Times New Roman" w:cs="Times New Roman"/>
          <w:b/>
          <w:bCs/>
          <w:sz w:val="24"/>
          <w:szCs w:val="24"/>
          <w:u w:val="single"/>
          <w:shd w:val="clear" w:color="auto" w:fill="FFFFFF"/>
        </w:rPr>
        <w:t>Нормы и расходы сточных вод</w:t>
      </w:r>
      <w:r w:rsidRPr="00432569">
        <w:rPr>
          <w:rFonts w:ascii="Times New Roman" w:hAnsi="Times New Roman" w:cs="Times New Roman"/>
          <w:sz w:val="24"/>
          <w:szCs w:val="24"/>
          <w:shd w:val="clear" w:color="auto" w:fill="FFFFFF"/>
        </w:rPr>
        <w:t xml:space="preserve"> </w:t>
      </w:r>
    </w:p>
    <w:p w14:paraId="20EE3C70"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Расчетные расходы сточных вод, как и расходы воды, определены, исходя из степени благоустройства жилой застройки и сохраняемого жилого фонда. При этом, в соответствии со</w:t>
      </w:r>
      <w:r w:rsidRPr="00432569">
        <w:rPr>
          <w:rFonts w:ascii="Times New Roman" w:eastAsia="Times New Roman" w:hAnsi="Times New Roman" w:cs="Times New Roman"/>
          <w:sz w:val="24"/>
          <w:szCs w:val="24"/>
          <w:lang w:eastAsia="ru-RU"/>
        </w:rPr>
        <w:t xml:space="preserve"> СП 32.13330.2018. Свод правил. Канализация. Наружные сети и сооружения. Актуализированная редакция СНиП 2.04.03-85. (утвержден и введен в действие Приказом Минстроя России от 25.12.2018 N 860/</w:t>
      </w:r>
      <w:proofErr w:type="spellStart"/>
      <w:r w:rsidRPr="00432569">
        <w:rPr>
          <w:rFonts w:ascii="Times New Roman" w:eastAsia="Times New Roman" w:hAnsi="Times New Roman" w:cs="Times New Roman"/>
          <w:sz w:val="24"/>
          <w:szCs w:val="24"/>
          <w:lang w:eastAsia="ru-RU"/>
        </w:rPr>
        <w:t>пр</w:t>
      </w:r>
      <w:proofErr w:type="spellEnd"/>
      <w:r w:rsidRPr="00432569">
        <w:rPr>
          <w:rFonts w:ascii="Times New Roman" w:eastAsia="Times New Roman" w:hAnsi="Times New Roman" w:cs="Times New Roman"/>
          <w:sz w:val="24"/>
          <w:szCs w:val="24"/>
          <w:lang w:eastAsia="ru-RU"/>
        </w:rPr>
        <w:t>)</w:t>
      </w:r>
      <w:r w:rsidRPr="00432569">
        <w:rPr>
          <w:rFonts w:ascii="Times New Roman" w:eastAsia="Calibri" w:hAnsi="Times New Roman" w:cs="Times New Roman"/>
          <w:sz w:val="24"/>
          <w:szCs w:val="24"/>
          <w:shd w:val="clear" w:color="auto" w:fill="FFFFFF"/>
        </w:rPr>
        <w:t xml:space="preserve"> удельные нормы водоотведения принимаются равными нормам водопотребления без учета полива. </w:t>
      </w:r>
    </w:p>
    <w:p w14:paraId="6E9166A9"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Расход стоков от </w:t>
      </w:r>
      <w:proofErr w:type="spellStart"/>
      <w:r w:rsidRPr="00432569">
        <w:rPr>
          <w:rFonts w:ascii="Times New Roman" w:eastAsia="Calibri" w:hAnsi="Times New Roman" w:cs="Times New Roman"/>
          <w:sz w:val="24"/>
          <w:szCs w:val="24"/>
          <w:shd w:val="clear" w:color="auto" w:fill="FFFFFF"/>
        </w:rPr>
        <w:t>комумунально</w:t>
      </w:r>
      <w:proofErr w:type="spellEnd"/>
      <w:r w:rsidRPr="00432569">
        <w:rPr>
          <w:rFonts w:ascii="Times New Roman" w:eastAsia="Calibri" w:hAnsi="Times New Roman" w:cs="Times New Roman"/>
          <w:sz w:val="24"/>
          <w:szCs w:val="24"/>
          <w:shd w:val="clear" w:color="auto" w:fill="FFFFFF"/>
        </w:rPr>
        <w:t>-бытовых предприятий, поступающий в систему канализации, принят с ростом на 10% от существующего стока.</w:t>
      </w:r>
    </w:p>
    <w:p w14:paraId="5B1C474C"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p>
    <w:p w14:paraId="66E809A5" w14:textId="77777777" w:rsidR="000140AC" w:rsidRPr="00432569" w:rsidRDefault="000140AC" w:rsidP="000140AC">
      <w:pPr>
        <w:widowControl w:val="0"/>
        <w:autoSpaceDN w:val="0"/>
        <w:adjustRightInd w:val="0"/>
        <w:spacing w:after="0" w:line="276" w:lineRule="auto"/>
        <w:ind w:firstLine="567"/>
        <w:jc w:val="center"/>
        <w:outlineLvl w:val="0"/>
        <w:rPr>
          <w:rFonts w:ascii="Times New Roman" w:eastAsia="Times New Roman" w:hAnsi="Times New Roman" w:cs="Times New Roman"/>
          <w:b/>
          <w:sz w:val="24"/>
          <w:szCs w:val="24"/>
          <w:shd w:val="clear" w:color="auto" w:fill="FFFFFF"/>
          <w:lang w:eastAsia="ru-RU"/>
        </w:rPr>
      </w:pPr>
      <w:r w:rsidRPr="00432569">
        <w:rPr>
          <w:rFonts w:ascii="Times New Roman" w:eastAsia="Times New Roman" w:hAnsi="Times New Roman" w:cs="Times New Roman"/>
          <w:b/>
          <w:sz w:val="24"/>
          <w:szCs w:val="24"/>
          <w:shd w:val="clear" w:color="auto" w:fill="FFFFFF"/>
          <w:lang w:eastAsia="ru-RU"/>
        </w:rPr>
        <w:t>Расходы хозяйственно-бытовых стоков в существующем жилом фонде</w:t>
      </w:r>
    </w:p>
    <w:tbl>
      <w:tblPr>
        <w:tblW w:w="9527" w:type="dxa"/>
        <w:tblInd w:w="-34" w:type="dxa"/>
        <w:tblLayout w:type="fixed"/>
        <w:tblLook w:val="04A0" w:firstRow="1" w:lastRow="0" w:firstColumn="1" w:lastColumn="0" w:noHBand="0" w:noVBand="1"/>
      </w:tblPr>
      <w:tblGrid>
        <w:gridCol w:w="3118"/>
        <w:gridCol w:w="1559"/>
        <w:gridCol w:w="1701"/>
        <w:gridCol w:w="1560"/>
        <w:gridCol w:w="1589"/>
      </w:tblGrid>
      <w:tr w:rsidR="00432569" w:rsidRPr="00432569" w14:paraId="7710B079" w14:textId="77777777" w:rsidTr="00311069">
        <w:trPr>
          <w:cantSplit/>
          <w:trHeight w:hRule="exact" w:val="571"/>
        </w:trPr>
        <w:tc>
          <w:tcPr>
            <w:tcW w:w="3118" w:type="dxa"/>
            <w:vMerge w:val="restar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EC6F361"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Существующий жилой фонд</w:t>
            </w:r>
          </w:p>
        </w:tc>
        <w:tc>
          <w:tcPr>
            <w:tcW w:w="1559" w:type="dxa"/>
            <w:vMerge w:val="restart"/>
            <w:tcBorders>
              <w:top w:val="single" w:sz="4" w:space="0" w:color="000000"/>
              <w:left w:val="single" w:sz="4" w:space="0" w:color="000000"/>
              <w:bottom w:val="single" w:sz="4" w:space="0" w:color="000000"/>
              <w:right w:val="nil"/>
            </w:tcBorders>
            <w:shd w:val="clear" w:color="auto" w:fill="D9D9D9" w:themeFill="background1" w:themeFillShade="D9"/>
            <w:hideMark/>
          </w:tcPr>
          <w:p w14:paraId="6173B46A" w14:textId="77777777" w:rsidR="000140AC" w:rsidRPr="00432569" w:rsidRDefault="000140AC" w:rsidP="0054145A">
            <w:pPr>
              <w:spacing w:after="0" w:line="240" w:lineRule="auto"/>
              <w:jc w:val="center"/>
              <w:rPr>
                <w:rFonts w:ascii="Times New Roman" w:eastAsia="Calibri" w:hAnsi="Times New Roman" w:cs="Times New Roman"/>
                <w:b/>
                <w:kern w:val="3"/>
              </w:rPr>
            </w:pPr>
            <w:r w:rsidRPr="00432569">
              <w:rPr>
                <w:rFonts w:ascii="Times New Roman" w:eastAsia="Calibri" w:hAnsi="Times New Roman" w:cs="Times New Roman"/>
                <w:b/>
              </w:rPr>
              <w:t>Население</w:t>
            </w:r>
          </w:p>
          <w:p w14:paraId="2EDD412B" w14:textId="77777777" w:rsidR="000140AC" w:rsidRPr="00432569" w:rsidRDefault="000140AC" w:rsidP="0054145A">
            <w:pPr>
              <w:spacing w:after="0" w:line="240" w:lineRule="auto"/>
              <w:jc w:val="center"/>
              <w:rPr>
                <w:rFonts w:ascii="Times New Roman" w:eastAsia="Calibri" w:hAnsi="Times New Roman" w:cs="Times New Roman"/>
                <w:b/>
              </w:rPr>
            </w:pPr>
            <w:proofErr w:type="spellStart"/>
            <w:r w:rsidRPr="00432569">
              <w:rPr>
                <w:rFonts w:ascii="Times New Roman" w:eastAsia="Calibri" w:hAnsi="Times New Roman" w:cs="Times New Roman"/>
                <w:b/>
              </w:rPr>
              <w:t>тыс.чел</w:t>
            </w:r>
            <w:proofErr w:type="spellEnd"/>
            <w:r w:rsidRPr="00432569">
              <w:rPr>
                <w:rFonts w:ascii="Times New Roman" w:eastAsia="Calibri" w:hAnsi="Times New Roman" w:cs="Times New Roman"/>
                <w:b/>
              </w:rPr>
              <w:t>.</w:t>
            </w:r>
          </w:p>
          <w:p w14:paraId="7919CF5B"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1.многоквартирная             застройка</w:t>
            </w:r>
          </w:p>
          <w:p w14:paraId="6E34D3DC"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2.усадебная</w:t>
            </w:r>
          </w:p>
          <w:p w14:paraId="7BB09E39" w14:textId="77777777" w:rsidR="000140AC" w:rsidRPr="00432569" w:rsidRDefault="000140AC" w:rsidP="0054145A">
            <w:pPr>
              <w:widowControl w:val="0"/>
              <w:suppressAutoHyphens/>
              <w:autoSpaceDN w:val="0"/>
              <w:spacing w:after="0" w:line="240" w:lineRule="auto"/>
              <w:jc w:val="center"/>
              <w:rPr>
                <w:rFonts w:ascii="Times New Roman" w:eastAsia="Calibri" w:hAnsi="Times New Roman" w:cs="Times New Roman"/>
                <w:b/>
                <w:kern w:val="3"/>
              </w:rPr>
            </w:pPr>
            <w:r w:rsidRPr="00432569">
              <w:rPr>
                <w:rFonts w:ascii="Times New Roman" w:eastAsia="Calibri" w:hAnsi="Times New Roman" w:cs="Times New Roman"/>
                <w:b/>
              </w:rPr>
              <w:t>застройка</w:t>
            </w:r>
          </w:p>
        </w:tc>
        <w:tc>
          <w:tcPr>
            <w:tcW w:w="1701" w:type="dxa"/>
            <w:vMerge w:val="restart"/>
            <w:tcBorders>
              <w:top w:val="single" w:sz="4" w:space="0" w:color="000000"/>
              <w:left w:val="single" w:sz="4" w:space="0" w:color="000000"/>
              <w:bottom w:val="single" w:sz="4" w:space="0" w:color="000000"/>
              <w:right w:val="nil"/>
            </w:tcBorders>
            <w:shd w:val="clear" w:color="auto" w:fill="D9D9D9" w:themeFill="background1" w:themeFillShade="D9"/>
          </w:tcPr>
          <w:p w14:paraId="41B2E1ED" w14:textId="77777777" w:rsidR="000140AC" w:rsidRPr="00432569" w:rsidRDefault="000140AC" w:rsidP="0054145A">
            <w:pPr>
              <w:spacing w:after="0" w:line="240" w:lineRule="auto"/>
              <w:jc w:val="center"/>
              <w:rPr>
                <w:rFonts w:ascii="Times New Roman" w:eastAsia="Calibri" w:hAnsi="Times New Roman" w:cs="Times New Roman"/>
                <w:b/>
                <w:kern w:val="3"/>
              </w:rPr>
            </w:pPr>
            <w:r w:rsidRPr="00432569">
              <w:rPr>
                <w:rFonts w:ascii="Times New Roman" w:eastAsia="Calibri" w:hAnsi="Times New Roman" w:cs="Times New Roman"/>
                <w:b/>
              </w:rPr>
              <w:t>Норма</w:t>
            </w:r>
          </w:p>
          <w:p w14:paraId="06920643" w14:textId="77777777" w:rsidR="000140AC" w:rsidRPr="00432569" w:rsidRDefault="000140AC" w:rsidP="0054145A">
            <w:pPr>
              <w:spacing w:after="0" w:line="240" w:lineRule="auto"/>
              <w:jc w:val="center"/>
              <w:rPr>
                <w:rFonts w:ascii="Times New Roman" w:eastAsia="Calibri" w:hAnsi="Times New Roman" w:cs="Times New Roman"/>
                <w:b/>
              </w:rPr>
            </w:pPr>
            <w:proofErr w:type="spellStart"/>
            <w:r w:rsidRPr="00432569">
              <w:rPr>
                <w:rFonts w:ascii="Times New Roman" w:eastAsia="Calibri" w:hAnsi="Times New Roman" w:cs="Times New Roman"/>
                <w:b/>
              </w:rPr>
              <w:t>водопотребл</w:t>
            </w:r>
            <w:proofErr w:type="spellEnd"/>
            <w:r w:rsidRPr="00432569">
              <w:rPr>
                <w:rFonts w:ascii="Times New Roman" w:eastAsia="Calibri" w:hAnsi="Times New Roman" w:cs="Times New Roman"/>
                <w:b/>
              </w:rPr>
              <w:t>.</w:t>
            </w:r>
          </w:p>
          <w:p w14:paraId="2B06DE8E"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л/</w:t>
            </w:r>
            <w:proofErr w:type="spellStart"/>
            <w:r w:rsidRPr="00432569">
              <w:rPr>
                <w:rFonts w:ascii="Times New Roman" w:eastAsia="Calibri" w:hAnsi="Times New Roman" w:cs="Times New Roman"/>
                <w:b/>
              </w:rPr>
              <w:t>сут</w:t>
            </w:r>
            <w:proofErr w:type="spellEnd"/>
            <w:r w:rsidRPr="00432569">
              <w:rPr>
                <w:rFonts w:ascii="Times New Roman" w:eastAsia="Calibri" w:hAnsi="Times New Roman" w:cs="Times New Roman"/>
                <w:b/>
              </w:rPr>
              <w:t>*чел</w:t>
            </w:r>
          </w:p>
          <w:p w14:paraId="4194B97D"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1</w:t>
            </w:r>
          </w:p>
          <w:p w14:paraId="019CCA54" w14:textId="77777777" w:rsidR="000140AC" w:rsidRPr="00432569" w:rsidRDefault="000140AC" w:rsidP="0054145A">
            <w:pPr>
              <w:spacing w:after="0" w:line="240" w:lineRule="auto"/>
              <w:jc w:val="center"/>
              <w:rPr>
                <w:rFonts w:ascii="Times New Roman" w:eastAsia="Calibri" w:hAnsi="Times New Roman" w:cs="Times New Roman"/>
                <w:b/>
              </w:rPr>
            </w:pPr>
          </w:p>
          <w:p w14:paraId="770AAACA"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2</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470303"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Расходы воды,</w:t>
            </w:r>
          </w:p>
          <w:p w14:paraId="124B8A98"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м</w:t>
            </w:r>
            <w:r w:rsidRPr="00432569">
              <w:rPr>
                <w:rFonts w:ascii="Times New Roman" w:eastAsia="Calibri" w:hAnsi="Times New Roman" w:cs="Times New Roman"/>
                <w:b/>
                <w:vertAlign w:val="superscript"/>
              </w:rPr>
              <w:t>3</w:t>
            </w:r>
            <w:r w:rsidRPr="00432569">
              <w:rPr>
                <w:rFonts w:ascii="Times New Roman" w:eastAsia="Calibri" w:hAnsi="Times New Roman" w:cs="Times New Roman"/>
                <w:b/>
              </w:rPr>
              <w:t>/</w:t>
            </w:r>
            <w:proofErr w:type="spellStart"/>
            <w:r w:rsidRPr="00432569">
              <w:rPr>
                <w:rFonts w:ascii="Times New Roman" w:eastAsia="Calibri" w:hAnsi="Times New Roman" w:cs="Times New Roman"/>
                <w:b/>
              </w:rPr>
              <w:t>сут</w:t>
            </w:r>
            <w:proofErr w:type="spellEnd"/>
          </w:p>
        </w:tc>
      </w:tr>
      <w:tr w:rsidR="00432569" w:rsidRPr="00432569" w14:paraId="129ECF86" w14:textId="77777777" w:rsidTr="00311069">
        <w:trPr>
          <w:cantSplit/>
        </w:trPr>
        <w:tc>
          <w:tcPr>
            <w:tcW w:w="3118" w:type="dxa"/>
            <w:vMerge/>
            <w:tcBorders>
              <w:top w:val="single" w:sz="4" w:space="0" w:color="000000"/>
              <w:left w:val="single" w:sz="4" w:space="0" w:color="000000"/>
              <w:bottom w:val="single" w:sz="4" w:space="0" w:color="000000"/>
              <w:right w:val="nil"/>
            </w:tcBorders>
            <w:vAlign w:val="center"/>
            <w:hideMark/>
          </w:tcPr>
          <w:p w14:paraId="564F0831" w14:textId="77777777" w:rsidR="000140AC" w:rsidRPr="00432569" w:rsidRDefault="000140AC" w:rsidP="0054145A">
            <w:pPr>
              <w:spacing w:after="0" w:line="240" w:lineRule="auto"/>
              <w:rPr>
                <w:rFonts w:ascii="Times New Roman" w:eastAsia="Calibri" w:hAnsi="Times New Roman" w:cs="Times New Roman"/>
                <w:b/>
              </w:rPr>
            </w:pPr>
          </w:p>
        </w:tc>
        <w:tc>
          <w:tcPr>
            <w:tcW w:w="1559" w:type="dxa"/>
            <w:vMerge/>
            <w:tcBorders>
              <w:top w:val="single" w:sz="4" w:space="0" w:color="000000"/>
              <w:left w:val="single" w:sz="4" w:space="0" w:color="000000"/>
              <w:bottom w:val="single" w:sz="4" w:space="0" w:color="000000"/>
              <w:right w:val="nil"/>
            </w:tcBorders>
            <w:vAlign w:val="center"/>
            <w:hideMark/>
          </w:tcPr>
          <w:p w14:paraId="30FA31EB" w14:textId="77777777" w:rsidR="000140AC" w:rsidRPr="00432569" w:rsidRDefault="000140AC" w:rsidP="0054145A">
            <w:pPr>
              <w:spacing w:after="0" w:line="240" w:lineRule="auto"/>
              <w:rPr>
                <w:rFonts w:ascii="Times New Roman" w:eastAsia="Calibri" w:hAnsi="Times New Roman" w:cs="Times New Roman"/>
                <w:b/>
                <w:kern w:val="3"/>
              </w:rPr>
            </w:pPr>
          </w:p>
        </w:tc>
        <w:tc>
          <w:tcPr>
            <w:tcW w:w="1701" w:type="dxa"/>
            <w:vMerge/>
            <w:tcBorders>
              <w:top w:val="single" w:sz="4" w:space="0" w:color="000000"/>
              <w:left w:val="single" w:sz="4" w:space="0" w:color="000000"/>
              <w:bottom w:val="single" w:sz="4" w:space="0" w:color="000000"/>
              <w:right w:val="nil"/>
            </w:tcBorders>
            <w:vAlign w:val="center"/>
            <w:hideMark/>
          </w:tcPr>
          <w:p w14:paraId="0959D05A" w14:textId="77777777" w:rsidR="000140AC" w:rsidRPr="00432569" w:rsidRDefault="000140AC" w:rsidP="0054145A">
            <w:pPr>
              <w:spacing w:after="0" w:line="240" w:lineRule="auto"/>
              <w:rPr>
                <w:rFonts w:ascii="Times New Roman" w:eastAsia="Calibri" w:hAnsi="Times New Roman" w:cs="Times New Roman"/>
                <w:b/>
              </w:rPr>
            </w:pPr>
          </w:p>
        </w:tc>
        <w:tc>
          <w:tcPr>
            <w:tcW w:w="1560" w:type="dxa"/>
            <w:tcBorders>
              <w:top w:val="nil"/>
              <w:left w:val="single" w:sz="4" w:space="0" w:color="000000"/>
              <w:bottom w:val="single" w:sz="4" w:space="0" w:color="000000"/>
              <w:right w:val="nil"/>
            </w:tcBorders>
            <w:shd w:val="clear" w:color="auto" w:fill="D9D9D9" w:themeFill="background1" w:themeFillShade="D9"/>
            <w:vAlign w:val="center"/>
            <w:hideMark/>
          </w:tcPr>
          <w:p w14:paraId="559AC737" w14:textId="77777777" w:rsidR="000140AC" w:rsidRPr="00432569" w:rsidRDefault="000140AC" w:rsidP="0054145A">
            <w:pPr>
              <w:spacing w:after="0" w:line="240" w:lineRule="auto"/>
              <w:jc w:val="center"/>
              <w:rPr>
                <w:rFonts w:ascii="Times New Roman" w:eastAsia="Calibri" w:hAnsi="Times New Roman" w:cs="Times New Roman"/>
                <w:b/>
              </w:rPr>
            </w:pPr>
            <w:proofErr w:type="gramStart"/>
            <w:r w:rsidRPr="00432569">
              <w:rPr>
                <w:rFonts w:ascii="Times New Roman" w:eastAsia="Calibri" w:hAnsi="Times New Roman" w:cs="Times New Roman"/>
                <w:b/>
              </w:rPr>
              <w:t>Средне-суточные</w:t>
            </w:r>
            <w:proofErr w:type="gramEnd"/>
          </w:p>
        </w:tc>
        <w:tc>
          <w:tcPr>
            <w:tcW w:w="1589"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DD95D80" w14:textId="77777777" w:rsidR="000140AC" w:rsidRPr="00432569" w:rsidRDefault="000140AC" w:rsidP="0054145A">
            <w:pPr>
              <w:spacing w:after="0" w:line="240" w:lineRule="auto"/>
              <w:ind w:firstLine="33"/>
              <w:jc w:val="center"/>
              <w:rPr>
                <w:rFonts w:ascii="Times New Roman" w:eastAsia="Calibri" w:hAnsi="Times New Roman" w:cs="Times New Roman"/>
                <w:b/>
              </w:rPr>
            </w:pPr>
            <w:r w:rsidRPr="00432569">
              <w:rPr>
                <w:rFonts w:ascii="Times New Roman" w:eastAsia="Calibri" w:hAnsi="Times New Roman" w:cs="Times New Roman"/>
                <w:b/>
              </w:rPr>
              <w:t>Максимально-</w:t>
            </w:r>
            <w:proofErr w:type="spellStart"/>
            <w:r w:rsidRPr="00432569">
              <w:rPr>
                <w:rFonts w:ascii="Times New Roman" w:eastAsia="Calibri" w:hAnsi="Times New Roman" w:cs="Times New Roman"/>
                <w:b/>
              </w:rPr>
              <w:t>суточн</w:t>
            </w:r>
            <w:proofErr w:type="spellEnd"/>
            <w:r w:rsidRPr="00432569">
              <w:rPr>
                <w:rFonts w:ascii="Times New Roman" w:eastAsia="Calibri" w:hAnsi="Times New Roman" w:cs="Times New Roman"/>
                <w:b/>
              </w:rPr>
              <w:t>.</w:t>
            </w:r>
          </w:p>
          <w:p w14:paraId="06E4CD26" w14:textId="77777777" w:rsidR="000140AC" w:rsidRPr="00432569" w:rsidRDefault="000140AC" w:rsidP="0054145A">
            <w:pPr>
              <w:spacing w:after="0" w:line="240" w:lineRule="auto"/>
              <w:ind w:firstLine="33"/>
              <w:jc w:val="center"/>
              <w:rPr>
                <w:rFonts w:ascii="Times New Roman" w:eastAsia="Calibri" w:hAnsi="Times New Roman" w:cs="Times New Roman"/>
                <w:b/>
              </w:rPr>
            </w:pPr>
            <w:r w:rsidRPr="00432569">
              <w:rPr>
                <w:rFonts w:ascii="Times New Roman" w:eastAsia="Calibri" w:hAnsi="Times New Roman" w:cs="Times New Roman"/>
                <w:b/>
              </w:rPr>
              <w:t>К=1,2</w:t>
            </w:r>
          </w:p>
        </w:tc>
      </w:tr>
      <w:tr w:rsidR="00432569" w:rsidRPr="00432569" w14:paraId="1507503C" w14:textId="77777777" w:rsidTr="00311069">
        <w:trPr>
          <w:cantSplit/>
          <w:trHeight w:val="338"/>
        </w:trPr>
        <w:tc>
          <w:tcPr>
            <w:tcW w:w="3118" w:type="dxa"/>
            <w:tcBorders>
              <w:top w:val="nil"/>
              <w:left w:val="single" w:sz="4" w:space="0" w:color="000000"/>
              <w:bottom w:val="single" w:sz="4" w:space="0" w:color="000000"/>
              <w:right w:val="nil"/>
            </w:tcBorders>
            <w:vAlign w:val="center"/>
            <w:hideMark/>
          </w:tcPr>
          <w:p w14:paraId="718BFB4D" w14:textId="77777777" w:rsidR="000140AC" w:rsidRPr="00432569" w:rsidRDefault="000140AC" w:rsidP="0054145A">
            <w:pPr>
              <w:snapToGrid w:val="0"/>
              <w:spacing w:after="0" w:line="240" w:lineRule="auto"/>
              <w:ind w:firstLine="34"/>
              <w:rPr>
                <w:rFonts w:ascii="Times New Roman" w:eastAsia="Calibri" w:hAnsi="Times New Roman" w:cs="Times New Roman"/>
                <w:shd w:val="clear" w:color="auto" w:fill="FFFFFF"/>
              </w:rPr>
            </w:pPr>
            <w:proofErr w:type="spellStart"/>
            <w:r w:rsidRPr="00432569">
              <w:rPr>
                <w:rFonts w:ascii="Times New Roman" w:eastAsia="Arial" w:hAnsi="Times New Roman" w:cs="Times New Roman"/>
                <w:b/>
                <w:i/>
                <w:shd w:val="clear" w:color="auto" w:fill="FFFFFF"/>
              </w:rPr>
              <w:t>Гниловское</w:t>
            </w:r>
            <w:proofErr w:type="spellEnd"/>
            <w:r w:rsidRPr="00432569">
              <w:rPr>
                <w:rFonts w:ascii="Times New Roman" w:eastAsia="Arial" w:hAnsi="Times New Roman" w:cs="Times New Roman"/>
                <w:b/>
                <w:i/>
                <w:shd w:val="clear" w:color="auto" w:fill="FFFFFF"/>
              </w:rPr>
              <w:t xml:space="preserve"> СП</w:t>
            </w:r>
            <w:r w:rsidRPr="00432569">
              <w:rPr>
                <w:rFonts w:ascii="Times New Roman" w:eastAsia="Calibri" w:hAnsi="Times New Roman" w:cs="Times New Roman"/>
                <w:b/>
                <w:bCs/>
                <w:i/>
                <w:iCs/>
                <w:shd w:val="clear" w:color="auto" w:fill="FFFFFF"/>
              </w:rPr>
              <w:t xml:space="preserve">, </w:t>
            </w:r>
            <w:r w:rsidRPr="00432569">
              <w:rPr>
                <w:rFonts w:ascii="Times New Roman" w:eastAsia="Calibri" w:hAnsi="Times New Roman" w:cs="Times New Roman"/>
                <w:shd w:val="clear" w:color="auto" w:fill="FFFFFF"/>
              </w:rPr>
              <w:t xml:space="preserve">население </w:t>
            </w:r>
            <w:r w:rsidRPr="00432569">
              <w:rPr>
                <w:rFonts w:ascii="Times New Roman" w:eastAsia="Lucida Sans Unicode" w:hAnsi="Times New Roman" w:cs="Times New Roman"/>
                <w:kern w:val="2"/>
                <w:shd w:val="clear" w:color="auto" w:fill="FFFFFF"/>
              </w:rPr>
              <w:t>3,788 тыс. чел</w:t>
            </w:r>
          </w:p>
        </w:tc>
        <w:tc>
          <w:tcPr>
            <w:tcW w:w="1559" w:type="dxa"/>
            <w:tcBorders>
              <w:top w:val="nil"/>
              <w:left w:val="single" w:sz="4" w:space="0" w:color="000000"/>
              <w:bottom w:val="single" w:sz="4" w:space="0" w:color="000000"/>
              <w:right w:val="nil"/>
            </w:tcBorders>
            <w:hideMark/>
          </w:tcPr>
          <w:p w14:paraId="2234BEF2" w14:textId="77777777" w:rsidR="000140AC" w:rsidRPr="00432569" w:rsidRDefault="000140AC" w:rsidP="0054145A">
            <w:pPr>
              <w:widowControl w:val="0"/>
              <w:autoSpaceDN w:val="0"/>
              <w:spacing w:after="0" w:line="240" w:lineRule="auto"/>
              <w:jc w:val="center"/>
              <w:rPr>
                <w:rFonts w:ascii="Times New Roman" w:eastAsia="Calibri" w:hAnsi="Times New Roman" w:cs="Times New Roman"/>
                <w:u w:val="single"/>
                <w:shd w:val="clear" w:color="auto" w:fill="FFFFFF"/>
              </w:rPr>
            </w:pPr>
            <w:r w:rsidRPr="00432569">
              <w:rPr>
                <w:rFonts w:ascii="Times New Roman" w:eastAsia="Calibri" w:hAnsi="Times New Roman" w:cs="Times New Roman"/>
                <w:u w:val="single"/>
                <w:shd w:val="clear" w:color="auto" w:fill="FFFFFF"/>
              </w:rPr>
              <w:t>0,882</w:t>
            </w:r>
          </w:p>
          <w:p w14:paraId="5C8E1B0F" w14:textId="77777777" w:rsidR="000140AC" w:rsidRPr="00432569" w:rsidRDefault="000140AC" w:rsidP="0054145A">
            <w:pPr>
              <w:widowControl w:val="0"/>
              <w:autoSpaceDN w:val="0"/>
              <w:spacing w:after="0" w:line="240" w:lineRule="auto"/>
              <w:jc w:val="center"/>
              <w:rPr>
                <w:rFonts w:ascii="Times New Roman" w:eastAsia="Calibri" w:hAnsi="Times New Roman" w:cs="Times New Roman"/>
                <w:kern w:val="3"/>
                <w:shd w:val="clear" w:color="auto" w:fill="FFFFFF"/>
              </w:rPr>
            </w:pPr>
            <w:r w:rsidRPr="00432569">
              <w:rPr>
                <w:rFonts w:ascii="Times New Roman" w:eastAsia="Calibri" w:hAnsi="Times New Roman" w:cs="Times New Roman"/>
                <w:shd w:val="clear" w:color="auto" w:fill="FFFFFF"/>
              </w:rPr>
              <w:t>2,906</w:t>
            </w:r>
          </w:p>
        </w:tc>
        <w:tc>
          <w:tcPr>
            <w:tcW w:w="1701" w:type="dxa"/>
            <w:tcBorders>
              <w:top w:val="nil"/>
              <w:left w:val="single" w:sz="4" w:space="0" w:color="000000"/>
              <w:bottom w:val="single" w:sz="4" w:space="0" w:color="000000"/>
              <w:right w:val="nil"/>
            </w:tcBorders>
            <w:hideMark/>
          </w:tcPr>
          <w:p w14:paraId="52B103C9" w14:textId="77777777" w:rsidR="000140AC" w:rsidRPr="00432569" w:rsidRDefault="000140AC" w:rsidP="0054145A">
            <w:pPr>
              <w:snapToGrid w:val="0"/>
              <w:spacing w:after="0" w:line="240" w:lineRule="auto"/>
              <w:jc w:val="center"/>
              <w:rPr>
                <w:rFonts w:ascii="Times New Roman" w:eastAsia="Calibri" w:hAnsi="Times New Roman" w:cs="Times New Roman"/>
                <w:kern w:val="3"/>
                <w:u w:val="single"/>
                <w:shd w:val="clear" w:color="auto" w:fill="FFFFFF"/>
              </w:rPr>
            </w:pPr>
            <w:r w:rsidRPr="00432569">
              <w:rPr>
                <w:rFonts w:ascii="Times New Roman" w:eastAsia="Calibri" w:hAnsi="Times New Roman" w:cs="Times New Roman"/>
                <w:u w:val="single"/>
                <w:shd w:val="clear" w:color="auto" w:fill="FFFFFF"/>
              </w:rPr>
              <w:t>300</w:t>
            </w:r>
          </w:p>
          <w:p w14:paraId="6BEB2117" w14:textId="77777777" w:rsidR="000140AC" w:rsidRPr="00432569" w:rsidRDefault="000140AC" w:rsidP="0054145A">
            <w:pPr>
              <w:widowControl w:val="0"/>
              <w:autoSpaceDN w:val="0"/>
              <w:spacing w:after="0" w:line="240" w:lineRule="auto"/>
              <w:jc w:val="center"/>
              <w:rPr>
                <w:rFonts w:ascii="Times New Roman" w:eastAsia="Calibri" w:hAnsi="Times New Roman" w:cs="Times New Roman"/>
                <w:kern w:val="3"/>
                <w:shd w:val="clear" w:color="auto" w:fill="FFFFFF"/>
              </w:rPr>
            </w:pPr>
            <w:r w:rsidRPr="00432569">
              <w:rPr>
                <w:rFonts w:ascii="Times New Roman" w:eastAsia="Calibri" w:hAnsi="Times New Roman" w:cs="Times New Roman"/>
                <w:shd w:val="clear" w:color="auto" w:fill="FFFFFF"/>
              </w:rPr>
              <w:t>230</w:t>
            </w:r>
          </w:p>
        </w:tc>
        <w:tc>
          <w:tcPr>
            <w:tcW w:w="1560" w:type="dxa"/>
            <w:tcBorders>
              <w:top w:val="nil"/>
              <w:left w:val="single" w:sz="4" w:space="0" w:color="000000"/>
              <w:bottom w:val="single" w:sz="4" w:space="0" w:color="000000"/>
              <w:right w:val="nil"/>
            </w:tcBorders>
            <w:hideMark/>
          </w:tcPr>
          <w:p w14:paraId="36615EDA" w14:textId="77777777" w:rsidR="000140AC" w:rsidRPr="00432569" w:rsidRDefault="000140AC" w:rsidP="0054145A">
            <w:pPr>
              <w:snapToGrid w:val="0"/>
              <w:spacing w:after="0" w:line="240" w:lineRule="auto"/>
              <w:jc w:val="center"/>
              <w:rPr>
                <w:rFonts w:ascii="Times New Roman" w:eastAsia="Calibri" w:hAnsi="Times New Roman" w:cs="Times New Roman"/>
                <w:kern w:val="3"/>
                <w:u w:val="single"/>
                <w:shd w:val="clear" w:color="auto" w:fill="FFFFFF"/>
              </w:rPr>
            </w:pPr>
            <w:r w:rsidRPr="00432569">
              <w:rPr>
                <w:rFonts w:ascii="Times New Roman" w:eastAsia="Calibri" w:hAnsi="Times New Roman" w:cs="Times New Roman"/>
                <w:u w:val="single"/>
                <w:shd w:val="clear" w:color="auto" w:fill="FFFFFF"/>
              </w:rPr>
              <w:t>264,6</w:t>
            </w:r>
          </w:p>
          <w:p w14:paraId="50808F76" w14:textId="77777777" w:rsidR="000140AC" w:rsidRPr="00432569" w:rsidRDefault="000140AC" w:rsidP="0054145A">
            <w:pPr>
              <w:widowControl w:val="0"/>
              <w:autoSpaceDN w:val="0"/>
              <w:spacing w:after="0" w:line="240" w:lineRule="auto"/>
              <w:jc w:val="center"/>
              <w:rPr>
                <w:rFonts w:ascii="Times New Roman" w:eastAsia="Calibri" w:hAnsi="Times New Roman" w:cs="Times New Roman"/>
                <w:kern w:val="3"/>
                <w:shd w:val="clear" w:color="auto" w:fill="FFFFFF"/>
              </w:rPr>
            </w:pPr>
            <w:r w:rsidRPr="00432569">
              <w:rPr>
                <w:rFonts w:ascii="Times New Roman" w:eastAsia="Calibri" w:hAnsi="Times New Roman" w:cs="Times New Roman"/>
                <w:shd w:val="clear" w:color="auto" w:fill="FFFFFF"/>
              </w:rPr>
              <w:t>668,38</w:t>
            </w:r>
          </w:p>
        </w:tc>
        <w:tc>
          <w:tcPr>
            <w:tcW w:w="1589" w:type="dxa"/>
            <w:tcBorders>
              <w:top w:val="nil"/>
              <w:left w:val="single" w:sz="4" w:space="0" w:color="000000"/>
              <w:bottom w:val="single" w:sz="4" w:space="0" w:color="000000"/>
              <w:right w:val="single" w:sz="4" w:space="0" w:color="000000"/>
            </w:tcBorders>
            <w:hideMark/>
          </w:tcPr>
          <w:p w14:paraId="6F0C7988" w14:textId="77777777" w:rsidR="000140AC" w:rsidRPr="00432569" w:rsidRDefault="000140AC" w:rsidP="0054145A">
            <w:pPr>
              <w:snapToGrid w:val="0"/>
              <w:spacing w:after="0" w:line="240" w:lineRule="auto"/>
              <w:jc w:val="center"/>
              <w:rPr>
                <w:rFonts w:ascii="Times New Roman" w:eastAsia="Calibri" w:hAnsi="Times New Roman" w:cs="Times New Roman"/>
                <w:kern w:val="3"/>
                <w:u w:val="single"/>
                <w:shd w:val="clear" w:color="auto" w:fill="FFFFFF"/>
              </w:rPr>
            </w:pPr>
            <w:r w:rsidRPr="00432569">
              <w:rPr>
                <w:rFonts w:ascii="Times New Roman" w:eastAsia="Calibri" w:hAnsi="Times New Roman" w:cs="Times New Roman"/>
                <w:u w:val="single"/>
                <w:shd w:val="clear" w:color="auto" w:fill="FFFFFF"/>
              </w:rPr>
              <w:t>317,52</w:t>
            </w:r>
          </w:p>
          <w:p w14:paraId="4C9F442D" w14:textId="77777777" w:rsidR="000140AC" w:rsidRPr="00432569" w:rsidRDefault="000140AC" w:rsidP="0054145A">
            <w:pPr>
              <w:widowControl w:val="0"/>
              <w:autoSpaceDN w:val="0"/>
              <w:spacing w:after="0" w:line="240" w:lineRule="auto"/>
              <w:jc w:val="center"/>
              <w:rPr>
                <w:rFonts w:ascii="Times New Roman" w:eastAsia="Calibri" w:hAnsi="Times New Roman" w:cs="Times New Roman"/>
                <w:kern w:val="3"/>
                <w:shd w:val="clear" w:color="auto" w:fill="FFFFFF"/>
              </w:rPr>
            </w:pPr>
            <w:r w:rsidRPr="00432569">
              <w:rPr>
                <w:rFonts w:ascii="Times New Roman" w:eastAsia="Calibri" w:hAnsi="Times New Roman" w:cs="Times New Roman"/>
                <w:shd w:val="clear" w:color="auto" w:fill="FFFFFF"/>
              </w:rPr>
              <w:t>802,056</w:t>
            </w:r>
          </w:p>
        </w:tc>
      </w:tr>
      <w:tr w:rsidR="00432569" w:rsidRPr="00432569" w14:paraId="72C10145" w14:textId="77777777" w:rsidTr="00311069">
        <w:trPr>
          <w:cantSplit/>
          <w:trHeight w:val="360"/>
        </w:trPr>
        <w:tc>
          <w:tcPr>
            <w:tcW w:w="3118" w:type="dxa"/>
            <w:tcBorders>
              <w:top w:val="nil"/>
              <w:left w:val="single" w:sz="4" w:space="0" w:color="000000"/>
              <w:bottom w:val="single" w:sz="4" w:space="0" w:color="000000"/>
              <w:right w:val="nil"/>
            </w:tcBorders>
            <w:vAlign w:val="center"/>
            <w:hideMark/>
          </w:tcPr>
          <w:p w14:paraId="549DD820" w14:textId="77777777" w:rsidR="000140AC" w:rsidRPr="00432569" w:rsidRDefault="000140AC" w:rsidP="0054145A">
            <w:pPr>
              <w:snapToGrid w:val="0"/>
              <w:spacing w:after="0" w:line="240" w:lineRule="auto"/>
              <w:ind w:firstLine="34"/>
              <w:rPr>
                <w:rFonts w:ascii="Times New Roman" w:eastAsia="Calibri" w:hAnsi="Times New Roman" w:cs="Times New Roman"/>
                <w:b/>
                <w:shd w:val="clear" w:color="auto" w:fill="FFFFFF"/>
              </w:rPr>
            </w:pPr>
            <w:r w:rsidRPr="00432569">
              <w:rPr>
                <w:rFonts w:ascii="Times New Roman" w:eastAsia="Calibri" w:hAnsi="Times New Roman" w:cs="Times New Roman"/>
                <w:b/>
                <w:shd w:val="clear" w:color="auto" w:fill="FFFFFF"/>
              </w:rPr>
              <w:t>Итого:</w:t>
            </w:r>
          </w:p>
        </w:tc>
        <w:tc>
          <w:tcPr>
            <w:tcW w:w="1559" w:type="dxa"/>
            <w:tcBorders>
              <w:top w:val="nil"/>
              <w:left w:val="single" w:sz="4" w:space="0" w:color="000000"/>
              <w:bottom w:val="single" w:sz="4" w:space="0" w:color="000000"/>
              <w:right w:val="nil"/>
            </w:tcBorders>
            <w:vAlign w:val="center"/>
          </w:tcPr>
          <w:p w14:paraId="467924A8" w14:textId="77777777" w:rsidR="000140AC" w:rsidRPr="00432569" w:rsidRDefault="000140AC" w:rsidP="0054145A">
            <w:pPr>
              <w:snapToGrid w:val="0"/>
              <w:spacing w:after="0" w:line="240" w:lineRule="auto"/>
              <w:ind w:firstLine="567"/>
              <w:jc w:val="center"/>
              <w:rPr>
                <w:rFonts w:ascii="Times New Roman" w:eastAsia="Calibri" w:hAnsi="Times New Roman" w:cs="Times New Roman"/>
                <w:shd w:val="clear" w:color="auto" w:fill="FFFFFF"/>
              </w:rPr>
            </w:pPr>
          </w:p>
        </w:tc>
        <w:tc>
          <w:tcPr>
            <w:tcW w:w="1701" w:type="dxa"/>
            <w:tcBorders>
              <w:top w:val="nil"/>
              <w:left w:val="single" w:sz="4" w:space="0" w:color="000000"/>
              <w:bottom w:val="single" w:sz="4" w:space="0" w:color="000000"/>
              <w:right w:val="nil"/>
            </w:tcBorders>
            <w:vAlign w:val="center"/>
          </w:tcPr>
          <w:p w14:paraId="3080237D" w14:textId="77777777" w:rsidR="000140AC" w:rsidRPr="00432569" w:rsidRDefault="000140AC" w:rsidP="0054145A">
            <w:pPr>
              <w:snapToGrid w:val="0"/>
              <w:spacing w:after="0" w:line="240" w:lineRule="auto"/>
              <w:ind w:firstLine="567"/>
              <w:jc w:val="center"/>
              <w:rPr>
                <w:rFonts w:ascii="Times New Roman" w:eastAsia="Calibri" w:hAnsi="Times New Roman" w:cs="Times New Roman"/>
                <w:shd w:val="clear" w:color="auto" w:fill="FFFFFF"/>
              </w:rPr>
            </w:pPr>
          </w:p>
        </w:tc>
        <w:tc>
          <w:tcPr>
            <w:tcW w:w="1560" w:type="dxa"/>
            <w:tcBorders>
              <w:top w:val="nil"/>
              <w:left w:val="single" w:sz="4" w:space="0" w:color="000000"/>
              <w:bottom w:val="single" w:sz="4" w:space="0" w:color="000000"/>
              <w:right w:val="nil"/>
            </w:tcBorders>
            <w:vAlign w:val="center"/>
            <w:hideMark/>
          </w:tcPr>
          <w:p w14:paraId="3EDE3FD0" w14:textId="77777777" w:rsidR="000140AC" w:rsidRPr="00432569" w:rsidRDefault="000140AC" w:rsidP="0054145A">
            <w:pPr>
              <w:snapToGrid w:val="0"/>
              <w:spacing w:after="0" w:line="240" w:lineRule="auto"/>
              <w:ind w:firstLine="34"/>
              <w:jc w:val="center"/>
              <w:rPr>
                <w:rFonts w:ascii="Times New Roman" w:eastAsia="Calibri" w:hAnsi="Times New Roman" w:cs="Times New Roman"/>
                <w:b/>
                <w:shd w:val="clear" w:color="auto" w:fill="FFFFFF"/>
              </w:rPr>
            </w:pPr>
            <w:r w:rsidRPr="00432569">
              <w:rPr>
                <w:rFonts w:ascii="Times New Roman" w:eastAsia="Calibri" w:hAnsi="Times New Roman" w:cs="Times New Roman"/>
                <w:b/>
                <w:shd w:val="clear" w:color="auto" w:fill="FFFFFF"/>
              </w:rPr>
              <w:t>932,98</w:t>
            </w:r>
          </w:p>
        </w:tc>
        <w:tc>
          <w:tcPr>
            <w:tcW w:w="1589" w:type="dxa"/>
            <w:tcBorders>
              <w:top w:val="nil"/>
              <w:left w:val="single" w:sz="4" w:space="0" w:color="000000"/>
              <w:bottom w:val="single" w:sz="4" w:space="0" w:color="000000"/>
              <w:right w:val="single" w:sz="4" w:space="0" w:color="000000"/>
            </w:tcBorders>
            <w:vAlign w:val="center"/>
            <w:hideMark/>
          </w:tcPr>
          <w:p w14:paraId="6F42DA63" w14:textId="77777777" w:rsidR="000140AC" w:rsidRPr="00432569" w:rsidRDefault="000140AC" w:rsidP="0054145A">
            <w:pPr>
              <w:snapToGrid w:val="0"/>
              <w:spacing w:after="0" w:line="240" w:lineRule="auto"/>
              <w:ind w:firstLine="33"/>
              <w:jc w:val="center"/>
              <w:rPr>
                <w:rFonts w:ascii="Times New Roman" w:eastAsia="Calibri" w:hAnsi="Times New Roman" w:cs="Times New Roman"/>
                <w:b/>
                <w:shd w:val="clear" w:color="auto" w:fill="FFFFFF"/>
              </w:rPr>
            </w:pPr>
            <w:r w:rsidRPr="00432569">
              <w:rPr>
                <w:rFonts w:ascii="Times New Roman" w:eastAsia="Calibri" w:hAnsi="Times New Roman" w:cs="Times New Roman"/>
                <w:b/>
                <w:shd w:val="clear" w:color="auto" w:fill="FFFFFF"/>
              </w:rPr>
              <w:t>1119,576</w:t>
            </w:r>
          </w:p>
        </w:tc>
      </w:tr>
    </w:tbl>
    <w:p w14:paraId="715AB743" w14:textId="77777777" w:rsidR="000140AC" w:rsidRPr="00432569" w:rsidRDefault="000140AC" w:rsidP="000140AC">
      <w:pPr>
        <w:spacing w:after="0" w:line="276" w:lineRule="auto"/>
        <w:ind w:firstLine="567"/>
        <w:jc w:val="both"/>
        <w:rPr>
          <w:rFonts w:ascii="Times New Roman" w:eastAsia="Calibri" w:hAnsi="Times New Roman" w:cs="Times New Roman"/>
          <w:sz w:val="24"/>
          <w:szCs w:val="24"/>
          <w:highlight w:val="yellow"/>
          <w:shd w:val="clear" w:color="auto" w:fill="FFFFFF"/>
        </w:rPr>
      </w:pPr>
    </w:p>
    <w:p w14:paraId="403587A4" w14:textId="77777777" w:rsidR="000140AC" w:rsidRPr="00432569" w:rsidRDefault="000140AC" w:rsidP="000140AC">
      <w:pPr>
        <w:keepNext/>
        <w:keepLines/>
        <w:widowControl w:val="0"/>
        <w:spacing w:after="0" w:line="276" w:lineRule="auto"/>
        <w:ind w:firstLine="567"/>
        <w:jc w:val="center"/>
        <w:outlineLvl w:val="0"/>
        <w:rPr>
          <w:rFonts w:ascii="Times New Roman" w:eastAsia="Lucida Sans Unicode" w:hAnsi="Times New Roman" w:cs="Times New Roman"/>
          <w:b/>
          <w:kern w:val="2"/>
          <w:sz w:val="24"/>
          <w:szCs w:val="24"/>
          <w:shd w:val="clear" w:color="auto" w:fill="FFFFFF"/>
        </w:rPr>
      </w:pPr>
      <w:r w:rsidRPr="00432569">
        <w:rPr>
          <w:rFonts w:ascii="Times New Roman" w:eastAsia="Lucida Sans Unicode" w:hAnsi="Times New Roman" w:cs="Times New Roman"/>
          <w:b/>
          <w:kern w:val="2"/>
          <w:sz w:val="24"/>
          <w:szCs w:val="24"/>
          <w:shd w:val="clear" w:color="auto" w:fill="FFFFFF"/>
        </w:rPr>
        <w:t xml:space="preserve">Суммарные расходы хозяйственно-бытовых стоков. Расчетный срок. </w:t>
      </w:r>
    </w:p>
    <w:tbl>
      <w:tblPr>
        <w:tblW w:w="9527" w:type="dxa"/>
        <w:tblInd w:w="-34" w:type="dxa"/>
        <w:tblLayout w:type="fixed"/>
        <w:tblLook w:val="04A0" w:firstRow="1" w:lastRow="0" w:firstColumn="1" w:lastColumn="0" w:noHBand="0" w:noVBand="1"/>
      </w:tblPr>
      <w:tblGrid>
        <w:gridCol w:w="4109"/>
        <w:gridCol w:w="2692"/>
        <w:gridCol w:w="2726"/>
      </w:tblGrid>
      <w:tr w:rsidR="00432569" w:rsidRPr="00432569" w14:paraId="508520B6" w14:textId="77777777" w:rsidTr="00311069">
        <w:trPr>
          <w:cantSplit/>
          <w:trHeight w:hRule="exact" w:val="296"/>
        </w:trPr>
        <w:tc>
          <w:tcPr>
            <w:tcW w:w="4109" w:type="dxa"/>
            <w:vMerge w:val="restart"/>
            <w:tcBorders>
              <w:top w:val="single" w:sz="4" w:space="0" w:color="000000"/>
              <w:left w:val="single" w:sz="4" w:space="0" w:color="000000"/>
              <w:bottom w:val="single" w:sz="4" w:space="0" w:color="000000"/>
              <w:right w:val="nil"/>
            </w:tcBorders>
            <w:shd w:val="clear" w:color="auto" w:fill="D9D9D9" w:themeFill="background1" w:themeFillShade="D9"/>
          </w:tcPr>
          <w:p w14:paraId="60A1739F" w14:textId="77777777" w:rsidR="000140AC" w:rsidRPr="00432569" w:rsidRDefault="000140AC" w:rsidP="0054145A">
            <w:pPr>
              <w:spacing w:after="0" w:line="240" w:lineRule="auto"/>
              <w:jc w:val="center"/>
              <w:rPr>
                <w:rFonts w:ascii="Times New Roman" w:eastAsia="Calibri" w:hAnsi="Times New Roman" w:cs="Times New Roman"/>
                <w:b/>
              </w:rPr>
            </w:pPr>
          </w:p>
          <w:p w14:paraId="2CDD7AD2"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Наименование потребителей</w:t>
            </w:r>
          </w:p>
        </w:tc>
        <w:tc>
          <w:tcPr>
            <w:tcW w:w="541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BD9EE2" w14:textId="77777777" w:rsidR="000140AC" w:rsidRPr="00432569" w:rsidRDefault="000140AC" w:rsidP="0054145A">
            <w:pPr>
              <w:spacing w:after="0" w:line="240" w:lineRule="auto"/>
              <w:ind w:firstLine="34"/>
              <w:jc w:val="center"/>
              <w:rPr>
                <w:rFonts w:ascii="Times New Roman" w:eastAsia="Calibri" w:hAnsi="Times New Roman" w:cs="Times New Roman"/>
                <w:b/>
              </w:rPr>
            </w:pPr>
            <w:r w:rsidRPr="00432569">
              <w:rPr>
                <w:rFonts w:ascii="Times New Roman" w:eastAsia="Calibri" w:hAnsi="Times New Roman" w:cs="Times New Roman"/>
                <w:b/>
              </w:rPr>
              <w:t>Расчетный срок</w:t>
            </w:r>
          </w:p>
        </w:tc>
      </w:tr>
      <w:tr w:rsidR="00432569" w:rsidRPr="00432569" w14:paraId="155B8A80" w14:textId="77777777" w:rsidTr="00311069">
        <w:trPr>
          <w:cantSplit/>
        </w:trPr>
        <w:tc>
          <w:tcPr>
            <w:tcW w:w="4109" w:type="dxa"/>
            <w:vMerge/>
            <w:tcBorders>
              <w:top w:val="single" w:sz="4" w:space="0" w:color="000000"/>
              <w:left w:val="single" w:sz="4" w:space="0" w:color="000000"/>
              <w:bottom w:val="single" w:sz="4" w:space="0" w:color="000000"/>
              <w:right w:val="nil"/>
            </w:tcBorders>
            <w:vAlign w:val="center"/>
            <w:hideMark/>
          </w:tcPr>
          <w:p w14:paraId="1E44D371" w14:textId="77777777" w:rsidR="000140AC" w:rsidRPr="00432569" w:rsidRDefault="000140AC" w:rsidP="0054145A">
            <w:pPr>
              <w:spacing w:after="0" w:line="240" w:lineRule="auto"/>
              <w:rPr>
                <w:rFonts w:ascii="Times New Roman" w:eastAsia="Calibri" w:hAnsi="Times New Roman" w:cs="Times New Roman"/>
                <w:b/>
              </w:rPr>
            </w:pPr>
          </w:p>
        </w:tc>
        <w:tc>
          <w:tcPr>
            <w:tcW w:w="2692" w:type="dxa"/>
            <w:tcBorders>
              <w:top w:val="nil"/>
              <w:left w:val="single" w:sz="4" w:space="0" w:color="000000"/>
              <w:bottom w:val="single" w:sz="4" w:space="0" w:color="000000"/>
              <w:right w:val="nil"/>
            </w:tcBorders>
            <w:shd w:val="clear" w:color="auto" w:fill="D9D9D9" w:themeFill="background1" w:themeFillShade="D9"/>
            <w:hideMark/>
          </w:tcPr>
          <w:p w14:paraId="51704A0D" w14:textId="77777777" w:rsidR="000140AC" w:rsidRPr="00432569" w:rsidRDefault="000140AC" w:rsidP="0054145A">
            <w:pPr>
              <w:spacing w:after="0" w:line="240" w:lineRule="auto"/>
              <w:jc w:val="center"/>
              <w:rPr>
                <w:rFonts w:ascii="Times New Roman" w:eastAsia="Calibri" w:hAnsi="Times New Roman" w:cs="Times New Roman"/>
                <w:b/>
              </w:rPr>
            </w:pPr>
            <w:proofErr w:type="spellStart"/>
            <w:r w:rsidRPr="00432569">
              <w:rPr>
                <w:rFonts w:ascii="Times New Roman" w:eastAsia="Calibri" w:hAnsi="Times New Roman" w:cs="Times New Roman"/>
                <w:b/>
              </w:rPr>
              <w:t>Среднесут</w:t>
            </w:r>
            <w:proofErr w:type="spellEnd"/>
            <w:r w:rsidRPr="00432569">
              <w:rPr>
                <w:rFonts w:ascii="Times New Roman" w:eastAsia="Calibri" w:hAnsi="Times New Roman" w:cs="Times New Roman"/>
                <w:b/>
              </w:rPr>
              <w:t>. расход воды</w:t>
            </w:r>
          </w:p>
          <w:p w14:paraId="5BD5B0CF"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м</w:t>
            </w:r>
            <w:r w:rsidRPr="00432569">
              <w:rPr>
                <w:rFonts w:ascii="Times New Roman" w:eastAsia="Calibri" w:hAnsi="Times New Roman" w:cs="Times New Roman"/>
                <w:b/>
                <w:vertAlign w:val="superscript"/>
              </w:rPr>
              <w:t>3</w:t>
            </w:r>
            <w:r w:rsidRPr="00432569">
              <w:rPr>
                <w:rFonts w:ascii="Times New Roman" w:eastAsia="Calibri" w:hAnsi="Times New Roman" w:cs="Times New Roman"/>
                <w:b/>
              </w:rPr>
              <w:t>/</w:t>
            </w:r>
            <w:proofErr w:type="spellStart"/>
            <w:r w:rsidRPr="00432569">
              <w:rPr>
                <w:rFonts w:ascii="Times New Roman" w:eastAsia="Calibri" w:hAnsi="Times New Roman" w:cs="Times New Roman"/>
                <w:b/>
              </w:rPr>
              <w:t>сут</w:t>
            </w:r>
            <w:proofErr w:type="spellEnd"/>
            <w:r w:rsidRPr="00432569">
              <w:rPr>
                <w:rFonts w:ascii="Times New Roman" w:eastAsia="Calibri" w:hAnsi="Times New Roman" w:cs="Times New Roman"/>
                <w:b/>
              </w:rPr>
              <w:t>.</w:t>
            </w:r>
          </w:p>
        </w:tc>
        <w:tc>
          <w:tcPr>
            <w:tcW w:w="2726" w:type="dxa"/>
            <w:tcBorders>
              <w:top w:val="nil"/>
              <w:left w:val="single" w:sz="4" w:space="0" w:color="000000"/>
              <w:bottom w:val="single" w:sz="4" w:space="0" w:color="000000"/>
              <w:right w:val="single" w:sz="4" w:space="0" w:color="000000"/>
            </w:tcBorders>
            <w:shd w:val="clear" w:color="auto" w:fill="D9D9D9" w:themeFill="background1" w:themeFillShade="D9"/>
            <w:hideMark/>
          </w:tcPr>
          <w:p w14:paraId="2FECD81B" w14:textId="77777777" w:rsidR="000140AC" w:rsidRPr="00432569" w:rsidRDefault="000140AC" w:rsidP="0054145A">
            <w:pPr>
              <w:spacing w:after="0" w:line="240" w:lineRule="auto"/>
              <w:jc w:val="center"/>
              <w:rPr>
                <w:rFonts w:ascii="Times New Roman" w:eastAsia="Calibri" w:hAnsi="Times New Roman" w:cs="Times New Roman"/>
                <w:b/>
              </w:rPr>
            </w:pPr>
            <w:proofErr w:type="spellStart"/>
            <w:r w:rsidRPr="00432569">
              <w:rPr>
                <w:rFonts w:ascii="Times New Roman" w:eastAsia="Calibri" w:hAnsi="Times New Roman" w:cs="Times New Roman"/>
                <w:b/>
              </w:rPr>
              <w:t>Maксимальный</w:t>
            </w:r>
            <w:proofErr w:type="spellEnd"/>
            <w:r w:rsidRPr="00432569">
              <w:rPr>
                <w:rFonts w:ascii="Times New Roman" w:eastAsia="Calibri" w:hAnsi="Times New Roman" w:cs="Times New Roman"/>
                <w:b/>
              </w:rPr>
              <w:t xml:space="preserve"> </w:t>
            </w:r>
            <w:proofErr w:type="spellStart"/>
            <w:r w:rsidRPr="00432569">
              <w:rPr>
                <w:rFonts w:ascii="Times New Roman" w:eastAsia="Calibri" w:hAnsi="Times New Roman" w:cs="Times New Roman"/>
                <w:b/>
              </w:rPr>
              <w:t>сут.расход</w:t>
            </w:r>
            <w:proofErr w:type="spellEnd"/>
            <w:r w:rsidRPr="00432569">
              <w:rPr>
                <w:rFonts w:ascii="Times New Roman" w:eastAsia="Calibri" w:hAnsi="Times New Roman" w:cs="Times New Roman"/>
                <w:b/>
              </w:rPr>
              <w:t xml:space="preserve"> воды</w:t>
            </w:r>
          </w:p>
          <w:p w14:paraId="2C2B54A8"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м</w:t>
            </w:r>
            <w:r w:rsidRPr="00432569">
              <w:rPr>
                <w:rFonts w:ascii="Times New Roman" w:eastAsia="Calibri" w:hAnsi="Times New Roman" w:cs="Times New Roman"/>
                <w:b/>
                <w:vertAlign w:val="superscript"/>
              </w:rPr>
              <w:t>3</w:t>
            </w:r>
            <w:r w:rsidRPr="00432569">
              <w:rPr>
                <w:rFonts w:ascii="Times New Roman" w:eastAsia="Calibri" w:hAnsi="Times New Roman" w:cs="Times New Roman"/>
                <w:b/>
              </w:rPr>
              <w:t>/</w:t>
            </w:r>
            <w:proofErr w:type="spellStart"/>
            <w:r w:rsidRPr="00432569">
              <w:rPr>
                <w:rFonts w:ascii="Times New Roman" w:eastAsia="Calibri" w:hAnsi="Times New Roman" w:cs="Times New Roman"/>
                <w:b/>
              </w:rPr>
              <w:t>сут</w:t>
            </w:r>
            <w:proofErr w:type="spellEnd"/>
            <w:r w:rsidRPr="00432569">
              <w:rPr>
                <w:rFonts w:ascii="Times New Roman" w:eastAsia="Calibri" w:hAnsi="Times New Roman" w:cs="Times New Roman"/>
                <w:b/>
              </w:rPr>
              <w:t>.</w:t>
            </w:r>
          </w:p>
        </w:tc>
      </w:tr>
      <w:tr w:rsidR="00432569" w:rsidRPr="00432569" w14:paraId="75AA094E" w14:textId="77777777" w:rsidTr="00311069">
        <w:tc>
          <w:tcPr>
            <w:tcW w:w="4109" w:type="dxa"/>
            <w:tcBorders>
              <w:top w:val="nil"/>
              <w:left w:val="single" w:sz="4" w:space="0" w:color="000000"/>
              <w:bottom w:val="single" w:sz="4" w:space="0" w:color="000000"/>
              <w:right w:val="nil"/>
            </w:tcBorders>
            <w:hideMark/>
          </w:tcPr>
          <w:p w14:paraId="73DCFF54" w14:textId="77777777" w:rsidR="000140AC" w:rsidRPr="00432569" w:rsidRDefault="000140AC" w:rsidP="0054145A">
            <w:pPr>
              <w:snapToGrid w:val="0"/>
              <w:spacing w:after="0" w:line="240" w:lineRule="auto"/>
              <w:ind w:firstLine="13"/>
              <w:rPr>
                <w:rFonts w:ascii="Times New Roman" w:eastAsia="Calibri" w:hAnsi="Times New Roman" w:cs="Times New Roman"/>
                <w:shd w:val="clear" w:color="auto" w:fill="FFFFFF"/>
              </w:rPr>
            </w:pPr>
            <w:proofErr w:type="spellStart"/>
            <w:r w:rsidRPr="00432569">
              <w:rPr>
                <w:rFonts w:ascii="Times New Roman" w:eastAsia="Arial" w:hAnsi="Times New Roman" w:cs="Times New Roman"/>
                <w:b/>
                <w:i/>
                <w:shd w:val="clear" w:color="auto" w:fill="FFFFFF"/>
              </w:rPr>
              <w:t>Гниловское</w:t>
            </w:r>
            <w:proofErr w:type="spellEnd"/>
            <w:r w:rsidRPr="00432569">
              <w:rPr>
                <w:rFonts w:ascii="Times New Roman" w:eastAsia="Arial" w:hAnsi="Times New Roman" w:cs="Times New Roman"/>
                <w:b/>
                <w:i/>
                <w:shd w:val="clear" w:color="auto" w:fill="FFFFFF"/>
              </w:rPr>
              <w:t xml:space="preserve"> СП</w:t>
            </w:r>
            <w:r w:rsidRPr="00432569">
              <w:rPr>
                <w:rFonts w:ascii="Times New Roman" w:eastAsia="Calibri" w:hAnsi="Times New Roman" w:cs="Times New Roman"/>
                <w:b/>
                <w:bCs/>
                <w:i/>
                <w:iCs/>
                <w:shd w:val="clear" w:color="auto" w:fill="FFFFFF"/>
              </w:rPr>
              <w:t>,</w:t>
            </w:r>
          </w:p>
          <w:p w14:paraId="003C2784" w14:textId="77777777" w:rsidR="000140AC" w:rsidRPr="00432569" w:rsidRDefault="000140AC" w:rsidP="0054145A">
            <w:pPr>
              <w:snapToGrid w:val="0"/>
              <w:spacing w:after="0" w:line="240" w:lineRule="auto"/>
              <w:ind w:firstLine="13"/>
              <w:rPr>
                <w:rFonts w:ascii="Times New Roman" w:eastAsia="Calibri" w:hAnsi="Times New Roman" w:cs="Times New Roman"/>
                <w:shd w:val="clear" w:color="auto" w:fill="FFFFFF"/>
              </w:rPr>
            </w:pPr>
            <w:r w:rsidRPr="00432569">
              <w:rPr>
                <w:rFonts w:ascii="Times New Roman" w:eastAsia="Calibri" w:hAnsi="Times New Roman" w:cs="Times New Roman"/>
                <w:shd w:val="clear" w:color="auto" w:fill="FFFFFF"/>
              </w:rPr>
              <w:t>населени</w:t>
            </w:r>
            <w:r w:rsidRPr="00432569">
              <w:rPr>
                <w:rFonts w:ascii="Times New Roman" w:eastAsia="Lucida Sans Unicode" w:hAnsi="Times New Roman" w:cs="Times New Roman"/>
                <w:kern w:val="2"/>
                <w:shd w:val="clear" w:color="auto" w:fill="FFFFFF"/>
              </w:rPr>
              <w:t>е (3,860 тыс. чел.)</w:t>
            </w:r>
          </w:p>
        </w:tc>
        <w:tc>
          <w:tcPr>
            <w:tcW w:w="2692" w:type="dxa"/>
            <w:tcBorders>
              <w:top w:val="nil"/>
              <w:left w:val="single" w:sz="4" w:space="0" w:color="000000"/>
              <w:bottom w:val="single" w:sz="4" w:space="0" w:color="000000"/>
              <w:right w:val="nil"/>
            </w:tcBorders>
            <w:vAlign w:val="center"/>
            <w:hideMark/>
          </w:tcPr>
          <w:p w14:paraId="1EC498F2" w14:textId="77777777" w:rsidR="000140AC" w:rsidRPr="00432569" w:rsidRDefault="000140AC" w:rsidP="0054145A">
            <w:pPr>
              <w:spacing w:line="276" w:lineRule="auto"/>
              <w:jc w:val="center"/>
              <w:rPr>
                <w:rFonts w:ascii="Times New Roman" w:eastAsia="Calibri" w:hAnsi="Times New Roman" w:cs="Times New Roman"/>
                <w:shd w:val="clear" w:color="auto" w:fill="FFFFFF"/>
              </w:rPr>
            </w:pPr>
            <w:r w:rsidRPr="00432569">
              <w:rPr>
                <w:rFonts w:ascii="Times New Roman" w:eastAsia="Calibri" w:hAnsi="Times New Roman" w:cs="Times New Roman"/>
                <w:shd w:val="clear" w:color="auto" w:fill="FFFFFF"/>
              </w:rPr>
              <w:t>887,8</w:t>
            </w:r>
          </w:p>
        </w:tc>
        <w:tc>
          <w:tcPr>
            <w:tcW w:w="2726" w:type="dxa"/>
            <w:tcBorders>
              <w:top w:val="nil"/>
              <w:left w:val="single" w:sz="4" w:space="0" w:color="000000"/>
              <w:bottom w:val="single" w:sz="4" w:space="0" w:color="000000"/>
              <w:right w:val="single" w:sz="4" w:space="0" w:color="000000"/>
            </w:tcBorders>
            <w:vAlign w:val="center"/>
            <w:hideMark/>
          </w:tcPr>
          <w:p w14:paraId="772C32E9" w14:textId="77777777" w:rsidR="000140AC" w:rsidRPr="00432569" w:rsidRDefault="000140AC" w:rsidP="0054145A">
            <w:pPr>
              <w:spacing w:line="276" w:lineRule="auto"/>
              <w:jc w:val="center"/>
              <w:rPr>
                <w:rFonts w:ascii="Times New Roman" w:eastAsia="Calibri" w:hAnsi="Times New Roman" w:cs="Times New Roman"/>
                <w:shd w:val="clear" w:color="auto" w:fill="FFFFFF"/>
              </w:rPr>
            </w:pPr>
            <w:r w:rsidRPr="00432569">
              <w:rPr>
                <w:rFonts w:ascii="Times New Roman" w:eastAsia="Calibri" w:hAnsi="Times New Roman" w:cs="Times New Roman"/>
                <w:shd w:val="clear" w:color="auto" w:fill="FFFFFF"/>
              </w:rPr>
              <w:t>1065,36</w:t>
            </w:r>
          </w:p>
        </w:tc>
      </w:tr>
      <w:tr w:rsidR="00432569" w:rsidRPr="00432569" w14:paraId="7303CE20" w14:textId="77777777" w:rsidTr="00311069">
        <w:tc>
          <w:tcPr>
            <w:tcW w:w="4109" w:type="dxa"/>
            <w:tcBorders>
              <w:top w:val="nil"/>
              <w:left w:val="single" w:sz="4" w:space="0" w:color="000000"/>
              <w:bottom w:val="single" w:sz="4" w:space="0" w:color="000000"/>
              <w:right w:val="nil"/>
            </w:tcBorders>
            <w:hideMark/>
          </w:tcPr>
          <w:p w14:paraId="1733EE7F" w14:textId="77777777" w:rsidR="000140AC" w:rsidRPr="00432569" w:rsidRDefault="000140AC" w:rsidP="0054145A">
            <w:pPr>
              <w:keepLines/>
              <w:widowControl w:val="0"/>
              <w:snapToGrid w:val="0"/>
              <w:spacing w:after="0" w:line="256" w:lineRule="auto"/>
              <w:ind w:firstLine="34"/>
              <w:rPr>
                <w:rFonts w:ascii="Times New Roman" w:eastAsia="Lucida Sans Unicode" w:hAnsi="Times New Roman" w:cs="Times New Roman"/>
                <w:kern w:val="2"/>
                <w:shd w:val="clear" w:color="auto" w:fill="FFFFFF"/>
              </w:rPr>
            </w:pPr>
            <w:r w:rsidRPr="00432569">
              <w:rPr>
                <w:rFonts w:ascii="Times New Roman" w:eastAsia="Lucida Sans Unicode" w:hAnsi="Times New Roman" w:cs="Times New Roman"/>
                <w:kern w:val="2"/>
                <w:shd w:val="clear" w:color="auto" w:fill="FFFFFF"/>
              </w:rPr>
              <w:t>Коммунально-бытовые предприятия, промышленность, обслуживающая население прочие расходы (10%)</w:t>
            </w:r>
          </w:p>
        </w:tc>
        <w:tc>
          <w:tcPr>
            <w:tcW w:w="2692" w:type="dxa"/>
            <w:tcBorders>
              <w:top w:val="nil"/>
              <w:left w:val="single" w:sz="4" w:space="0" w:color="000000"/>
              <w:bottom w:val="single" w:sz="4" w:space="0" w:color="000000"/>
              <w:right w:val="nil"/>
            </w:tcBorders>
            <w:vAlign w:val="center"/>
            <w:hideMark/>
          </w:tcPr>
          <w:p w14:paraId="3E514D09" w14:textId="77777777" w:rsidR="000140AC" w:rsidRPr="00432569" w:rsidRDefault="000140AC" w:rsidP="0054145A">
            <w:pPr>
              <w:keepLines/>
              <w:widowControl w:val="0"/>
              <w:snapToGrid w:val="0"/>
              <w:spacing w:after="0" w:line="276" w:lineRule="auto"/>
              <w:jc w:val="center"/>
              <w:rPr>
                <w:rFonts w:ascii="Times New Roman" w:eastAsia="Lucida Sans Unicode" w:hAnsi="Times New Roman" w:cs="Times New Roman"/>
                <w:kern w:val="2"/>
                <w:shd w:val="clear" w:color="auto" w:fill="FFFFFF"/>
              </w:rPr>
            </w:pPr>
            <w:r w:rsidRPr="00432569">
              <w:rPr>
                <w:rFonts w:ascii="Times New Roman" w:eastAsia="Lucida Sans Unicode" w:hAnsi="Times New Roman" w:cs="Times New Roman"/>
                <w:kern w:val="2"/>
                <w:shd w:val="clear" w:color="auto" w:fill="FFFFFF"/>
              </w:rPr>
              <w:t>88,78</w:t>
            </w:r>
          </w:p>
        </w:tc>
        <w:tc>
          <w:tcPr>
            <w:tcW w:w="2726" w:type="dxa"/>
            <w:tcBorders>
              <w:top w:val="nil"/>
              <w:left w:val="single" w:sz="4" w:space="0" w:color="000000"/>
              <w:bottom w:val="single" w:sz="4" w:space="0" w:color="000000"/>
              <w:right w:val="single" w:sz="4" w:space="0" w:color="000000"/>
            </w:tcBorders>
            <w:vAlign w:val="center"/>
            <w:hideMark/>
          </w:tcPr>
          <w:p w14:paraId="50053660" w14:textId="77777777" w:rsidR="000140AC" w:rsidRPr="00432569" w:rsidRDefault="000140AC" w:rsidP="0054145A">
            <w:pPr>
              <w:keepLines/>
              <w:widowControl w:val="0"/>
              <w:snapToGrid w:val="0"/>
              <w:spacing w:after="0" w:line="276" w:lineRule="auto"/>
              <w:jc w:val="center"/>
              <w:rPr>
                <w:rFonts w:ascii="Times New Roman" w:eastAsia="Lucida Sans Unicode" w:hAnsi="Times New Roman" w:cs="Times New Roman"/>
                <w:kern w:val="2"/>
                <w:shd w:val="clear" w:color="auto" w:fill="FFFFFF"/>
              </w:rPr>
            </w:pPr>
            <w:r w:rsidRPr="00432569">
              <w:rPr>
                <w:rFonts w:ascii="Times New Roman" w:eastAsia="Lucida Sans Unicode" w:hAnsi="Times New Roman" w:cs="Times New Roman"/>
                <w:kern w:val="2"/>
                <w:shd w:val="clear" w:color="auto" w:fill="FFFFFF"/>
              </w:rPr>
              <w:t>106,536</w:t>
            </w:r>
          </w:p>
        </w:tc>
      </w:tr>
      <w:tr w:rsidR="00432569" w:rsidRPr="00432569" w14:paraId="70DBDCC2" w14:textId="77777777" w:rsidTr="00311069">
        <w:tc>
          <w:tcPr>
            <w:tcW w:w="4109" w:type="dxa"/>
            <w:tcBorders>
              <w:top w:val="nil"/>
              <w:left w:val="single" w:sz="4" w:space="0" w:color="000000"/>
              <w:bottom w:val="single" w:sz="4" w:space="0" w:color="000000"/>
              <w:right w:val="nil"/>
            </w:tcBorders>
            <w:hideMark/>
          </w:tcPr>
          <w:p w14:paraId="740785E0" w14:textId="77777777" w:rsidR="000140AC" w:rsidRPr="00432569" w:rsidRDefault="000140AC" w:rsidP="0054145A">
            <w:pPr>
              <w:keepLines/>
              <w:widowControl w:val="0"/>
              <w:snapToGrid w:val="0"/>
              <w:spacing w:after="0" w:line="256" w:lineRule="auto"/>
              <w:ind w:firstLine="34"/>
              <w:rPr>
                <w:rFonts w:ascii="Times New Roman" w:eastAsia="Lucida Sans Unicode" w:hAnsi="Times New Roman" w:cs="Times New Roman"/>
                <w:kern w:val="2"/>
                <w:shd w:val="clear" w:color="auto" w:fill="FFFFFF"/>
              </w:rPr>
            </w:pPr>
            <w:r w:rsidRPr="00432569">
              <w:rPr>
                <w:rFonts w:ascii="Times New Roman" w:eastAsia="Lucida Sans Unicode" w:hAnsi="Times New Roman" w:cs="Times New Roman"/>
                <w:kern w:val="2"/>
                <w:shd w:val="clear" w:color="auto" w:fill="FFFFFF"/>
              </w:rPr>
              <w:t>Промышленные предприятия</w:t>
            </w:r>
          </w:p>
        </w:tc>
        <w:tc>
          <w:tcPr>
            <w:tcW w:w="2692" w:type="dxa"/>
            <w:tcBorders>
              <w:top w:val="nil"/>
              <w:left w:val="single" w:sz="4" w:space="0" w:color="000000"/>
              <w:bottom w:val="single" w:sz="4" w:space="0" w:color="000000"/>
              <w:right w:val="nil"/>
            </w:tcBorders>
            <w:vAlign w:val="center"/>
            <w:hideMark/>
          </w:tcPr>
          <w:p w14:paraId="5FA7E413" w14:textId="77777777" w:rsidR="000140AC" w:rsidRPr="00432569" w:rsidRDefault="000140AC" w:rsidP="0054145A">
            <w:pPr>
              <w:keepLines/>
              <w:widowControl w:val="0"/>
              <w:snapToGrid w:val="0"/>
              <w:spacing w:after="0" w:line="276" w:lineRule="auto"/>
              <w:ind w:firstLine="71"/>
              <w:jc w:val="center"/>
              <w:rPr>
                <w:rFonts w:ascii="Times New Roman" w:eastAsia="Lucida Sans Unicode" w:hAnsi="Times New Roman" w:cs="Times New Roman"/>
                <w:kern w:val="2"/>
                <w:shd w:val="clear" w:color="auto" w:fill="FFFFFF"/>
              </w:rPr>
            </w:pPr>
            <w:r w:rsidRPr="00432569">
              <w:rPr>
                <w:rFonts w:ascii="Times New Roman" w:eastAsia="Lucida Sans Unicode" w:hAnsi="Times New Roman" w:cs="Times New Roman"/>
                <w:kern w:val="2"/>
                <w:shd w:val="clear" w:color="auto" w:fill="FFFFFF"/>
              </w:rPr>
              <w:t>нет данных</w:t>
            </w:r>
          </w:p>
        </w:tc>
        <w:tc>
          <w:tcPr>
            <w:tcW w:w="2726" w:type="dxa"/>
            <w:tcBorders>
              <w:top w:val="nil"/>
              <w:left w:val="single" w:sz="4" w:space="0" w:color="000000"/>
              <w:bottom w:val="single" w:sz="4" w:space="0" w:color="000000"/>
              <w:right w:val="single" w:sz="4" w:space="0" w:color="000000"/>
            </w:tcBorders>
            <w:vAlign w:val="center"/>
            <w:hideMark/>
          </w:tcPr>
          <w:p w14:paraId="46E596ED" w14:textId="77777777" w:rsidR="000140AC" w:rsidRPr="00432569" w:rsidRDefault="000140AC" w:rsidP="0054145A">
            <w:pPr>
              <w:keepLines/>
              <w:widowControl w:val="0"/>
              <w:snapToGrid w:val="0"/>
              <w:spacing w:after="0" w:line="276" w:lineRule="auto"/>
              <w:jc w:val="center"/>
              <w:rPr>
                <w:rFonts w:ascii="Times New Roman" w:eastAsia="Lucida Sans Unicode" w:hAnsi="Times New Roman" w:cs="Times New Roman"/>
                <w:bCs/>
                <w:kern w:val="2"/>
                <w:shd w:val="clear" w:color="auto" w:fill="FFFFFF"/>
              </w:rPr>
            </w:pPr>
            <w:r w:rsidRPr="00432569">
              <w:rPr>
                <w:rFonts w:ascii="Times New Roman" w:eastAsia="Lucida Sans Unicode" w:hAnsi="Times New Roman" w:cs="Times New Roman"/>
                <w:kern w:val="2"/>
                <w:shd w:val="clear" w:color="auto" w:fill="FFFFFF"/>
              </w:rPr>
              <w:t>нет данных</w:t>
            </w:r>
          </w:p>
        </w:tc>
      </w:tr>
      <w:tr w:rsidR="00432569" w:rsidRPr="00432569" w14:paraId="66801895" w14:textId="77777777" w:rsidTr="00311069">
        <w:trPr>
          <w:trHeight w:val="358"/>
        </w:trPr>
        <w:tc>
          <w:tcPr>
            <w:tcW w:w="4109" w:type="dxa"/>
            <w:tcBorders>
              <w:top w:val="nil"/>
              <w:left w:val="single" w:sz="4" w:space="0" w:color="000000"/>
              <w:bottom w:val="single" w:sz="4" w:space="0" w:color="000000"/>
              <w:right w:val="nil"/>
            </w:tcBorders>
            <w:hideMark/>
          </w:tcPr>
          <w:p w14:paraId="3DB0F670" w14:textId="77777777" w:rsidR="000140AC" w:rsidRPr="00432569" w:rsidRDefault="000140AC" w:rsidP="0054145A">
            <w:pPr>
              <w:keepLines/>
              <w:widowControl w:val="0"/>
              <w:snapToGrid w:val="0"/>
              <w:spacing w:after="0" w:line="256" w:lineRule="auto"/>
              <w:ind w:firstLine="34"/>
              <w:rPr>
                <w:rFonts w:ascii="Times New Roman" w:eastAsia="Lucida Sans Unicode" w:hAnsi="Times New Roman" w:cs="Times New Roman"/>
                <w:b/>
                <w:kern w:val="2"/>
                <w:shd w:val="clear" w:color="auto" w:fill="FFFFFF"/>
              </w:rPr>
            </w:pPr>
            <w:proofErr w:type="spellStart"/>
            <w:r w:rsidRPr="00432569">
              <w:rPr>
                <w:rFonts w:ascii="Times New Roman" w:eastAsia="Lucida Sans Unicode" w:hAnsi="Times New Roman" w:cs="Times New Roman"/>
                <w:b/>
                <w:kern w:val="2"/>
                <w:shd w:val="clear" w:color="auto" w:fill="FFFFFF"/>
                <w:lang w:val="en-US"/>
              </w:rPr>
              <w:t>Итого</w:t>
            </w:r>
            <w:proofErr w:type="spellEnd"/>
            <w:r w:rsidRPr="00432569">
              <w:rPr>
                <w:rFonts w:ascii="Times New Roman" w:eastAsia="Lucida Sans Unicode" w:hAnsi="Times New Roman" w:cs="Times New Roman"/>
                <w:b/>
                <w:kern w:val="2"/>
                <w:shd w:val="clear" w:color="auto" w:fill="FFFFFF"/>
              </w:rPr>
              <w:t>:</w:t>
            </w:r>
          </w:p>
        </w:tc>
        <w:tc>
          <w:tcPr>
            <w:tcW w:w="2692" w:type="dxa"/>
            <w:tcBorders>
              <w:top w:val="nil"/>
              <w:left w:val="single" w:sz="4" w:space="0" w:color="000000"/>
              <w:bottom w:val="single" w:sz="4" w:space="0" w:color="000000"/>
              <w:right w:val="nil"/>
            </w:tcBorders>
            <w:vAlign w:val="center"/>
            <w:hideMark/>
          </w:tcPr>
          <w:p w14:paraId="48EAF92F" w14:textId="77777777" w:rsidR="000140AC" w:rsidRPr="00432569" w:rsidRDefault="000140AC" w:rsidP="0054145A">
            <w:pPr>
              <w:keepLines/>
              <w:widowControl w:val="0"/>
              <w:snapToGrid w:val="0"/>
              <w:spacing w:after="0" w:line="276" w:lineRule="auto"/>
              <w:ind w:firstLine="71"/>
              <w:jc w:val="center"/>
              <w:rPr>
                <w:rFonts w:ascii="Times New Roman" w:eastAsia="Lucida Sans Unicode" w:hAnsi="Times New Roman" w:cs="Times New Roman"/>
                <w:b/>
                <w:kern w:val="2"/>
                <w:shd w:val="clear" w:color="auto" w:fill="FFFFFF"/>
              </w:rPr>
            </w:pPr>
            <w:r w:rsidRPr="00432569">
              <w:rPr>
                <w:rFonts w:ascii="Times New Roman" w:eastAsia="Lucida Sans Unicode" w:hAnsi="Times New Roman" w:cs="Times New Roman"/>
                <w:b/>
                <w:kern w:val="2"/>
                <w:shd w:val="clear" w:color="auto" w:fill="FFFFFF"/>
              </w:rPr>
              <w:t>976,58</w:t>
            </w:r>
          </w:p>
        </w:tc>
        <w:tc>
          <w:tcPr>
            <w:tcW w:w="2726" w:type="dxa"/>
            <w:tcBorders>
              <w:top w:val="nil"/>
              <w:left w:val="single" w:sz="4" w:space="0" w:color="000000"/>
              <w:bottom w:val="single" w:sz="4" w:space="0" w:color="000000"/>
              <w:right w:val="single" w:sz="4" w:space="0" w:color="000000"/>
            </w:tcBorders>
            <w:vAlign w:val="center"/>
            <w:hideMark/>
          </w:tcPr>
          <w:p w14:paraId="79665963" w14:textId="77777777" w:rsidR="000140AC" w:rsidRPr="00432569" w:rsidRDefault="000140AC" w:rsidP="0054145A">
            <w:pPr>
              <w:keepLines/>
              <w:widowControl w:val="0"/>
              <w:snapToGrid w:val="0"/>
              <w:spacing w:after="0" w:line="276" w:lineRule="auto"/>
              <w:jc w:val="center"/>
              <w:rPr>
                <w:rFonts w:ascii="Times New Roman" w:eastAsia="Lucida Sans Unicode" w:hAnsi="Times New Roman" w:cs="Times New Roman"/>
                <w:b/>
                <w:bCs/>
                <w:kern w:val="2"/>
                <w:shd w:val="clear" w:color="auto" w:fill="FFFFFF"/>
              </w:rPr>
            </w:pPr>
            <w:r w:rsidRPr="00432569">
              <w:rPr>
                <w:rFonts w:ascii="Times New Roman" w:eastAsia="Lucida Sans Unicode" w:hAnsi="Times New Roman" w:cs="Times New Roman"/>
                <w:b/>
                <w:bCs/>
                <w:kern w:val="2"/>
                <w:shd w:val="clear" w:color="auto" w:fill="FFFFFF"/>
              </w:rPr>
              <w:t>1171,896</w:t>
            </w:r>
          </w:p>
        </w:tc>
      </w:tr>
    </w:tbl>
    <w:p w14:paraId="5B3C0270" w14:textId="77777777" w:rsidR="000140AC" w:rsidRPr="00432569" w:rsidRDefault="000140AC" w:rsidP="000140AC">
      <w:pPr>
        <w:spacing w:after="0"/>
        <w:jc w:val="both"/>
        <w:rPr>
          <w:rFonts w:ascii="Times New Roman" w:eastAsia="Calibri" w:hAnsi="Times New Roman" w:cs="Times New Roman"/>
          <w:sz w:val="24"/>
          <w:szCs w:val="24"/>
          <w:highlight w:val="yellow"/>
          <w:shd w:val="clear" w:color="auto" w:fill="FFFFFF"/>
        </w:rPr>
      </w:pPr>
    </w:p>
    <w:p w14:paraId="28367BA0"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Расходы стоков от инвестиционных объектов необходимо прорабатывать по мере реализации целевых программ. </w:t>
      </w:r>
    </w:p>
    <w:p w14:paraId="4D31630B" w14:textId="77777777" w:rsidR="000140AC" w:rsidRPr="00432569" w:rsidRDefault="000140AC" w:rsidP="000140AC">
      <w:pPr>
        <w:spacing w:after="0"/>
        <w:jc w:val="both"/>
        <w:rPr>
          <w:rFonts w:ascii="Times New Roman" w:eastAsia="Calibri" w:hAnsi="Times New Roman" w:cs="Times New Roman"/>
          <w:sz w:val="24"/>
          <w:szCs w:val="24"/>
          <w:highlight w:val="yellow"/>
          <w:shd w:val="clear" w:color="auto" w:fill="FFFFFF"/>
        </w:rPr>
      </w:pPr>
    </w:p>
    <w:p w14:paraId="7AB1867E" w14:textId="77777777" w:rsidR="000140AC" w:rsidRPr="00432569" w:rsidRDefault="000140AC" w:rsidP="000140AC">
      <w:pPr>
        <w:spacing w:after="0"/>
        <w:ind w:firstLine="567"/>
        <w:jc w:val="both"/>
        <w:rPr>
          <w:rFonts w:ascii="Times New Roman" w:eastAsia="Calibri" w:hAnsi="Times New Roman" w:cs="Times New Roman"/>
          <w:b/>
          <w:bCs/>
          <w:sz w:val="24"/>
          <w:szCs w:val="24"/>
          <w:u w:val="single"/>
          <w:shd w:val="clear" w:color="auto" w:fill="FFFFFF"/>
        </w:rPr>
      </w:pPr>
      <w:r w:rsidRPr="00432569">
        <w:rPr>
          <w:rFonts w:ascii="Times New Roman" w:eastAsia="Calibri" w:hAnsi="Times New Roman" w:cs="Times New Roman"/>
          <w:b/>
          <w:bCs/>
          <w:sz w:val="24"/>
          <w:szCs w:val="24"/>
          <w:u w:val="single"/>
          <w:shd w:val="clear" w:color="auto" w:fill="FFFFFF"/>
        </w:rPr>
        <w:t xml:space="preserve">Схема канализации   </w:t>
      </w:r>
    </w:p>
    <w:p w14:paraId="07818664"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В настоящее время в </w:t>
      </w:r>
      <w:proofErr w:type="spellStart"/>
      <w:r w:rsidRPr="00432569">
        <w:rPr>
          <w:rFonts w:ascii="Times New Roman" w:eastAsia="Calibri" w:hAnsi="Times New Roman" w:cs="Times New Roman"/>
          <w:sz w:val="24"/>
          <w:szCs w:val="24"/>
          <w:shd w:val="clear" w:color="auto" w:fill="FFFFFF"/>
        </w:rPr>
        <w:t>Гниловском</w:t>
      </w:r>
      <w:proofErr w:type="spellEnd"/>
      <w:r w:rsidRPr="00432569">
        <w:rPr>
          <w:rFonts w:ascii="Times New Roman" w:eastAsia="Calibri" w:hAnsi="Times New Roman" w:cs="Times New Roman"/>
          <w:sz w:val="24"/>
          <w:szCs w:val="24"/>
          <w:shd w:val="clear" w:color="auto" w:fill="FFFFFF"/>
        </w:rPr>
        <w:t xml:space="preserve"> сельском поселении существуют следующие проблемы в области канализации: </w:t>
      </w:r>
    </w:p>
    <w:p w14:paraId="0F0D4C20"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1. Отсутствие централизованной канализационной системы;</w:t>
      </w:r>
    </w:p>
    <w:p w14:paraId="0C2E1808"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2. Отсутствие канализационных очистных сооружений;</w:t>
      </w:r>
    </w:p>
    <w:p w14:paraId="5F5CAB6B"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Население пользуется надворными туалетами с выгребными ямами, с последующим выбросом стоков на рельеф.  </w:t>
      </w:r>
    </w:p>
    <w:p w14:paraId="012910C6" w14:textId="77777777" w:rsidR="000140AC" w:rsidRPr="00432569" w:rsidRDefault="000140AC" w:rsidP="000140AC">
      <w:pPr>
        <w:spacing w:after="0"/>
        <w:ind w:firstLine="567"/>
        <w:jc w:val="both"/>
        <w:rPr>
          <w:rFonts w:ascii="Times New Roman" w:eastAsia="Calibri" w:hAnsi="Times New Roman" w:cs="Times New Roman"/>
          <w:b/>
          <w:bCs/>
          <w:sz w:val="24"/>
          <w:szCs w:val="24"/>
          <w:u w:val="single"/>
          <w:shd w:val="clear" w:color="auto" w:fill="FFFFFF"/>
        </w:rPr>
      </w:pPr>
      <w:r w:rsidRPr="00432569">
        <w:rPr>
          <w:rFonts w:ascii="Times New Roman" w:eastAsia="Calibri" w:hAnsi="Times New Roman" w:cs="Times New Roman"/>
          <w:sz w:val="24"/>
          <w:szCs w:val="24"/>
          <w:shd w:val="clear" w:color="auto" w:fill="FFFFFF"/>
        </w:rPr>
        <w:t>Ливневая канализация в поселении отсутствует, дождевые и талые стоки отводятся по рельефу.</w:t>
      </w:r>
    </w:p>
    <w:p w14:paraId="1F753ACC" w14:textId="77777777" w:rsidR="000140AC" w:rsidRPr="00432569" w:rsidRDefault="000140AC" w:rsidP="000140AC">
      <w:pPr>
        <w:spacing w:after="0" w:line="276" w:lineRule="auto"/>
        <w:ind w:firstLine="567"/>
        <w:jc w:val="both"/>
        <w:rPr>
          <w:rFonts w:ascii="Times New Roman"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Рекомендуется провести изыскательские и проектные работы по размещению и строительству очистных сооружений канализации.</w:t>
      </w:r>
    </w:p>
    <w:p w14:paraId="6F5D66CB" w14:textId="77777777" w:rsidR="000140AC" w:rsidRPr="00432569" w:rsidRDefault="000140AC" w:rsidP="000140AC">
      <w:pPr>
        <w:spacing w:after="0"/>
        <w:ind w:firstLine="567"/>
        <w:jc w:val="both"/>
        <w:rPr>
          <w:rFonts w:ascii="Times New Roman" w:hAnsi="Times New Roman" w:cs="Times New Roman"/>
          <w:b/>
          <w:bCs/>
          <w:sz w:val="24"/>
          <w:szCs w:val="24"/>
          <w:u w:val="single"/>
          <w:shd w:val="clear" w:color="auto" w:fill="FFFFFF"/>
        </w:rPr>
      </w:pPr>
    </w:p>
    <w:p w14:paraId="6D3D7869" w14:textId="77777777" w:rsidR="000140AC" w:rsidRPr="00432569" w:rsidRDefault="000140AC" w:rsidP="000140AC">
      <w:pPr>
        <w:spacing w:after="0"/>
        <w:ind w:firstLine="567"/>
        <w:jc w:val="both"/>
        <w:rPr>
          <w:rFonts w:ascii="Times New Roman" w:hAnsi="Times New Roman" w:cs="Times New Roman"/>
          <w:sz w:val="24"/>
          <w:szCs w:val="24"/>
          <w:u w:val="single"/>
          <w:shd w:val="clear" w:color="auto" w:fill="FFFFFF"/>
        </w:rPr>
      </w:pPr>
      <w:r w:rsidRPr="00432569">
        <w:rPr>
          <w:rFonts w:ascii="Times New Roman" w:hAnsi="Times New Roman" w:cs="Times New Roman"/>
          <w:b/>
          <w:bCs/>
          <w:sz w:val="24"/>
          <w:szCs w:val="24"/>
          <w:u w:val="single"/>
          <w:shd w:val="clear" w:color="auto" w:fill="FFFFFF"/>
        </w:rPr>
        <w:t>Проектные предложения</w:t>
      </w:r>
    </w:p>
    <w:p w14:paraId="6A4143B6"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Исходя из изложенного в плане водоотведения, необходимо предусмотреть:</w:t>
      </w:r>
    </w:p>
    <w:p w14:paraId="64CF88CA" w14:textId="77777777" w:rsidR="000140AC" w:rsidRPr="00432569" w:rsidRDefault="000140AC" w:rsidP="000140AC">
      <w:pPr>
        <w:widowControl w:val="0"/>
        <w:autoSpaceDN w:val="0"/>
        <w:adjustRightInd w:val="0"/>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1. Проектирование и строительство системы кана</w:t>
      </w:r>
      <w:r w:rsidR="00311069" w:rsidRPr="00432569">
        <w:rPr>
          <w:rFonts w:ascii="Times New Roman" w:eastAsia="Calibri" w:hAnsi="Times New Roman" w:cs="Times New Roman"/>
          <w:sz w:val="24"/>
          <w:szCs w:val="24"/>
          <w:shd w:val="clear" w:color="auto" w:fill="FFFFFF"/>
        </w:rPr>
        <w:t xml:space="preserve">лизации и сооружений по очистке </w:t>
      </w:r>
      <w:r w:rsidRPr="00432569">
        <w:rPr>
          <w:rFonts w:ascii="Times New Roman" w:eastAsia="Calibri" w:hAnsi="Times New Roman" w:cs="Times New Roman"/>
          <w:sz w:val="24"/>
          <w:szCs w:val="24"/>
          <w:shd w:val="clear" w:color="auto" w:fill="FFFFFF"/>
        </w:rPr>
        <w:t>бытового стока;</w:t>
      </w:r>
      <w:r w:rsidRPr="00432569">
        <w:rPr>
          <w:rFonts w:ascii="Times New Roman" w:eastAsia="Times New Roman" w:hAnsi="Times New Roman" w:cs="Times New Roman"/>
          <w:sz w:val="24"/>
          <w:szCs w:val="24"/>
          <w:lang w:eastAsia="ru-RU"/>
        </w:rPr>
        <w:t xml:space="preserve"> </w:t>
      </w:r>
    </w:p>
    <w:p w14:paraId="08BF87E6" w14:textId="77777777" w:rsidR="000140AC" w:rsidRPr="00432569" w:rsidRDefault="000140AC" w:rsidP="000140AC">
      <w:pPr>
        <w:widowControl w:val="0"/>
        <w:autoSpaceDN w:val="0"/>
        <w:adjustRightInd w:val="0"/>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2. 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432569">
        <w:rPr>
          <w:rFonts w:ascii="Times New Roman" w:eastAsia="Calibri" w:hAnsi="Times New Roman" w:cs="Times New Roman"/>
          <w:sz w:val="24"/>
          <w:szCs w:val="24"/>
          <w:shd w:val="clear" w:color="auto" w:fill="FFFFFF"/>
        </w:rPr>
        <w:t>водосберегающих</w:t>
      </w:r>
      <w:proofErr w:type="spellEnd"/>
      <w:r w:rsidRPr="00432569">
        <w:rPr>
          <w:rFonts w:ascii="Times New Roman" w:eastAsia="Calibri" w:hAnsi="Times New Roman" w:cs="Times New Roman"/>
          <w:sz w:val="24"/>
          <w:szCs w:val="24"/>
          <w:shd w:val="clear" w:color="auto" w:fill="FFFFFF"/>
        </w:rPr>
        <w:t xml:space="preserve"> технологий;  </w:t>
      </w:r>
    </w:p>
    <w:p w14:paraId="36CD4637" w14:textId="77777777" w:rsidR="000140AC" w:rsidRPr="00432569" w:rsidRDefault="000140AC" w:rsidP="000140AC">
      <w:pPr>
        <w:widowControl w:val="0"/>
        <w:autoSpaceDN w:val="0"/>
        <w:adjustRightInd w:val="0"/>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3. </w:t>
      </w:r>
      <w:proofErr w:type="spellStart"/>
      <w:r w:rsidRPr="00432569">
        <w:rPr>
          <w:rFonts w:ascii="Times New Roman" w:eastAsia="Calibri" w:hAnsi="Times New Roman" w:cs="Times New Roman"/>
          <w:sz w:val="24"/>
          <w:szCs w:val="24"/>
          <w:shd w:val="clear" w:color="auto" w:fill="FFFFFF"/>
        </w:rPr>
        <w:t>Канализование</w:t>
      </w:r>
      <w:proofErr w:type="spellEnd"/>
      <w:r w:rsidRPr="00432569">
        <w:rPr>
          <w:rFonts w:ascii="Times New Roman" w:eastAsia="Calibri" w:hAnsi="Times New Roman" w:cs="Times New Roman"/>
          <w:sz w:val="24"/>
          <w:szCs w:val="24"/>
          <w:shd w:val="clear" w:color="auto" w:fill="FFFFFF"/>
        </w:rPr>
        <w:t xml:space="preserve"> существующего </w:t>
      </w:r>
      <w:proofErr w:type="spellStart"/>
      <w:r w:rsidRPr="00432569">
        <w:rPr>
          <w:rFonts w:ascii="Times New Roman" w:eastAsia="Calibri" w:hAnsi="Times New Roman" w:cs="Times New Roman"/>
          <w:sz w:val="24"/>
          <w:szCs w:val="24"/>
          <w:shd w:val="clear" w:color="auto" w:fill="FFFFFF"/>
        </w:rPr>
        <w:t>неканализованного</w:t>
      </w:r>
      <w:proofErr w:type="spellEnd"/>
      <w:r w:rsidRPr="00432569">
        <w:rPr>
          <w:rFonts w:ascii="Times New Roman" w:eastAsia="Calibri" w:hAnsi="Times New Roman" w:cs="Times New Roman"/>
          <w:sz w:val="24"/>
          <w:szCs w:val="24"/>
          <w:shd w:val="clear" w:color="auto" w:fill="FFFFFF"/>
        </w:rPr>
        <w:t xml:space="preserve"> жилого фонда через проектируемые самотечные коллекторы;</w:t>
      </w:r>
    </w:p>
    <w:p w14:paraId="7C0B86A4" w14:textId="77777777" w:rsidR="000140AC" w:rsidRPr="00432569" w:rsidRDefault="000140AC" w:rsidP="000140AC">
      <w:pPr>
        <w:widowControl w:val="0"/>
        <w:autoSpaceDN w:val="0"/>
        <w:adjustRightInd w:val="0"/>
        <w:spacing w:after="0"/>
        <w:ind w:firstLine="567"/>
        <w:jc w:val="both"/>
        <w:rPr>
          <w:rFonts w:ascii="Times New Roman" w:eastAsia="Times New Roman" w:hAnsi="Times New Roman" w:cs="Times New Roman"/>
          <w:sz w:val="24"/>
          <w:szCs w:val="24"/>
          <w:shd w:val="clear" w:color="auto" w:fill="FFFFFF"/>
          <w:lang w:eastAsia="ru-RU"/>
        </w:rPr>
      </w:pPr>
      <w:r w:rsidRPr="00432569">
        <w:rPr>
          <w:rFonts w:ascii="Times New Roman" w:eastAsia="Calibri" w:hAnsi="Times New Roman" w:cs="Times New Roman"/>
          <w:sz w:val="24"/>
          <w:szCs w:val="24"/>
          <w:shd w:val="clear" w:color="auto" w:fill="FFFFFF"/>
        </w:rPr>
        <w:t>4. Самотечные сети канализации из асбестоцементных или пластмассовых труб, напорные сети – из чугунных труб с шаровидным графитом</w:t>
      </w:r>
      <w:r w:rsidRPr="00432569">
        <w:rPr>
          <w:rFonts w:ascii="Times New Roman" w:eastAsia="Times New Roman" w:hAnsi="Times New Roman" w:cs="Times New Roman"/>
          <w:sz w:val="24"/>
          <w:szCs w:val="24"/>
          <w:lang w:eastAsia="ru-RU"/>
        </w:rPr>
        <w:t>,</w:t>
      </w:r>
      <w:r w:rsidRPr="00432569">
        <w:rPr>
          <w:rFonts w:ascii="Times New Roman" w:eastAsia="Calibri" w:hAnsi="Times New Roman" w:cs="Times New Roman"/>
          <w:sz w:val="24"/>
          <w:szCs w:val="24"/>
          <w:shd w:val="clear" w:color="auto" w:fill="FFFFFF"/>
        </w:rPr>
        <w:t xml:space="preserve"> металлических труб в изоляции, железобетонных либо пластмассовых труб с учетом новых технологий</w:t>
      </w:r>
      <w:r w:rsidRPr="00432569">
        <w:rPr>
          <w:rFonts w:ascii="Times New Roman" w:eastAsia="Times New Roman" w:hAnsi="Times New Roman" w:cs="Times New Roman"/>
          <w:sz w:val="24"/>
          <w:szCs w:val="24"/>
          <w:shd w:val="clear" w:color="auto" w:fill="FFFFFF"/>
          <w:lang w:eastAsia="ru-RU"/>
        </w:rPr>
        <w:t>.</w:t>
      </w:r>
    </w:p>
    <w:p w14:paraId="61393989" w14:textId="77777777" w:rsidR="000140AC" w:rsidRPr="00432569" w:rsidRDefault="000140AC" w:rsidP="000140AC">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Главными требованиями в подборе оборудования для водоподготовки в проекте являются высокая эффективность очистки, её максимальная автоматизация и низкие эксплуатационные расходы.</w:t>
      </w:r>
    </w:p>
    <w:p w14:paraId="6B6135A0" w14:textId="77777777" w:rsidR="000140AC" w:rsidRPr="00432569" w:rsidRDefault="000140AC" w:rsidP="000140AC">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xml:space="preserve">Проектирование систем канализации на объектах больших площадей производится с учётом безаварийного функционирования этих систем и их </w:t>
      </w:r>
      <w:proofErr w:type="spellStart"/>
      <w:r w:rsidRPr="00432569">
        <w:rPr>
          <w:rFonts w:ascii="Times New Roman" w:eastAsia="Times New Roman" w:hAnsi="Times New Roman" w:cs="Times New Roman"/>
          <w:sz w:val="24"/>
          <w:szCs w:val="24"/>
          <w:lang w:eastAsia="ru-RU"/>
        </w:rPr>
        <w:t>экологичности</w:t>
      </w:r>
      <w:proofErr w:type="spellEnd"/>
      <w:r w:rsidRPr="00432569">
        <w:rPr>
          <w:rFonts w:ascii="Times New Roman" w:eastAsia="Times New Roman" w:hAnsi="Times New Roman" w:cs="Times New Roman"/>
          <w:sz w:val="24"/>
          <w:szCs w:val="24"/>
          <w:lang w:eastAsia="ru-RU"/>
        </w:rPr>
        <w:t>. Кроме того, принимаются во внимание особенности эксплуатации того или иного строения, его предназначение и способы подключения к общей канализационной сети. В проекте разрабатываются методы прокладки подземных коммуникаций, приёмы, согласно которым эти коммуникации можно будет расширять в дальнейшем, и способы подключения к ним санитарно-технического оборудования.</w:t>
      </w:r>
    </w:p>
    <w:p w14:paraId="0B533ACE" w14:textId="77777777" w:rsidR="000140AC" w:rsidRPr="00432569" w:rsidRDefault="000140AC" w:rsidP="000140AC">
      <w:pPr>
        <w:spacing w:after="0" w:line="276" w:lineRule="auto"/>
        <w:ind w:firstLine="567"/>
        <w:rPr>
          <w:rFonts w:ascii="Times New Roman" w:hAnsi="Times New Roman" w:cs="Times New Roman"/>
          <w:sz w:val="24"/>
          <w:szCs w:val="24"/>
          <w:highlight w:val="yellow"/>
          <w:shd w:val="clear" w:color="auto" w:fill="FFFFFF"/>
        </w:rPr>
      </w:pPr>
    </w:p>
    <w:p w14:paraId="1303B819" w14:textId="77777777" w:rsidR="000140AC" w:rsidRPr="00432569" w:rsidRDefault="000140AC" w:rsidP="000140AC">
      <w:pPr>
        <w:spacing w:after="0"/>
        <w:ind w:firstLine="567"/>
        <w:jc w:val="center"/>
        <w:rPr>
          <w:rFonts w:ascii="Times New Roman" w:hAnsi="Times New Roman" w:cs="Times New Roman"/>
          <w:b/>
          <w:sz w:val="24"/>
          <w:szCs w:val="24"/>
          <w:u w:val="single"/>
        </w:rPr>
      </w:pPr>
      <w:r w:rsidRPr="00432569">
        <w:rPr>
          <w:rFonts w:ascii="Times New Roman" w:hAnsi="Times New Roman" w:cs="Times New Roman"/>
          <w:b/>
          <w:sz w:val="24"/>
          <w:szCs w:val="24"/>
          <w:u w:val="single"/>
        </w:rPr>
        <w:t xml:space="preserve">Газоснабжение </w:t>
      </w:r>
    </w:p>
    <w:p w14:paraId="10BA4098" w14:textId="77777777" w:rsidR="000140AC" w:rsidRPr="00432569" w:rsidRDefault="000140AC" w:rsidP="000140AC">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 xml:space="preserve">Годовые расходы газа для населения определены по нормам </w:t>
      </w:r>
      <w:proofErr w:type="spellStart"/>
      <w:r w:rsidRPr="00432569">
        <w:rPr>
          <w:rFonts w:ascii="Times New Roman" w:eastAsia="Arial" w:hAnsi="Times New Roman" w:cs="Times New Roman"/>
          <w:sz w:val="24"/>
          <w:szCs w:val="24"/>
          <w:shd w:val="clear" w:color="auto" w:fill="FFFFFF"/>
        </w:rPr>
        <w:t>газопотребления</w:t>
      </w:r>
      <w:proofErr w:type="spellEnd"/>
      <w:r w:rsidRPr="00432569">
        <w:rPr>
          <w:rFonts w:ascii="Times New Roman" w:eastAsia="Arial" w:hAnsi="Times New Roman" w:cs="Times New Roman"/>
          <w:sz w:val="24"/>
          <w:szCs w:val="24"/>
          <w:shd w:val="clear" w:color="auto" w:fill="FFFFFF"/>
        </w:rPr>
        <w:t xml:space="preserve"> в соответствии со 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одобренным Постановлением Госстроя России от 26.06.2003 № 112, согласно которому укрупненные показатели потребления газа, при теплоте сгорания газа 34 МДж/м3 (8000 ккал/м3), принимаются равными 300 м3/год на 1 чел. Часовые расходы газа определены по годовым расходам газа с учетом коэффициента перехода от годового расхода к максимальному часовому расходу газа.</w:t>
      </w:r>
    </w:p>
    <w:p w14:paraId="544CD2D2" w14:textId="77777777" w:rsidR="000140AC" w:rsidRPr="00432569" w:rsidRDefault="000140AC" w:rsidP="000140AC">
      <w:pPr>
        <w:autoSpaceDE w:val="0"/>
        <w:spacing w:after="0"/>
        <w:ind w:firstLine="567"/>
        <w:jc w:val="both"/>
        <w:rPr>
          <w:rFonts w:ascii="Times New Roman" w:eastAsia="Times New Roman"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 xml:space="preserve">Обеспечение газом промышленных предприятий </w:t>
      </w:r>
      <w:r w:rsidRPr="00432569">
        <w:rPr>
          <w:rFonts w:ascii="Times New Roman" w:eastAsia="Times New Roman" w:hAnsi="Times New Roman" w:cs="Times New Roman"/>
          <w:sz w:val="24"/>
          <w:szCs w:val="24"/>
          <w:shd w:val="clear" w:color="auto" w:fill="FFFFFF"/>
        </w:rPr>
        <w:t>в данном разделе не рассматривается в связи с их отсутствием.</w:t>
      </w:r>
    </w:p>
    <w:p w14:paraId="2240A6B2" w14:textId="77777777" w:rsidR="000140AC" w:rsidRPr="00432569" w:rsidRDefault="000140AC" w:rsidP="000140AC">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Прогнозируемые расходы газа на коммунально-бытовые нужды для существующего жилищного фонда и объектов нового строительства представлены в таблице ниже.</w:t>
      </w:r>
    </w:p>
    <w:p w14:paraId="2547BD6D" w14:textId="77777777" w:rsidR="000140AC" w:rsidRPr="00432569" w:rsidRDefault="000140AC" w:rsidP="000140AC">
      <w:pPr>
        <w:autoSpaceDE w:val="0"/>
        <w:spacing w:after="0"/>
        <w:ind w:firstLine="567"/>
        <w:jc w:val="both"/>
        <w:rPr>
          <w:rFonts w:ascii="Times New Roman" w:eastAsia="Arial" w:hAnsi="Times New Roman" w:cs="Times New Roman"/>
          <w:sz w:val="24"/>
          <w:szCs w:val="24"/>
          <w:highlight w:val="yellow"/>
          <w:shd w:val="clear" w:color="auto" w:fill="FFFFFF"/>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40"/>
        <w:gridCol w:w="3119"/>
        <w:gridCol w:w="1984"/>
        <w:gridCol w:w="1843"/>
        <w:gridCol w:w="216"/>
        <w:gridCol w:w="1769"/>
      </w:tblGrid>
      <w:tr w:rsidR="00432569" w:rsidRPr="00432569" w14:paraId="4A8D6945" w14:textId="77777777" w:rsidTr="0054145A">
        <w:trPr>
          <w:jc w:val="center"/>
        </w:trPr>
        <w:tc>
          <w:tcPr>
            <w:tcW w:w="640" w:type="dxa"/>
            <w:shd w:val="clear" w:color="auto" w:fill="D9D9D9" w:themeFill="background1" w:themeFillShade="D9"/>
          </w:tcPr>
          <w:p w14:paraId="4C3AD25E" w14:textId="77777777" w:rsidR="000140AC" w:rsidRPr="00432569" w:rsidRDefault="000140AC" w:rsidP="0054145A">
            <w:pPr>
              <w:spacing w:after="0" w:line="240" w:lineRule="auto"/>
              <w:ind w:left="-55" w:right="-55"/>
              <w:jc w:val="center"/>
              <w:rPr>
                <w:rFonts w:ascii="Times New Roman" w:eastAsia="Calibri" w:hAnsi="Times New Roman" w:cs="Times New Roman"/>
                <w:b/>
              </w:rPr>
            </w:pPr>
            <w:r w:rsidRPr="00432569">
              <w:rPr>
                <w:rFonts w:ascii="Times New Roman" w:eastAsia="Calibri" w:hAnsi="Times New Roman" w:cs="Times New Roman"/>
                <w:b/>
              </w:rPr>
              <w:t>№ п/п</w:t>
            </w:r>
          </w:p>
        </w:tc>
        <w:tc>
          <w:tcPr>
            <w:tcW w:w="3119" w:type="dxa"/>
            <w:shd w:val="clear" w:color="auto" w:fill="D9D9D9" w:themeFill="background1" w:themeFillShade="D9"/>
          </w:tcPr>
          <w:p w14:paraId="07A53CD7"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Потребители</w:t>
            </w:r>
          </w:p>
        </w:tc>
        <w:tc>
          <w:tcPr>
            <w:tcW w:w="1984" w:type="dxa"/>
            <w:shd w:val="clear" w:color="auto" w:fill="D9D9D9" w:themeFill="background1" w:themeFillShade="D9"/>
          </w:tcPr>
          <w:p w14:paraId="691BABAA"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Расчет</w:t>
            </w:r>
          </w:p>
        </w:tc>
        <w:tc>
          <w:tcPr>
            <w:tcW w:w="1843" w:type="dxa"/>
            <w:shd w:val="clear" w:color="auto" w:fill="D9D9D9" w:themeFill="background1" w:themeFillShade="D9"/>
          </w:tcPr>
          <w:p w14:paraId="6595955D"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Годовой расход</w:t>
            </w:r>
          </w:p>
        </w:tc>
        <w:tc>
          <w:tcPr>
            <w:tcW w:w="1985" w:type="dxa"/>
            <w:gridSpan w:val="2"/>
            <w:shd w:val="clear" w:color="auto" w:fill="D9D9D9" w:themeFill="background1" w:themeFillShade="D9"/>
          </w:tcPr>
          <w:p w14:paraId="368FED3F"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Часовые расходы газа</w:t>
            </w:r>
          </w:p>
        </w:tc>
      </w:tr>
      <w:tr w:rsidR="00432569" w:rsidRPr="00432569" w14:paraId="04222E3C" w14:textId="77777777" w:rsidTr="0054145A">
        <w:trPr>
          <w:trHeight w:val="1053"/>
          <w:jc w:val="center"/>
        </w:trPr>
        <w:tc>
          <w:tcPr>
            <w:tcW w:w="640" w:type="dxa"/>
            <w:shd w:val="clear" w:color="auto" w:fill="FFFFFF" w:themeFill="background1"/>
          </w:tcPr>
          <w:p w14:paraId="2E0C5EAC" w14:textId="77777777" w:rsidR="000140AC" w:rsidRPr="00432569" w:rsidRDefault="000140AC" w:rsidP="0054145A">
            <w:pPr>
              <w:widowControl w:val="0"/>
              <w:suppressLineNumbers/>
              <w:suppressAutoHyphens/>
              <w:snapToGrid w:val="0"/>
              <w:spacing w:after="0" w:line="240" w:lineRule="auto"/>
              <w:ind w:left="-55" w:right="-55"/>
              <w:jc w:val="center"/>
              <w:rPr>
                <w:rFonts w:ascii="Times New Roman" w:eastAsia="Arial" w:hAnsi="Times New Roman" w:cs="Times New Roman"/>
                <w:kern w:val="1"/>
                <w:shd w:val="clear" w:color="auto" w:fill="FFFFFF"/>
              </w:rPr>
            </w:pPr>
            <w:r w:rsidRPr="00432569">
              <w:rPr>
                <w:rFonts w:ascii="Times New Roman" w:eastAsia="Arial" w:hAnsi="Times New Roman" w:cs="Times New Roman"/>
                <w:kern w:val="1"/>
                <w:shd w:val="clear" w:color="auto" w:fill="FFFFFF"/>
              </w:rPr>
              <w:t>1</w:t>
            </w:r>
          </w:p>
        </w:tc>
        <w:tc>
          <w:tcPr>
            <w:tcW w:w="3119" w:type="dxa"/>
            <w:shd w:val="clear" w:color="auto" w:fill="FFFFFF" w:themeFill="background1"/>
          </w:tcPr>
          <w:p w14:paraId="2B98C7D3" w14:textId="77777777" w:rsidR="000140AC" w:rsidRPr="00432569" w:rsidRDefault="000140AC" w:rsidP="0054145A">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r w:rsidRPr="00432569">
              <w:rPr>
                <w:rFonts w:ascii="Times New Roman" w:eastAsia="Arial" w:hAnsi="Times New Roman" w:cs="Times New Roman"/>
                <w:kern w:val="1"/>
                <w:shd w:val="clear" w:color="auto" w:fill="FFFFFF"/>
              </w:rPr>
              <w:t>Бытовые нужды населения:</w:t>
            </w:r>
          </w:p>
          <w:p w14:paraId="1F36AD3D" w14:textId="77777777" w:rsidR="000140AC" w:rsidRPr="00432569" w:rsidRDefault="000140AC" w:rsidP="0054145A">
            <w:pPr>
              <w:widowControl w:val="0"/>
              <w:suppressLineNumbers/>
              <w:suppressAutoHyphens/>
              <w:spacing w:after="0" w:line="240" w:lineRule="auto"/>
              <w:rPr>
                <w:rFonts w:ascii="Times New Roman" w:eastAsia="Arial" w:hAnsi="Times New Roman" w:cs="Times New Roman"/>
                <w:kern w:val="1"/>
                <w:shd w:val="clear" w:color="auto" w:fill="FFFFFF"/>
              </w:rPr>
            </w:pPr>
            <w:r w:rsidRPr="00432569">
              <w:rPr>
                <w:rFonts w:ascii="Times New Roman" w:eastAsia="Arial" w:hAnsi="Times New Roman" w:cs="Times New Roman"/>
                <w:kern w:val="1"/>
                <w:shd w:val="clear" w:color="auto" w:fill="FFFFFF"/>
              </w:rPr>
              <w:t xml:space="preserve">- отопление, горячее водоснабжение и </w:t>
            </w:r>
            <w:proofErr w:type="spellStart"/>
            <w:r w:rsidRPr="00432569">
              <w:rPr>
                <w:rFonts w:ascii="Times New Roman" w:eastAsia="Arial" w:hAnsi="Times New Roman" w:cs="Times New Roman"/>
                <w:kern w:val="1"/>
                <w:shd w:val="clear" w:color="auto" w:fill="FFFFFF"/>
              </w:rPr>
              <w:t>пищеприготовление</w:t>
            </w:r>
            <w:proofErr w:type="spellEnd"/>
          </w:p>
        </w:tc>
        <w:tc>
          <w:tcPr>
            <w:tcW w:w="1984" w:type="dxa"/>
            <w:shd w:val="clear" w:color="auto" w:fill="FFFFFF" w:themeFill="background1"/>
          </w:tcPr>
          <w:p w14:paraId="0FA0D0DC" w14:textId="77777777" w:rsidR="000140AC" w:rsidRPr="00432569" w:rsidRDefault="000140AC" w:rsidP="0054145A">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p>
          <w:p w14:paraId="27793747" w14:textId="77777777" w:rsidR="000140AC" w:rsidRPr="00432569" w:rsidRDefault="000140AC" w:rsidP="0054145A">
            <w:pPr>
              <w:widowControl w:val="0"/>
              <w:suppressLineNumbers/>
              <w:suppressAutoHyphens/>
              <w:spacing w:after="0" w:line="240" w:lineRule="auto"/>
              <w:jc w:val="center"/>
              <w:rPr>
                <w:rFonts w:ascii="Times New Roman" w:eastAsia="Arial" w:hAnsi="Times New Roman" w:cs="Times New Roman"/>
                <w:kern w:val="1"/>
                <w:shd w:val="clear" w:color="auto" w:fill="FFFFFF"/>
              </w:rPr>
            </w:pPr>
            <w:r w:rsidRPr="00432569">
              <w:rPr>
                <w:rFonts w:ascii="Times New Roman" w:eastAsia="Arial" w:hAnsi="Times New Roman" w:cs="Times New Roman"/>
                <w:kern w:val="1"/>
                <w:shd w:val="clear" w:color="auto" w:fill="FFFFFF"/>
              </w:rPr>
              <w:t>3860 х 300</w:t>
            </w:r>
            <w:r w:rsidRPr="00432569">
              <w:rPr>
                <w:rFonts w:ascii="Times New Roman" w:eastAsia="Arial" w:hAnsi="Times New Roman" w:cs="Times New Roman"/>
                <w:kern w:val="1"/>
                <w:shd w:val="clear" w:color="auto" w:fill="FFFFFF"/>
                <w:lang w:val="en-US"/>
              </w:rPr>
              <w:t xml:space="preserve"> </w:t>
            </w:r>
            <w:r w:rsidRPr="00432569">
              <w:rPr>
                <w:rFonts w:ascii="Times New Roman" w:eastAsia="Arial" w:hAnsi="Times New Roman" w:cs="Times New Roman"/>
                <w:kern w:val="1"/>
                <w:shd w:val="clear" w:color="auto" w:fill="FFFFFF"/>
              </w:rPr>
              <w:t>м</w:t>
            </w:r>
            <w:r w:rsidRPr="00432569">
              <w:rPr>
                <w:rFonts w:ascii="Times New Roman" w:eastAsia="Arial" w:hAnsi="Times New Roman" w:cs="Times New Roman"/>
                <w:kern w:val="1"/>
                <w:shd w:val="clear" w:color="auto" w:fill="FFFFFF"/>
                <w:vertAlign w:val="superscript"/>
              </w:rPr>
              <w:t>3</w:t>
            </w:r>
            <w:r w:rsidRPr="00432569">
              <w:rPr>
                <w:rFonts w:ascii="Times New Roman" w:eastAsia="Arial" w:hAnsi="Times New Roman" w:cs="Times New Roman"/>
                <w:kern w:val="1"/>
                <w:shd w:val="clear" w:color="auto" w:fill="FFFFFF"/>
              </w:rPr>
              <w:t>/год</w:t>
            </w:r>
          </w:p>
        </w:tc>
        <w:tc>
          <w:tcPr>
            <w:tcW w:w="1843" w:type="dxa"/>
            <w:shd w:val="clear" w:color="auto" w:fill="FFFFFF" w:themeFill="background1"/>
          </w:tcPr>
          <w:p w14:paraId="704A70D6" w14:textId="77777777" w:rsidR="000140AC" w:rsidRPr="00432569" w:rsidRDefault="000140AC" w:rsidP="0054145A">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p>
          <w:p w14:paraId="72D7BDF8" w14:textId="77777777" w:rsidR="000140AC" w:rsidRPr="00432569" w:rsidRDefault="000140AC" w:rsidP="0054145A">
            <w:pPr>
              <w:widowControl w:val="0"/>
              <w:suppressLineNumbers/>
              <w:suppressAutoHyphens/>
              <w:spacing w:after="0" w:line="240" w:lineRule="auto"/>
              <w:jc w:val="center"/>
              <w:rPr>
                <w:rFonts w:ascii="Times New Roman" w:eastAsia="Arial" w:hAnsi="Times New Roman" w:cs="Times New Roman"/>
                <w:kern w:val="1"/>
                <w:shd w:val="clear" w:color="auto" w:fill="FFFFFF"/>
              </w:rPr>
            </w:pPr>
            <w:r w:rsidRPr="00432569">
              <w:rPr>
                <w:rFonts w:ascii="Times New Roman" w:eastAsia="Arial" w:hAnsi="Times New Roman" w:cs="Times New Roman"/>
                <w:kern w:val="1"/>
                <w:shd w:val="clear" w:color="auto" w:fill="FFFFFF"/>
              </w:rPr>
              <w:t>1158,0 тыс.м</w:t>
            </w:r>
            <w:r w:rsidRPr="00432569">
              <w:rPr>
                <w:rFonts w:ascii="Times New Roman" w:eastAsia="Arial" w:hAnsi="Times New Roman" w:cs="Times New Roman"/>
                <w:kern w:val="1"/>
                <w:shd w:val="clear" w:color="auto" w:fill="FFFFFF"/>
                <w:vertAlign w:val="superscript"/>
              </w:rPr>
              <w:t>3</w:t>
            </w:r>
            <w:r w:rsidRPr="00432569">
              <w:rPr>
                <w:rFonts w:ascii="Times New Roman" w:eastAsia="Arial" w:hAnsi="Times New Roman" w:cs="Times New Roman"/>
                <w:kern w:val="1"/>
                <w:shd w:val="clear" w:color="auto" w:fill="FFFFFF"/>
              </w:rPr>
              <w:t>/год</w:t>
            </w:r>
          </w:p>
        </w:tc>
        <w:tc>
          <w:tcPr>
            <w:tcW w:w="1985" w:type="dxa"/>
            <w:gridSpan w:val="2"/>
            <w:shd w:val="clear" w:color="auto" w:fill="FFFFFF" w:themeFill="background1"/>
          </w:tcPr>
          <w:p w14:paraId="599FD997" w14:textId="77777777" w:rsidR="000140AC" w:rsidRPr="00432569" w:rsidRDefault="000140AC" w:rsidP="0054145A">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p>
          <w:p w14:paraId="646B517E" w14:textId="77777777" w:rsidR="000140AC" w:rsidRPr="00432569" w:rsidRDefault="000140AC" w:rsidP="0054145A">
            <w:pPr>
              <w:widowControl w:val="0"/>
              <w:suppressLineNumbers/>
              <w:suppressAutoHyphens/>
              <w:spacing w:after="0" w:line="240" w:lineRule="auto"/>
              <w:jc w:val="center"/>
              <w:rPr>
                <w:rFonts w:ascii="Times New Roman" w:eastAsia="Arial" w:hAnsi="Times New Roman" w:cs="Times New Roman"/>
                <w:kern w:val="1"/>
                <w:shd w:val="clear" w:color="auto" w:fill="FFFFFF"/>
              </w:rPr>
            </w:pPr>
            <w:r w:rsidRPr="00432569">
              <w:rPr>
                <w:rFonts w:ascii="Times New Roman" w:eastAsia="Arial" w:hAnsi="Times New Roman" w:cs="Times New Roman"/>
                <w:kern w:val="1"/>
                <w:shd w:val="clear" w:color="auto" w:fill="FFFFFF"/>
              </w:rPr>
              <w:t>132,19 м</w:t>
            </w:r>
            <w:r w:rsidRPr="00432569">
              <w:rPr>
                <w:rFonts w:ascii="Times New Roman" w:eastAsia="Arial" w:hAnsi="Times New Roman" w:cs="Times New Roman"/>
                <w:kern w:val="1"/>
                <w:shd w:val="clear" w:color="auto" w:fill="FFFFFF"/>
                <w:vertAlign w:val="superscript"/>
              </w:rPr>
              <w:t>3</w:t>
            </w:r>
            <w:r w:rsidRPr="00432569">
              <w:rPr>
                <w:rFonts w:ascii="Times New Roman" w:eastAsia="Arial" w:hAnsi="Times New Roman" w:cs="Times New Roman"/>
                <w:kern w:val="1"/>
                <w:shd w:val="clear" w:color="auto" w:fill="FFFFFF"/>
              </w:rPr>
              <w:t>/час</w:t>
            </w:r>
          </w:p>
        </w:tc>
      </w:tr>
      <w:tr w:rsidR="00432569" w:rsidRPr="00432569" w14:paraId="49CDBA9F" w14:textId="77777777" w:rsidTr="0054145A">
        <w:trPr>
          <w:jc w:val="center"/>
        </w:trPr>
        <w:tc>
          <w:tcPr>
            <w:tcW w:w="640" w:type="dxa"/>
            <w:shd w:val="clear" w:color="auto" w:fill="auto"/>
          </w:tcPr>
          <w:p w14:paraId="2E547702" w14:textId="77777777" w:rsidR="000140AC" w:rsidRPr="00432569" w:rsidRDefault="000140AC" w:rsidP="0054145A">
            <w:pPr>
              <w:widowControl w:val="0"/>
              <w:suppressLineNumbers/>
              <w:suppressAutoHyphens/>
              <w:snapToGrid w:val="0"/>
              <w:spacing w:after="0" w:line="240" w:lineRule="auto"/>
              <w:ind w:left="-55" w:right="-55"/>
              <w:jc w:val="center"/>
              <w:rPr>
                <w:rFonts w:ascii="Times New Roman" w:eastAsia="Arial" w:hAnsi="Times New Roman" w:cs="Times New Roman"/>
                <w:kern w:val="1"/>
                <w:shd w:val="clear" w:color="auto" w:fill="FFFFFF"/>
              </w:rPr>
            </w:pPr>
            <w:r w:rsidRPr="00432569">
              <w:rPr>
                <w:rFonts w:ascii="Times New Roman" w:eastAsia="Arial" w:hAnsi="Times New Roman" w:cs="Times New Roman"/>
                <w:kern w:val="1"/>
                <w:shd w:val="clear" w:color="auto" w:fill="FFFFFF"/>
              </w:rPr>
              <w:t>2</w:t>
            </w:r>
          </w:p>
        </w:tc>
        <w:tc>
          <w:tcPr>
            <w:tcW w:w="3119" w:type="dxa"/>
            <w:shd w:val="clear" w:color="auto" w:fill="auto"/>
          </w:tcPr>
          <w:p w14:paraId="79665EF1" w14:textId="77777777" w:rsidR="000140AC" w:rsidRPr="00432569" w:rsidRDefault="000140AC" w:rsidP="0054145A">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r w:rsidRPr="00432569">
              <w:rPr>
                <w:rFonts w:ascii="Times New Roman" w:eastAsia="Arial" w:hAnsi="Times New Roman" w:cs="Times New Roman"/>
                <w:kern w:val="1"/>
                <w:shd w:val="clear" w:color="auto" w:fill="FFFFFF"/>
              </w:rPr>
              <w:t>Существующие предприятия и соцкультбыт</w:t>
            </w:r>
          </w:p>
        </w:tc>
        <w:tc>
          <w:tcPr>
            <w:tcW w:w="5812" w:type="dxa"/>
            <w:gridSpan w:val="4"/>
            <w:shd w:val="clear" w:color="auto" w:fill="auto"/>
          </w:tcPr>
          <w:p w14:paraId="67552DDF" w14:textId="77777777" w:rsidR="000140AC" w:rsidRPr="00432569" w:rsidRDefault="000140AC" w:rsidP="0054145A">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r w:rsidRPr="00432569">
              <w:rPr>
                <w:rFonts w:ascii="Times New Roman" w:eastAsia="Arial" w:hAnsi="Times New Roman" w:cs="Times New Roman"/>
                <w:kern w:val="1"/>
                <w:shd w:val="clear" w:color="auto" w:fill="FFFFFF"/>
              </w:rPr>
              <w:t xml:space="preserve">По данным топливно-энергетического баланса района на 2021 год предприятия соцкультбыта используют </w:t>
            </w:r>
            <w:proofErr w:type="gramStart"/>
            <w:r w:rsidRPr="00432569">
              <w:rPr>
                <w:rFonts w:ascii="Times New Roman" w:eastAsia="Arial" w:hAnsi="Times New Roman" w:cs="Times New Roman"/>
                <w:kern w:val="1"/>
                <w:shd w:val="clear" w:color="auto" w:fill="FFFFFF"/>
              </w:rPr>
              <w:t>природный  газ</w:t>
            </w:r>
            <w:proofErr w:type="gramEnd"/>
          </w:p>
        </w:tc>
      </w:tr>
      <w:tr w:rsidR="00432569" w:rsidRPr="00432569" w14:paraId="5C79F5CA" w14:textId="77777777" w:rsidTr="0054145A">
        <w:trPr>
          <w:jc w:val="center"/>
        </w:trPr>
        <w:tc>
          <w:tcPr>
            <w:tcW w:w="640" w:type="dxa"/>
            <w:shd w:val="clear" w:color="auto" w:fill="auto"/>
          </w:tcPr>
          <w:p w14:paraId="747D5434" w14:textId="77777777" w:rsidR="000140AC" w:rsidRPr="00432569" w:rsidRDefault="000140AC" w:rsidP="0054145A">
            <w:pPr>
              <w:widowControl w:val="0"/>
              <w:suppressLineNumbers/>
              <w:suppressAutoHyphens/>
              <w:snapToGrid w:val="0"/>
              <w:spacing w:after="0" w:line="240" w:lineRule="auto"/>
              <w:ind w:left="-55" w:right="-55"/>
              <w:jc w:val="center"/>
              <w:rPr>
                <w:rFonts w:ascii="Times New Roman" w:eastAsia="Arial" w:hAnsi="Times New Roman" w:cs="Times New Roman"/>
                <w:kern w:val="1"/>
                <w:shd w:val="clear" w:color="auto" w:fill="FFFFFF"/>
              </w:rPr>
            </w:pPr>
            <w:r w:rsidRPr="00432569">
              <w:rPr>
                <w:rFonts w:ascii="Times New Roman" w:eastAsia="Arial" w:hAnsi="Times New Roman" w:cs="Times New Roman"/>
                <w:kern w:val="1"/>
                <w:shd w:val="clear" w:color="auto" w:fill="FFFFFF"/>
              </w:rPr>
              <w:t>3</w:t>
            </w:r>
          </w:p>
        </w:tc>
        <w:tc>
          <w:tcPr>
            <w:tcW w:w="3119" w:type="dxa"/>
            <w:shd w:val="clear" w:color="auto" w:fill="auto"/>
          </w:tcPr>
          <w:p w14:paraId="0714450E" w14:textId="77777777" w:rsidR="000140AC" w:rsidRPr="00432569" w:rsidRDefault="000140AC" w:rsidP="0054145A">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r w:rsidRPr="00432569">
              <w:rPr>
                <w:rFonts w:ascii="Times New Roman" w:eastAsia="Arial" w:hAnsi="Times New Roman" w:cs="Times New Roman"/>
                <w:kern w:val="1"/>
                <w:shd w:val="clear" w:color="auto" w:fill="FFFFFF"/>
              </w:rPr>
              <w:t>Проектируемые предприятия соцкультбыта</w:t>
            </w:r>
          </w:p>
        </w:tc>
        <w:tc>
          <w:tcPr>
            <w:tcW w:w="1984" w:type="dxa"/>
            <w:shd w:val="clear" w:color="auto" w:fill="auto"/>
          </w:tcPr>
          <w:p w14:paraId="2FA9EECC" w14:textId="77777777" w:rsidR="000140AC" w:rsidRPr="00432569" w:rsidRDefault="000140AC" w:rsidP="0054145A">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r w:rsidRPr="00432569">
              <w:rPr>
                <w:rFonts w:ascii="Times New Roman" w:eastAsia="Arial" w:hAnsi="Times New Roman" w:cs="Times New Roman"/>
                <w:kern w:val="1"/>
                <w:shd w:val="clear" w:color="auto" w:fill="FFFFFF"/>
              </w:rPr>
              <w:t xml:space="preserve"> </w:t>
            </w:r>
          </w:p>
        </w:tc>
        <w:tc>
          <w:tcPr>
            <w:tcW w:w="3828" w:type="dxa"/>
            <w:gridSpan w:val="3"/>
            <w:shd w:val="clear" w:color="auto" w:fill="auto"/>
          </w:tcPr>
          <w:p w14:paraId="253AD13E" w14:textId="77777777" w:rsidR="000140AC" w:rsidRPr="00432569" w:rsidRDefault="000140AC" w:rsidP="0054145A">
            <w:pPr>
              <w:snapToGrid w:val="0"/>
              <w:spacing w:after="0" w:line="240" w:lineRule="auto"/>
              <w:jc w:val="both"/>
              <w:rPr>
                <w:rFonts w:ascii="Times New Roman" w:eastAsia="Arial" w:hAnsi="Times New Roman" w:cs="Times New Roman"/>
                <w:shd w:val="clear" w:color="auto" w:fill="FFFFFF"/>
              </w:rPr>
            </w:pPr>
            <w:r w:rsidRPr="00432569">
              <w:rPr>
                <w:rFonts w:ascii="Times New Roman" w:eastAsia="Arial" w:hAnsi="Times New Roman" w:cs="Times New Roman"/>
                <w:shd w:val="clear" w:color="auto" w:fill="FFFFFF"/>
              </w:rPr>
              <w:t>расходы определяются в течении разработки проектной документации по объектам, с уточнениями производственных мощностей</w:t>
            </w:r>
          </w:p>
        </w:tc>
      </w:tr>
      <w:tr w:rsidR="000140AC" w:rsidRPr="00432569" w14:paraId="1559F15C" w14:textId="77777777" w:rsidTr="0054145A">
        <w:trPr>
          <w:jc w:val="center"/>
        </w:trPr>
        <w:tc>
          <w:tcPr>
            <w:tcW w:w="640" w:type="dxa"/>
            <w:shd w:val="clear" w:color="auto" w:fill="auto"/>
          </w:tcPr>
          <w:p w14:paraId="4DD71E0C" w14:textId="77777777" w:rsidR="000140AC" w:rsidRPr="00432569" w:rsidRDefault="000140AC" w:rsidP="0054145A">
            <w:pPr>
              <w:widowControl w:val="0"/>
              <w:suppressLineNumbers/>
              <w:suppressAutoHyphens/>
              <w:snapToGrid w:val="0"/>
              <w:spacing w:after="0" w:line="240" w:lineRule="auto"/>
              <w:ind w:left="-55" w:right="-55"/>
              <w:jc w:val="center"/>
              <w:rPr>
                <w:rFonts w:ascii="Times New Roman" w:eastAsia="Arial" w:hAnsi="Times New Roman" w:cs="Times New Roman"/>
                <w:kern w:val="1"/>
                <w:shd w:val="clear" w:color="auto" w:fill="FFFFFF"/>
              </w:rPr>
            </w:pPr>
          </w:p>
        </w:tc>
        <w:tc>
          <w:tcPr>
            <w:tcW w:w="3119" w:type="dxa"/>
            <w:shd w:val="clear" w:color="auto" w:fill="auto"/>
          </w:tcPr>
          <w:p w14:paraId="50A8A021" w14:textId="77777777" w:rsidR="000140AC" w:rsidRPr="00432569" w:rsidRDefault="000140AC" w:rsidP="0054145A">
            <w:pPr>
              <w:widowControl w:val="0"/>
              <w:suppressLineNumbers/>
              <w:suppressAutoHyphens/>
              <w:snapToGrid w:val="0"/>
              <w:spacing w:after="0" w:line="240" w:lineRule="auto"/>
              <w:jc w:val="center"/>
              <w:rPr>
                <w:rFonts w:ascii="Times New Roman" w:eastAsia="Arial" w:hAnsi="Times New Roman" w:cs="Times New Roman"/>
                <w:b/>
                <w:kern w:val="1"/>
                <w:shd w:val="clear" w:color="auto" w:fill="FFFFFF"/>
              </w:rPr>
            </w:pPr>
            <w:r w:rsidRPr="00432569">
              <w:rPr>
                <w:rFonts w:ascii="Times New Roman" w:eastAsia="Arial" w:hAnsi="Times New Roman" w:cs="Times New Roman"/>
                <w:b/>
                <w:kern w:val="1"/>
                <w:shd w:val="clear" w:color="auto" w:fill="FFFFFF"/>
              </w:rPr>
              <w:t>Итого:</w:t>
            </w:r>
          </w:p>
        </w:tc>
        <w:tc>
          <w:tcPr>
            <w:tcW w:w="1984" w:type="dxa"/>
            <w:shd w:val="clear" w:color="auto" w:fill="auto"/>
          </w:tcPr>
          <w:p w14:paraId="7013EFCC" w14:textId="77777777" w:rsidR="000140AC" w:rsidRPr="00432569" w:rsidRDefault="000140AC" w:rsidP="0054145A">
            <w:pPr>
              <w:widowControl w:val="0"/>
              <w:suppressLineNumbers/>
              <w:suppressAutoHyphens/>
              <w:snapToGrid w:val="0"/>
              <w:spacing w:after="0" w:line="240" w:lineRule="auto"/>
              <w:jc w:val="center"/>
              <w:rPr>
                <w:rFonts w:ascii="Times New Roman" w:eastAsia="Arial" w:hAnsi="Times New Roman" w:cs="Times New Roman"/>
                <w:b/>
                <w:kern w:val="1"/>
                <w:highlight w:val="yellow"/>
                <w:shd w:val="clear" w:color="auto" w:fill="FFFF00"/>
              </w:rPr>
            </w:pPr>
          </w:p>
        </w:tc>
        <w:tc>
          <w:tcPr>
            <w:tcW w:w="2059" w:type="dxa"/>
            <w:gridSpan w:val="2"/>
            <w:shd w:val="clear" w:color="auto" w:fill="auto"/>
          </w:tcPr>
          <w:p w14:paraId="47E34ED5" w14:textId="77777777" w:rsidR="000140AC" w:rsidRPr="00432569" w:rsidRDefault="000140AC" w:rsidP="0054145A">
            <w:pPr>
              <w:widowControl w:val="0"/>
              <w:suppressLineNumbers/>
              <w:suppressAutoHyphens/>
              <w:spacing w:after="0" w:line="240" w:lineRule="auto"/>
              <w:jc w:val="center"/>
              <w:rPr>
                <w:rFonts w:ascii="Times New Roman" w:eastAsia="Arial" w:hAnsi="Times New Roman" w:cs="Times New Roman"/>
                <w:b/>
                <w:kern w:val="1"/>
                <w:shd w:val="clear" w:color="auto" w:fill="FFFFFF"/>
              </w:rPr>
            </w:pPr>
            <w:r w:rsidRPr="00432569">
              <w:rPr>
                <w:rFonts w:ascii="Times New Roman" w:eastAsia="Arial" w:hAnsi="Times New Roman" w:cs="Times New Roman"/>
                <w:b/>
                <w:kern w:val="1"/>
                <w:shd w:val="clear" w:color="auto" w:fill="FFFFFF"/>
              </w:rPr>
              <w:t>1158,0 тыс.м</w:t>
            </w:r>
            <w:r w:rsidRPr="00432569">
              <w:rPr>
                <w:rFonts w:ascii="Times New Roman" w:eastAsia="Arial" w:hAnsi="Times New Roman" w:cs="Times New Roman"/>
                <w:b/>
                <w:kern w:val="1"/>
                <w:shd w:val="clear" w:color="auto" w:fill="FFFFFF"/>
                <w:vertAlign w:val="superscript"/>
              </w:rPr>
              <w:t>3</w:t>
            </w:r>
            <w:r w:rsidRPr="00432569">
              <w:rPr>
                <w:rFonts w:ascii="Times New Roman" w:eastAsia="Arial" w:hAnsi="Times New Roman" w:cs="Times New Roman"/>
                <w:b/>
                <w:kern w:val="1"/>
                <w:shd w:val="clear" w:color="auto" w:fill="FFFFFF"/>
              </w:rPr>
              <w:t>/год</w:t>
            </w:r>
          </w:p>
        </w:tc>
        <w:tc>
          <w:tcPr>
            <w:tcW w:w="1769" w:type="dxa"/>
            <w:shd w:val="clear" w:color="auto" w:fill="auto"/>
          </w:tcPr>
          <w:p w14:paraId="7654269B" w14:textId="77777777" w:rsidR="000140AC" w:rsidRPr="00432569" w:rsidRDefault="000140AC" w:rsidP="0054145A">
            <w:pPr>
              <w:widowControl w:val="0"/>
              <w:suppressLineNumbers/>
              <w:suppressAutoHyphens/>
              <w:spacing w:after="0" w:line="240" w:lineRule="auto"/>
              <w:jc w:val="center"/>
              <w:rPr>
                <w:rFonts w:ascii="Times New Roman" w:eastAsia="Arial" w:hAnsi="Times New Roman" w:cs="Times New Roman"/>
                <w:b/>
                <w:kern w:val="1"/>
                <w:shd w:val="clear" w:color="auto" w:fill="FFFFFF"/>
              </w:rPr>
            </w:pPr>
            <w:r w:rsidRPr="00432569">
              <w:rPr>
                <w:rFonts w:ascii="Times New Roman" w:eastAsia="Arial" w:hAnsi="Times New Roman" w:cs="Times New Roman"/>
                <w:b/>
                <w:kern w:val="1"/>
                <w:shd w:val="clear" w:color="auto" w:fill="FFFFFF"/>
              </w:rPr>
              <w:t>132,19 м</w:t>
            </w:r>
            <w:r w:rsidRPr="00432569">
              <w:rPr>
                <w:rFonts w:ascii="Times New Roman" w:eastAsia="Arial" w:hAnsi="Times New Roman" w:cs="Times New Roman"/>
                <w:b/>
                <w:kern w:val="1"/>
                <w:shd w:val="clear" w:color="auto" w:fill="FFFFFF"/>
                <w:vertAlign w:val="superscript"/>
              </w:rPr>
              <w:t>3</w:t>
            </w:r>
            <w:r w:rsidRPr="00432569">
              <w:rPr>
                <w:rFonts w:ascii="Times New Roman" w:eastAsia="Arial" w:hAnsi="Times New Roman" w:cs="Times New Roman"/>
                <w:b/>
                <w:kern w:val="1"/>
                <w:shd w:val="clear" w:color="auto" w:fill="FFFFFF"/>
              </w:rPr>
              <w:t>/час</w:t>
            </w:r>
          </w:p>
        </w:tc>
      </w:tr>
    </w:tbl>
    <w:p w14:paraId="368D2360" w14:textId="77777777" w:rsidR="000140AC" w:rsidRPr="00432569" w:rsidRDefault="000140AC" w:rsidP="000140AC">
      <w:pPr>
        <w:autoSpaceDE w:val="0"/>
        <w:spacing w:after="0"/>
        <w:ind w:firstLine="567"/>
        <w:jc w:val="both"/>
        <w:rPr>
          <w:rFonts w:ascii="Times New Roman" w:eastAsia="Calibri" w:hAnsi="Times New Roman" w:cs="Times New Roman"/>
          <w:sz w:val="24"/>
          <w:szCs w:val="24"/>
          <w:highlight w:val="yellow"/>
        </w:rPr>
      </w:pPr>
    </w:p>
    <w:p w14:paraId="5F92E241" w14:textId="77777777" w:rsidR="000140AC" w:rsidRPr="00432569" w:rsidRDefault="000140AC" w:rsidP="000140AC">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Суммарный годовой расход газа на поселение составляет 1158,0 тыс.м</w:t>
      </w:r>
      <w:r w:rsidRPr="00432569">
        <w:rPr>
          <w:rFonts w:ascii="Times New Roman" w:eastAsia="Arial" w:hAnsi="Times New Roman" w:cs="Times New Roman"/>
          <w:sz w:val="24"/>
          <w:szCs w:val="24"/>
          <w:shd w:val="clear" w:color="auto" w:fill="FFFFFF"/>
          <w:vertAlign w:val="superscript"/>
        </w:rPr>
        <w:t>3</w:t>
      </w:r>
      <w:r w:rsidRPr="00432569">
        <w:rPr>
          <w:rFonts w:ascii="Times New Roman" w:eastAsia="Arial" w:hAnsi="Times New Roman" w:cs="Times New Roman"/>
          <w:sz w:val="24"/>
          <w:szCs w:val="24"/>
          <w:shd w:val="clear" w:color="auto" w:fill="FFFFFF"/>
        </w:rPr>
        <w:t>/год.</w:t>
      </w:r>
    </w:p>
    <w:p w14:paraId="20FEC34A" w14:textId="77777777" w:rsidR="000140AC" w:rsidRPr="00432569" w:rsidRDefault="000140AC" w:rsidP="000140AC">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 xml:space="preserve">Расчет велся с учетом 100% газификации природным газом жилищного фонда. </w:t>
      </w:r>
    </w:p>
    <w:p w14:paraId="6896A208" w14:textId="77777777" w:rsidR="000140AC" w:rsidRPr="00432569" w:rsidRDefault="000140AC" w:rsidP="000140AC">
      <w:pPr>
        <w:autoSpaceDE w:val="0"/>
        <w:spacing w:after="0"/>
        <w:ind w:firstLine="567"/>
        <w:jc w:val="both"/>
        <w:rPr>
          <w:rFonts w:ascii="Times New Roman" w:eastAsia="Arial" w:hAnsi="Times New Roman" w:cs="Times New Roman"/>
          <w:sz w:val="24"/>
          <w:szCs w:val="24"/>
          <w:highlight w:val="yellow"/>
          <w:shd w:val="clear" w:color="auto" w:fill="FFFFFF"/>
        </w:rPr>
      </w:pPr>
    </w:p>
    <w:p w14:paraId="75D2F6ED" w14:textId="77777777" w:rsidR="000140AC" w:rsidRPr="00432569" w:rsidRDefault="000140AC" w:rsidP="000140AC">
      <w:pPr>
        <w:spacing w:after="0"/>
        <w:ind w:firstLine="567"/>
        <w:jc w:val="both"/>
        <w:rPr>
          <w:rFonts w:ascii="Times New Roman" w:hAnsi="Times New Roman" w:cs="Times New Roman"/>
          <w:b/>
          <w:bCs/>
          <w:sz w:val="24"/>
          <w:szCs w:val="24"/>
          <w:u w:val="single"/>
          <w:shd w:val="clear" w:color="auto" w:fill="FFFFFF"/>
        </w:rPr>
      </w:pPr>
      <w:r w:rsidRPr="00432569">
        <w:rPr>
          <w:rFonts w:ascii="Times New Roman" w:hAnsi="Times New Roman" w:cs="Times New Roman"/>
          <w:b/>
          <w:bCs/>
          <w:sz w:val="24"/>
          <w:szCs w:val="24"/>
          <w:u w:val="single"/>
          <w:shd w:val="clear" w:color="auto" w:fill="FFFFFF"/>
        </w:rPr>
        <w:t>Проектные предложения</w:t>
      </w:r>
    </w:p>
    <w:p w14:paraId="3957E320" w14:textId="77777777" w:rsidR="000140AC" w:rsidRPr="00432569" w:rsidRDefault="000140AC" w:rsidP="000140AC">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 xml:space="preserve">На сегодняшний день на территории </w:t>
      </w:r>
      <w:proofErr w:type="spellStart"/>
      <w:r w:rsidRPr="00432569">
        <w:rPr>
          <w:rFonts w:ascii="Times New Roman" w:eastAsia="Arial" w:hAnsi="Times New Roman" w:cs="Times New Roman"/>
          <w:sz w:val="24"/>
          <w:szCs w:val="24"/>
          <w:shd w:val="clear" w:color="auto" w:fill="FFFFFF"/>
        </w:rPr>
        <w:t>Гниловского</w:t>
      </w:r>
      <w:proofErr w:type="spellEnd"/>
      <w:r w:rsidRPr="00432569">
        <w:rPr>
          <w:rFonts w:ascii="Times New Roman" w:eastAsia="Arial" w:hAnsi="Times New Roman" w:cs="Times New Roman"/>
          <w:sz w:val="24"/>
          <w:szCs w:val="24"/>
          <w:shd w:val="clear" w:color="auto" w:fill="FFFFFF"/>
        </w:rPr>
        <w:t xml:space="preserve"> сельского поселения газоснабжение можно считать достаточным для обеспечения жилищного и хозяйственного сектора. В ближайшее время повышение потребления природного газа не планируется.</w:t>
      </w:r>
      <w:r w:rsidRPr="00432569">
        <w:rPr>
          <w:rFonts w:ascii="Times New Roman" w:eastAsia="Times New Roman" w:hAnsi="Times New Roman" w:cs="Times New Roman"/>
          <w:sz w:val="28"/>
          <w:szCs w:val="28"/>
        </w:rPr>
        <w:t xml:space="preserve"> </w:t>
      </w:r>
    </w:p>
    <w:p w14:paraId="7BB1145E" w14:textId="77777777" w:rsidR="000140AC" w:rsidRPr="00432569" w:rsidRDefault="000140AC" w:rsidP="000140AC">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В систему основных мероприятий по дальнейшему развитию инфраструктуры газового хозяйства входят следующие положения:</w:t>
      </w:r>
    </w:p>
    <w:p w14:paraId="536760DE" w14:textId="77777777" w:rsidR="000140AC" w:rsidRPr="00432569" w:rsidRDefault="000140AC" w:rsidP="00C05D04">
      <w:pPr>
        <w:numPr>
          <w:ilvl w:val="0"/>
          <w:numId w:val="41"/>
        </w:numPr>
        <w:tabs>
          <w:tab w:val="clear" w:pos="786"/>
          <w:tab w:val="num" w:pos="567"/>
          <w:tab w:val="left" w:pos="851"/>
        </w:tabs>
        <w:autoSpaceDE w:val="0"/>
        <w:spacing w:after="0"/>
        <w:ind w:left="567" w:firstLine="0"/>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поэтапный переход на использование сетевого газа объектов, потребляющих сжиженный углеводородный газ (СУГ) и твердое топливо;</w:t>
      </w:r>
    </w:p>
    <w:p w14:paraId="3FFC1544" w14:textId="77777777" w:rsidR="000140AC" w:rsidRPr="00432569" w:rsidRDefault="000140AC" w:rsidP="00C05D04">
      <w:pPr>
        <w:numPr>
          <w:ilvl w:val="0"/>
          <w:numId w:val="41"/>
        </w:numPr>
        <w:tabs>
          <w:tab w:val="left" w:pos="851"/>
        </w:tabs>
        <w:autoSpaceDE w:val="0"/>
        <w:spacing w:after="0"/>
        <w:ind w:hanging="219"/>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расширение сетей газораспределения для охвата 100% существующего жилищного фонда.</w:t>
      </w:r>
    </w:p>
    <w:p w14:paraId="44C8ABC4" w14:textId="77777777" w:rsidR="000140AC" w:rsidRPr="00432569" w:rsidRDefault="000140AC" w:rsidP="000140AC">
      <w:pPr>
        <w:spacing w:after="0" w:line="240" w:lineRule="auto"/>
        <w:ind w:firstLine="567"/>
        <w:jc w:val="both"/>
        <w:rPr>
          <w:rFonts w:ascii="Times New Roman" w:eastAsia="Times New Roman" w:hAnsi="Times New Roman" w:cs="Times New Roman"/>
          <w:sz w:val="24"/>
          <w:szCs w:val="28"/>
        </w:rPr>
      </w:pPr>
      <w:r w:rsidRPr="00432569">
        <w:rPr>
          <w:rFonts w:ascii="Times New Roman" w:eastAsia="Times New Roman" w:hAnsi="Times New Roman" w:cs="Times New Roman"/>
          <w:sz w:val="24"/>
          <w:szCs w:val="28"/>
        </w:rPr>
        <w:t>Результатами реализации мероприятий по развитию систем газоснабжения являются:</w:t>
      </w:r>
    </w:p>
    <w:p w14:paraId="617264C7" w14:textId="77777777" w:rsidR="000140AC" w:rsidRPr="00432569" w:rsidRDefault="000140AC" w:rsidP="000140AC">
      <w:pPr>
        <w:spacing w:after="0" w:line="240" w:lineRule="auto"/>
        <w:ind w:firstLine="567"/>
        <w:jc w:val="both"/>
        <w:rPr>
          <w:rFonts w:ascii="Times New Roman" w:eastAsia="Times New Roman" w:hAnsi="Times New Roman" w:cs="Times New Roman"/>
          <w:sz w:val="24"/>
          <w:szCs w:val="28"/>
        </w:rPr>
      </w:pPr>
      <w:r w:rsidRPr="00432569">
        <w:rPr>
          <w:rFonts w:ascii="Times New Roman" w:eastAsia="Times New Roman" w:hAnsi="Times New Roman" w:cs="Times New Roman"/>
          <w:sz w:val="24"/>
          <w:szCs w:val="28"/>
        </w:rPr>
        <w:t>- максимальная газификация территорий;</w:t>
      </w:r>
    </w:p>
    <w:p w14:paraId="7C9119AE" w14:textId="77777777" w:rsidR="000140AC" w:rsidRPr="00432569" w:rsidRDefault="000140AC" w:rsidP="000140AC">
      <w:pPr>
        <w:spacing w:after="0" w:line="240" w:lineRule="auto"/>
        <w:ind w:firstLine="567"/>
        <w:jc w:val="both"/>
        <w:rPr>
          <w:rFonts w:ascii="Times New Roman" w:eastAsia="Times New Roman" w:hAnsi="Times New Roman" w:cs="Times New Roman"/>
          <w:sz w:val="24"/>
          <w:szCs w:val="28"/>
        </w:rPr>
      </w:pPr>
      <w:r w:rsidRPr="00432569">
        <w:rPr>
          <w:rFonts w:ascii="Times New Roman" w:eastAsia="Times New Roman" w:hAnsi="Times New Roman" w:cs="Times New Roman"/>
          <w:sz w:val="24"/>
          <w:szCs w:val="28"/>
        </w:rPr>
        <w:t>- повышение надежности и обеспечение бесперебойной работы объектов газоснабжения.</w:t>
      </w:r>
    </w:p>
    <w:p w14:paraId="65931DEC" w14:textId="77777777" w:rsidR="000140AC" w:rsidRPr="00432569" w:rsidRDefault="000140AC" w:rsidP="000140AC">
      <w:pPr>
        <w:autoSpaceDE w:val="0"/>
        <w:spacing w:after="0" w:line="276" w:lineRule="auto"/>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Развитие системы газоснабжения поселения следует осуществлять в увязке с перспективами градостроительного развития поселения и района.</w:t>
      </w:r>
    </w:p>
    <w:p w14:paraId="57EFCE5C" w14:textId="77777777" w:rsidR="000140AC" w:rsidRPr="00432569" w:rsidRDefault="000140AC" w:rsidP="000140AC">
      <w:pPr>
        <w:spacing w:after="0"/>
        <w:ind w:firstLine="567"/>
        <w:rPr>
          <w:rFonts w:ascii="Times New Roman" w:hAnsi="Times New Roman" w:cs="Times New Roman"/>
          <w:sz w:val="24"/>
          <w:szCs w:val="24"/>
          <w:highlight w:val="yellow"/>
        </w:rPr>
      </w:pPr>
    </w:p>
    <w:p w14:paraId="25CC8148" w14:textId="77777777" w:rsidR="000140AC" w:rsidRPr="00432569" w:rsidRDefault="000140AC" w:rsidP="000140AC">
      <w:pPr>
        <w:spacing w:after="0"/>
        <w:ind w:firstLine="567"/>
        <w:rPr>
          <w:rFonts w:ascii="Times New Roman" w:hAnsi="Times New Roman" w:cs="Times New Roman"/>
          <w:sz w:val="24"/>
          <w:szCs w:val="24"/>
          <w:highlight w:val="yellow"/>
        </w:rPr>
      </w:pPr>
    </w:p>
    <w:p w14:paraId="3188632D" w14:textId="77777777" w:rsidR="000140AC" w:rsidRPr="00432569" w:rsidRDefault="000140AC" w:rsidP="000140AC">
      <w:pPr>
        <w:spacing w:after="0"/>
        <w:ind w:firstLine="567"/>
        <w:jc w:val="center"/>
        <w:rPr>
          <w:rFonts w:ascii="Times New Roman" w:hAnsi="Times New Roman" w:cs="Times New Roman"/>
          <w:b/>
          <w:sz w:val="24"/>
          <w:szCs w:val="24"/>
          <w:u w:val="single"/>
        </w:rPr>
      </w:pPr>
      <w:r w:rsidRPr="00432569">
        <w:rPr>
          <w:rFonts w:ascii="Times New Roman" w:hAnsi="Times New Roman" w:cs="Times New Roman"/>
          <w:b/>
          <w:sz w:val="24"/>
          <w:szCs w:val="24"/>
          <w:u w:val="single"/>
        </w:rPr>
        <w:t>Теплоснабжение</w:t>
      </w:r>
    </w:p>
    <w:p w14:paraId="58517BC7" w14:textId="77777777" w:rsidR="000140AC" w:rsidRPr="00432569" w:rsidRDefault="000140AC" w:rsidP="000140AC">
      <w:pPr>
        <w:spacing w:after="0" w:line="276" w:lineRule="auto"/>
        <w:ind w:firstLine="567"/>
        <w:rPr>
          <w:rFonts w:ascii="Times New Roman" w:hAnsi="Times New Roman" w:cs="Times New Roman"/>
          <w:b/>
          <w:bCs/>
          <w:sz w:val="24"/>
          <w:szCs w:val="24"/>
          <w:u w:val="single"/>
          <w:shd w:val="clear" w:color="auto" w:fill="FFFFFF"/>
        </w:rPr>
      </w:pPr>
      <w:r w:rsidRPr="00432569">
        <w:rPr>
          <w:rFonts w:ascii="Times New Roman" w:hAnsi="Times New Roman" w:cs="Times New Roman"/>
          <w:b/>
          <w:bCs/>
          <w:sz w:val="24"/>
          <w:szCs w:val="24"/>
          <w:u w:val="single"/>
          <w:shd w:val="clear" w:color="auto" w:fill="FFFFFF"/>
        </w:rPr>
        <w:t>Проектные предложения</w:t>
      </w:r>
    </w:p>
    <w:p w14:paraId="4906779B" w14:textId="77777777" w:rsidR="000140AC" w:rsidRPr="00432569" w:rsidRDefault="000140AC" w:rsidP="000140AC">
      <w:pPr>
        <w:autoSpaceDE w:val="0"/>
        <w:spacing w:after="0"/>
        <w:ind w:firstLine="567"/>
        <w:jc w:val="both"/>
        <w:rPr>
          <w:rFonts w:ascii="Times New Roman" w:eastAsia="Times New Roman" w:hAnsi="Times New Roman" w:cs="Times New Roman"/>
          <w:sz w:val="24"/>
          <w:szCs w:val="24"/>
          <w:shd w:val="clear" w:color="auto" w:fill="FFFFFF"/>
        </w:rPr>
      </w:pPr>
      <w:r w:rsidRPr="00432569">
        <w:rPr>
          <w:rFonts w:ascii="Times New Roman" w:eastAsia="Calibri" w:hAnsi="Times New Roman" w:cs="Times New Roman"/>
          <w:sz w:val="24"/>
          <w:szCs w:val="24"/>
        </w:rPr>
        <w:t xml:space="preserve">Для создания условий комфортного проживания жителей </w:t>
      </w:r>
      <w:r w:rsidRPr="00432569">
        <w:rPr>
          <w:rFonts w:ascii="Times New Roman" w:eastAsia="Times New Roman" w:hAnsi="Times New Roman" w:cs="Times New Roman"/>
          <w:sz w:val="24"/>
          <w:szCs w:val="24"/>
        </w:rPr>
        <w:t xml:space="preserve">необходимо предусмотреть мероприятия по переводу на природный газ и строительству новых котельных, а также замене тепловых сетей (с ориентацией на экологически чистые </w:t>
      </w:r>
      <w:proofErr w:type="spellStart"/>
      <w:r w:rsidRPr="00432569">
        <w:rPr>
          <w:rFonts w:ascii="Times New Roman" w:eastAsia="Times New Roman" w:hAnsi="Times New Roman" w:cs="Times New Roman"/>
          <w:sz w:val="24"/>
          <w:szCs w:val="24"/>
        </w:rPr>
        <w:t>котлоагрегаты</w:t>
      </w:r>
      <w:proofErr w:type="spellEnd"/>
      <w:r w:rsidRPr="00432569">
        <w:rPr>
          <w:rFonts w:ascii="Times New Roman" w:eastAsia="Times New Roman" w:hAnsi="Times New Roman" w:cs="Times New Roman"/>
          <w:sz w:val="24"/>
          <w:szCs w:val="24"/>
        </w:rPr>
        <w:t xml:space="preserve"> и ликвидацию мелких морально устаревших и нерентабельных теплоисточников), а именно требуется:</w:t>
      </w:r>
    </w:p>
    <w:p w14:paraId="182747E2"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реконструкция изношенных источников теплоснабжения;</w:t>
      </w:r>
    </w:p>
    <w:p w14:paraId="35FD6306"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 строительство газовых котельных для существующих объектов жилищного фонда, социального и культурно-бытового назначения на территории </w:t>
      </w:r>
      <w:proofErr w:type="spellStart"/>
      <w:r w:rsidRPr="00432569">
        <w:rPr>
          <w:rFonts w:ascii="Times New Roman" w:eastAsia="Calibri" w:hAnsi="Times New Roman" w:cs="Times New Roman"/>
          <w:sz w:val="24"/>
          <w:szCs w:val="24"/>
          <w:shd w:val="clear" w:color="auto" w:fill="FFFFFF"/>
        </w:rPr>
        <w:t>Гниловского</w:t>
      </w:r>
      <w:proofErr w:type="spellEnd"/>
      <w:r w:rsidRPr="00432569">
        <w:rPr>
          <w:rFonts w:ascii="Times New Roman" w:eastAsia="Calibri" w:hAnsi="Times New Roman" w:cs="Times New Roman"/>
          <w:sz w:val="24"/>
          <w:szCs w:val="24"/>
          <w:shd w:val="clear" w:color="auto" w:fill="FFFFFF"/>
        </w:rPr>
        <w:t xml:space="preserve"> сельского поселения;</w:t>
      </w:r>
    </w:p>
    <w:p w14:paraId="54CCA051"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Необходимо предусмотреть проектирование и строительство котельных для обеспечения теплом территорий существующего жилищного фонда.</w:t>
      </w:r>
    </w:p>
    <w:p w14:paraId="492F13AC"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 xml:space="preserve">В газифицированных населенных пунктах целесообразно использовать для отопления и горячего водоснабжения индивидуальных домов автономные </w:t>
      </w:r>
      <w:proofErr w:type="spellStart"/>
      <w:r w:rsidRPr="00432569">
        <w:rPr>
          <w:rFonts w:ascii="Times New Roman" w:eastAsia="Calibri" w:hAnsi="Times New Roman" w:cs="Times New Roman"/>
          <w:sz w:val="24"/>
          <w:szCs w:val="24"/>
          <w:shd w:val="clear" w:color="auto" w:fill="FFFFFF"/>
        </w:rPr>
        <w:t>газоводонагреватели</w:t>
      </w:r>
      <w:proofErr w:type="spellEnd"/>
      <w:r w:rsidRPr="00432569">
        <w:rPr>
          <w:rFonts w:ascii="Times New Roman" w:eastAsia="Calibri" w:hAnsi="Times New Roman" w:cs="Times New Roman"/>
          <w:sz w:val="24"/>
          <w:szCs w:val="24"/>
          <w:shd w:val="clear" w:color="auto" w:fill="FFFFFF"/>
        </w:rPr>
        <w:t xml:space="preserve"> с водяным контуром для систем водяного отопления с естественной циркуляцией и горячего водоснабжения.</w:t>
      </w:r>
    </w:p>
    <w:p w14:paraId="2E129BEE" w14:textId="77777777" w:rsidR="000140AC" w:rsidRPr="00432569" w:rsidRDefault="000140AC" w:rsidP="000140AC">
      <w:pPr>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С развитием уровня газификации изменится структура в топливном балансе поселения, в сторону увеличения потребности в более эффективном и дешевом виде топлива (газ), что одновременно создаст благоприятные условия для охраны окружающей среды. В летний период для удовлетворения хозяйственно-бытовых нужд в горячей воде возможно использование солнечных водонагревателей с сезонным включением их в систему водяного отопления — горячего водоснабжения.</w:t>
      </w:r>
    </w:p>
    <w:p w14:paraId="1AF4C943" w14:textId="77777777" w:rsidR="000140AC" w:rsidRPr="00432569" w:rsidRDefault="000140AC" w:rsidP="000140AC">
      <w:pPr>
        <w:spacing w:after="0"/>
        <w:ind w:firstLine="567"/>
        <w:jc w:val="both"/>
        <w:rPr>
          <w:rFonts w:ascii="Times New Roman" w:eastAsia="Times New Roman" w:hAnsi="Times New Roman" w:cs="Times New Roman"/>
          <w:sz w:val="24"/>
          <w:szCs w:val="24"/>
          <w:shd w:val="clear" w:color="auto" w:fill="FFFFFF"/>
        </w:rPr>
      </w:pPr>
      <w:r w:rsidRPr="00432569">
        <w:rPr>
          <w:rFonts w:ascii="Times New Roman" w:eastAsia="Times New Roman" w:hAnsi="Times New Roman" w:cs="Times New Roman"/>
          <w:sz w:val="24"/>
          <w:szCs w:val="24"/>
          <w:shd w:val="clear" w:color="auto" w:fill="FFFFFF"/>
        </w:rPr>
        <w:t xml:space="preserve">Анализ современного состояния </w:t>
      </w:r>
      <w:proofErr w:type="spellStart"/>
      <w:r w:rsidRPr="00432569">
        <w:rPr>
          <w:rFonts w:ascii="Times New Roman" w:eastAsia="Times New Roman" w:hAnsi="Times New Roman" w:cs="Times New Roman"/>
          <w:sz w:val="24"/>
          <w:szCs w:val="24"/>
          <w:shd w:val="clear" w:color="auto" w:fill="FFFFFF"/>
        </w:rPr>
        <w:t>теплообеспеченности</w:t>
      </w:r>
      <w:proofErr w:type="spellEnd"/>
      <w:r w:rsidRPr="00432569">
        <w:rPr>
          <w:rFonts w:ascii="Times New Roman" w:eastAsia="Times New Roman" w:hAnsi="Times New Roman" w:cs="Times New Roman"/>
          <w:sz w:val="24"/>
          <w:szCs w:val="24"/>
          <w:shd w:val="clear" w:color="auto" w:fill="FFFFFF"/>
        </w:rPr>
        <w:t xml:space="preserve"> поселения в целом выявил основные направления развития систем теплоснабжения:</w:t>
      </w:r>
    </w:p>
    <w:p w14:paraId="3BD9D3FA" w14:textId="77777777" w:rsidR="000140AC" w:rsidRPr="00432569" w:rsidRDefault="000140AC" w:rsidP="000140AC">
      <w:pPr>
        <w:spacing w:after="0"/>
        <w:ind w:firstLine="567"/>
        <w:jc w:val="both"/>
        <w:rPr>
          <w:rFonts w:ascii="Times New Roman" w:eastAsia="Times New Roman" w:hAnsi="Times New Roman" w:cs="Times New Roman"/>
          <w:sz w:val="24"/>
          <w:szCs w:val="24"/>
          <w:shd w:val="clear" w:color="auto" w:fill="FFFFFF"/>
        </w:rPr>
      </w:pPr>
      <w:r w:rsidRPr="00432569">
        <w:rPr>
          <w:rFonts w:ascii="Times New Roman" w:eastAsia="Times New Roman" w:hAnsi="Times New Roman" w:cs="Times New Roman"/>
          <w:sz w:val="24"/>
          <w:szCs w:val="24"/>
          <w:shd w:val="clear" w:color="auto" w:fill="FFFFFF"/>
        </w:rPr>
        <w:t>1. Реконструкция и переоборудование изношенных котельных и тепловых сетей социально значимого объекта;</w:t>
      </w:r>
    </w:p>
    <w:p w14:paraId="2EA5DFFC" w14:textId="77777777" w:rsidR="000140AC" w:rsidRPr="00432569" w:rsidRDefault="000140AC" w:rsidP="000140AC">
      <w:pPr>
        <w:spacing w:after="0"/>
        <w:ind w:firstLine="567"/>
        <w:jc w:val="both"/>
        <w:rPr>
          <w:rFonts w:ascii="Times New Roman" w:eastAsia="Times New Roman" w:hAnsi="Times New Roman" w:cs="Times New Roman"/>
          <w:sz w:val="24"/>
          <w:szCs w:val="24"/>
          <w:shd w:val="clear" w:color="auto" w:fill="FFFFFF"/>
        </w:rPr>
      </w:pPr>
      <w:r w:rsidRPr="00432569">
        <w:rPr>
          <w:rFonts w:ascii="Times New Roman" w:eastAsia="Times New Roman" w:hAnsi="Times New Roman" w:cs="Times New Roman"/>
          <w:sz w:val="24"/>
          <w:szCs w:val="24"/>
          <w:shd w:val="clear" w:color="auto" w:fill="FFFFFF"/>
        </w:rPr>
        <w:t>2. Проектирование и строительство газовых котельных для проектируемых объектов соцкультбыта.</w:t>
      </w:r>
    </w:p>
    <w:p w14:paraId="2C8E88EF" w14:textId="77777777" w:rsidR="000140AC" w:rsidRPr="00432569" w:rsidRDefault="000140AC" w:rsidP="000140AC">
      <w:pPr>
        <w:spacing w:after="0" w:line="276" w:lineRule="auto"/>
        <w:rPr>
          <w:rFonts w:ascii="Times New Roman" w:hAnsi="Times New Roman" w:cs="Times New Roman"/>
          <w:b/>
          <w:sz w:val="24"/>
          <w:szCs w:val="24"/>
          <w:highlight w:val="yellow"/>
          <w:u w:val="single"/>
        </w:rPr>
      </w:pPr>
    </w:p>
    <w:p w14:paraId="7328101D" w14:textId="77777777" w:rsidR="000140AC" w:rsidRPr="00432569" w:rsidRDefault="000140AC" w:rsidP="000140AC">
      <w:pPr>
        <w:spacing w:after="0"/>
        <w:ind w:firstLine="567"/>
        <w:jc w:val="center"/>
        <w:rPr>
          <w:rFonts w:ascii="Times New Roman" w:hAnsi="Times New Roman" w:cs="Times New Roman"/>
          <w:b/>
          <w:sz w:val="24"/>
          <w:szCs w:val="24"/>
          <w:u w:val="single"/>
        </w:rPr>
      </w:pPr>
      <w:r w:rsidRPr="00432569">
        <w:rPr>
          <w:rFonts w:ascii="Times New Roman" w:hAnsi="Times New Roman" w:cs="Times New Roman"/>
          <w:b/>
          <w:sz w:val="24"/>
          <w:szCs w:val="24"/>
          <w:u w:val="single"/>
        </w:rPr>
        <w:t>Электроснабжение</w:t>
      </w:r>
    </w:p>
    <w:p w14:paraId="62FF19D3" w14:textId="77777777" w:rsidR="000140AC" w:rsidRPr="00432569" w:rsidRDefault="000140AC" w:rsidP="000140AC">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 xml:space="preserve">Согласно РНГП ВО, уровень электропотребления на одного человека в год составляет 950 </w:t>
      </w:r>
      <w:proofErr w:type="spellStart"/>
      <w:r w:rsidRPr="00432569">
        <w:rPr>
          <w:rFonts w:ascii="Times New Roman" w:eastAsia="Arial" w:hAnsi="Times New Roman" w:cs="Times New Roman"/>
          <w:sz w:val="24"/>
          <w:szCs w:val="24"/>
          <w:shd w:val="clear" w:color="auto" w:fill="FFFFFF"/>
        </w:rPr>
        <w:t>кВт.час</w:t>
      </w:r>
      <w:proofErr w:type="spellEnd"/>
      <w:r w:rsidRPr="00432569">
        <w:rPr>
          <w:rFonts w:ascii="Times New Roman" w:eastAsia="Arial" w:hAnsi="Times New Roman" w:cs="Times New Roman"/>
          <w:sz w:val="24"/>
          <w:szCs w:val="24"/>
          <w:shd w:val="clear" w:color="auto" w:fill="FFFFFF"/>
        </w:rPr>
        <w:t xml:space="preserve">/год чел. с учетом </w:t>
      </w:r>
      <w:proofErr w:type="spellStart"/>
      <w:r w:rsidRPr="00432569">
        <w:rPr>
          <w:rFonts w:ascii="Times New Roman" w:eastAsia="Arial" w:hAnsi="Times New Roman" w:cs="Times New Roman"/>
          <w:sz w:val="24"/>
          <w:szCs w:val="24"/>
          <w:shd w:val="clear" w:color="auto" w:fill="FFFFFF"/>
        </w:rPr>
        <w:t>пищеприготовления</w:t>
      </w:r>
      <w:proofErr w:type="spellEnd"/>
      <w:r w:rsidRPr="00432569">
        <w:rPr>
          <w:rFonts w:ascii="Times New Roman" w:eastAsia="Arial" w:hAnsi="Times New Roman" w:cs="Times New Roman"/>
          <w:sz w:val="24"/>
          <w:szCs w:val="24"/>
          <w:shd w:val="clear" w:color="auto" w:fill="FFFFFF"/>
        </w:rPr>
        <w:t xml:space="preserve"> на газовых плитах.</w:t>
      </w:r>
    </w:p>
    <w:p w14:paraId="6F8EA611" w14:textId="77777777" w:rsidR="000140AC" w:rsidRPr="00432569" w:rsidRDefault="000140AC" w:rsidP="000140AC">
      <w:pPr>
        <w:spacing w:after="0"/>
        <w:ind w:firstLine="567"/>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Расчёт электрических нагрузок для разных типов застройки следует производить в соответствии с </w:t>
      </w:r>
      <w:r w:rsidRPr="00432569">
        <w:rPr>
          <w:rFonts w:ascii="Times New Roman" w:eastAsia="Arial" w:hAnsi="Times New Roman" w:cs="Times New Roman"/>
          <w:sz w:val="24"/>
          <w:szCs w:val="24"/>
          <w:shd w:val="clear" w:color="auto" w:fill="FFFFFF"/>
        </w:rPr>
        <w:t>РД 34.20.185-94 «Инструкция по проектированию городских электрических сетей» (утверждена: Министерством топлива и энергетики Российской Федерации 07.07.94, Российским акционерным обществом энергетики и электрификации «ЕЭС России» 31.05.94) (с изм. от 29.06.1999).</w:t>
      </w:r>
    </w:p>
    <w:p w14:paraId="4E85C207" w14:textId="77777777" w:rsidR="000140AC" w:rsidRPr="00432569" w:rsidRDefault="000140AC" w:rsidP="000140AC">
      <w:pPr>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Годовое потребление электроэнергии для существующего жилищно-коммунального сектора, а также с учетом перспективной жилой застройки приведено в таблице ниже.</w:t>
      </w:r>
    </w:p>
    <w:p w14:paraId="7C715716" w14:textId="77777777" w:rsidR="000140AC" w:rsidRPr="00432569" w:rsidRDefault="000140AC" w:rsidP="000140AC">
      <w:pPr>
        <w:keepNext/>
        <w:widowControl w:val="0"/>
        <w:autoSpaceDN w:val="0"/>
        <w:adjustRightInd w:val="0"/>
        <w:spacing w:before="120" w:after="120"/>
        <w:ind w:firstLine="567"/>
        <w:jc w:val="center"/>
        <w:rPr>
          <w:rFonts w:ascii="Times New Roman" w:eastAsia="Times New Roman" w:hAnsi="Times New Roman" w:cs="Times New Roman"/>
          <w:b/>
          <w:iCs/>
          <w:sz w:val="24"/>
          <w:szCs w:val="24"/>
          <w:lang w:eastAsia="ru-RU"/>
        </w:rPr>
      </w:pPr>
      <w:r w:rsidRPr="00432569">
        <w:rPr>
          <w:rFonts w:ascii="Times New Roman" w:eastAsia="Times New Roman" w:hAnsi="Times New Roman" w:cs="Times New Roman"/>
          <w:b/>
          <w:iCs/>
          <w:sz w:val="24"/>
          <w:szCs w:val="24"/>
          <w:lang w:eastAsia="ru-RU"/>
        </w:rPr>
        <w:t>Данные по годовому электропотреблению поселения на расчетный срок</w:t>
      </w:r>
    </w:p>
    <w:tbl>
      <w:tblPr>
        <w:tblW w:w="964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051"/>
        <w:gridCol w:w="1773"/>
        <w:gridCol w:w="1701"/>
        <w:gridCol w:w="851"/>
        <w:gridCol w:w="2270"/>
      </w:tblGrid>
      <w:tr w:rsidR="00432569" w:rsidRPr="00432569" w14:paraId="2EC65FBD" w14:textId="77777777" w:rsidTr="0054145A">
        <w:trPr>
          <w:trHeight w:val="222"/>
          <w:jc w:val="center"/>
        </w:trPr>
        <w:tc>
          <w:tcPr>
            <w:tcW w:w="3051" w:type="dxa"/>
            <w:vMerge w:val="restart"/>
            <w:shd w:val="clear" w:color="auto" w:fill="D9D9D9" w:themeFill="background1" w:themeFillShade="D9"/>
            <w:vAlign w:val="center"/>
          </w:tcPr>
          <w:p w14:paraId="2326F150"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Наименование потребителей</w:t>
            </w:r>
          </w:p>
        </w:tc>
        <w:tc>
          <w:tcPr>
            <w:tcW w:w="4325" w:type="dxa"/>
            <w:gridSpan w:val="3"/>
            <w:shd w:val="clear" w:color="auto" w:fill="D9D9D9" w:themeFill="background1" w:themeFillShade="D9"/>
            <w:vAlign w:val="center"/>
          </w:tcPr>
          <w:p w14:paraId="28044987" w14:textId="77777777" w:rsidR="000140AC" w:rsidRPr="00432569" w:rsidRDefault="000140AC" w:rsidP="0054145A">
            <w:pPr>
              <w:spacing w:after="0" w:line="240" w:lineRule="auto"/>
              <w:ind w:firstLine="17"/>
              <w:jc w:val="center"/>
              <w:rPr>
                <w:rFonts w:ascii="Times New Roman" w:eastAsia="Calibri" w:hAnsi="Times New Roman" w:cs="Times New Roman"/>
                <w:b/>
              </w:rPr>
            </w:pPr>
            <w:r w:rsidRPr="00432569">
              <w:rPr>
                <w:rFonts w:ascii="Times New Roman" w:eastAsia="Calibri" w:hAnsi="Times New Roman" w:cs="Times New Roman"/>
                <w:b/>
              </w:rPr>
              <w:t>Численность населения, чел.</w:t>
            </w:r>
          </w:p>
        </w:tc>
        <w:tc>
          <w:tcPr>
            <w:tcW w:w="2270" w:type="dxa"/>
            <w:vMerge w:val="restart"/>
            <w:shd w:val="clear" w:color="auto" w:fill="D9D9D9" w:themeFill="background1" w:themeFillShade="D9"/>
            <w:vAlign w:val="center"/>
          </w:tcPr>
          <w:p w14:paraId="4785941D"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 xml:space="preserve">Годовое потребление электроэнергии   </w:t>
            </w:r>
          </w:p>
          <w:p w14:paraId="6A8FEEBB" w14:textId="77777777" w:rsidR="000140AC" w:rsidRPr="00432569" w:rsidRDefault="000140AC" w:rsidP="0054145A">
            <w:pPr>
              <w:spacing w:after="0" w:line="240" w:lineRule="auto"/>
              <w:jc w:val="center"/>
              <w:rPr>
                <w:rFonts w:ascii="Times New Roman" w:eastAsia="Calibri" w:hAnsi="Times New Roman" w:cs="Times New Roman"/>
                <w:b/>
              </w:rPr>
            </w:pPr>
            <w:r w:rsidRPr="00432569">
              <w:rPr>
                <w:rFonts w:ascii="Times New Roman" w:eastAsia="Calibri" w:hAnsi="Times New Roman" w:cs="Times New Roman"/>
                <w:b/>
              </w:rPr>
              <w:t>(кВт. час/год)</w:t>
            </w:r>
          </w:p>
        </w:tc>
      </w:tr>
      <w:tr w:rsidR="00432569" w:rsidRPr="00432569" w14:paraId="2C881D20" w14:textId="77777777" w:rsidTr="0054145A">
        <w:trPr>
          <w:trHeight w:val="602"/>
          <w:jc w:val="center"/>
        </w:trPr>
        <w:tc>
          <w:tcPr>
            <w:tcW w:w="3051" w:type="dxa"/>
            <w:vMerge/>
            <w:tcBorders>
              <w:bottom w:val="single" w:sz="2" w:space="0" w:color="000000"/>
            </w:tcBorders>
            <w:shd w:val="clear" w:color="auto" w:fill="FFFFFF" w:themeFill="background1"/>
            <w:vAlign w:val="center"/>
          </w:tcPr>
          <w:p w14:paraId="0B53AD68" w14:textId="77777777" w:rsidR="000140AC" w:rsidRPr="00432569" w:rsidRDefault="000140AC" w:rsidP="0054145A">
            <w:pPr>
              <w:spacing w:after="0" w:line="240" w:lineRule="auto"/>
              <w:jc w:val="center"/>
              <w:rPr>
                <w:rFonts w:ascii="Times New Roman" w:eastAsia="Calibri" w:hAnsi="Times New Roman" w:cs="Times New Roman"/>
                <w:b/>
              </w:rPr>
            </w:pPr>
          </w:p>
        </w:tc>
        <w:tc>
          <w:tcPr>
            <w:tcW w:w="1773" w:type="dxa"/>
            <w:shd w:val="clear" w:color="auto" w:fill="D9D9D9" w:themeFill="background1" w:themeFillShade="D9"/>
            <w:vAlign w:val="center"/>
          </w:tcPr>
          <w:p w14:paraId="243016CC" w14:textId="77777777" w:rsidR="000140AC" w:rsidRPr="00432569" w:rsidRDefault="000140AC" w:rsidP="0054145A">
            <w:pPr>
              <w:widowControl w:val="0"/>
              <w:suppressLineNumbers/>
              <w:suppressAutoHyphens/>
              <w:spacing w:after="0" w:line="240" w:lineRule="auto"/>
              <w:ind w:firstLine="17"/>
              <w:jc w:val="center"/>
              <w:rPr>
                <w:rFonts w:ascii="Times New Roman" w:eastAsia="Lucida Sans Unicode" w:hAnsi="Times New Roman" w:cs="Times New Roman"/>
                <w:b/>
                <w:kern w:val="1"/>
              </w:rPr>
            </w:pPr>
            <w:r w:rsidRPr="00432569">
              <w:rPr>
                <w:rFonts w:ascii="Times New Roman" w:eastAsia="Lucida Sans Unicode" w:hAnsi="Times New Roman" w:cs="Times New Roman"/>
                <w:b/>
                <w:kern w:val="1"/>
              </w:rPr>
              <w:t>Существующая</w:t>
            </w:r>
          </w:p>
        </w:tc>
        <w:tc>
          <w:tcPr>
            <w:tcW w:w="1701" w:type="dxa"/>
            <w:shd w:val="clear" w:color="auto" w:fill="D9D9D9" w:themeFill="background1" w:themeFillShade="D9"/>
            <w:vAlign w:val="center"/>
          </w:tcPr>
          <w:p w14:paraId="63E7436F" w14:textId="77777777" w:rsidR="000140AC" w:rsidRPr="00432569" w:rsidRDefault="000140AC" w:rsidP="0054145A">
            <w:pPr>
              <w:widowControl w:val="0"/>
              <w:suppressLineNumbers/>
              <w:suppressAutoHyphens/>
              <w:spacing w:after="0" w:line="240" w:lineRule="auto"/>
              <w:ind w:firstLine="17"/>
              <w:jc w:val="center"/>
              <w:rPr>
                <w:rFonts w:ascii="Times New Roman" w:eastAsia="Lucida Sans Unicode" w:hAnsi="Times New Roman" w:cs="Times New Roman"/>
                <w:b/>
                <w:kern w:val="1"/>
              </w:rPr>
            </w:pPr>
            <w:r w:rsidRPr="00432569">
              <w:rPr>
                <w:rFonts w:ascii="Times New Roman" w:eastAsia="Lucida Sans Unicode" w:hAnsi="Times New Roman" w:cs="Times New Roman"/>
                <w:b/>
                <w:kern w:val="1"/>
              </w:rPr>
              <w:t>Перспективная</w:t>
            </w:r>
          </w:p>
        </w:tc>
        <w:tc>
          <w:tcPr>
            <w:tcW w:w="851" w:type="dxa"/>
            <w:shd w:val="clear" w:color="auto" w:fill="D9D9D9" w:themeFill="background1" w:themeFillShade="D9"/>
            <w:vAlign w:val="center"/>
          </w:tcPr>
          <w:p w14:paraId="3A12E36C" w14:textId="77777777" w:rsidR="000140AC" w:rsidRPr="00432569" w:rsidRDefault="000140AC" w:rsidP="0054145A">
            <w:pPr>
              <w:spacing w:after="0" w:line="240" w:lineRule="auto"/>
              <w:ind w:firstLine="17"/>
              <w:jc w:val="center"/>
              <w:rPr>
                <w:rFonts w:ascii="Times New Roman" w:eastAsia="Calibri" w:hAnsi="Times New Roman" w:cs="Times New Roman"/>
                <w:b/>
              </w:rPr>
            </w:pPr>
            <w:r w:rsidRPr="00432569">
              <w:rPr>
                <w:rFonts w:ascii="Times New Roman" w:eastAsia="Calibri" w:hAnsi="Times New Roman" w:cs="Times New Roman"/>
                <w:b/>
              </w:rPr>
              <w:t>Всего</w:t>
            </w:r>
          </w:p>
        </w:tc>
        <w:tc>
          <w:tcPr>
            <w:tcW w:w="2270" w:type="dxa"/>
            <w:vMerge/>
            <w:tcBorders>
              <w:bottom w:val="single" w:sz="2" w:space="0" w:color="000000"/>
            </w:tcBorders>
            <w:shd w:val="clear" w:color="auto" w:fill="D9D9D9" w:themeFill="background1" w:themeFillShade="D9"/>
            <w:vAlign w:val="center"/>
          </w:tcPr>
          <w:p w14:paraId="01AB87DF" w14:textId="77777777" w:rsidR="000140AC" w:rsidRPr="00432569" w:rsidRDefault="000140AC" w:rsidP="0054145A">
            <w:pPr>
              <w:spacing w:after="0" w:line="240" w:lineRule="auto"/>
              <w:ind w:firstLine="567"/>
              <w:rPr>
                <w:rFonts w:ascii="Times New Roman" w:eastAsia="Calibri" w:hAnsi="Times New Roman" w:cs="Times New Roman"/>
                <w:b/>
              </w:rPr>
            </w:pPr>
          </w:p>
        </w:tc>
      </w:tr>
      <w:tr w:rsidR="00432569" w:rsidRPr="00432569" w14:paraId="72946273" w14:textId="77777777" w:rsidTr="0054145A">
        <w:trPr>
          <w:trHeight w:val="450"/>
          <w:jc w:val="center"/>
        </w:trPr>
        <w:tc>
          <w:tcPr>
            <w:tcW w:w="3051" w:type="dxa"/>
          </w:tcPr>
          <w:p w14:paraId="7CD2276B" w14:textId="77777777" w:rsidR="000140AC" w:rsidRPr="00432569" w:rsidRDefault="000140AC" w:rsidP="0054145A">
            <w:pPr>
              <w:widowControl w:val="0"/>
              <w:suppressLineNumbers/>
              <w:suppressAutoHyphens/>
              <w:snapToGrid w:val="0"/>
              <w:spacing w:after="0" w:line="240" w:lineRule="auto"/>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 xml:space="preserve"> Жилищно-коммунальный сектор</w:t>
            </w:r>
          </w:p>
        </w:tc>
        <w:tc>
          <w:tcPr>
            <w:tcW w:w="1773" w:type="dxa"/>
            <w:shd w:val="clear" w:color="auto" w:fill="auto"/>
            <w:vAlign w:val="center"/>
          </w:tcPr>
          <w:p w14:paraId="253F4010" w14:textId="77777777" w:rsidR="000140AC" w:rsidRPr="00432569" w:rsidRDefault="000140AC" w:rsidP="0054145A">
            <w:pPr>
              <w:widowControl w:val="0"/>
              <w:suppressLineNumbers/>
              <w:suppressAutoHyphens/>
              <w:spacing w:after="0" w:line="240" w:lineRule="auto"/>
              <w:ind w:firstLine="17"/>
              <w:jc w:val="center"/>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3788</w:t>
            </w:r>
          </w:p>
        </w:tc>
        <w:tc>
          <w:tcPr>
            <w:tcW w:w="1701" w:type="dxa"/>
            <w:shd w:val="clear" w:color="auto" w:fill="auto"/>
            <w:vAlign w:val="center"/>
          </w:tcPr>
          <w:p w14:paraId="068979F6" w14:textId="77777777" w:rsidR="000140AC" w:rsidRPr="00432569" w:rsidRDefault="000140AC" w:rsidP="0054145A">
            <w:pPr>
              <w:widowControl w:val="0"/>
              <w:suppressLineNumbers/>
              <w:suppressAutoHyphens/>
              <w:spacing w:after="0" w:line="240" w:lineRule="auto"/>
              <w:ind w:firstLine="17"/>
              <w:jc w:val="center"/>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72</w:t>
            </w:r>
          </w:p>
        </w:tc>
        <w:tc>
          <w:tcPr>
            <w:tcW w:w="851" w:type="dxa"/>
            <w:shd w:val="clear" w:color="auto" w:fill="auto"/>
            <w:vAlign w:val="center"/>
          </w:tcPr>
          <w:p w14:paraId="6318852B" w14:textId="77777777" w:rsidR="000140AC" w:rsidRPr="00432569" w:rsidRDefault="000140AC" w:rsidP="0054145A">
            <w:pPr>
              <w:widowControl w:val="0"/>
              <w:suppressLineNumbers/>
              <w:suppressAutoHyphens/>
              <w:spacing w:after="0" w:line="240" w:lineRule="auto"/>
              <w:ind w:firstLine="17"/>
              <w:jc w:val="center"/>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3860</w:t>
            </w:r>
          </w:p>
        </w:tc>
        <w:tc>
          <w:tcPr>
            <w:tcW w:w="2270" w:type="dxa"/>
            <w:vAlign w:val="center"/>
          </w:tcPr>
          <w:p w14:paraId="3EB9A24E" w14:textId="77777777" w:rsidR="000140AC" w:rsidRPr="00432569" w:rsidRDefault="000140AC" w:rsidP="0054145A">
            <w:pPr>
              <w:widowControl w:val="0"/>
              <w:suppressLineNumbers/>
              <w:suppressAutoHyphens/>
              <w:spacing w:after="0" w:line="240" w:lineRule="auto"/>
              <w:jc w:val="center"/>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3667000</w:t>
            </w:r>
          </w:p>
        </w:tc>
      </w:tr>
      <w:tr w:rsidR="00432569" w:rsidRPr="00432569" w14:paraId="4CD9F475" w14:textId="77777777" w:rsidTr="0054145A">
        <w:trPr>
          <w:trHeight w:val="27"/>
          <w:jc w:val="center"/>
        </w:trPr>
        <w:tc>
          <w:tcPr>
            <w:tcW w:w="3051" w:type="dxa"/>
          </w:tcPr>
          <w:p w14:paraId="4191C6FF" w14:textId="77777777" w:rsidR="000140AC" w:rsidRPr="00432569" w:rsidRDefault="000140AC" w:rsidP="0054145A">
            <w:pPr>
              <w:widowControl w:val="0"/>
              <w:suppressLineNumbers/>
              <w:suppressAutoHyphens/>
              <w:snapToGrid w:val="0"/>
              <w:spacing w:after="0" w:line="240" w:lineRule="auto"/>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Неучтенные нагрузки, потери в сетях, собственные нужды подстанций (20%)</w:t>
            </w:r>
          </w:p>
        </w:tc>
        <w:tc>
          <w:tcPr>
            <w:tcW w:w="1773" w:type="dxa"/>
            <w:shd w:val="clear" w:color="auto" w:fill="auto"/>
            <w:vAlign w:val="center"/>
          </w:tcPr>
          <w:p w14:paraId="108BE9CC" w14:textId="77777777" w:rsidR="000140AC" w:rsidRPr="00432569" w:rsidRDefault="000140AC" w:rsidP="0054145A">
            <w:pPr>
              <w:widowControl w:val="0"/>
              <w:suppressLineNumbers/>
              <w:suppressAutoHyphens/>
              <w:snapToGrid w:val="0"/>
              <w:spacing w:after="0" w:line="240" w:lineRule="auto"/>
              <w:ind w:firstLine="17"/>
              <w:jc w:val="center"/>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w:t>
            </w:r>
          </w:p>
        </w:tc>
        <w:tc>
          <w:tcPr>
            <w:tcW w:w="1701" w:type="dxa"/>
            <w:shd w:val="clear" w:color="auto" w:fill="auto"/>
            <w:vAlign w:val="center"/>
          </w:tcPr>
          <w:p w14:paraId="629503AF" w14:textId="77777777" w:rsidR="000140AC" w:rsidRPr="00432569" w:rsidRDefault="000140AC" w:rsidP="0054145A">
            <w:pPr>
              <w:widowControl w:val="0"/>
              <w:suppressLineNumbers/>
              <w:suppressAutoHyphens/>
              <w:snapToGrid w:val="0"/>
              <w:spacing w:after="0" w:line="240" w:lineRule="auto"/>
              <w:ind w:firstLine="17"/>
              <w:jc w:val="center"/>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w:t>
            </w:r>
          </w:p>
        </w:tc>
        <w:tc>
          <w:tcPr>
            <w:tcW w:w="851" w:type="dxa"/>
            <w:shd w:val="clear" w:color="auto" w:fill="auto"/>
            <w:vAlign w:val="center"/>
          </w:tcPr>
          <w:p w14:paraId="09BB42D8" w14:textId="77777777" w:rsidR="000140AC" w:rsidRPr="00432569" w:rsidRDefault="000140AC" w:rsidP="0054145A">
            <w:pPr>
              <w:widowControl w:val="0"/>
              <w:suppressLineNumbers/>
              <w:suppressAutoHyphens/>
              <w:snapToGrid w:val="0"/>
              <w:spacing w:after="0" w:line="240" w:lineRule="auto"/>
              <w:ind w:firstLine="17"/>
              <w:jc w:val="center"/>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w:t>
            </w:r>
          </w:p>
        </w:tc>
        <w:tc>
          <w:tcPr>
            <w:tcW w:w="2270" w:type="dxa"/>
            <w:vAlign w:val="center"/>
          </w:tcPr>
          <w:p w14:paraId="70000C04" w14:textId="77777777" w:rsidR="000140AC" w:rsidRPr="00432569" w:rsidRDefault="000140AC" w:rsidP="0054145A">
            <w:pPr>
              <w:widowControl w:val="0"/>
              <w:suppressLineNumbers/>
              <w:suppressAutoHyphens/>
              <w:snapToGrid w:val="0"/>
              <w:spacing w:after="0" w:line="240" w:lineRule="auto"/>
              <w:jc w:val="center"/>
              <w:rPr>
                <w:rFonts w:ascii="Times New Roman" w:eastAsia="Lucida Sans Unicode" w:hAnsi="Times New Roman" w:cs="Times New Roman"/>
                <w:kern w:val="1"/>
                <w:shd w:val="clear" w:color="auto" w:fill="FFFFFF"/>
              </w:rPr>
            </w:pPr>
            <w:r w:rsidRPr="00432569">
              <w:rPr>
                <w:rFonts w:ascii="Times New Roman" w:eastAsia="Lucida Sans Unicode" w:hAnsi="Times New Roman" w:cs="Times New Roman"/>
                <w:kern w:val="1"/>
                <w:shd w:val="clear" w:color="auto" w:fill="FFFFFF"/>
              </w:rPr>
              <w:t>733400</w:t>
            </w:r>
          </w:p>
        </w:tc>
      </w:tr>
      <w:tr w:rsidR="000140AC" w:rsidRPr="00432569" w14:paraId="5C16C629" w14:textId="77777777" w:rsidTr="0054145A">
        <w:trPr>
          <w:trHeight w:val="232"/>
          <w:jc w:val="center"/>
        </w:trPr>
        <w:tc>
          <w:tcPr>
            <w:tcW w:w="3051" w:type="dxa"/>
          </w:tcPr>
          <w:p w14:paraId="608401D8" w14:textId="77777777" w:rsidR="000140AC" w:rsidRPr="00432569" w:rsidRDefault="000140AC" w:rsidP="0054145A">
            <w:pPr>
              <w:widowControl w:val="0"/>
              <w:suppressLineNumbers/>
              <w:suppressAutoHyphens/>
              <w:snapToGrid w:val="0"/>
              <w:spacing w:after="0" w:line="240" w:lineRule="auto"/>
              <w:rPr>
                <w:rFonts w:ascii="Times New Roman" w:eastAsia="Lucida Sans Unicode" w:hAnsi="Times New Roman" w:cs="Times New Roman"/>
                <w:b/>
                <w:kern w:val="1"/>
                <w:shd w:val="clear" w:color="auto" w:fill="FFFFFF"/>
              </w:rPr>
            </w:pPr>
            <w:r w:rsidRPr="00432569">
              <w:rPr>
                <w:rFonts w:ascii="Times New Roman" w:eastAsia="Lucida Sans Unicode" w:hAnsi="Times New Roman" w:cs="Times New Roman"/>
                <w:b/>
                <w:kern w:val="1"/>
                <w:shd w:val="clear" w:color="auto" w:fill="FFFFFF"/>
              </w:rPr>
              <w:t>Всего по поселению:</w:t>
            </w:r>
          </w:p>
        </w:tc>
        <w:tc>
          <w:tcPr>
            <w:tcW w:w="1773" w:type="dxa"/>
            <w:shd w:val="clear" w:color="auto" w:fill="auto"/>
          </w:tcPr>
          <w:p w14:paraId="4347B766" w14:textId="77777777" w:rsidR="000140AC" w:rsidRPr="00432569" w:rsidRDefault="000140AC" w:rsidP="0054145A">
            <w:pPr>
              <w:widowControl w:val="0"/>
              <w:suppressLineNumbers/>
              <w:suppressAutoHyphens/>
              <w:snapToGrid w:val="0"/>
              <w:spacing w:after="0" w:line="240" w:lineRule="auto"/>
              <w:ind w:firstLine="17"/>
              <w:jc w:val="center"/>
              <w:rPr>
                <w:rFonts w:ascii="Times New Roman" w:eastAsia="Lucida Sans Unicode" w:hAnsi="Times New Roman" w:cs="Times New Roman"/>
                <w:kern w:val="1"/>
                <w:shd w:val="clear" w:color="auto" w:fill="FFFFFF"/>
              </w:rPr>
            </w:pPr>
          </w:p>
        </w:tc>
        <w:tc>
          <w:tcPr>
            <w:tcW w:w="1701" w:type="dxa"/>
            <w:shd w:val="clear" w:color="auto" w:fill="auto"/>
          </w:tcPr>
          <w:p w14:paraId="3153AE87" w14:textId="77777777" w:rsidR="000140AC" w:rsidRPr="00432569" w:rsidRDefault="000140AC" w:rsidP="0054145A">
            <w:pPr>
              <w:widowControl w:val="0"/>
              <w:suppressLineNumbers/>
              <w:suppressAutoHyphens/>
              <w:snapToGrid w:val="0"/>
              <w:spacing w:after="0" w:line="240" w:lineRule="auto"/>
              <w:ind w:firstLine="17"/>
              <w:jc w:val="center"/>
              <w:rPr>
                <w:rFonts w:ascii="Times New Roman" w:eastAsia="Lucida Sans Unicode" w:hAnsi="Times New Roman" w:cs="Times New Roman"/>
                <w:kern w:val="1"/>
                <w:shd w:val="clear" w:color="auto" w:fill="FFFFFF"/>
              </w:rPr>
            </w:pPr>
          </w:p>
        </w:tc>
        <w:tc>
          <w:tcPr>
            <w:tcW w:w="851" w:type="dxa"/>
            <w:shd w:val="clear" w:color="auto" w:fill="auto"/>
          </w:tcPr>
          <w:p w14:paraId="725B4F26" w14:textId="77777777" w:rsidR="000140AC" w:rsidRPr="00432569" w:rsidRDefault="000140AC" w:rsidP="0054145A">
            <w:pPr>
              <w:widowControl w:val="0"/>
              <w:suppressLineNumbers/>
              <w:suppressAutoHyphens/>
              <w:snapToGrid w:val="0"/>
              <w:spacing w:after="0" w:line="240" w:lineRule="auto"/>
              <w:ind w:firstLine="17"/>
              <w:jc w:val="center"/>
              <w:rPr>
                <w:rFonts w:ascii="Times New Roman" w:eastAsia="Lucida Sans Unicode" w:hAnsi="Times New Roman" w:cs="Times New Roman"/>
                <w:kern w:val="1"/>
                <w:shd w:val="clear" w:color="auto" w:fill="FFFFFF"/>
              </w:rPr>
            </w:pPr>
          </w:p>
        </w:tc>
        <w:tc>
          <w:tcPr>
            <w:tcW w:w="2270" w:type="dxa"/>
          </w:tcPr>
          <w:p w14:paraId="33F86A67" w14:textId="77777777" w:rsidR="000140AC" w:rsidRPr="00432569" w:rsidRDefault="000140AC" w:rsidP="0054145A">
            <w:pPr>
              <w:widowControl w:val="0"/>
              <w:suppressLineNumbers/>
              <w:suppressAutoHyphens/>
              <w:snapToGrid w:val="0"/>
              <w:spacing w:after="0" w:line="240" w:lineRule="auto"/>
              <w:jc w:val="center"/>
              <w:rPr>
                <w:rFonts w:ascii="Times New Roman" w:eastAsia="Lucida Sans Unicode" w:hAnsi="Times New Roman" w:cs="Times New Roman"/>
                <w:b/>
                <w:kern w:val="1"/>
                <w:shd w:val="clear" w:color="auto" w:fill="FFFFFF"/>
              </w:rPr>
            </w:pPr>
            <w:r w:rsidRPr="00432569">
              <w:rPr>
                <w:rFonts w:ascii="Times New Roman" w:eastAsia="Lucida Sans Unicode" w:hAnsi="Times New Roman" w:cs="Times New Roman"/>
                <w:b/>
                <w:kern w:val="1"/>
                <w:shd w:val="clear" w:color="auto" w:fill="FFFFFF"/>
              </w:rPr>
              <w:t>4400400</w:t>
            </w:r>
          </w:p>
        </w:tc>
      </w:tr>
    </w:tbl>
    <w:p w14:paraId="70BCFD71" w14:textId="77777777" w:rsidR="000140AC" w:rsidRPr="00432569" w:rsidRDefault="000140AC" w:rsidP="000140AC">
      <w:pPr>
        <w:autoSpaceDE w:val="0"/>
        <w:spacing w:after="0"/>
        <w:jc w:val="both"/>
        <w:rPr>
          <w:rFonts w:ascii="Times New Roman" w:eastAsia="Calibri" w:hAnsi="Times New Roman" w:cs="Times New Roman"/>
          <w:sz w:val="24"/>
          <w:szCs w:val="24"/>
          <w:highlight w:val="yellow"/>
          <w:shd w:val="clear" w:color="auto" w:fill="FFFFFF"/>
        </w:rPr>
      </w:pPr>
    </w:p>
    <w:p w14:paraId="1D53BD22" w14:textId="77777777" w:rsidR="000140AC" w:rsidRPr="00432569" w:rsidRDefault="000140AC" w:rsidP="000140AC">
      <w:pPr>
        <w:autoSpaceDE w:val="0"/>
        <w:spacing w:after="0"/>
        <w:ind w:firstLine="567"/>
        <w:jc w:val="both"/>
        <w:rPr>
          <w:rFonts w:ascii="Times New Roman" w:eastAsia="Calibri" w:hAnsi="Times New Roman" w:cs="Times New Roman"/>
          <w:sz w:val="24"/>
          <w:szCs w:val="24"/>
          <w:shd w:val="clear" w:color="auto" w:fill="FFFFFF"/>
        </w:rPr>
      </w:pPr>
      <w:r w:rsidRPr="00432569">
        <w:rPr>
          <w:rFonts w:ascii="Times New Roman" w:eastAsia="Calibri" w:hAnsi="Times New Roman" w:cs="Times New Roman"/>
          <w:sz w:val="24"/>
          <w:szCs w:val="24"/>
          <w:shd w:val="clear" w:color="auto" w:fill="FFFFFF"/>
        </w:rPr>
        <w:t>Годовое потребление электроэнергии составит: 4,4 млн кВт. Час.</w:t>
      </w:r>
    </w:p>
    <w:p w14:paraId="308B762D" w14:textId="77777777" w:rsidR="000140AC" w:rsidRPr="00432569" w:rsidRDefault="000140AC" w:rsidP="000140AC">
      <w:pPr>
        <w:shd w:val="clear" w:color="auto" w:fill="FFFFFF"/>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Существующая система электроснабжения удовлетворяет потребности жилищного фонда и производства сельского поселения в обеспечении электроэнергией. В настоящее время актуальной является проблема повышения надёжности подачи электроэнергии: необходима реконструкция ряда линий электропередач и подстанций.</w:t>
      </w:r>
    </w:p>
    <w:p w14:paraId="7141785B" w14:textId="77777777" w:rsidR="000140AC" w:rsidRPr="00432569" w:rsidRDefault="000140AC" w:rsidP="000140AC">
      <w:pPr>
        <w:shd w:val="clear" w:color="auto" w:fill="FFFFFF"/>
        <w:autoSpaceDE w:val="0"/>
        <w:spacing w:after="0"/>
        <w:ind w:firstLine="567"/>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При возникновении прироста потребления электроэнергии в случаях:</w:t>
      </w:r>
    </w:p>
    <w:p w14:paraId="77B33D5B" w14:textId="77777777" w:rsidR="000140AC" w:rsidRPr="00432569" w:rsidRDefault="000140AC" w:rsidP="000140AC">
      <w:pPr>
        <w:shd w:val="clear" w:color="auto" w:fill="FFFFFF"/>
        <w:autoSpaceDE w:val="0"/>
        <w:spacing w:after="0"/>
        <w:ind w:firstLine="567"/>
        <w:jc w:val="both"/>
        <w:rPr>
          <w:rFonts w:ascii="Times New Roman" w:eastAsia="Arial" w:hAnsi="Times New Roman" w:cs="Times New Roman"/>
          <w:sz w:val="24"/>
          <w:shd w:val="clear" w:color="auto" w:fill="FFFFFF"/>
        </w:rPr>
      </w:pPr>
      <w:r w:rsidRPr="00432569">
        <w:rPr>
          <w:rFonts w:ascii="Times New Roman" w:eastAsia="Arial" w:hAnsi="Times New Roman" w:cs="Times New Roman"/>
          <w:sz w:val="24"/>
          <w:shd w:val="clear" w:color="auto" w:fill="FFFFFF"/>
        </w:rPr>
        <w:t>-</w:t>
      </w:r>
      <w:r w:rsidRPr="00432569">
        <w:rPr>
          <w:rFonts w:ascii="Times New Roman" w:eastAsia="Arial" w:hAnsi="Times New Roman" w:cs="Times New Roman"/>
          <w:sz w:val="24"/>
          <w:shd w:val="clear" w:color="auto" w:fill="FFFFFF"/>
        </w:rPr>
        <w:tab/>
        <w:t>ввода в эксплуатацию новых промышленных и сельскохозяйственных предприятий или роста производственных мощностей существующих производственных объектов, их перепрофилирования и переоборудования;</w:t>
      </w:r>
    </w:p>
    <w:p w14:paraId="3245C777" w14:textId="77777777" w:rsidR="000140AC" w:rsidRPr="00432569" w:rsidRDefault="000140AC" w:rsidP="000140AC">
      <w:pPr>
        <w:shd w:val="clear" w:color="auto" w:fill="FFFFFF"/>
        <w:autoSpaceDE w:val="0"/>
        <w:spacing w:after="0"/>
        <w:ind w:firstLine="567"/>
        <w:jc w:val="both"/>
        <w:rPr>
          <w:rFonts w:ascii="Times New Roman" w:eastAsia="Arial" w:hAnsi="Times New Roman" w:cs="Times New Roman"/>
          <w:sz w:val="24"/>
          <w:shd w:val="clear" w:color="auto" w:fill="FFFFFF"/>
        </w:rPr>
      </w:pPr>
      <w:r w:rsidRPr="00432569">
        <w:rPr>
          <w:rFonts w:ascii="Times New Roman" w:eastAsia="Arial" w:hAnsi="Times New Roman" w:cs="Times New Roman"/>
          <w:sz w:val="24"/>
          <w:shd w:val="clear" w:color="auto" w:fill="FFFFFF"/>
        </w:rPr>
        <w:t>- переоборудования систем электроснабжения жилого фонда в связи с использованием более энергопотребляющей бытовой техники;</w:t>
      </w:r>
    </w:p>
    <w:p w14:paraId="3A02005D" w14:textId="77777777" w:rsidR="000140AC" w:rsidRPr="00432569" w:rsidRDefault="000140AC" w:rsidP="000140AC">
      <w:pPr>
        <w:shd w:val="clear" w:color="auto" w:fill="FFFFFF"/>
        <w:autoSpaceDE w:val="0"/>
        <w:spacing w:after="0" w:line="276" w:lineRule="auto"/>
        <w:jc w:val="both"/>
        <w:rPr>
          <w:rFonts w:ascii="Times New Roman" w:eastAsia="Arial" w:hAnsi="Times New Roman" w:cs="Times New Roman"/>
          <w:sz w:val="24"/>
          <w:szCs w:val="24"/>
          <w:shd w:val="clear" w:color="auto" w:fill="FFFFFF"/>
        </w:rPr>
      </w:pPr>
      <w:r w:rsidRPr="00432569">
        <w:rPr>
          <w:rFonts w:ascii="Times New Roman" w:eastAsia="Arial" w:hAnsi="Times New Roman" w:cs="Times New Roman"/>
          <w:sz w:val="24"/>
          <w:szCs w:val="24"/>
          <w:shd w:val="clear" w:color="auto" w:fill="FFFFFF"/>
        </w:rPr>
        <w:t>для обеспечения надежного и бесперебойного электроснабжения возможно 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w:t>
      </w:r>
    </w:p>
    <w:p w14:paraId="79D4CB58" w14:textId="77777777" w:rsidR="000140AC" w:rsidRPr="00432569" w:rsidRDefault="000140AC" w:rsidP="000140AC">
      <w:pPr>
        <w:spacing w:after="0" w:line="276" w:lineRule="auto"/>
        <w:ind w:firstLine="567"/>
        <w:jc w:val="center"/>
        <w:rPr>
          <w:rFonts w:ascii="Times New Roman" w:hAnsi="Times New Roman" w:cs="Times New Roman"/>
          <w:b/>
          <w:bCs/>
          <w:sz w:val="24"/>
          <w:szCs w:val="24"/>
          <w:highlight w:val="yellow"/>
          <w:u w:val="single"/>
          <w:shd w:val="clear" w:color="auto" w:fill="FFFFFF"/>
        </w:rPr>
      </w:pPr>
    </w:p>
    <w:p w14:paraId="7389EDD2" w14:textId="77777777" w:rsidR="000140AC" w:rsidRPr="00432569" w:rsidRDefault="000140AC" w:rsidP="000140AC">
      <w:pPr>
        <w:spacing w:after="0" w:line="276" w:lineRule="auto"/>
        <w:ind w:firstLine="567"/>
        <w:rPr>
          <w:rFonts w:ascii="Times New Roman" w:hAnsi="Times New Roman" w:cs="Times New Roman"/>
          <w:b/>
          <w:bCs/>
          <w:sz w:val="24"/>
          <w:szCs w:val="24"/>
          <w:u w:val="single"/>
          <w:shd w:val="clear" w:color="auto" w:fill="FFFFFF"/>
        </w:rPr>
      </w:pPr>
      <w:r w:rsidRPr="00432569">
        <w:rPr>
          <w:rFonts w:ascii="Times New Roman" w:hAnsi="Times New Roman" w:cs="Times New Roman"/>
          <w:b/>
          <w:bCs/>
          <w:sz w:val="24"/>
          <w:szCs w:val="24"/>
          <w:u w:val="single"/>
          <w:shd w:val="clear" w:color="auto" w:fill="FFFFFF"/>
        </w:rPr>
        <w:t>Проектные предложения</w:t>
      </w:r>
    </w:p>
    <w:p w14:paraId="0D757F10" w14:textId="77777777" w:rsidR="000140AC" w:rsidRPr="00432569" w:rsidRDefault="000140AC" w:rsidP="000140AC">
      <w:pPr>
        <w:widowControl w:val="0"/>
        <w:suppressAutoHyphens/>
        <w:spacing w:after="0"/>
        <w:ind w:firstLine="567"/>
        <w:contextualSpacing/>
        <w:jc w:val="both"/>
        <w:rPr>
          <w:rFonts w:ascii="Times New Roman" w:eastAsia="Times New Roman" w:hAnsi="Times New Roman" w:cs="Times New Roman"/>
          <w:sz w:val="24"/>
        </w:rPr>
      </w:pPr>
      <w:r w:rsidRPr="00432569">
        <w:rPr>
          <w:rFonts w:ascii="Times New Roman" w:eastAsia="Times New Roman" w:hAnsi="Times New Roman" w:cs="Times New Roman"/>
          <w:sz w:val="24"/>
        </w:rPr>
        <w:t xml:space="preserve">Проблемой в области электроснабжения </w:t>
      </w:r>
      <w:proofErr w:type="spellStart"/>
      <w:r w:rsidRPr="00432569">
        <w:rPr>
          <w:rFonts w:ascii="Times New Roman" w:eastAsia="Times New Roman" w:hAnsi="Times New Roman" w:cs="Times New Roman"/>
          <w:sz w:val="24"/>
        </w:rPr>
        <w:t>Гниловского</w:t>
      </w:r>
      <w:proofErr w:type="spellEnd"/>
      <w:r w:rsidRPr="00432569">
        <w:rPr>
          <w:rFonts w:ascii="Times New Roman" w:eastAsia="Times New Roman" w:hAnsi="Times New Roman" w:cs="Times New Roman"/>
          <w:sz w:val="24"/>
        </w:rPr>
        <w:t xml:space="preserve"> сельского поселения </w:t>
      </w:r>
      <w:proofErr w:type="spellStart"/>
      <w:r w:rsidRPr="00432569">
        <w:rPr>
          <w:rFonts w:ascii="Times New Roman" w:eastAsia="Times New Roman" w:hAnsi="Times New Roman" w:cs="Times New Roman"/>
          <w:sz w:val="24"/>
        </w:rPr>
        <w:t>Острогожского</w:t>
      </w:r>
      <w:proofErr w:type="spellEnd"/>
      <w:r w:rsidRPr="00432569">
        <w:rPr>
          <w:rFonts w:ascii="Times New Roman" w:eastAsia="Times New Roman" w:hAnsi="Times New Roman" w:cs="Times New Roman"/>
          <w:sz w:val="24"/>
        </w:rPr>
        <w:t xml:space="preserve"> муниципального района Воронежской области является высокий износ сетей и оборудования.</w:t>
      </w:r>
    </w:p>
    <w:p w14:paraId="6F984055" w14:textId="77777777" w:rsidR="000140AC" w:rsidRPr="00432569" w:rsidRDefault="000140AC" w:rsidP="000140AC">
      <w:pPr>
        <w:spacing w:after="0"/>
        <w:ind w:firstLine="567"/>
        <w:jc w:val="both"/>
        <w:rPr>
          <w:rFonts w:ascii="Times New Roman" w:eastAsia="Calibri" w:hAnsi="Times New Roman" w:cs="Times New Roman"/>
          <w:sz w:val="24"/>
          <w:szCs w:val="28"/>
        </w:rPr>
      </w:pPr>
      <w:r w:rsidRPr="00432569">
        <w:rPr>
          <w:rFonts w:ascii="Times New Roman" w:eastAsia="Calibri" w:hAnsi="Times New Roman" w:cs="Times New Roman"/>
          <w:sz w:val="24"/>
          <w:szCs w:val="28"/>
        </w:rPr>
        <w:t>Основными направлениями реализации мероприятий по совершенствованию системы электроснабжения являются:</w:t>
      </w:r>
    </w:p>
    <w:p w14:paraId="3EE8ED92" w14:textId="77777777" w:rsidR="000140AC" w:rsidRPr="00432569" w:rsidRDefault="000140AC" w:rsidP="000140AC">
      <w:pPr>
        <w:spacing w:after="0"/>
        <w:ind w:firstLine="567"/>
        <w:jc w:val="both"/>
        <w:rPr>
          <w:rFonts w:ascii="Times New Roman" w:eastAsia="Calibri" w:hAnsi="Times New Roman" w:cs="Times New Roman"/>
          <w:sz w:val="24"/>
          <w:szCs w:val="28"/>
        </w:rPr>
      </w:pPr>
      <w:r w:rsidRPr="00432569">
        <w:rPr>
          <w:rFonts w:ascii="Times New Roman" w:eastAsia="Calibri" w:hAnsi="Times New Roman" w:cs="Times New Roman"/>
          <w:sz w:val="24"/>
          <w:szCs w:val="28"/>
        </w:rPr>
        <w:t>- повышение надежности системы электроснабжения;</w:t>
      </w:r>
    </w:p>
    <w:p w14:paraId="08EEDB13" w14:textId="77777777" w:rsidR="000140AC" w:rsidRPr="00432569" w:rsidRDefault="000140AC" w:rsidP="000140AC">
      <w:pPr>
        <w:spacing w:after="0"/>
        <w:ind w:firstLine="567"/>
        <w:jc w:val="both"/>
        <w:rPr>
          <w:rFonts w:ascii="Times New Roman" w:eastAsia="Calibri" w:hAnsi="Times New Roman" w:cs="Times New Roman"/>
          <w:sz w:val="24"/>
          <w:szCs w:val="28"/>
        </w:rPr>
      </w:pPr>
      <w:r w:rsidRPr="00432569">
        <w:rPr>
          <w:rFonts w:ascii="Times New Roman" w:eastAsia="Calibri" w:hAnsi="Times New Roman" w:cs="Times New Roman"/>
          <w:sz w:val="24"/>
          <w:szCs w:val="28"/>
        </w:rPr>
        <w:t>- снижение уровня потерь электроэнергии;</w:t>
      </w:r>
    </w:p>
    <w:p w14:paraId="4E5723FF" w14:textId="77777777" w:rsidR="000140AC" w:rsidRPr="00432569" w:rsidRDefault="000140AC" w:rsidP="000140AC">
      <w:pPr>
        <w:spacing w:after="0"/>
        <w:ind w:firstLine="567"/>
        <w:jc w:val="both"/>
        <w:rPr>
          <w:rFonts w:ascii="Times New Roman" w:eastAsia="Calibri" w:hAnsi="Times New Roman" w:cs="Times New Roman"/>
          <w:sz w:val="24"/>
          <w:szCs w:val="28"/>
        </w:rPr>
      </w:pPr>
      <w:r w:rsidRPr="00432569">
        <w:rPr>
          <w:rFonts w:ascii="Times New Roman" w:eastAsia="Calibri" w:hAnsi="Times New Roman" w:cs="Times New Roman"/>
          <w:sz w:val="24"/>
          <w:szCs w:val="28"/>
        </w:rPr>
        <w:t>- улучшение экологической ситуации;</w:t>
      </w:r>
    </w:p>
    <w:p w14:paraId="000CBB0B" w14:textId="77777777" w:rsidR="000140AC" w:rsidRPr="00432569" w:rsidRDefault="000140AC" w:rsidP="000140AC">
      <w:pPr>
        <w:spacing w:after="0"/>
        <w:ind w:firstLine="567"/>
        <w:jc w:val="both"/>
        <w:rPr>
          <w:rFonts w:ascii="Times New Roman" w:eastAsia="Calibri" w:hAnsi="Times New Roman" w:cs="Times New Roman"/>
          <w:sz w:val="24"/>
          <w:szCs w:val="28"/>
        </w:rPr>
      </w:pPr>
      <w:r w:rsidRPr="00432569">
        <w:rPr>
          <w:rFonts w:ascii="Times New Roman" w:eastAsia="Calibri" w:hAnsi="Times New Roman" w:cs="Times New Roman"/>
          <w:sz w:val="24"/>
          <w:szCs w:val="28"/>
        </w:rPr>
        <w:t>- повышение эффективности работы объектов жизнеобеспечения и социально-бытовой сферы;</w:t>
      </w:r>
    </w:p>
    <w:p w14:paraId="03703A77" w14:textId="77777777" w:rsidR="000140AC" w:rsidRPr="00432569" w:rsidRDefault="000140AC" w:rsidP="000140AC">
      <w:pPr>
        <w:spacing w:after="0"/>
        <w:ind w:firstLine="567"/>
        <w:jc w:val="both"/>
        <w:rPr>
          <w:rFonts w:ascii="Times New Roman" w:eastAsia="Calibri" w:hAnsi="Times New Roman" w:cs="Times New Roman"/>
          <w:sz w:val="24"/>
          <w:szCs w:val="28"/>
        </w:rPr>
      </w:pPr>
      <w:r w:rsidRPr="00432569">
        <w:rPr>
          <w:rFonts w:ascii="Times New Roman" w:eastAsia="Calibri" w:hAnsi="Times New Roman" w:cs="Times New Roman"/>
          <w:sz w:val="24"/>
          <w:szCs w:val="28"/>
        </w:rPr>
        <w:t>- расширение возможностей подключения объектов перспективного строительства.</w:t>
      </w:r>
    </w:p>
    <w:p w14:paraId="037F93D1" w14:textId="77777777" w:rsidR="000140AC" w:rsidRPr="00432569" w:rsidRDefault="000140AC" w:rsidP="000140AC">
      <w:pPr>
        <w:widowControl w:val="0"/>
        <w:suppressAutoHyphens/>
        <w:spacing w:after="0"/>
        <w:ind w:firstLine="567"/>
        <w:contextualSpacing/>
        <w:jc w:val="both"/>
        <w:rPr>
          <w:rFonts w:ascii="Times New Roman" w:eastAsia="Lucida Sans Unicode" w:hAnsi="Times New Roman" w:cs="Times New Roman"/>
          <w:kern w:val="1"/>
          <w:sz w:val="24"/>
          <w:szCs w:val="24"/>
        </w:rPr>
      </w:pPr>
      <w:r w:rsidRPr="00432569">
        <w:rPr>
          <w:rFonts w:ascii="Times New Roman" w:eastAsia="Times New Roman" w:hAnsi="Times New Roman" w:cs="Times New Roman"/>
          <w:kern w:val="1"/>
          <w:sz w:val="24"/>
          <w:szCs w:val="24"/>
        </w:rPr>
        <w:t xml:space="preserve">Развитие системы электроснабжения поселения следует осуществлять в увязке со </w:t>
      </w:r>
      <w:r w:rsidRPr="00432569">
        <w:rPr>
          <w:rFonts w:ascii="Times New Roman" w:eastAsia="Lucida Sans Unicode" w:hAnsi="Times New Roman" w:cs="Times New Roman"/>
          <w:kern w:val="1"/>
          <w:sz w:val="24"/>
          <w:szCs w:val="24"/>
        </w:rPr>
        <w:t>схемой территориального планирования Воронежской области, утвержденной постановлением правительства Воронежской области от 05.03.2009 №158 (актуальная редакция).</w:t>
      </w:r>
    </w:p>
    <w:p w14:paraId="50567CFB" w14:textId="77777777" w:rsidR="000140AC" w:rsidRPr="00432569" w:rsidRDefault="000140AC" w:rsidP="000140AC">
      <w:pPr>
        <w:widowControl w:val="0"/>
        <w:suppressAutoHyphens/>
        <w:spacing w:after="0"/>
        <w:ind w:firstLine="567"/>
        <w:contextualSpacing/>
        <w:jc w:val="both"/>
        <w:rPr>
          <w:rFonts w:ascii="Times New Roman" w:eastAsia="Lucida Sans Unicode" w:hAnsi="Times New Roman" w:cs="Times New Roman"/>
          <w:kern w:val="1"/>
          <w:sz w:val="24"/>
          <w:szCs w:val="24"/>
        </w:rPr>
      </w:pPr>
      <w:r w:rsidRPr="00432569">
        <w:rPr>
          <w:rFonts w:ascii="Times New Roman" w:eastAsia="Lucida Sans Unicode" w:hAnsi="Times New Roman" w:cs="Times New Roman"/>
          <w:kern w:val="1"/>
          <w:sz w:val="24"/>
          <w:szCs w:val="24"/>
        </w:rPr>
        <w:t>Основными показателями эффективности реализации программы в части электроснабжения будут являться:</w:t>
      </w:r>
    </w:p>
    <w:p w14:paraId="2105787B" w14:textId="77777777" w:rsidR="000140AC" w:rsidRPr="00432569" w:rsidRDefault="000140AC" w:rsidP="00C05D04">
      <w:pPr>
        <w:pStyle w:val="ac"/>
        <w:numPr>
          <w:ilvl w:val="0"/>
          <w:numId w:val="85"/>
        </w:numPr>
        <w:tabs>
          <w:tab w:val="left" w:pos="851"/>
        </w:tabs>
        <w:ind w:left="0" w:firstLine="567"/>
        <w:jc w:val="both"/>
      </w:pPr>
      <w:r w:rsidRPr="00432569">
        <w:t>снижение степени износа сетей и сооружений системы электроснабжения;</w:t>
      </w:r>
    </w:p>
    <w:p w14:paraId="69EBB908" w14:textId="77777777" w:rsidR="000140AC" w:rsidRPr="00432569" w:rsidRDefault="000140AC" w:rsidP="00C05D04">
      <w:pPr>
        <w:pStyle w:val="ac"/>
        <w:numPr>
          <w:ilvl w:val="0"/>
          <w:numId w:val="85"/>
        </w:numPr>
        <w:tabs>
          <w:tab w:val="left" w:pos="851"/>
        </w:tabs>
        <w:ind w:left="0" w:firstLine="567"/>
        <w:jc w:val="both"/>
      </w:pPr>
      <w:r w:rsidRPr="00432569">
        <w:t>повышение надежности оказываемых услуг за счет снижения аварийности на объектах электроснабжения;</w:t>
      </w:r>
    </w:p>
    <w:p w14:paraId="13266A82" w14:textId="77777777" w:rsidR="000140AC" w:rsidRPr="00432569" w:rsidRDefault="000140AC" w:rsidP="00C05D04">
      <w:pPr>
        <w:pStyle w:val="ac"/>
        <w:numPr>
          <w:ilvl w:val="0"/>
          <w:numId w:val="85"/>
        </w:numPr>
        <w:tabs>
          <w:tab w:val="left" w:pos="851"/>
        </w:tabs>
        <w:ind w:left="0" w:firstLine="567"/>
        <w:jc w:val="both"/>
      </w:pPr>
      <w:r w:rsidRPr="00432569">
        <w:t>снижение потерь электроэнергии;</w:t>
      </w:r>
    </w:p>
    <w:p w14:paraId="43D0C7B5" w14:textId="77777777" w:rsidR="000140AC" w:rsidRPr="00432569" w:rsidRDefault="000140AC" w:rsidP="00C05D04">
      <w:pPr>
        <w:pStyle w:val="ac"/>
        <w:numPr>
          <w:ilvl w:val="0"/>
          <w:numId w:val="85"/>
        </w:numPr>
        <w:tabs>
          <w:tab w:val="left" w:pos="851"/>
        </w:tabs>
        <w:ind w:left="0" w:firstLine="567"/>
        <w:jc w:val="both"/>
      </w:pPr>
      <w:r w:rsidRPr="00432569">
        <w:t>экономия финансовых и энергетических ресурсов;</w:t>
      </w:r>
    </w:p>
    <w:p w14:paraId="3B8A335C" w14:textId="77777777" w:rsidR="000140AC" w:rsidRPr="00432569" w:rsidRDefault="000140AC" w:rsidP="00C05D04">
      <w:pPr>
        <w:pStyle w:val="ac"/>
        <w:numPr>
          <w:ilvl w:val="0"/>
          <w:numId w:val="85"/>
        </w:numPr>
        <w:tabs>
          <w:tab w:val="left" w:pos="851"/>
        </w:tabs>
        <w:ind w:left="0" w:firstLine="567"/>
        <w:jc w:val="both"/>
      </w:pPr>
      <w:r w:rsidRPr="00432569">
        <w:t>повышение качества предоставляемых услуг и экологической безопасности.</w:t>
      </w:r>
    </w:p>
    <w:p w14:paraId="3FE12AA3" w14:textId="77777777" w:rsidR="000140AC" w:rsidRPr="00432569" w:rsidRDefault="000140AC" w:rsidP="000140AC">
      <w:pPr>
        <w:pStyle w:val="af6"/>
        <w:keepNext/>
        <w:spacing w:before="0" w:after="0" w:line="276" w:lineRule="auto"/>
        <w:ind w:firstLine="567"/>
        <w:jc w:val="center"/>
        <w:rPr>
          <w:rFonts w:cs="Times New Roman"/>
          <w:b/>
          <w:i w:val="0"/>
        </w:rPr>
      </w:pPr>
      <w:r w:rsidRPr="00432569">
        <w:rPr>
          <w:rFonts w:cs="Times New Roman"/>
          <w:b/>
          <w:i w:val="0"/>
        </w:rPr>
        <w:t xml:space="preserve">Перечень мероприятий по обеспечению территории </w:t>
      </w:r>
      <w:proofErr w:type="spellStart"/>
      <w:r w:rsidRPr="00432569">
        <w:rPr>
          <w:rFonts w:cs="Times New Roman"/>
          <w:b/>
          <w:i w:val="0"/>
        </w:rPr>
        <w:t>Гниловского</w:t>
      </w:r>
      <w:proofErr w:type="spellEnd"/>
      <w:r w:rsidRPr="00432569">
        <w:rPr>
          <w:rFonts w:cs="Times New Roman"/>
          <w:b/>
          <w:i w:val="0"/>
        </w:rPr>
        <w:t xml:space="preserve"> сельского поселения объектами инженерной инфраструктуры</w:t>
      </w:r>
    </w:p>
    <w:tbl>
      <w:tblPr>
        <w:tblW w:w="9424" w:type="dxa"/>
        <w:jc w:val="center"/>
        <w:tblLayout w:type="fixed"/>
        <w:tblCellMar>
          <w:top w:w="55" w:type="dxa"/>
          <w:left w:w="55" w:type="dxa"/>
          <w:bottom w:w="55" w:type="dxa"/>
          <w:right w:w="55" w:type="dxa"/>
        </w:tblCellMar>
        <w:tblLook w:val="04A0" w:firstRow="1" w:lastRow="0" w:firstColumn="1" w:lastColumn="0" w:noHBand="0" w:noVBand="1"/>
      </w:tblPr>
      <w:tblGrid>
        <w:gridCol w:w="567"/>
        <w:gridCol w:w="7265"/>
        <w:gridCol w:w="1592"/>
      </w:tblGrid>
      <w:tr w:rsidR="00432569" w:rsidRPr="00432569" w14:paraId="02629791" w14:textId="77777777" w:rsidTr="0054145A">
        <w:trPr>
          <w:trHeight w:val="276"/>
          <w:jc w:val="center"/>
        </w:trPr>
        <w:tc>
          <w:tcPr>
            <w:tcW w:w="567" w:type="dxa"/>
            <w:vMerge w:val="restart"/>
            <w:tcBorders>
              <w:top w:val="single" w:sz="4" w:space="0" w:color="000000"/>
              <w:left w:val="single" w:sz="4" w:space="0" w:color="000000"/>
              <w:right w:val="nil"/>
            </w:tcBorders>
            <w:shd w:val="clear" w:color="auto" w:fill="D9D9D9" w:themeFill="background1" w:themeFillShade="D9"/>
            <w:vAlign w:val="center"/>
            <w:hideMark/>
          </w:tcPr>
          <w:p w14:paraId="3C2D7D5E" w14:textId="77777777" w:rsidR="000140AC" w:rsidRPr="00432569" w:rsidRDefault="000140AC" w:rsidP="0054145A">
            <w:pPr>
              <w:pStyle w:val="a8"/>
              <w:snapToGrid w:val="0"/>
              <w:ind w:left="-279" w:right="-115" w:firstLine="5"/>
              <w:jc w:val="center"/>
              <w:rPr>
                <w:rFonts w:eastAsia="Times New Roman"/>
                <w:b/>
                <w:bCs/>
                <w:sz w:val="22"/>
                <w:szCs w:val="22"/>
              </w:rPr>
            </w:pPr>
            <w:r w:rsidRPr="00432569">
              <w:rPr>
                <w:rFonts w:eastAsia="Times New Roman"/>
                <w:b/>
                <w:bCs/>
                <w:sz w:val="22"/>
                <w:szCs w:val="22"/>
              </w:rPr>
              <w:t>№</w:t>
            </w:r>
          </w:p>
          <w:p w14:paraId="382F43EF" w14:textId="77777777" w:rsidR="000140AC" w:rsidRPr="00432569" w:rsidRDefault="000140AC" w:rsidP="0054145A">
            <w:pPr>
              <w:pStyle w:val="a8"/>
              <w:ind w:left="-279" w:right="-115" w:firstLine="5"/>
              <w:jc w:val="center"/>
              <w:rPr>
                <w:rFonts w:eastAsia="Times New Roman"/>
                <w:b/>
                <w:bCs/>
                <w:sz w:val="22"/>
                <w:szCs w:val="22"/>
              </w:rPr>
            </w:pPr>
            <w:r w:rsidRPr="00432569">
              <w:rPr>
                <w:rFonts w:eastAsia="Times New Roman"/>
                <w:b/>
                <w:bCs/>
                <w:sz w:val="22"/>
                <w:szCs w:val="22"/>
              </w:rPr>
              <w:t>п/п</w:t>
            </w:r>
          </w:p>
        </w:tc>
        <w:tc>
          <w:tcPr>
            <w:tcW w:w="7265" w:type="dxa"/>
            <w:vMerge w:val="restart"/>
            <w:tcBorders>
              <w:top w:val="single" w:sz="4" w:space="0" w:color="000000"/>
              <w:left w:val="single" w:sz="4" w:space="0" w:color="000000"/>
              <w:right w:val="nil"/>
            </w:tcBorders>
            <w:shd w:val="clear" w:color="auto" w:fill="D9D9D9" w:themeFill="background1" w:themeFillShade="D9"/>
            <w:vAlign w:val="center"/>
            <w:hideMark/>
          </w:tcPr>
          <w:p w14:paraId="084DF7ED" w14:textId="77777777" w:rsidR="000140AC" w:rsidRPr="00432569" w:rsidRDefault="000140AC" w:rsidP="0054145A">
            <w:pPr>
              <w:pStyle w:val="a8"/>
              <w:snapToGrid w:val="0"/>
              <w:ind w:firstLine="5"/>
              <w:jc w:val="center"/>
              <w:rPr>
                <w:rFonts w:eastAsia="Times New Roman"/>
                <w:b/>
                <w:bCs/>
                <w:sz w:val="22"/>
                <w:szCs w:val="22"/>
              </w:rPr>
            </w:pPr>
            <w:r w:rsidRPr="00432569">
              <w:rPr>
                <w:rFonts w:eastAsia="Times New Roman"/>
                <w:b/>
                <w:bCs/>
                <w:sz w:val="22"/>
                <w:szCs w:val="22"/>
              </w:rPr>
              <w:t>Наименование мероприятия</w:t>
            </w:r>
          </w:p>
        </w:tc>
        <w:tc>
          <w:tcPr>
            <w:tcW w:w="15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22CF93E" w14:textId="77777777" w:rsidR="000140AC" w:rsidRPr="00432569" w:rsidRDefault="000140AC" w:rsidP="0054145A">
            <w:pPr>
              <w:spacing w:after="0" w:line="240" w:lineRule="auto"/>
              <w:jc w:val="center"/>
              <w:rPr>
                <w:rFonts w:ascii="Times New Roman" w:hAnsi="Times New Roman" w:cs="Times New Roman"/>
                <w:b/>
              </w:rPr>
            </w:pPr>
            <w:r w:rsidRPr="00432569">
              <w:rPr>
                <w:rFonts w:ascii="Times New Roman" w:hAnsi="Times New Roman" w:cs="Times New Roman"/>
                <w:b/>
              </w:rPr>
              <w:t>Этапы реализации проектных решений</w:t>
            </w:r>
          </w:p>
        </w:tc>
      </w:tr>
      <w:tr w:rsidR="00432569" w:rsidRPr="00432569" w14:paraId="35063611" w14:textId="77777777" w:rsidTr="0054145A">
        <w:trPr>
          <w:trHeight w:val="276"/>
          <w:jc w:val="center"/>
        </w:trPr>
        <w:tc>
          <w:tcPr>
            <w:tcW w:w="567" w:type="dxa"/>
            <w:vMerge/>
            <w:tcBorders>
              <w:left w:val="single" w:sz="4" w:space="0" w:color="000000"/>
              <w:bottom w:val="single" w:sz="4" w:space="0" w:color="000000"/>
              <w:right w:val="nil"/>
            </w:tcBorders>
            <w:shd w:val="clear" w:color="auto" w:fill="D9D9D9" w:themeFill="background1" w:themeFillShade="D9"/>
          </w:tcPr>
          <w:p w14:paraId="1B5D5990" w14:textId="77777777" w:rsidR="000140AC" w:rsidRPr="00432569" w:rsidRDefault="000140AC" w:rsidP="0054145A">
            <w:pPr>
              <w:pStyle w:val="a8"/>
              <w:snapToGrid w:val="0"/>
              <w:ind w:left="-279" w:right="-115" w:firstLine="5"/>
              <w:jc w:val="center"/>
              <w:rPr>
                <w:rFonts w:eastAsia="Times New Roman"/>
                <w:b/>
                <w:bCs/>
                <w:sz w:val="22"/>
                <w:szCs w:val="22"/>
              </w:rPr>
            </w:pPr>
          </w:p>
        </w:tc>
        <w:tc>
          <w:tcPr>
            <w:tcW w:w="7265" w:type="dxa"/>
            <w:vMerge/>
            <w:tcBorders>
              <w:left w:val="single" w:sz="4" w:space="0" w:color="000000"/>
              <w:bottom w:val="single" w:sz="4" w:space="0" w:color="000000"/>
              <w:right w:val="nil"/>
            </w:tcBorders>
            <w:shd w:val="clear" w:color="auto" w:fill="D9D9D9" w:themeFill="background1" w:themeFillShade="D9"/>
          </w:tcPr>
          <w:p w14:paraId="6741B285" w14:textId="77777777" w:rsidR="000140AC" w:rsidRPr="00432569" w:rsidRDefault="000140AC" w:rsidP="0054145A">
            <w:pPr>
              <w:pStyle w:val="a8"/>
              <w:snapToGrid w:val="0"/>
              <w:ind w:firstLine="5"/>
              <w:jc w:val="center"/>
              <w:rPr>
                <w:rFonts w:eastAsia="Times New Roman"/>
                <w:b/>
                <w:bCs/>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6A748D" w14:textId="77777777" w:rsidR="000140AC" w:rsidRPr="00432569" w:rsidRDefault="000140AC" w:rsidP="0054145A">
            <w:pPr>
              <w:tabs>
                <w:tab w:val="left" w:pos="526"/>
                <w:tab w:val="center" w:pos="1166"/>
              </w:tabs>
              <w:spacing w:after="0" w:line="240" w:lineRule="auto"/>
              <w:jc w:val="center"/>
              <w:rPr>
                <w:rFonts w:ascii="Times New Roman" w:hAnsi="Times New Roman" w:cs="Times New Roman"/>
                <w:b/>
              </w:rPr>
            </w:pPr>
            <w:r w:rsidRPr="00432569">
              <w:rPr>
                <w:rFonts w:ascii="Times New Roman" w:hAnsi="Times New Roman" w:cs="Times New Roman"/>
                <w:b/>
              </w:rPr>
              <w:t>На расчетный срок</w:t>
            </w:r>
          </w:p>
        </w:tc>
      </w:tr>
      <w:tr w:rsidR="00432569" w:rsidRPr="00432569" w14:paraId="37F2BCDF" w14:textId="77777777" w:rsidTr="0054145A">
        <w:trPr>
          <w:trHeight w:val="276"/>
          <w:jc w:val="center"/>
        </w:trPr>
        <w:tc>
          <w:tcPr>
            <w:tcW w:w="942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A54F2C8" w14:textId="77777777" w:rsidR="000140AC" w:rsidRPr="00432569" w:rsidRDefault="000140AC" w:rsidP="0054145A">
            <w:pPr>
              <w:spacing w:after="0" w:line="240" w:lineRule="auto"/>
              <w:ind w:left="-279" w:right="-115" w:firstLine="5"/>
              <w:jc w:val="center"/>
              <w:rPr>
                <w:rFonts w:ascii="Times New Roman" w:hAnsi="Times New Roman" w:cs="Times New Roman"/>
                <w:b/>
              </w:rPr>
            </w:pPr>
            <w:r w:rsidRPr="00432569">
              <w:rPr>
                <w:rFonts w:ascii="Times New Roman" w:hAnsi="Times New Roman" w:cs="Times New Roman"/>
                <w:b/>
              </w:rPr>
              <w:t>1.Водоснабжение</w:t>
            </w:r>
          </w:p>
        </w:tc>
      </w:tr>
      <w:tr w:rsidR="00432569" w:rsidRPr="00432569" w14:paraId="4FE13FF8" w14:textId="77777777" w:rsidTr="0054145A">
        <w:trPr>
          <w:trHeight w:val="400"/>
          <w:jc w:val="center"/>
        </w:trPr>
        <w:tc>
          <w:tcPr>
            <w:tcW w:w="567" w:type="dxa"/>
            <w:tcBorders>
              <w:top w:val="single" w:sz="4" w:space="0" w:color="000000"/>
              <w:left w:val="single" w:sz="4" w:space="0" w:color="000000"/>
              <w:bottom w:val="single" w:sz="4" w:space="0" w:color="000000"/>
              <w:right w:val="nil"/>
            </w:tcBorders>
          </w:tcPr>
          <w:p w14:paraId="76448529"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1.1</w:t>
            </w:r>
          </w:p>
        </w:tc>
        <w:tc>
          <w:tcPr>
            <w:tcW w:w="7265" w:type="dxa"/>
            <w:tcBorders>
              <w:top w:val="single" w:sz="4" w:space="0" w:color="000000"/>
              <w:left w:val="single" w:sz="4" w:space="0" w:color="000000"/>
              <w:bottom w:val="single" w:sz="4" w:space="0" w:color="000000"/>
              <w:right w:val="nil"/>
            </w:tcBorders>
          </w:tcPr>
          <w:p w14:paraId="3DB5610B" w14:textId="77777777" w:rsidR="000140AC" w:rsidRPr="00432569" w:rsidRDefault="000140AC" w:rsidP="0054145A">
            <w:pPr>
              <w:spacing w:after="0" w:line="240" w:lineRule="auto"/>
              <w:jc w:val="both"/>
              <w:rPr>
                <w:rFonts w:ascii="Times New Roman" w:eastAsia="Times New Roman" w:hAnsi="Times New Roman" w:cs="Times New Roman"/>
                <w:kern w:val="1"/>
              </w:rPr>
            </w:pPr>
            <w:r w:rsidRPr="00432569">
              <w:rPr>
                <w:rFonts w:ascii="Times New Roman" w:eastAsia="Times New Roman" w:hAnsi="Times New Roman" w:cs="Times New Roman"/>
                <w:kern w:val="1"/>
              </w:rPr>
              <w:t>Ремонт водозаборных сооружений</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8B33E"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671B1B93" w14:textId="77777777" w:rsidTr="0054145A">
        <w:trPr>
          <w:trHeight w:val="400"/>
          <w:jc w:val="center"/>
        </w:trPr>
        <w:tc>
          <w:tcPr>
            <w:tcW w:w="567" w:type="dxa"/>
            <w:tcBorders>
              <w:top w:val="single" w:sz="4" w:space="0" w:color="000000"/>
              <w:left w:val="single" w:sz="4" w:space="0" w:color="000000"/>
              <w:bottom w:val="single" w:sz="4" w:space="0" w:color="000000"/>
              <w:right w:val="nil"/>
            </w:tcBorders>
          </w:tcPr>
          <w:p w14:paraId="0F5FDD0C"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1.2</w:t>
            </w:r>
          </w:p>
        </w:tc>
        <w:tc>
          <w:tcPr>
            <w:tcW w:w="7265" w:type="dxa"/>
            <w:tcBorders>
              <w:top w:val="single" w:sz="4" w:space="0" w:color="000000"/>
              <w:left w:val="single" w:sz="4" w:space="0" w:color="000000"/>
              <w:bottom w:val="single" w:sz="4" w:space="0" w:color="000000"/>
              <w:right w:val="nil"/>
            </w:tcBorders>
          </w:tcPr>
          <w:p w14:paraId="6BAFC191" w14:textId="77777777" w:rsidR="000140AC" w:rsidRPr="00432569" w:rsidRDefault="000140AC" w:rsidP="0054145A">
            <w:pPr>
              <w:spacing w:after="0" w:line="240" w:lineRule="auto"/>
              <w:jc w:val="both"/>
              <w:rPr>
                <w:rFonts w:ascii="Times New Roman" w:eastAsia="Times New Roman" w:hAnsi="Times New Roman" w:cs="Times New Roman"/>
                <w:kern w:val="1"/>
              </w:rPr>
            </w:pPr>
            <w:r w:rsidRPr="00432569">
              <w:rPr>
                <w:rFonts w:ascii="Times New Roman" w:eastAsia="Times New Roman" w:hAnsi="Times New Roman" w:cs="Times New Roman"/>
                <w:kern w:val="1"/>
              </w:rPr>
              <w:t>Установка приборов учета на водозаборах</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B7F5"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461D8D88" w14:textId="77777777" w:rsidTr="0054145A">
        <w:trPr>
          <w:trHeight w:val="400"/>
          <w:jc w:val="center"/>
        </w:trPr>
        <w:tc>
          <w:tcPr>
            <w:tcW w:w="567" w:type="dxa"/>
            <w:tcBorders>
              <w:top w:val="single" w:sz="4" w:space="0" w:color="000000"/>
              <w:left w:val="single" w:sz="4" w:space="0" w:color="000000"/>
              <w:bottom w:val="single" w:sz="4" w:space="0" w:color="000000"/>
              <w:right w:val="nil"/>
            </w:tcBorders>
          </w:tcPr>
          <w:p w14:paraId="15FDD3FC"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1.3</w:t>
            </w:r>
          </w:p>
        </w:tc>
        <w:tc>
          <w:tcPr>
            <w:tcW w:w="7265" w:type="dxa"/>
            <w:tcBorders>
              <w:top w:val="single" w:sz="4" w:space="0" w:color="000000"/>
              <w:left w:val="single" w:sz="4" w:space="0" w:color="000000"/>
              <w:bottom w:val="single" w:sz="4" w:space="0" w:color="000000"/>
              <w:right w:val="nil"/>
            </w:tcBorders>
          </w:tcPr>
          <w:p w14:paraId="45BA2E82" w14:textId="77777777" w:rsidR="000140AC" w:rsidRPr="00432569" w:rsidRDefault="000140AC" w:rsidP="0054145A">
            <w:pPr>
              <w:spacing w:after="0" w:line="240" w:lineRule="auto"/>
              <w:jc w:val="both"/>
              <w:rPr>
                <w:rFonts w:ascii="Times New Roman" w:eastAsia="Times New Roman" w:hAnsi="Times New Roman" w:cs="Times New Roman"/>
                <w:kern w:val="1"/>
              </w:rPr>
            </w:pPr>
            <w:r w:rsidRPr="00432569">
              <w:rPr>
                <w:rFonts w:ascii="Times New Roman" w:eastAsia="Times New Roman" w:hAnsi="Times New Roman" w:cs="Times New Roman"/>
                <w:kern w:val="1"/>
              </w:rPr>
              <w:t>Оборудование ограждений прилегающих территорий, согласно требованиям к санитарным зонам</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0167"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5A5AD8C2" w14:textId="77777777" w:rsidTr="0054145A">
        <w:trPr>
          <w:trHeight w:val="400"/>
          <w:jc w:val="center"/>
        </w:trPr>
        <w:tc>
          <w:tcPr>
            <w:tcW w:w="567" w:type="dxa"/>
            <w:tcBorders>
              <w:top w:val="single" w:sz="4" w:space="0" w:color="000000"/>
              <w:left w:val="single" w:sz="4" w:space="0" w:color="000000"/>
              <w:bottom w:val="single" w:sz="4" w:space="0" w:color="000000"/>
              <w:right w:val="nil"/>
            </w:tcBorders>
          </w:tcPr>
          <w:p w14:paraId="76CB6E53" w14:textId="77777777" w:rsidR="000140AC" w:rsidRPr="00432569" w:rsidRDefault="000140AC" w:rsidP="0054145A">
            <w:pPr>
              <w:spacing w:after="0" w:line="240" w:lineRule="auto"/>
              <w:jc w:val="both"/>
              <w:rPr>
                <w:rFonts w:ascii="Times New Roman" w:eastAsia="Times New Roman" w:hAnsi="Times New Roman" w:cs="Times New Roman"/>
                <w:kern w:val="1"/>
              </w:rPr>
            </w:pPr>
            <w:r w:rsidRPr="00432569">
              <w:rPr>
                <w:rFonts w:ascii="Times New Roman" w:eastAsia="Times New Roman" w:hAnsi="Times New Roman" w:cs="Times New Roman"/>
                <w:kern w:val="1"/>
              </w:rPr>
              <w:t>1.4</w:t>
            </w:r>
          </w:p>
        </w:tc>
        <w:tc>
          <w:tcPr>
            <w:tcW w:w="7265" w:type="dxa"/>
            <w:tcBorders>
              <w:top w:val="single" w:sz="4" w:space="0" w:color="000000"/>
              <w:left w:val="single" w:sz="4" w:space="0" w:color="000000"/>
              <w:bottom w:val="single" w:sz="4" w:space="0" w:color="000000"/>
              <w:right w:val="nil"/>
            </w:tcBorders>
          </w:tcPr>
          <w:p w14:paraId="755450C6" w14:textId="77777777" w:rsidR="000140AC" w:rsidRPr="00432569" w:rsidRDefault="000140AC" w:rsidP="0054145A">
            <w:pPr>
              <w:spacing w:after="0" w:line="240" w:lineRule="auto"/>
              <w:jc w:val="both"/>
              <w:rPr>
                <w:rFonts w:ascii="Times New Roman" w:eastAsia="Times New Roman" w:hAnsi="Times New Roman" w:cs="Times New Roman"/>
                <w:kern w:val="1"/>
              </w:rPr>
            </w:pPr>
            <w:r w:rsidRPr="00432569">
              <w:rPr>
                <w:rFonts w:ascii="Times New Roman" w:eastAsia="Times New Roman" w:hAnsi="Times New Roman" w:cs="Times New Roman"/>
                <w:kern w:val="1"/>
              </w:rPr>
              <w:t>Реконструкция водопроводных сетей</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BA80D"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3D30E4ED" w14:textId="77777777" w:rsidTr="0054145A">
        <w:trPr>
          <w:trHeight w:val="400"/>
          <w:jc w:val="center"/>
        </w:trPr>
        <w:tc>
          <w:tcPr>
            <w:tcW w:w="567" w:type="dxa"/>
            <w:tcBorders>
              <w:top w:val="single" w:sz="4" w:space="0" w:color="000000"/>
              <w:left w:val="single" w:sz="4" w:space="0" w:color="000000"/>
              <w:bottom w:val="single" w:sz="4" w:space="0" w:color="000000"/>
              <w:right w:val="nil"/>
            </w:tcBorders>
          </w:tcPr>
          <w:p w14:paraId="6A3A62BD"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1.5</w:t>
            </w:r>
          </w:p>
        </w:tc>
        <w:tc>
          <w:tcPr>
            <w:tcW w:w="7265" w:type="dxa"/>
            <w:tcBorders>
              <w:top w:val="single" w:sz="4" w:space="0" w:color="000000"/>
              <w:left w:val="single" w:sz="4" w:space="0" w:color="000000"/>
              <w:bottom w:val="single" w:sz="4" w:space="0" w:color="000000"/>
              <w:right w:val="nil"/>
            </w:tcBorders>
          </w:tcPr>
          <w:p w14:paraId="5CEAEBD0" w14:textId="77777777" w:rsidR="000140AC" w:rsidRPr="00432569" w:rsidRDefault="000140AC" w:rsidP="0054145A">
            <w:pPr>
              <w:spacing w:after="0" w:line="240" w:lineRule="auto"/>
              <w:jc w:val="both"/>
              <w:rPr>
                <w:rFonts w:ascii="Times New Roman" w:eastAsia="Times New Roman" w:hAnsi="Times New Roman" w:cs="Times New Roman"/>
                <w:kern w:val="1"/>
              </w:rPr>
            </w:pPr>
            <w:r w:rsidRPr="00432569">
              <w:rPr>
                <w:rFonts w:ascii="Times New Roman" w:eastAsia="Times New Roman" w:hAnsi="Times New Roman" w:cs="Times New Roman"/>
                <w:kern w:val="1"/>
              </w:rPr>
              <w:t>Замена насосного оборудования и приобретение новой техники</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56DC5"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0EE637AB" w14:textId="77777777" w:rsidTr="0054145A">
        <w:trPr>
          <w:trHeight w:val="400"/>
          <w:jc w:val="center"/>
        </w:trPr>
        <w:tc>
          <w:tcPr>
            <w:tcW w:w="567" w:type="dxa"/>
            <w:tcBorders>
              <w:top w:val="single" w:sz="4" w:space="0" w:color="000000"/>
              <w:left w:val="single" w:sz="4" w:space="0" w:color="000000"/>
              <w:bottom w:val="single" w:sz="4" w:space="0" w:color="000000"/>
              <w:right w:val="nil"/>
            </w:tcBorders>
          </w:tcPr>
          <w:p w14:paraId="17CB2115"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1.6</w:t>
            </w:r>
          </w:p>
        </w:tc>
        <w:tc>
          <w:tcPr>
            <w:tcW w:w="7265" w:type="dxa"/>
            <w:tcBorders>
              <w:top w:val="single" w:sz="4" w:space="0" w:color="000000"/>
              <w:left w:val="single" w:sz="4" w:space="0" w:color="000000"/>
              <w:bottom w:val="single" w:sz="4" w:space="0" w:color="000000"/>
              <w:right w:val="nil"/>
            </w:tcBorders>
          </w:tcPr>
          <w:p w14:paraId="66C0D2F5" w14:textId="77777777" w:rsidR="000140AC" w:rsidRPr="00432569" w:rsidRDefault="000140AC" w:rsidP="0054145A">
            <w:pPr>
              <w:rPr>
                <w:rFonts w:ascii="Times New Roman" w:eastAsia="Times New Roman" w:hAnsi="Times New Roman" w:cs="Times New Roman"/>
                <w:kern w:val="1"/>
              </w:rPr>
            </w:pPr>
            <w:r w:rsidRPr="00432569">
              <w:rPr>
                <w:rFonts w:ascii="Times New Roman" w:eastAsia="Times New Roman" w:hAnsi="Times New Roman" w:cs="Times New Roman"/>
                <w:kern w:val="1"/>
              </w:rPr>
              <w:t xml:space="preserve">Установка водомеров на вводах водопровода во всех зданиях </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9E0EA"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713D5A64" w14:textId="77777777" w:rsidTr="0054145A">
        <w:trPr>
          <w:trHeight w:val="502"/>
          <w:jc w:val="center"/>
        </w:trPr>
        <w:tc>
          <w:tcPr>
            <w:tcW w:w="567" w:type="dxa"/>
            <w:tcBorders>
              <w:top w:val="single" w:sz="4" w:space="0" w:color="000000"/>
              <w:left w:val="single" w:sz="4" w:space="0" w:color="000000"/>
              <w:bottom w:val="single" w:sz="4" w:space="0" w:color="000000"/>
              <w:right w:val="nil"/>
            </w:tcBorders>
          </w:tcPr>
          <w:p w14:paraId="30F2599D"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1.7</w:t>
            </w:r>
          </w:p>
        </w:tc>
        <w:tc>
          <w:tcPr>
            <w:tcW w:w="7265" w:type="dxa"/>
            <w:tcBorders>
              <w:top w:val="single" w:sz="4" w:space="0" w:color="000000"/>
              <w:left w:val="single" w:sz="4" w:space="0" w:color="000000"/>
              <w:bottom w:val="single" w:sz="4" w:space="0" w:color="000000"/>
              <w:right w:val="nil"/>
            </w:tcBorders>
          </w:tcPr>
          <w:p w14:paraId="5C64A23E" w14:textId="77777777" w:rsidR="000140AC" w:rsidRPr="00432569" w:rsidRDefault="000140AC" w:rsidP="0054145A">
            <w:pPr>
              <w:pStyle w:val="a8"/>
              <w:snapToGrid w:val="0"/>
              <w:ind w:right="-115" w:firstLine="5"/>
              <w:rPr>
                <w:rFonts w:eastAsia="Times New Roman"/>
                <w:sz w:val="22"/>
                <w:szCs w:val="22"/>
              </w:rPr>
            </w:pPr>
            <w:r w:rsidRPr="00432569">
              <w:rPr>
                <w:rFonts w:eastAsia="Times New Roman"/>
                <w:sz w:val="22"/>
                <w:szCs w:val="22"/>
              </w:rPr>
              <w:t xml:space="preserve">Оборудование всех объектов водоснабжения системами автоматического управления и регулирования </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105EF"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w:t>
            </w:r>
          </w:p>
        </w:tc>
      </w:tr>
      <w:tr w:rsidR="00432569" w:rsidRPr="00432569" w14:paraId="681EF695" w14:textId="77777777" w:rsidTr="0054145A">
        <w:trPr>
          <w:trHeight w:val="528"/>
          <w:jc w:val="center"/>
        </w:trPr>
        <w:tc>
          <w:tcPr>
            <w:tcW w:w="567" w:type="dxa"/>
            <w:tcBorders>
              <w:top w:val="single" w:sz="4" w:space="0" w:color="000000"/>
              <w:left w:val="single" w:sz="4" w:space="0" w:color="000000"/>
              <w:bottom w:val="single" w:sz="4" w:space="0" w:color="000000"/>
              <w:right w:val="nil"/>
            </w:tcBorders>
          </w:tcPr>
          <w:p w14:paraId="59C1B3D9"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1.8</w:t>
            </w:r>
          </w:p>
        </w:tc>
        <w:tc>
          <w:tcPr>
            <w:tcW w:w="7265" w:type="dxa"/>
            <w:tcBorders>
              <w:top w:val="single" w:sz="4" w:space="0" w:color="000000"/>
              <w:left w:val="single" w:sz="4" w:space="0" w:color="000000"/>
              <w:bottom w:val="single" w:sz="4" w:space="0" w:color="000000"/>
              <w:right w:val="nil"/>
            </w:tcBorders>
          </w:tcPr>
          <w:p w14:paraId="771D800B" w14:textId="77777777" w:rsidR="000140AC" w:rsidRPr="00432569" w:rsidRDefault="000140AC" w:rsidP="0054145A">
            <w:pPr>
              <w:pStyle w:val="a8"/>
              <w:snapToGrid w:val="0"/>
              <w:ind w:right="-115" w:firstLine="5"/>
              <w:rPr>
                <w:rFonts w:eastAsia="Times New Roman"/>
                <w:sz w:val="22"/>
                <w:szCs w:val="22"/>
              </w:rPr>
            </w:pPr>
            <w:r w:rsidRPr="00432569">
              <w:rPr>
                <w:rFonts w:eastAsia="Times New Roman"/>
                <w:sz w:val="22"/>
                <w:szCs w:val="22"/>
              </w:rPr>
              <w:t xml:space="preserve">Обеспечение водоснабжения проектируемых объектов жилого фонда и соцкультбыта </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61BA2"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w:t>
            </w:r>
          </w:p>
        </w:tc>
      </w:tr>
      <w:tr w:rsidR="00432569" w:rsidRPr="00432569" w14:paraId="587179C9" w14:textId="77777777" w:rsidTr="0054145A">
        <w:trPr>
          <w:trHeight w:val="250"/>
          <w:jc w:val="center"/>
        </w:trPr>
        <w:tc>
          <w:tcPr>
            <w:tcW w:w="942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6E69F14" w14:textId="77777777" w:rsidR="000140AC" w:rsidRPr="00432569" w:rsidRDefault="000140AC" w:rsidP="0054145A">
            <w:pPr>
              <w:pStyle w:val="a8"/>
              <w:snapToGrid w:val="0"/>
              <w:ind w:left="-279" w:right="-115" w:firstLine="5"/>
              <w:jc w:val="center"/>
              <w:rPr>
                <w:rFonts w:eastAsia="Times New Roman"/>
                <w:b/>
                <w:sz w:val="22"/>
                <w:szCs w:val="22"/>
              </w:rPr>
            </w:pPr>
            <w:r w:rsidRPr="00432569">
              <w:rPr>
                <w:rFonts w:eastAsia="Times New Roman"/>
                <w:b/>
                <w:sz w:val="22"/>
                <w:szCs w:val="22"/>
              </w:rPr>
              <w:t>2.Водоотведение</w:t>
            </w:r>
          </w:p>
        </w:tc>
      </w:tr>
      <w:tr w:rsidR="00432569" w:rsidRPr="00432569" w14:paraId="48024EBE" w14:textId="77777777" w:rsidTr="0054145A">
        <w:trPr>
          <w:trHeight w:val="547"/>
          <w:jc w:val="center"/>
        </w:trPr>
        <w:tc>
          <w:tcPr>
            <w:tcW w:w="567" w:type="dxa"/>
            <w:tcBorders>
              <w:top w:val="single" w:sz="4" w:space="0" w:color="000000"/>
              <w:left w:val="single" w:sz="4" w:space="0" w:color="000000"/>
              <w:bottom w:val="single" w:sz="4" w:space="0" w:color="000000"/>
              <w:right w:val="nil"/>
            </w:tcBorders>
            <w:hideMark/>
          </w:tcPr>
          <w:p w14:paraId="145A04B7"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2.1</w:t>
            </w:r>
          </w:p>
        </w:tc>
        <w:tc>
          <w:tcPr>
            <w:tcW w:w="7265" w:type="dxa"/>
            <w:tcBorders>
              <w:top w:val="single" w:sz="4" w:space="0" w:color="000000"/>
              <w:left w:val="single" w:sz="4" w:space="0" w:color="000000"/>
              <w:bottom w:val="single" w:sz="4" w:space="0" w:color="000000"/>
              <w:right w:val="nil"/>
            </w:tcBorders>
            <w:shd w:val="clear" w:color="auto" w:fill="auto"/>
            <w:hideMark/>
          </w:tcPr>
          <w:p w14:paraId="5C739B26" w14:textId="77777777" w:rsidR="000140AC" w:rsidRPr="00432569" w:rsidRDefault="000140AC" w:rsidP="0054145A">
            <w:pPr>
              <w:spacing w:after="0" w:line="240" w:lineRule="auto"/>
              <w:rPr>
                <w:rFonts w:ascii="Times New Roman" w:eastAsia="Calibri" w:hAnsi="Times New Roman" w:cs="Times New Roman"/>
              </w:rPr>
            </w:pPr>
            <w:r w:rsidRPr="00432569">
              <w:rPr>
                <w:rFonts w:ascii="Times New Roman" w:eastAsia="Calibri" w:hAnsi="Times New Roman" w:cs="Times New Roman"/>
              </w:rPr>
              <w:t>Проектирование и строительство системы канализации и сооружений по очистке бытового стока</w:t>
            </w:r>
            <w:r w:rsidRPr="00432569">
              <w:rPr>
                <w:rFonts w:ascii="Times New Roman" w:eastAsia="Calibri" w:hAnsi="Times New Roman" w:cs="Times New Roman"/>
                <w:shd w:val="clear" w:color="auto" w:fill="FFFFFF"/>
              </w:rPr>
              <w:t xml:space="preserve"> </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3E342"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5D6499FF" w14:textId="77777777" w:rsidTr="0054145A">
        <w:trPr>
          <w:trHeight w:val="303"/>
          <w:jc w:val="center"/>
        </w:trPr>
        <w:tc>
          <w:tcPr>
            <w:tcW w:w="567" w:type="dxa"/>
            <w:tcBorders>
              <w:top w:val="single" w:sz="4" w:space="0" w:color="000000"/>
              <w:left w:val="single" w:sz="4" w:space="0" w:color="000000"/>
              <w:bottom w:val="single" w:sz="4" w:space="0" w:color="000000"/>
              <w:right w:val="nil"/>
            </w:tcBorders>
          </w:tcPr>
          <w:p w14:paraId="1B939ADA"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2.2</w:t>
            </w:r>
          </w:p>
        </w:tc>
        <w:tc>
          <w:tcPr>
            <w:tcW w:w="7265" w:type="dxa"/>
            <w:tcBorders>
              <w:top w:val="single" w:sz="4" w:space="0" w:color="000000"/>
              <w:left w:val="single" w:sz="4" w:space="0" w:color="000000"/>
              <w:bottom w:val="single" w:sz="4" w:space="0" w:color="000000"/>
              <w:right w:val="nil"/>
            </w:tcBorders>
            <w:shd w:val="clear" w:color="auto" w:fill="auto"/>
          </w:tcPr>
          <w:p w14:paraId="08A87025" w14:textId="77777777" w:rsidR="000140AC" w:rsidRPr="00432569" w:rsidRDefault="000140AC" w:rsidP="0054145A">
            <w:pPr>
              <w:spacing w:after="0" w:line="240" w:lineRule="auto"/>
              <w:rPr>
                <w:rFonts w:ascii="Times New Roman" w:eastAsia="Calibri" w:hAnsi="Times New Roman" w:cs="Times New Roman"/>
              </w:rPr>
            </w:pPr>
            <w:r w:rsidRPr="00432569">
              <w:rPr>
                <w:rFonts w:ascii="Times New Roman" w:eastAsia="Calibri" w:hAnsi="Times New Roman" w:cs="Times New Roman"/>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432569">
              <w:rPr>
                <w:rFonts w:ascii="Times New Roman" w:eastAsia="Calibri" w:hAnsi="Times New Roman" w:cs="Times New Roman"/>
              </w:rPr>
              <w:t>водосберегающих</w:t>
            </w:r>
            <w:proofErr w:type="spellEnd"/>
            <w:r w:rsidRPr="00432569">
              <w:rPr>
                <w:rFonts w:ascii="Times New Roman" w:eastAsia="Calibri" w:hAnsi="Times New Roman" w:cs="Times New Roman"/>
              </w:rPr>
              <w:t xml:space="preserve"> технологий    </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F1D7"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2D38C9C9" w14:textId="77777777" w:rsidTr="0054145A">
        <w:trPr>
          <w:trHeight w:val="329"/>
          <w:jc w:val="center"/>
        </w:trPr>
        <w:tc>
          <w:tcPr>
            <w:tcW w:w="567" w:type="dxa"/>
            <w:tcBorders>
              <w:top w:val="single" w:sz="4" w:space="0" w:color="000000"/>
              <w:left w:val="single" w:sz="4" w:space="0" w:color="000000"/>
              <w:bottom w:val="single" w:sz="4" w:space="0" w:color="000000"/>
              <w:right w:val="nil"/>
            </w:tcBorders>
          </w:tcPr>
          <w:p w14:paraId="7774C41E"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2.3</w:t>
            </w:r>
          </w:p>
        </w:tc>
        <w:tc>
          <w:tcPr>
            <w:tcW w:w="7265" w:type="dxa"/>
            <w:tcBorders>
              <w:top w:val="single" w:sz="4" w:space="0" w:color="000000"/>
              <w:left w:val="single" w:sz="4" w:space="0" w:color="000000"/>
              <w:bottom w:val="single" w:sz="4" w:space="0" w:color="000000"/>
              <w:right w:val="nil"/>
            </w:tcBorders>
            <w:shd w:val="clear" w:color="auto" w:fill="auto"/>
          </w:tcPr>
          <w:p w14:paraId="5594B619" w14:textId="77777777" w:rsidR="000140AC" w:rsidRPr="00432569" w:rsidRDefault="000140AC" w:rsidP="0054145A">
            <w:pPr>
              <w:spacing w:after="0" w:line="240" w:lineRule="auto"/>
              <w:rPr>
                <w:rFonts w:ascii="Times New Roman" w:eastAsia="Calibri" w:hAnsi="Times New Roman" w:cs="Times New Roman"/>
              </w:rPr>
            </w:pPr>
            <w:r w:rsidRPr="00432569">
              <w:rPr>
                <w:rFonts w:ascii="Times New Roman" w:eastAsia="Calibri" w:hAnsi="Times New Roman" w:cs="Times New Roman"/>
              </w:rPr>
              <w:t xml:space="preserve">Проектирование и строительство системы ливневой канализации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451AB905" w14:textId="77777777" w:rsidR="000140AC" w:rsidRPr="00432569" w:rsidRDefault="000140AC" w:rsidP="0054145A">
            <w:pPr>
              <w:pStyle w:val="a8"/>
              <w:snapToGrid w:val="0"/>
              <w:jc w:val="center"/>
              <w:rPr>
                <w:sz w:val="22"/>
                <w:szCs w:val="22"/>
              </w:rPr>
            </w:pPr>
            <w:r w:rsidRPr="00432569">
              <w:rPr>
                <w:sz w:val="22"/>
                <w:szCs w:val="22"/>
              </w:rPr>
              <w:t>+</w:t>
            </w:r>
          </w:p>
        </w:tc>
      </w:tr>
      <w:tr w:rsidR="00432569" w:rsidRPr="00432569" w14:paraId="3F77F3E3" w14:textId="77777777" w:rsidTr="0054145A">
        <w:trPr>
          <w:trHeight w:val="312"/>
          <w:jc w:val="center"/>
        </w:trPr>
        <w:tc>
          <w:tcPr>
            <w:tcW w:w="942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6A1FD1B" w14:textId="77777777" w:rsidR="000140AC" w:rsidRPr="00432569" w:rsidRDefault="000140AC" w:rsidP="0054145A">
            <w:pPr>
              <w:pStyle w:val="a8"/>
              <w:snapToGrid w:val="0"/>
              <w:ind w:left="-279" w:right="-115" w:firstLine="5"/>
              <w:jc w:val="center"/>
              <w:rPr>
                <w:rFonts w:eastAsia="Times New Roman"/>
                <w:b/>
                <w:bCs/>
                <w:sz w:val="22"/>
                <w:szCs w:val="22"/>
              </w:rPr>
            </w:pPr>
            <w:r w:rsidRPr="00432569">
              <w:rPr>
                <w:rFonts w:eastAsia="Times New Roman"/>
                <w:b/>
                <w:bCs/>
                <w:sz w:val="22"/>
                <w:szCs w:val="22"/>
              </w:rPr>
              <w:t>3.Газоснабжение</w:t>
            </w:r>
          </w:p>
        </w:tc>
      </w:tr>
      <w:tr w:rsidR="00432569" w:rsidRPr="00432569" w14:paraId="3B50AC5B" w14:textId="77777777" w:rsidTr="0054145A">
        <w:trPr>
          <w:trHeight w:val="298"/>
          <w:jc w:val="center"/>
        </w:trPr>
        <w:tc>
          <w:tcPr>
            <w:tcW w:w="567" w:type="dxa"/>
            <w:tcBorders>
              <w:top w:val="single" w:sz="4" w:space="0" w:color="000000"/>
              <w:left w:val="single" w:sz="4" w:space="0" w:color="000000"/>
              <w:bottom w:val="single" w:sz="4" w:space="0" w:color="000000"/>
              <w:right w:val="nil"/>
            </w:tcBorders>
          </w:tcPr>
          <w:p w14:paraId="77D427B3"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3.1</w:t>
            </w:r>
          </w:p>
        </w:tc>
        <w:tc>
          <w:tcPr>
            <w:tcW w:w="7265" w:type="dxa"/>
            <w:tcBorders>
              <w:top w:val="single" w:sz="4" w:space="0" w:color="000000"/>
              <w:left w:val="single" w:sz="4" w:space="0" w:color="000000"/>
              <w:bottom w:val="single" w:sz="4" w:space="0" w:color="000000"/>
              <w:right w:val="nil"/>
            </w:tcBorders>
          </w:tcPr>
          <w:p w14:paraId="2103EEDF" w14:textId="77777777" w:rsidR="000140AC" w:rsidRPr="00432569" w:rsidRDefault="000140AC" w:rsidP="0054145A">
            <w:pPr>
              <w:autoSpaceDE w:val="0"/>
              <w:spacing w:after="0" w:line="240" w:lineRule="auto"/>
              <w:jc w:val="both"/>
              <w:rPr>
                <w:rFonts w:ascii="Times New Roman" w:eastAsia="Arial" w:hAnsi="Times New Roman" w:cs="Times New Roman"/>
                <w:shd w:val="clear" w:color="auto" w:fill="FFFFFF"/>
              </w:rPr>
            </w:pPr>
            <w:r w:rsidRPr="00432569">
              <w:rPr>
                <w:rFonts w:ascii="Times New Roman" w:eastAsia="Arial" w:hAnsi="Times New Roman" w:cs="Times New Roman"/>
                <w:shd w:val="clear" w:color="auto" w:fill="FFFFFF"/>
              </w:rPr>
              <w:t>Поэтапный переход на использование сетевого газа объектов, потребляющих сжиженный углеводородный газ (СУГ)</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FA9C5"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3D9C7228" w14:textId="77777777" w:rsidTr="0054145A">
        <w:trPr>
          <w:trHeight w:val="317"/>
          <w:jc w:val="center"/>
        </w:trPr>
        <w:tc>
          <w:tcPr>
            <w:tcW w:w="567" w:type="dxa"/>
            <w:tcBorders>
              <w:top w:val="single" w:sz="4" w:space="0" w:color="000000"/>
              <w:left w:val="single" w:sz="4" w:space="0" w:color="000000"/>
              <w:bottom w:val="single" w:sz="4" w:space="0" w:color="000000"/>
              <w:right w:val="nil"/>
            </w:tcBorders>
            <w:hideMark/>
          </w:tcPr>
          <w:p w14:paraId="20F0E4F8"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3.2</w:t>
            </w:r>
          </w:p>
        </w:tc>
        <w:tc>
          <w:tcPr>
            <w:tcW w:w="7265" w:type="dxa"/>
            <w:tcBorders>
              <w:top w:val="single" w:sz="4" w:space="0" w:color="000000"/>
              <w:left w:val="single" w:sz="4" w:space="0" w:color="000000"/>
              <w:bottom w:val="single" w:sz="4" w:space="0" w:color="000000"/>
              <w:right w:val="nil"/>
            </w:tcBorders>
            <w:hideMark/>
          </w:tcPr>
          <w:p w14:paraId="548CC3A0" w14:textId="77777777" w:rsidR="000140AC" w:rsidRPr="00432569" w:rsidRDefault="000140AC" w:rsidP="0054145A">
            <w:pPr>
              <w:autoSpaceDE w:val="0"/>
              <w:spacing w:after="0" w:line="240" w:lineRule="auto"/>
              <w:jc w:val="both"/>
              <w:rPr>
                <w:rFonts w:ascii="Times New Roman" w:eastAsia="Arial" w:hAnsi="Times New Roman" w:cs="Times New Roman"/>
                <w:shd w:val="clear" w:color="auto" w:fill="FFFFFF"/>
              </w:rPr>
            </w:pPr>
            <w:r w:rsidRPr="00432569">
              <w:rPr>
                <w:rFonts w:ascii="Times New Roman" w:eastAsia="Arial" w:hAnsi="Times New Roman" w:cs="Times New Roman"/>
                <w:shd w:val="clear" w:color="auto" w:fill="FFFFFF"/>
              </w:rPr>
              <w:t>Строительство газопроводной сети и строительство ГРП</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9C08B"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2B4DC4D3" w14:textId="77777777" w:rsidTr="0054145A">
        <w:trPr>
          <w:trHeight w:val="276"/>
          <w:jc w:val="center"/>
        </w:trPr>
        <w:tc>
          <w:tcPr>
            <w:tcW w:w="942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5D44452" w14:textId="77777777" w:rsidR="000140AC" w:rsidRPr="00432569" w:rsidRDefault="000140AC" w:rsidP="0054145A">
            <w:pPr>
              <w:pStyle w:val="a8"/>
              <w:snapToGrid w:val="0"/>
              <w:ind w:left="-279" w:right="-115" w:firstLine="5"/>
              <w:jc w:val="center"/>
              <w:rPr>
                <w:rFonts w:eastAsia="Times New Roman"/>
                <w:b/>
                <w:sz w:val="22"/>
                <w:szCs w:val="22"/>
              </w:rPr>
            </w:pPr>
            <w:r w:rsidRPr="00432569">
              <w:rPr>
                <w:rFonts w:eastAsia="Times New Roman"/>
                <w:b/>
                <w:sz w:val="22"/>
                <w:szCs w:val="22"/>
              </w:rPr>
              <w:t>4.Теплоснабжение</w:t>
            </w:r>
          </w:p>
        </w:tc>
      </w:tr>
      <w:tr w:rsidR="00432569" w:rsidRPr="00432569" w14:paraId="298FF686" w14:textId="77777777" w:rsidTr="0054145A">
        <w:trPr>
          <w:trHeight w:val="276"/>
          <w:jc w:val="center"/>
        </w:trPr>
        <w:tc>
          <w:tcPr>
            <w:tcW w:w="567" w:type="dxa"/>
            <w:tcBorders>
              <w:top w:val="single" w:sz="4" w:space="0" w:color="000000"/>
              <w:left w:val="single" w:sz="4" w:space="0" w:color="000000"/>
              <w:bottom w:val="single" w:sz="4" w:space="0" w:color="000000"/>
              <w:right w:val="nil"/>
            </w:tcBorders>
            <w:shd w:val="clear" w:color="auto" w:fill="auto"/>
          </w:tcPr>
          <w:p w14:paraId="61848D9F"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4.1</w:t>
            </w:r>
          </w:p>
        </w:tc>
        <w:tc>
          <w:tcPr>
            <w:tcW w:w="7265" w:type="dxa"/>
            <w:tcBorders>
              <w:top w:val="single" w:sz="4" w:space="0" w:color="000000"/>
              <w:left w:val="single" w:sz="4" w:space="0" w:color="000000"/>
              <w:bottom w:val="single" w:sz="4" w:space="0" w:color="000000"/>
              <w:right w:val="nil"/>
            </w:tcBorders>
            <w:shd w:val="clear" w:color="auto" w:fill="auto"/>
          </w:tcPr>
          <w:p w14:paraId="3539E4BB" w14:textId="77777777" w:rsidR="000140AC" w:rsidRPr="00432569" w:rsidRDefault="000140AC" w:rsidP="0054145A">
            <w:pPr>
              <w:snapToGrid w:val="0"/>
              <w:spacing w:after="0" w:line="240" w:lineRule="auto"/>
              <w:ind w:firstLine="5"/>
              <w:jc w:val="both"/>
              <w:rPr>
                <w:rFonts w:ascii="Times New Roman" w:eastAsia="Calibri" w:hAnsi="Times New Roman" w:cs="Times New Roman"/>
                <w:shd w:val="clear" w:color="auto" w:fill="FFFFFF"/>
              </w:rPr>
            </w:pPr>
            <w:r w:rsidRPr="00432569">
              <w:rPr>
                <w:rFonts w:ascii="Times New Roman" w:eastAsia="Calibri" w:hAnsi="Times New Roman" w:cs="Times New Roman"/>
                <w:shd w:val="clear" w:color="auto" w:fill="FFFFFF"/>
              </w:rPr>
              <w:t>Реконструкция и переоборудование изношенной котельной и тепловых сетей социально значимого объекта</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896DB" w14:textId="77777777" w:rsidR="000140AC" w:rsidRPr="00432569" w:rsidRDefault="000140AC" w:rsidP="0054145A">
            <w:pPr>
              <w:pStyle w:val="a8"/>
              <w:snapToGrid w:val="0"/>
              <w:jc w:val="center"/>
              <w:rPr>
                <w:sz w:val="22"/>
                <w:szCs w:val="22"/>
              </w:rPr>
            </w:pPr>
            <w:r w:rsidRPr="00432569">
              <w:rPr>
                <w:sz w:val="22"/>
                <w:szCs w:val="22"/>
              </w:rPr>
              <w:t>+</w:t>
            </w:r>
          </w:p>
        </w:tc>
      </w:tr>
      <w:tr w:rsidR="00432569" w:rsidRPr="00432569" w14:paraId="6AD2E96C" w14:textId="77777777" w:rsidTr="0054145A">
        <w:trPr>
          <w:trHeight w:val="536"/>
          <w:jc w:val="center"/>
        </w:trPr>
        <w:tc>
          <w:tcPr>
            <w:tcW w:w="567" w:type="dxa"/>
            <w:tcBorders>
              <w:top w:val="single" w:sz="4" w:space="0" w:color="000000"/>
              <w:left w:val="single" w:sz="4" w:space="0" w:color="000000"/>
              <w:bottom w:val="single" w:sz="4" w:space="0" w:color="000000"/>
              <w:right w:val="nil"/>
            </w:tcBorders>
            <w:shd w:val="clear" w:color="auto" w:fill="auto"/>
          </w:tcPr>
          <w:p w14:paraId="12F1378B"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4.2</w:t>
            </w:r>
          </w:p>
        </w:tc>
        <w:tc>
          <w:tcPr>
            <w:tcW w:w="7265" w:type="dxa"/>
            <w:tcBorders>
              <w:top w:val="single" w:sz="4" w:space="0" w:color="000000"/>
              <w:left w:val="single" w:sz="4" w:space="0" w:color="000000"/>
              <w:bottom w:val="single" w:sz="4" w:space="0" w:color="000000"/>
              <w:right w:val="nil"/>
            </w:tcBorders>
            <w:shd w:val="clear" w:color="auto" w:fill="auto"/>
          </w:tcPr>
          <w:p w14:paraId="4AEC8033" w14:textId="77777777" w:rsidR="000140AC" w:rsidRPr="00432569" w:rsidRDefault="000140AC" w:rsidP="0054145A">
            <w:pPr>
              <w:snapToGrid w:val="0"/>
              <w:spacing w:after="0" w:line="240" w:lineRule="auto"/>
              <w:ind w:firstLine="5"/>
              <w:jc w:val="both"/>
              <w:rPr>
                <w:rFonts w:ascii="Times New Roman" w:eastAsia="Calibri" w:hAnsi="Times New Roman" w:cs="Times New Roman"/>
                <w:shd w:val="clear" w:color="auto" w:fill="FFFFFF"/>
              </w:rPr>
            </w:pPr>
            <w:r w:rsidRPr="00432569">
              <w:rPr>
                <w:rFonts w:ascii="Times New Roman" w:eastAsia="Calibri" w:hAnsi="Times New Roman" w:cs="Times New Roman"/>
                <w:shd w:val="clear" w:color="auto" w:fill="FFFFFF"/>
              </w:rPr>
              <w:t xml:space="preserve">Строительство </w:t>
            </w:r>
            <w:r w:rsidRPr="00432569">
              <w:rPr>
                <w:rFonts w:ascii="Times New Roman" w:eastAsia="Times New Roman" w:hAnsi="Times New Roman" w:cs="Times New Roman"/>
                <w:sz w:val="24"/>
                <w:szCs w:val="24"/>
                <w:lang w:eastAsia="ru-RU"/>
              </w:rPr>
              <w:t>газовых</w:t>
            </w:r>
            <w:r w:rsidRPr="00432569">
              <w:rPr>
                <w:rFonts w:ascii="Times New Roman" w:eastAsia="Calibri" w:hAnsi="Times New Roman" w:cs="Times New Roman"/>
                <w:shd w:val="clear" w:color="auto" w:fill="FFFFFF"/>
              </w:rPr>
              <w:t xml:space="preserve"> котельных для существующих объектов жилищного фонда, социального и культурно-бытового назначения </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F00E9" w14:textId="77777777" w:rsidR="000140AC" w:rsidRPr="00432569" w:rsidRDefault="000140AC" w:rsidP="0054145A">
            <w:pPr>
              <w:pStyle w:val="a8"/>
              <w:snapToGrid w:val="0"/>
              <w:jc w:val="center"/>
              <w:rPr>
                <w:sz w:val="22"/>
                <w:szCs w:val="22"/>
              </w:rPr>
            </w:pPr>
            <w:r w:rsidRPr="00432569">
              <w:rPr>
                <w:sz w:val="22"/>
                <w:szCs w:val="22"/>
              </w:rPr>
              <w:t>+</w:t>
            </w:r>
          </w:p>
        </w:tc>
      </w:tr>
      <w:tr w:rsidR="00432569" w:rsidRPr="00432569" w14:paraId="327E4A68" w14:textId="77777777" w:rsidTr="0054145A">
        <w:trPr>
          <w:trHeight w:val="276"/>
          <w:jc w:val="center"/>
        </w:trPr>
        <w:tc>
          <w:tcPr>
            <w:tcW w:w="942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851BAF6" w14:textId="77777777" w:rsidR="000140AC" w:rsidRPr="00432569" w:rsidRDefault="000140AC" w:rsidP="0054145A">
            <w:pPr>
              <w:pStyle w:val="a8"/>
              <w:snapToGrid w:val="0"/>
              <w:ind w:left="-279" w:right="-115" w:firstLine="5"/>
              <w:jc w:val="center"/>
              <w:rPr>
                <w:rFonts w:eastAsia="Times New Roman"/>
                <w:b/>
                <w:sz w:val="22"/>
                <w:szCs w:val="22"/>
              </w:rPr>
            </w:pPr>
            <w:r w:rsidRPr="00432569">
              <w:rPr>
                <w:rFonts w:eastAsia="Times New Roman"/>
                <w:b/>
                <w:sz w:val="22"/>
                <w:szCs w:val="22"/>
              </w:rPr>
              <w:t>5.Электроснабжение</w:t>
            </w:r>
          </w:p>
        </w:tc>
      </w:tr>
      <w:tr w:rsidR="00432569" w:rsidRPr="00432569" w14:paraId="4C0FDBDF" w14:textId="77777777" w:rsidTr="0054145A">
        <w:trPr>
          <w:trHeight w:val="276"/>
          <w:jc w:val="center"/>
        </w:trPr>
        <w:tc>
          <w:tcPr>
            <w:tcW w:w="567" w:type="dxa"/>
            <w:tcBorders>
              <w:top w:val="single" w:sz="4" w:space="0" w:color="000000"/>
              <w:left w:val="single" w:sz="4" w:space="0" w:color="000000"/>
              <w:bottom w:val="single" w:sz="4" w:space="0" w:color="000000"/>
              <w:right w:val="nil"/>
            </w:tcBorders>
            <w:hideMark/>
          </w:tcPr>
          <w:p w14:paraId="31F945DC"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5.1</w:t>
            </w:r>
          </w:p>
        </w:tc>
        <w:tc>
          <w:tcPr>
            <w:tcW w:w="7265" w:type="dxa"/>
            <w:tcBorders>
              <w:top w:val="single" w:sz="4" w:space="0" w:color="000000"/>
              <w:left w:val="single" w:sz="4" w:space="0" w:color="000000"/>
              <w:bottom w:val="single" w:sz="4" w:space="0" w:color="000000"/>
              <w:right w:val="nil"/>
            </w:tcBorders>
          </w:tcPr>
          <w:p w14:paraId="42F9C6BD" w14:textId="77777777" w:rsidR="000140AC" w:rsidRPr="00432569" w:rsidRDefault="000140AC" w:rsidP="0054145A">
            <w:pPr>
              <w:spacing w:after="0" w:line="240" w:lineRule="auto"/>
              <w:jc w:val="both"/>
              <w:rPr>
                <w:rFonts w:ascii="Times New Roman" w:eastAsia="Calibri" w:hAnsi="Times New Roman" w:cs="Times New Roman"/>
              </w:rPr>
            </w:pPr>
            <w:r w:rsidRPr="00432569">
              <w:rPr>
                <w:rFonts w:ascii="Times New Roman" w:eastAsia="Calibri" w:hAnsi="Times New Roman" w:cs="Times New Roman"/>
              </w:rPr>
              <w:t xml:space="preserve">Повышение надежности системы электроснабжения </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A14E2"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5FE7DFF4" w14:textId="77777777" w:rsidTr="0054145A">
        <w:trPr>
          <w:trHeight w:val="276"/>
          <w:jc w:val="center"/>
        </w:trPr>
        <w:tc>
          <w:tcPr>
            <w:tcW w:w="567" w:type="dxa"/>
            <w:tcBorders>
              <w:top w:val="single" w:sz="4" w:space="0" w:color="000000"/>
              <w:left w:val="single" w:sz="4" w:space="0" w:color="000000"/>
              <w:bottom w:val="single" w:sz="4" w:space="0" w:color="000000"/>
              <w:right w:val="nil"/>
            </w:tcBorders>
          </w:tcPr>
          <w:p w14:paraId="1772D594"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5.2</w:t>
            </w:r>
          </w:p>
        </w:tc>
        <w:tc>
          <w:tcPr>
            <w:tcW w:w="7265" w:type="dxa"/>
            <w:tcBorders>
              <w:top w:val="single" w:sz="4" w:space="0" w:color="000000"/>
              <w:left w:val="single" w:sz="4" w:space="0" w:color="000000"/>
              <w:bottom w:val="single" w:sz="4" w:space="0" w:color="000000"/>
              <w:right w:val="nil"/>
            </w:tcBorders>
          </w:tcPr>
          <w:p w14:paraId="2B7857E6" w14:textId="77777777" w:rsidR="000140AC" w:rsidRPr="00432569" w:rsidRDefault="000140AC" w:rsidP="0054145A">
            <w:pPr>
              <w:spacing w:after="0" w:line="240" w:lineRule="auto"/>
              <w:jc w:val="both"/>
              <w:rPr>
                <w:rFonts w:ascii="Times New Roman" w:eastAsia="Calibri" w:hAnsi="Times New Roman" w:cs="Times New Roman"/>
              </w:rPr>
            </w:pPr>
            <w:r w:rsidRPr="00432569">
              <w:rPr>
                <w:rFonts w:ascii="Times New Roman" w:eastAsia="Calibri" w:hAnsi="Times New Roman" w:cs="Times New Roman"/>
              </w:rPr>
              <w:t>Расширение возможнос</w:t>
            </w:r>
            <w:r w:rsidR="006B6BC3" w:rsidRPr="00432569">
              <w:rPr>
                <w:rFonts w:ascii="Times New Roman" w:eastAsia="Calibri" w:hAnsi="Times New Roman" w:cs="Times New Roman"/>
              </w:rPr>
              <w:t xml:space="preserve">тей подключения существующих и </w:t>
            </w:r>
            <w:r w:rsidRPr="00432569">
              <w:rPr>
                <w:rFonts w:ascii="Times New Roman" w:eastAsia="Calibri" w:hAnsi="Times New Roman" w:cs="Times New Roman"/>
              </w:rPr>
              <w:t xml:space="preserve">проектируемых объектов </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D0D2"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6506CCF0" w14:textId="77777777" w:rsidTr="0054145A">
        <w:trPr>
          <w:trHeight w:val="276"/>
          <w:jc w:val="center"/>
        </w:trPr>
        <w:tc>
          <w:tcPr>
            <w:tcW w:w="567" w:type="dxa"/>
            <w:tcBorders>
              <w:top w:val="single" w:sz="4" w:space="0" w:color="000000"/>
              <w:left w:val="single" w:sz="4" w:space="0" w:color="000000"/>
              <w:bottom w:val="single" w:sz="4" w:space="0" w:color="000000"/>
              <w:right w:val="nil"/>
            </w:tcBorders>
          </w:tcPr>
          <w:p w14:paraId="5D878169"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5.3</w:t>
            </w:r>
          </w:p>
        </w:tc>
        <w:tc>
          <w:tcPr>
            <w:tcW w:w="7265" w:type="dxa"/>
            <w:tcBorders>
              <w:top w:val="single" w:sz="4" w:space="0" w:color="000000"/>
              <w:left w:val="single" w:sz="4" w:space="0" w:color="000000"/>
              <w:bottom w:val="single" w:sz="4" w:space="0" w:color="000000"/>
              <w:right w:val="nil"/>
            </w:tcBorders>
          </w:tcPr>
          <w:p w14:paraId="327C76F5" w14:textId="77777777" w:rsidR="000140AC" w:rsidRPr="00432569" w:rsidRDefault="000140AC" w:rsidP="0054145A">
            <w:pPr>
              <w:spacing w:after="0" w:line="240" w:lineRule="auto"/>
              <w:jc w:val="both"/>
              <w:rPr>
                <w:rFonts w:ascii="Times New Roman" w:eastAsia="Calibri" w:hAnsi="Times New Roman" w:cs="Times New Roman"/>
              </w:rPr>
            </w:pPr>
            <w:r w:rsidRPr="00432569">
              <w:rPr>
                <w:rFonts w:ascii="Times New Roman" w:eastAsia="Calibri" w:hAnsi="Times New Roman" w:cs="Times New Roman"/>
              </w:rPr>
              <w:t>Модернизация сети уличного освещения</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C585D"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46376B72" w14:textId="77777777" w:rsidTr="0054145A">
        <w:trPr>
          <w:trHeight w:val="276"/>
          <w:jc w:val="center"/>
        </w:trPr>
        <w:tc>
          <w:tcPr>
            <w:tcW w:w="567" w:type="dxa"/>
            <w:tcBorders>
              <w:top w:val="single" w:sz="4" w:space="0" w:color="000000"/>
              <w:left w:val="single" w:sz="4" w:space="0" w:color="000000"/>
              <w:bottom w:val="single" w:sz="4" w:space="0" w:color="000000"/>
              <w:right w:val="nil"/>
            </w:tcBorders>
          </w:tcPr>
          <w:p w14:paraId="50F0F56B"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5.4</w:t>
            </w:r>
          </w:p>
        </w:tc>
        <w:tc>
          <w:tcPr>
            <w:tcW w:w="7265" w:type="dxa"/>
            <w:tcBorders>
              <w:top w:val="single" w:sz="4" w:space="0" w:color="000000"/>
              <w:left w:val="single" w:sz="4" w:space="0" w:color="000000"/>
              <w:bottom w:val="single" w:sz="4" w:space="0" w:color="000000"/>
              <w:right w:val="nil"/>
            </w:tcBorders>
          </w:tcPr>
          <w:p w14:paraId="4703E8BB" w14:textId="77777777" w:rsidR="000140AC" w:rsidRPr="00432569" w:rsidRDefault="000140AC" w:rsidP="0054145A">
            <w:pPr>
              <w:spacing w:after="0" w:line="240" w:lineRule="auto"/>
              <w:jc w:val="both"/>
              <w:rPr>
                <w:rFonts w:ascii="Times New Roman" w:eastAsia="Calibri" w:hAnsi="Times New Roman" w:cs="Times New Roman"/>
              </w:rPr>
            </w:pPr>
            <w:r w:rsidRPr="00432569">
              <w:rPr>
                <w:rFonts w:ascii="Times New Roman" w:eastAsia="Calibri" w:hAnsi="Times New Roman" w:cs="Times New Roman"/>
              </w:rPr>
              <w:t xml:space="preserve">Снижение уровня потерь электроэнергии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7C04261F"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50346F5E" w14:textId="77777777" w:rsidTr="0054145A">
        <w:trPr>
          <w:trHeight w:val="276"/>
          <w:jc w:val="center"/>
        </w:trPr>
        <w:tc>
          <w:tcPr>
            <w:tcW w:w="567" w:type="dxa"/>
            <w:tcBorders>
              <w:top w:val="single" w:sz="4" w:space="0" w:color="000000"/>
              <w:left w:val="single" w:sz="4" w:space="0" w:color="000000"/>
              <w:bottom w:val="single" w:sz="4" w:space="0" w:color="000000"/>
              <w:right w:val="nil"/>
            </w:tcBorders>
          </w:tcPr>
          <w:p w14:paraId="5721DBBD"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5.5</w:t>
            </w:r>
          </w:p>
        </w:tc>
        <w:tc>
          <w:tcPr>
            <w:tcW w:w="7265" w:type="dxa"/>
            <w:tcBorders>
              <w:top w:val="single" w:sz="4" w:space="0" w:color="000000"/>
              <w:left w:val="single" w:sz="4" w:space="0" w:color="000000"/>
              <w:bottom w:val="single" w:sz="4" w:space="0" w:color="000000"/>
              <w:right w:val="nil"/>
            </w:tcBorders>
          </w:tcPr>
          <w:p w14:paraId="48F7CE02" w14:textId="77777777" w:rsidR="000140AC" w:rsidRPr="00432569" w:rsidRDefault="000140AC" w:rsidP="0054145A">
            <w:pPr>
              <w:spacing w:after="0" w:line="240" w:lineRule="auto"/>
              <w:jc w:val="both"/>
              <w:rPr>
                <w:rFonts w:ascii="Times New Roman" w:eastAsia="Calibri" w:hAnsi="Times New Roman" w:cs="Times New Roman"/>
              </w:rPr>
            </w:pPr>
            <w:r w:rsidRPr="00432569">
              <w:rPr>
                <w:rFonts w:ascii="Times New Roman" w:eastAsia="Calibri" w:hAnsi="Times New Roman" w:cs="Times New Roman"/>
              </w:rPr>
              <w:t>Замена щитов учета</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6EF3A"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3EE1BDF9" w14:textId="77777777" w:rsidTr="0054145A">
        <w:trPr>
          <w:trHeight w:val="276"/>
          <w:jc w:val="center"/>
        </w:trPr>
        <w:tc>
          <w:tcPr>
            <w:tcW w:w="567" w:type="dxa"/>
            <w:tcBorders>
              <w:top w:val="single" w:sz="4" w:space="0" w:color="000000"/>
              <w:left w:val="single" w:sz="4" w:space="0" w:color="000000"/>
              <w:bottom w:val="single" w:sz="4" w:space="0" w:color="000000"/>
              <w:right w:val="nil"/>
            </w:tcBorders>
          </w:tcPr>
          <w:p w14:paraId="06A14730"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5.6</w:t>
            </w:r>
          </w:p>
        </w:tc>
        <w:tc>
          <w:tcPr>
            <w:tcW w:w="7265" w:type="dxa"/>
            <w:tcBorders>
              <w:top w:val="single" w:sz="4" w:space="0" w:color="000000"/>
              <w:left w:val="single" w:sz="4" w:space="0" w:color="000000"/>
              <w:bottom w:val="single" w:sz="4" w:space="0" w:color="000000"/>
              <w:right w:val="nil"/>
            </w:tcBorders>
          </w:tcPr>
          <w:p w14:paraId="7434AE56" w14:textId="77777777" w:rsidR="000140AC" w:rsidRPr="00432569" w:rsidRDefault="000140AC" w:rsidP="0054145A">
            <w:pPr>
              <w:spacing w:after="0" w:line="240" w:lineRule="auto"/>
              <w:jc w:val="both"/>
              <w:rPr>
                <w:rFonts w:ascii="Times New Roman" w:eastAsia="Calibri" w:hAnsi="Times New Roman" w:cs="Times New Roman"/>
              </w:rPr>
            </w:pPr>
            <w:r w:rsidRPr="00432569">
              <w:rPr>
                <w:rFonts w:ascii="Times New Roman" w:eastAsia="Calibri" w:hAnsi="Times New Roman" w:cs="Times New Roman"/>
              </w:rPr>
              <w:t>Замена светильников уличного освещения на светодиодные</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1866"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1E684A2C" w14:textId="77777777" w:rsidTr="0054145A">
        <w:trPr>
          <w:trHeight w:val="276"/>
          <w:jc w:val="center"/>
        </w:trPr>
        <w:tc>
          <w:tcPr>
            <w:tcW w:w="567" w:type="dxa"/>
            <w:tcBorders>
              <w:top w:val="single" w:sz="4" w:space="0" w:color="000000"/>
              <w:left w:val="single" w:sz="4" w:space="0" w:color="000000"/>
              <w:bottom w:val="single" w:sz="4" w:space="0" w:color="000000"/>
              <w:right w:val="nil"/>
            </w:tcBorders>
          </w:tcPr>
          <w:p w14:paraId="7541C6C8"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5.7</w:t>
            </w:r>
          </w:p>
        </w:tc>
        <w:tc>
          <w:tcPr>
            <w:tcW w:w="7265" w:type="dxa"/>
            <w:tcBorders>
              <w:top w:val="single" w:sz="4" w:space="0" w:color="000000"/>
              <w:left w:val="single" w:sz="4" w:space="0" w:color="000000"/>
              <w:bottom w:val="single" w:sz="4" w:space="0" w:color="000000"/>
              <w:right w:val="nil"/>
            </w:tcBorders>
          </w:tcPr>
          <w:p w14:paraId="7773D1E0" w14:textId="77777777" w:rsidR="000140AC" w:rsidRPr="00432569" w:rsidRDefault="000140AC" w:rsidP="0054145A">
            <w:pPr>
              <w:spacing w:after="0" w:line="240" w:lineRule="auto"/>
              <w:jc w:val="both"/>
              <w:rPr>
                <w:rFonts w:ascii="Times New Roman" w:eastAsia="Calibri" w:hAnsi="Times New Roman" w:cs="Times New Roman"/>
              </w:rPr>
            </w:pPr>
            <w:r w:rsidRPr="00432569">
              <w:rPr>
                <w:rFonts w:ascii="Times New Roman" w:eastAsia="Calibri" w:hAnsi="Times New Roman" w:cs="Times New Roman"/>
              </w:rPr>
              <w:t>Замена опор и линий электропередач</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77BE2"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725842C1" w14:textId="77777777" w:rsidTr="0054145A">
        <w:trPr>
          <w:trHeight w:val="276"/>
          <w:jc w:val="center"/>
        </w:trPr>
        <w:tc>
          <w:tcPr>
            <w:tcW w:w="567" w:type="dxa"/>
            <w:tcBorders>
              <w:top w:val="single" w:sz="4" w:space="0" w:color="000000"/>
              <w:left w:val="single" w:sz="4" w:space="0" w:color="000000"/>
              <w:bottom w:val="single" w:sz="4" w:space="0" w:color="000000"/>
              <w:right w:val="nil"/>
            </w:tcBorders>
          </w:tcPr>
          <w:p w14:paraId="21F22EE3"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5.8</w:t>
            </w:r>
          </w:p>
        </w:tc>
        <w:tc>
          <w:tcPr>
            <w:tcW w:w="7265" w:type="dxa"/>
            <w:tcBorders>
              <w:top w:val="single" w:sz="4" w:space="0" w:color="000000"/>
              <w:left w:val="single" w:sz="4" w:space="0" w:color="000000"/>
              <w:bottom w:val="single" w:sz="4" w:space="0" w:color="000000"/>
              <w:right w:val="nil"/>
            </w:tcBorders>
          </w:tcPr>
          <w:p w14:paraId="62FD7714" w14:textId="77777777" w:rsidR="000140AC" w:rsidRPr="00432569" w:rsidRDefault="000140AC" w:rsidP="0054145A">
            <w:pPr>
              <w:spacing w:after="0" w:line="240" w:lineRule="auto"/>
              <w:jc w:val="both"/>
              <w:rPr>
                <w:rFonts w:ascii="Times New Roman" w:eastAsia="Calibri" w:hAnsi="Times New Roman" w:cs="Times New Roman"/>
              </w:rPr>
            </w:pPr>
            <w:r w:rsidRPr="00432569">
              <w:rPr>
                <w:rFonts w:ascii="Times New Roman" w:eastAsia="Calibri" w:hAnsi="Times New Roman" w:cs="Times New Roman"/>
              </w:rPr>
              <w:t xml:space="preserve">Устройство освещения моста через реку </w:t>
            </w:r>
            <w:proofErr w:type="spellStart"/>
            <w:r w:rsidRPr="00432569">
              <w:rPr>
                <w:rFonts w:ascii="Times New Roman" w:eastAsia="Calibri" w:hAnsi="Times New Roman" w:cs="Times New Roman"/>
              </w:rPr>
              <w:t>Полубянка</w:t>
            </w:r>
            <w:proofErr w:type="spellEnd"/>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E3872"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6E8BFB67" w14:textId="77777777" w:rsidTr="0054145A">
        <w:trPr>
          <w:trHeight w:val="276"/>
          <w:jc w:val="center"/>
        </w:trPr>
        <w:tc>
          <w:tcPr>
            <w:tcW w:w="567" w:type="dxa"/>
            <w:tcBorders>
              <w:top w:val="single" w:sz="4" w:space="0" w:color="000000"/>
              <w:left w:val="single" w:sz="4" w:space="0" w:color="000000"/>
              <w:bottom w:val="single" w:sz="4" w:space="0" w:color="000000"/>
              <w:right w:val="nil"/>
            </w:tcBorders>
          </w:tcPr>
          <w:p w14:paraId="3F05E20C"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5.9</w:t>
            </w:r>
          </w:p>
        </w:tc>
        <w:tc>
          <w:tcPr>
            <w:tcW w:w="7265" w:type="dxa"/>
            <w:tcBorders>
              <w:top w:val="single" w:sz="4" w:space="0" w:color="000000"/>
              <w:left w:val="single" w:sz="4" w:space="0" w:color="000000"/>
              <w:bottom w:val="single" w:sz="4" w:space="0" w:color="000000"/>
              <w:right w:val="nil"/>
            </w:tcBorders>
          </w:tcPr>
          <w:p w14:paraId="5FBDAA9E" w14:textId="77777777" w:rsidR="000140AC" w:rsidRPr="00432569" w:rsidRDefault="000140AC" w:rsidP="0054145A">
            <w:pPr>
              <w:spacing w:after="0" w:line="240" w:lineRule="auto"/>
              <w:jc w:val="both"/>
              <w:rPr>
                <w:rFonts w:ascii="Times New Roman" w:eastAsia="Calibri" w:hAnsi="Times New Roman" w:cs="Times New Roman"/>
              </w:rPr>
            </w:pPr>
            <w:r w:rsidRPr="00432569">
              <w:rPr>
                <w:rFonts w:ascii="Times New Roman" w:eastAsia="Calibri" w:hAnsi="Times New Roman" w:cs="Times New Roman"/>
              </w:rPr>
              <w:t>Устройство освещения многофункциональной спортивной площадки в      с. Гнилое</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5B73"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38AB10BE" w14:textId="77777777" w:rsidTr="0054145A">
        <w:trPr>
          <w:trHeight w:val="276"/>
          <w:jc w:val="center"/>
        </w:trPr>
        <w:tc>
          <w:tcPr>
            <w:tcW w:w="567" w:type="dxa"/>
            <w:tcBorders>
              <w:top w:val="single" w:sz="4" w:space="0" w:color="000000"/>
              <w:left w:val="single" w:sz="4" w:space="0" w:color="000000"/>
              <w:bottom w:val="single" w:sz="4" w:space="0" w:color="000000"/>
              <w:right w:val="nil"/>
            </w:tcBorders>
          </w:tcPr>
          <w:p w14:paraId="0B389A34"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5.10</w:t>
            </w:r>
          </w:p>
        </w:tc>
        <w:tc>
          <w:tcPr>
            <w:tcW w:w="7265" w:type="dxa"/>
            <w:tcBorders>
              <w:top w:val="single" w:sz="4" w:space="0" w:color="000000"/>
              <w:left w:val="single" w:sz="4" w:space="0" w:color="000000"/>
              <w:bottom w:val="single" w:sz="4" w:space="0" w:color="000000"/>
              <w:right w:val="nil"/>
            </w:tcBorders>
          </w:tcPr>
          <w:p w14:paraId="15807311" w14:textId="77777777" w:rsidR="000140AC" w:rsidRPr="00432569" w:rsidRDefault="000140AC" w:rsidP="0054145A">
            <w:pPr>
              <w:spacing w:after="0" w:line="240" w:lineRule="auto"/>
              <w:jc w:val="both"/>
              <w:rPr>
                <w:rFonts w:ascii="Times New Roman" w:eastAsia="Calibri" w:hAnsi="Times New Roman" w:cs="Times New Roman"/>
              </w:rPr>
            </w:pPr>
            <w:r w:rsidRPr="00432569">
              <w:rPr>
                <w:rFonts w:ascii="Times New Roman" w:eastAsia="Calibri" w:hAnsi="Times New Roman" w:cs="Times New Roman"/>
              </w:rPr>
              <w:t xml:space="preserve">Устройство уличного освещения по ул. Тенистая - Луговая в х. Ближнее </w:t>
            </w:r>
            <w:proofErr w:type="spellStart"/>
            <w:r w:rsidRPr="00432569">
              <w:rPr>
                <w:rFonts w:ascii="Times New Roman" w:eastAsia="Calibri" w:hAnsi="Times New Roman" w:cs="Times New Roman"/>
              </w:rPr>
              <w:t>Стояново</w:t>
            </w:r>
            <w:proofErr w:type="spellEnd"/>
            <w:r w:rsidRPr="00432569">
              <w:rPr>
                <w:rFonts w:ascii="Times New Roman" w:eastAsia="Calibri" w:hAnsi="Times New Roman" w:cs="Times New Roman"/>
              </w:rPr>
              <w:t xml:space="preserve"> – 500 м.</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B1329"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r w:rsidR="00432569" w:rsidRPr="00432569" w14:paraId="3BB7B730" w14:textId="77777777" w:rsidTr="0054145A">
        <w:trPr>
          <w:trHeight w:val="276"/>
          <w:jc w:val="center"/>
        </w:trPr>
        <w:tc>
          <w:tcPr>
            <w:tcW w:w="567" w:type="dxa"/>
            <w:tcBorders>
              <w:top w:val="single" w:sz="4" w:space="0" w:color="000000"/>
              <w:left w:val="single" w:sz="4" w:space="0" w:color="000000"/>
              <w:bottom w:val="single" w:sz="4" w:space="0" w:color="000000"/>
              <w:right w:val="nil"/>
            </w:tcBorders>
          </w:tcPr>
          <w:p w14:paraId="15AE24D0" w14:textId="77777777" w:rsidR="000140AC" w:rsidRPr="00432569" w:rsidRDefault="000140AC" w:rsidP="0054145A">
            <w:pPr>
              <w:pStyle w:val="a8"/>
              <w:snapToGrid w:val="0"/>
              <w:ind w:left="-279" w:right="-115" w:firstLine="5"/>
              <w:jc w:val="center"/>
              <w:rPr>
                <w:rFonts w:eastAsia="Times New Roman"/>
                <w:sz w:val="22"/>
                <w:szCs w:val="22"/>
              </w:rPr>
            </w:pPr>
            <w:r w:rsidRPr="00432569">
              <w:rPr>
                <w:rFonts w:eastAsia="Times New Roman"/>
                <w:sz w:val="22"/>
                <w:szCs w:val="22"/>
              </w:rPr>
              <w:t>5.11</w:t>
            </w:r>
          </w:p>
        </w:tc>
        <w:tc>
          <w:tcPr>
            <w:tcW w:w="7265" w:type="dxa"/>
            <w:tcBorders>
              <w:top w:val="single" w:sz="4" w:space="0" w:color="000000"/>
              <w:left w:val="single" w:sz="4" w:space="0" w:color="000000"/>
              <w:bottom w:val="single" w:sz="4" w:space="0" w:color="000000"/>
              <w:right w:val="nil"/>
            </w:tcBorders>
          </w:tcPr>
          <w:p w14:paraId="54C70698" w14:textId="77777777" w:rsidR="000140AC" w:rsidRPr="00432569" w:rsidRDefault="000140AC" w:rsidP="0054145A">
            <w:pPr>
              <w:spacing w:after="0" w:line="240" w:lineRule="auto"/>
              <w:jc w:val="both"/>
              <w:rPr>
                <w:rFonts w:ascii="Times New Roman" w:eastAsia="Calibri" w:hAnsi="Times New Roman" w:cs="Times New Roman"/>
              </w:rPr>
            </w:pPr>
            <w:r w:rsidRPr="00432569">
              <w:rPr>
                <w:rFonts w:ascii="Times New Roman" w:eastAsia="Calibri" w:hAnsi="Times New Roman" w:cs="Times New Roman"/>
              </w:rPr>
              <w:t>Устройство уличного освещения по ул. Железнодорожная в п. Сельхозтехника – 200 м.</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4D68C" w14:textId="77777777" w:rsidR="000140AC" w:rsidRPr="00432569" w:rsidRDefault="000140AC" w:rsidP="0054145A">
            <w:pPr>
              <w:pStyle w:val="a8"/>
              <w:snapToGrid w:val="0"/>
              <w:jc w:val="center"/>
              <w:rPr>
                <w:rFonts w:eastAsia="Times New Roman"/>
                <w:sz w:val="22"/>
                <w:szCs w:val="22"/>
              </w:rPr>
            </w:pPr>
            <w:r w:rsidRPr="00432569">
              <w:rPr>
                <w:rFonts w:eastAsia="Times New Roman"/>
                <w:sz w:val="22"/>
                <w:szCs w:val="22"/>
              </w:rPr>
              <w:t>+</w:t>
            </w:r>
          </w:p>
        </w:tc>
      </w:tr>
    </w:tbl>
    <w:p w14:paraId="11FB8FDF" w14:textId="77777777" w:rsidR="000140AC" w:rsidRPr="00432569" w:rsidRDefault="000140AC" w:rsidP="000140AC">
      <w:pPr>
        <w:shd w:val="clear" w:color="auto" w:fill="FFFFFF"/>
        <w:tabs>
          <w:tab w:val="left" w:pos="851"/>
        </w:tabs>
        <w:autoSpaceDE w:val="0"/>
        <w:spacing w:after="0" w:line="276" w:lineRule="auto"/>
        <w:ind w:firstLine="567"/>
        <w:jc w:val="both"/>
        <w:rPr>
          <w:rFonts w:ascii="Times New Roman" w:eastAsia="TimesNewRomanPS-BoldItalicMT" w:hAnsi="Times New Roman" w:cs="Times New Roman"/>
          <w:i/>
          <w:spacing w:val="-10"/>
          <w:sz w:val="24"/>
          <w:szCs w:val="24"/>
        </w:rPr>
      </w:pPr>
      <w:r w:rsidRPr="00432569">
        <w:rPr>
          <w:rFonts w:ascii="Times New Roman" w:eastAsia="TimesNewRomanPS-BoldItalicMT" w:hAnsi="Times New Roman" w:cs="Times New Roman"/>
          <w:i/>
          <w:spacing w:val="-10"/>
          <w:sz w:val="24"/>
          <w:szCs w:val="24"/>
        </w:rPr>
        <w:t>Места размещения объектов инженерной инфраструктуры показаны в графических материалах.</w:t>
      </w:r>
    </w:p>
    <w:p w14:paraId="7ACB12E8" w14:textId="77777777" w:rsidR="000140AC" w:rsidRPr="00432569" w:rsidRDefault="000140AC" w:rsidP="000140AC">
      <w:pPr>
        <w:spacing w:after="0"/>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14:paraId="5BA157A0" w14:textId="77777777" w:rsidR="00540EA1" w:rsidRPr="00432569" w:rsidRDefault="00540EA1" w:rsidP="00540EA1">
      <w:pPr>
        <w:spacing w:after="0"/>
        <w:ind w:firstLine="567"/>
        <w:jc w:val="both"/>
        <w:rPr>
          <w:rFonts w:ascii="Times New Roman" w:eastAsia="Calibri" w:hAnsi="Times New Roman" w:cs="Times New Roman"/>
          <w:snapToGrid w:val="0"/>
          <w:sz w:val="24"/>
          <w:szCs w:val="24"/>
        </w:rPr>
      </w:pPr>
    </w:p>
    <w:p w14:paraId="57AB6D04" w14:textId="77777777" w:rsidR="001654D8" w:rsidRPr="00432569" w:rsidRDefault="001654D8" w:rsidP="00C05D04">
      <w:pPr>
        <w:pStyle w:val="1111"/>
        <w:numPr>
          <w:ilvl w:val="2"/>
          <w:numId w:val="60"/>
        </w:numPr>
        <w:tabs>
          <w:tab w:val="left" w:pos="851"/>
        </w:tabs>
        <w:ind w:left="0" w:firstLine="0"/>
        <w:outlineLvl w:val="2"/>
        <w:rPr>
          <w:rFonts w:cs="Times New Roman"/>
          <w:i/>
        </w:rPr>
      </w:pPr>
      <w:bookmarkStart w:id="246" w:name="_Toc104449481"/>
      <w:r w:rsidRPr="00432569">
        <w:rPr>
          <w:rFonts w:cs="Times New Roman"/>
          <w:i/>
        </w:rPr>
        <w:t xml:space="preserve">Предложения по обеспечению территории </w:t>
      </w:r>
      <w:proofErr w:type="spellStart"/>
      <w:r w:rsidR="007662A2" w:rsidRPr="00432569">
        <w:rPr>
          <w:rFonts w:cs="Times New Roman"/>
          <w:i/>
        </w:rPr>
        <w:t>Гниловского</w:t>
      </w:r>
      <w:proofErr w:type="spellEnd"/>
      <w:r w:rsidR="00C169F6" w:rsidRPr="00432569">
        <w:rPr>
          <w:rFonts w:cs="Times New Roman"/>
          <w:i/>
        </w:rPr>
        <w:t xml:space="preserve"> сельского поселения</w:t>
      </w:r>
      <w:r w:rsidRPr="00432569">
        <w:rPr>
          <w:rFonts w:cs="Times New Roman"/>
          <w:i/>
        </w:rPr>
        <w:t xml:space="preserve"> объектами жилой инфраструктуры</w:t>
      </w:r>
      <w:r w:rsidR="00E626F6" w:rsidRPr="00432569">
        <w:rPr>
          <w:rFonts w:cs="Times New Roman"/>
          <w:i/>
        </w:rPr>
        <w:t>.</w:t>
      </w:r>
      <w:bookmarkEnd w:id="245"/>
      <w:bookmarkEnd w:id="246"/>
    </w:p>
    <w:p w14:paraId="66820EC3" w14:textId="77777777" w:rsidR="00D968B1" w:rsidRPr="00432569" w:rsidRDefault="00D968B1" w:rsidP="006B2293">
      <w:pPr>
        <w:tabs>
          <w:tab w:val="left" w:pos="851"/>
        </w:tabs>
        <w:autoSpaceDE w:val="0"/>
        <w:autoSpaceDN w:val="0"/>
        <w:adjustRightInd w:val="0"/>
        <w:spacing w:after="0"/>
        <w:ind w:firstLine="567"/>
        <w:jc w:val="both"/>
        <w:rPr>
          <w:rFonts w:ascii="Times New Roman" w:hAnsi="Times New Roman" w:cs="Times New Roman"/>
          <w:sz w:val="24"/>
          <w:szCs w:val="24"/>
        </w:rPr>
      </w:pPr>
    </w:p>
    <w:p w14:paraId="267D46A7" w14:textId="77777777" w:rsidR="00E93970" w:rsidRPr="00432569" w:rsidRDefault="00E93970" w:rsidP="00823C8B">
      <w:pPr>
        <w:spacing w:after="0" w:line="240" w:lineRule="auto"/>
        <w:ind w:firstLine="567"/>
        <w:jc w:val="both"/>
        <w:rPr>
          <w:rFonts w:ascii="Times New Roman" w:eastAsia="Lucida Sans Unicode" w:hAnsi="Times New Roman" w:cs="Times New Roman"/>
          <w:kern w:val="1"/>
          <w:sz w:val="24"/>
          <w:szCs w:val="24"/>
        </w:rPr>
      </w:pPr>
      <w:r w:rsidRPr="00432569">
        <w:rPr>
          <w:rFonts w:ascii="Times New Roman" w:eastAsia="Lucida Sans Unicode" w:hAnsi="Times New Roman" w:cs="Times New Roman"/>
          <w:kern w:val="1"/>
          <w:sz w:val="24"/>
          <w:szCs w:val="24"/>
        </w:rPr>
        <w:t xml:space="preserve">В соответствии с данными, предоставленными администрацией общая площадь жилищного фонда на территории </w:t>
      </w:r>
      <w:proofErr w:type="spellStart"/>
      <w:r w:rsidR="007662A2" w:rsidRPr="00432569">
        <w:rPr>
          <w:rFonts w:ascii="Times New Roman" w:eastAsia="Lucida Sans Unicode" w:hAnsi="Times New Roman" w:cs="Times New Roman"/>
          <w:kern w:val="1"/>
          <w:sz w:val="24"/>
          <w:szCs w:val="24"/>
        </w:rPr>
        <w:t>Гниловского</w:t>
      </w:r>
      <w:proofErr w:type="spellEnd"/>
      <w:r w:rsidR="00C169F6" w:rsidRPr="00432569">
        <w:rPr>
          <w:rFonts w:ascii="Times New Roman" w:eastAsia="Lucida Sans Unicode" w:hAnsi="Times New Roman" w:cs="Times New Roman"/>
          <w:kern w:val="1"/>
          <w:sz w:val="24"/>
          <w:szCs w:val="24"/>
        </w:rPr>
        <w:t xml:space="preserve"> сельского поселения</w:t>
      </w:r>
      <w:r w:rsidRPr="00432569">
        <w:rPr>
          <w:rFonts w:ascii="Times New Roman" w:eastAsia="Lucida Sans Unicode" w:hAnsi="Times New Roman" w:cs="Times New Roman"/>
          <w:kern w:val="1"/>
          <w:sz w:val="24"/>
          <w:szCs w:val="24"/>
        </w:rPr>
        <w:t xml:space="preserve"> по состоянию на 01.</w:t>
      </w:r>
      <w:r w:rsidR="00E17288" w:rsidRPr="00432569">
        <w:rPr>
          <w:rFonts w:ascii="Times New Roman" w:eastAsia="Lucida Sans Unicode" w:hAnsi="Times New Roman" w:cs="Times New Roman"/>
          <w:kern w:val="1"/>
          <w:sz w:val="24"/>
          <w:szCs w:val="24"/>
        </w:rPr>
        <w:t>01</w:t>
      </w:r>
      <w:r w:rsidR="00947C65" w:rsidRPr="00432569">
        <w:rPr>
          <w:rFonts w:ascii="Times New Roman" w:eastAsia="Lucida Sans Unicode" w:hAnsi="Times New Roman" w:cs="Times New Roman"/>
          <w:kern w:val="1"/>
          <w:sz w:val="24"/>
          <w:szCs w:val="24"/>
        </w:rPr>
        <w:t>.2021 составила 80</w:t>
      </w:r>
      <w:r w:rsidR="006B6BC3" w:rsidRPr="00432569">
        <w:rPr>
          <w:rFonts w:ascii="Times New Roman" w:eastAsia="Lucida Sans Unicode" w:hAnsi="Times New Roman" w:cs="Times New Roman"/>
          <w:kern w:val="1"/>
          <w:sz w:val="24"/>
          <w:szCs w:val="24"/>
        </w:rPr>
        <w:t>82</w:t>
      </w:r>
      <w:r w:rsidR="00300C15" w:rsidRPr="00432569">
        <w:rPr>
          <w:rFonts w:ascii="Times New Roman" w:eastAsia="Lucida Sans Unicode" w:hAnsi="Times New Roman" w:cs="Times New Roman"/>
          <w:kern w:val="1"/>
          <w:sz w:val="24"/>
          <w:szCs w:val="24"/>
        </w:rPr>
        <w:t>4</w:t>
      </w:r>
      <w:r w:rsidR="006B6BC3" w:rsidRPr="00432569">
        <w:rPr>
          <w:rFonts w:ascii="Times New Roman" w:eastAsia="Lucida Sans Unicode" w:hAnsi="Times New Roman" w:cs="Times New Roman"/>
          <w:kern w:val="1"/>
          <w:sz w:val="24"/>
          <w:szCs w:val="24"/>
        </w:rPr>
        <w:t xml:space="preserve"> </w:t>
      </w:r>
      <w:proofErr w:type="spellStart"/>
      <w:r w:rsidRPr="00432569">
        <w:rPr>
          <w:rFonts w:ascii="Times New Roman" w:eastAsia="Lucida Sans Unicode" w:hAnsi="Times New Roman" w:cs="Times New Roman"/>
          <w:kern w:val="1"/>
          <w:sz w:val="24"/>
          <w:szCs w:val="24"/>
        </w:rPr>
        <w:t>кв.м</w:t>
      </w:r>
      <w:proofErr w:type="spellEnd"/>
      <w:r w:rsidRPr="00432569">
        <w:rPr>
          <w:rFonts w:ascii="Times New Roman" w:eastAsia="Lucida Sans Unicode" w:hAnsi="Times New Roman" w:cs="Times New Roman"/>
          <w:kern w:val="1"/>
          <w:sz w:val="24"/>
          <w:szCs w:val="24"/>
        </w:rPr>
        <w:t>.</w:t>
      </w:r>
    </w:p>
    <w:p w14:paraId="2F0C3927" w14:textId="77777777" w:rsidR="00AE17D2" w:rsidRPr="00432569" w:rsidRDefault="00AE17D2" w:rsidP="00AE17D2">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Согласно РНГП ВО средняя жилищная обеспеченность составляет 30 м</w:t>
      </w:r>
      <w:r w:rsidRPr="00432569">
        <w:rPr>
          <w:rFonts w:ascii="Times New Roman" w:hAnsi="Times New Roman" w:cs="Times New Roman"/>
          <w:sz w:val="24"/>
          <w:szCs w:val="24"/>
          <w:vertAlign w:val="superscript"/>
        </w:rPr>
        <w:t xml:space="preserve">2 </w:t>
      </w:r>
      <w:r w:rsidRPr="00432569">
        <w:rPr>
          <w:rFonts w:ascii="Times New Roman" w:hAnsi="Times New Roman" w:cs="Times New Roman"/>
          <w:sz w:val="24"/>
          <w:szCs w:val="24"/>
        </w:rPr>
        <w:t>на одного человека (в среднем по области).</w:t>
      </w:r>
    </w:p>
    <w:p w14:paraId="02F967C3" w14:textId="77777777" w:rsidR="002517BD" w:rsidRPr="00432569" w:rsidRDefault="002517BD" w:rsidP="002517BD">
      <w:pPr>
        <w:spacing w:after="0" w:line="240" w:lineRule="auto"/>
        <w:ind w:firstLine="567"/>
        <w:jc w:val="both"/>
        <w:rPr>
          <w:rFonts w:ascii="Times New Roman" w:eastAsia="Lucida Sans Unicode" w:hAnsi="Times New Roman" w:cs="Times New Roman"/>
          <w:kern w:val="1"/>
          <w:sz w:val="24"/>
          <w:szCs w:val="24"/>
        </w:rPr>
      </w:pPr>
      <w:r w:rsidRPr="00432569">
        <w:rPr>
          <w:rFonts w:ascii="Times New Roman" w:hAnsi="Times New Roman" w:cs="Times New Roman"/>
          <w:sz w:val="24"/>
          <w:szCs w:val="24"/>
        </w:rPr>
        <w:t>Так как жилой фонд на территории населенных пунктов представлен преимущественно индивидуальными жилыми домами, для оценки обеспеченности населения следует применять показатель 40 м</w:t>
      </w:r>
      <w:r w:rsidRPr="00432569">
        <w:rPr>
          <w:rFonts w:ascii="Times New Roman" w:hAnsi="Times New Roman" w:cs="Times New Roman"/>
          <w:sz w:val="24"/>
          <w:szCs w:val="24"/>
          <w:vertAlign w:val="superscript"/>
        </w:rPr>
        <w:t>2</w:t>
      </w:r>
      <w:r w:rsidRPr="00432569">
        <w:rPr>
          <w:rFonts w:ascii="Times New Roman" w:hAnsi="Times New Roman" w:cs="Times New Roman"/>
          <w:sz w:val="24"/>
          <w:szCs w:val="24"/>
        </w:rPr>
        <w:t xml:space="preserve"> на одного жителя.</w:t>
      </w:r>
    </w:p>
    <w:p w14:paraId="350E481B" w14:textId="77777777" w:rsidR="00823C8B" w:rsidRPr="00432569" w:rsidRDefault="00823C8B" w:rsidP="00823C8B">
      <w:pPr>
        <w:spacing w:after="0" w:line="240" w:lineRule="auto"/>
        <w:ind w:firstLine="567"/>
        <w:jc w:val="both"/>
        <w:rPr>
          <w:rFonts w:ascii="Times New Roman" w:hAnsi="Times New Roman" w:cs="Times New Roman"/>
          <w:sz w:val="24"/>
          <w:szCs w:val="24"/>
        </w:rPr>
      </w:pPr>
      <w:r w:rsidRPr="00432569">
        <w:rPr>
          <w:rFonts w:ascii="Times New Roman" w:eastAsia="Lucida Sans Unicode" w:hAnsi="Times New Roman" w:cs="Times New Roman"/>
          <w:kern w:val="1"/>
          <w:sz w:val="24"/>
          <w:szCs w:val="24"/>
        </w:rPr>
        <w:t>Общая численность населения по состоянию на 01.</w:t>
      </w:r>
      <w:r w:rsidR="00E17288" w:rsidRPr="00432569">
        <w:rPr>
          <w:rFonts w:ascii="Times New Roman" w:eastAsia="Lucida Sans Unicode" w:hAnsi="Times New Roman" w:cs="Times New Roman"/>
          <w:kern w:val="1"/>
          <w:sz w:val="24"/>
          <w:szCs w:val="24"/>
        </w:rPr>
        <w:t>01</w:t>
      </w:r>
      <w:r w:rsidRPr="00432569">
        <w:rPr>
          <w:rFonts w:ascii="Times New Roman" w:eastAsia="Lucida Sans Unicode" w:hAnsi="Times New Roman" w:cs="Times New Roman"/>
          <w:kern w:val="1"/>
          <w:sz w:val="24"/>
          <w:szCs w:val="24"/>
        </w:rPr>
        <w:t>.202</w:t>
      </w:r>
      <w:r w:rsidR="00947C65" w:rsidRPr="00432569">
        <w:rPr>
          <w:rFonts w:ascii="Times New Roman" w:eastAsia="Lucida Sans Unicode" w:hAnsi="Times New Roman" w:cs="Times New Roman"/>
          <w:kern w:val="1"/>
          <w:sz w:val="24"/>
          <w:szCs w:val="24"/>
        </w:rPr>
        <w:t>2</w:t>
      </w:r>
      <w:r w:rsidRPr="00432569">
        <w:rPr>
          <w:rFonts w:ascii="Times New Roman" w:eastAsia="Lucida Sans Unicode" w:hAnsi="Times New Roman" w:cs="Times New Roman"/>
          <w:kern w:val="1"/>
          <w:sz w:val="24"/>
          <w:szCs w:val="24"/>
        </w:rPr>
        <w:t xml:space="preserve"> на территории </w:t>
      </w:r>
      <w:proofErr w:type="spellStart"/>
      <w:r w:rsidR="007662A2" w:rsidRPr="00432569">
        <w:rPr>
          <w:rFonts w:ascii="Times New Roman" w:eastAsia="Lucida Sans Unicode" w:hAnsi="Times New Roman" w:cs="Times New Roman"/>
          <w:kern w:val="1"/>
          <w:sz w:val="24"/>
          <w:szCs w:val="24"/>
        </w:rPr>
        <w:t>Гниловского</w:t>
      </w:r>
      <w:proofErr w:type="spellEnd"/>
      <w:r w:rsidR="00C169F6" w:rsidRPr="00432569">
        <w:rPr>
          <w:rFonts w:ascii="Times New Roman" w:eastAsia="Lucida Sans Unicode" w:hAnsi="Times New Roman" w:cs="Times New Roman"/>
          <w:kern w:val="1"/>
          <w:sz w:val="24"/>
          <w:szCs w:val="24"/>
        </w:rPr>
        <w:t xml:space="preserve"> сельского поселения</w:t>
      </w:r>
      <w:r w:rsidRPr="00432569">
        <w:rPr>
          <w:rFonts w:ascii="Times New Roman" w:eastAsia="Lucida Sans Unicode" w:hAnsi="Times New Roman" w:cs="Times New Roman"/>
          <w:kern w:val="1"/>
          <w:sz w:val="24"/>
          <w:szCs w:val="24"/>
        </w:rPr>
        <w:t xml:space="preserve"> составляет </w:t>
      </w:r>
      <w:r w:rsidR="00623426" w:rsidRPr="00432569">
        <w:rPr>
          <w:rFonts w:ascii="Times New Roman" w:eastAsia="Lucida Sans Unicode" w:hAnsi="Times New Roman" w:cs="Times New Roman"/>
          <w:kern w:val="1"/>
          <w:sz w:val="24"/>
          <w:szCs w:val="24"/>
        </w:rPr>
        <w:t>3788</w:t>
      </w:r>
      <w:r w:rsidRPr="00432569">
        <w:rPr>
          <w:rFonts w:ascii="Times New Roman" w:eastAsia="Lucida Sans Unicode" w:hAnsi="Times New Roman" w:cs="Times New Roman"/>
          <w:kern w:val="1"/>
          <w:sz w:val="24"/>
          <w:szCs w:val="24"/>
        </w:rPr>
        <w:t xml:space="preserve"> человек. Таким образом, </w:t>
      </w:r>
      <w:r w:rsidRPr="00432569">
        <w:rPr>
          <w:rFonts w:ascii="Times New Roman" w:hAnsi="Times New Roman" w:cs="Times New Roman"/>
          <w:sz w:val="24"/>
          <w:szCs w:val="24"/>
        </w:rPr>
        <w:t>показатель жилищной обеспеченности</w:t>
      </w:r>
      <w:r w:rsidRPr="00432569">
        <w:rPr>
          <w:rFonts w:ascii="Times New Roman" w:eastAsia="Lucida Sans Unicode" w:hAnsi="Times New Roman" w:cs="Times New Roman"/>
          <w:kern w:val="1"/>
          <w:sz w:val="24"/>
          <w:szCs w:val="24"/>
        </w:rPr>
        <w:t xml:space="preserve"> составляет </w:t>
      </w:r>
      <w:r w:rsidR="00300C15" w:rsidRPr="00432569">
        <w:rPr>
          <w:rFonts w:ascii="Times New Roman" w:eastAsia="Lucida Sans Unicode" w:hAnsi="Times New Roman" w:cs="Times New Roman"/>
          <w:kern w:val="1"/>
          <w:sz w:val="24"/>
          <w:szCs w:val="24"/>
        </w:rPr>
        <w:t>21,33</w:t>
      </w:r>
      <w:r w:rsidR="006B6BC3" w:rsidRPr="00432569">
        <w:rPr>
          <w:rFonts w:ascii="Times New Roman" w:eastAsia="Lucida Sans Unicode" w:hAnsi="Times New Roman" w:cs="Times New Roman"/>
          <w:kern w:val="1"/>
          <w:sz w:val="24"/>
          <w:szCs w:val="24"/>
        </w:rPr>
        <w:t xml:space="preserve"> </w:t>
      </w:r>
      <w:proofErr w:type="spellStart"/>
      <w:r w:rsidR="00FB0602" w:rsidRPr="00432569">
        <w:rPr>
          <w:rFonts w:ascii="Times New Roman" w:eastAsia="Lucida Sans Unicode" w:hAnsi="Times New Roman" w:cs="Times New Roman"/>
          <w:kern w:val="1"/>
          <w:sz w:val="24"/>
          <w:szCs w:val="24"/>
        </w:rPr>
        <w:t>кв.м</w:t>
      </w:r>
      <w:proofErr w:type="spellEnd"/>
      <w:r w:rsidR="00FB0602" w:rsidRPr="00432569">
        <w:rPr>
          <w:rFonts w:ascii="Times New Roman" w:eastAsia="Lucida Sans Unicode" w:hAnsi="Times New Roman" w:cs="Times New Roman"/>
          <w:kern w:val="1"/>
          <w:sz w:val="24"/>
          <w:szCs w:val="24"/>
        </w:rPr>
        <w:t xml:space="preserve">./чел. </w:t>
      </w:r>
      <w:r w:rsidR="002517BD" w:rsidRPr="00432569">
        <w:rPr>
          <w:rFonts w:ascii="Times New Roman" w:hAnsi="Times New Roman" w:cs="Times New Roman"/>
          <w:sz w:val="24"/>
          <w:szCs w:val="24"/>
        </w:rPr>
        <w:t>Этот показатель ниже нормативного в 40 кв. м/чел.</w:t>
      </w:r>
    </w:p>
    <w:p w14:paraId="7FF10A59" w14:textId="77777777" w:rsidR="00823C8B" w:rsidRPr="00432569" w:rsidRDefault="00823C8B" w:rsidP="00823C8B">
      <w:pPr>
        <w:spacing w:after="0" w:line="240" w:lineRule="auto"/>
        <w:ind w:firstLine="567"/>
        <w:jc w:val="both"/>
        <w:rPr>
          <w:rFonts w:ascii="Times New Roman" w:eastAsia="Lucida Sans Unicode" w:hAnsi="Times New Roman" w:cs="Times New Roman"/>
          <w:kern w:val="1"/>
          <w:sz w:val="24"/>
          <w:szCs w:val="24"/>
        </w:rPr>
      </w:pPr>
      <w:r w:rsidRPr="00432569">
        <w:rPr>
          <w:rFonts w:ascii="Times New Roman" w:hAnsi="Times New Roman" w:cs="Times New Roman"/>
          <w:sz w:val="24"/>
          <w:szCs w:val="24"/>
        </w:rPr>
        <w:t>Все вышеперечисленные факторы напрямую влияют на необходимость развития нового жилищного строительства.</w:t>
      </w:r>
    </w:p>
    <w:p w14:paraId="5D2707AB" w14:textId="77777777" w:rsidR="00BD275D" w:rsidRPr="00432569" w:rsidRDefault="00BD275D" w:rsidP="00BD275D">
      <w:pPr>
        <w:pStyle w:val="a9"/>
        <w:ind w:firstLine="567"/>
        <w:jc w:val="both"/>
      </w:pPr>
      <w:r w:rsidRPr="00432569">
        <w:t>Для улучшения жилищных условий существующего населения не</w:t>
      </w:r>
      <w:r w:rsidR="002517BD" w:rsidRPr="00432569">
        <w:t xml:space="preserve">обходимо строительство 70696 </w:t>
      </w:r>
      <w:proofErr w:type="spellStart"/>
      <w:r w:rsidRPr="00432569">
        <w:t>кв.м</w:t>
      </w:r>
      <w:proofErr w:type="spellEnd"/>
      <w:r w:rsidRPr="00432569">
        <w:t xml:space="preserve"> площад</w:t>
      </w:r>
      <w:r w:rsidR="00975726" w:rsidRPr="00432569">
        <w:t>и нового жилого фонда (квартир)</w:t>
      </w:r>
      <w:r w:rsidRPr="00432569">
        <w:t xml:space="preserve">. </w:t>
      </w:r>
    </w:p>
    <w:p w14:paraId="3D5E1765" w14:textId="77777777" w:rsidR="00823C8B" w:rsidRPr="00432569" w:rsidRDefault="00BD275D" w:rsidP="00BD275D">
      <w:pPr>
        <w:autoSpaceDE w:val="0"/>
        <w:autoSpaceDN w:val="0"/>
        <w:adjustRightInd w:val="0"/>
        <w:spacing w:after="0"/>
        <w:ind w:firstLine="567"/>
        <w:jc w:val="both"/>
        <w:rPr>
          <w:rFonts w:ascii="Times New Roman" w:eastAsia="TimesNewRoman" w:hAnsi="Times New Roman" w:cs="Times New Roman"/>
          <w:sz w:val="24"/>
          <w:szCs w:val="24"/>
        </w:rPr>
      </w:pPr>
      <w:r w:rsidRPr="00432569">
        <w:rPr>
          <w:rFonts w:ascii="Times New Roman" w:hAnsi="Times New Roman" w:cs="Times New Roman"/>
          <w:sz w:val="24"/>
          <w:szCs w:val="24"/>
        </w:rPr>
        <w:t>Обеспечить новым комфортным жильем необходимо также и льготные категории граждан, ветеранов ВОВ, инвалидов, выпускников интернатов, многодетные семьи и пр.</w:t>
      </w:r>
    </w:p>
    <w:p w14:paraId="5DB44339" w14:textId="77777777" w:rsidR="001574FB" w:rsidRPr="00432569" w:rsidRDefault="001574FB" w:rsidP="001574FB">
      <w:pPr>
        <w:pStyle w:val="a9"/>
        <w:ind w:firstLine="567"/>
        <w:jc w:val="both"/>
      </w:pPr>
      <w:r w:rsidRPr="00432569">
        <w:t xml:space="preserve">Помимо этого, необходимо учитывать сценарий демографического прогноза, согласно которому население </w:t>
      </w:r>
      <w:proofErr w:type="spellStart"/>
      <w:r w:rsidR="007662A2" w:rsidRPr="00432569">
        <w:t>Гниловского</w:t>
      </w:r>
      <w:proofErr w:type="spellEnd"/>
      <w:r w:rsidR="00C169F6" w:rsidRPr="00432569">
        <w:t xml:space="preserve"> сельского поселения</w:t>
      </w:r>
      <w:r w:rsidRPr="00432569">
        <w:t xml:space="preserve"> к 20</w:t>
      </w:r>
      <w:r w:rsidR="00947C65" w:rsidRPr="00432569">
        <w:t xml:space="preserve">30 году должно увеличиться на 72 </w:t>
      </w:r>
      <w:r w:rsidRPr="00432569">
        <w:t>человек</w:t>
      </w:r>
      <w:r w:rsidR="00947C65" w:rsidRPr="00432569">
        <w:t>а</w:t>
      </w:r>
      <w:r w:rsidRPr="00432569">
        <w:t xml:space="preserve"> </w:t>
      </w:r>
      <w:r w:rsidR="00E91491" w:rsidRPr="00432569">
        <w:t>и</w:t>
      </w:r>
      <w:r w:rsidR="00947C65" w:rsidRPr="00432569">
        <w:t xml:space="preserve"> составить 3860 </w:t>
      </w:r>
      <w:r w:rsidR="00E91491" w:rsidRPr="00432569">
        <w:t>чел</w:t>
      </w:r>
      <w:r w:rsidRPr="00432569">
        <w:t xml:space="preserve">. В этой связи, нужно учесть необходимость в обеспечении комфортным жильем нового населения, а это </w:t>
      </w:r>
      <w:r w:rsidR="00947C65" w:rsidRPr="00432569">
        <w:t xml:space="preserve">еще 2880 </w:t>
      </w:r>
      <w:proofErr w:type="spellStart"/>
      <w:r w:rsidRPr="00432569">
        <w:t>кв.м</w:t>
      </w:r>
      <w:proofErr w:type="spellEnd"/>
      <w:r w:rsidRPr="00432569">
        <w:t xml:space="preserve"> общей площади нового жилого фонда (квартир). </w:t>
      </w:r>
    </w:p>
    <w:p w14:paraId="6783D120" w14:textId="77777777" w:rsidR="001574FB" w:rsidRPr="00432569" w:rsidRDefault="001574FB" w:rsidP="001574FB">
      <w:pPr>
        <w:pStyle w:val="a9"/>
        <w:ind w:firstLine="567"/>
        <w:jc w:val="both"/>
      </w:pPr>
      <w:r w:rsidRPr="00432569">
        <w:t>Таким образом, общая площадь нового жилого фонда, который необходимо построить до 20</w:t>
      </w:r>
      <w:r w:rsidR="00947C65" w:rsidRPr="00432569">
        <w:t>30</w:t>
      </w:r>
      <w:r w:rsidRPr="00432569">
        <w:t xml:space="preserve"> года, составляет</w:t>
      </w:r>
      <w:r w:rsidR="002517BD" w:rsidRPr="00432569">
        <w:rPr>
          <w:b/>
        </w:rPr>
        <w:t xml:space="preserve"> не менее 73576 </w:t>
      </w:r>
      <w:proofErr w:type="spellStart"/>
      <w:r w:rsidRPr="00432569">
        <w:rPr>
          <w:b/>
        </w:rPr>
        <w:t>кв.м</w:t>
      </w:r>
      <w:proofErr w:type="spellEnd"/>
      <w:r w:rsidRPr="00432569">
        <w:rPr>
          <w:b/>
        </w:rPr>
        <w:t>.</w:t>
      </w:r>
    </w:p>
    <w:p w14:paraId="46FA9649" w14:textId="77777777" w:rsidR="008A4E3F" w:rsidRPr="00432569" w:rsidRDefault="008A4E3F" w:rsidP="00F86F56">
      <w:pPr>
        <w:spacing w:after="0"/>
        <w:ind w:firstLine="567"/>
        <w:jc w:val="both"/>
        <w:rPr>
          <w:rFonts w:ascii="Times New Roman" w:eastAsia="TimesNewRoman" w:hAnsi="Times New Roman" w:cs="Times New Roman"/>
          <w:sz w:val="24"/>
          <w:szCs w:val="24"/>
          <w:lang w:eastAsia="ru-RU"/>
        </w:rPr>
      </w:pPr>
      <w:r w:rsidRPr="00432569">
        <w:rPr>
          <w:rFonts w:ascii="Times New Roman" w:eastAsia="TimesNewRoman" w:hAnsi="Times New Roman" w:cs="Times New Roman"/>
          <w:sz w:val="24"/>
          <w:szCs w:val="24"/>
          <w:lang w:eastAsia="ru-RU"/>
        </w:rPr>
        <w:t xml:space="preserve">Настоящим проектом генерального плана </w:t>
      </w:r>
      <w:r w:rsidR="009B5EE8" w:rsidRPr="00432569">
        <w:rPr>
          <w:rFonts w:ascii="Times New Roman" w:eastAsia="TimesNewRoman" w:hAnsi="Times New Roman" w:cs="Times New Roman"/>
          <w:sz w:val="24"/>
          <w:szCs w:val="24"/>
          <w:lang w:eastAsia="ru-RU"/>
        </w:rPr>
        <w:t>для</w:t>
      </w:r>
      <w:r w:rsidRPr="00432569">
        <w:rPr>
          <w:rFonts w:ascii="Times New Roman" w:eastAsia="TimesNewRoman" w:hAnsi="Times New Roman" w:cs="Times New Roman"/>
          <w:sz w:val="24"/>
          <w:szCs w:val="24"/>
          <w:lang w:eastAsia="ru-RU"/>
        </w:rPr>
        <w:t xml:space="preserve"> жилищно</w:t>
      </w:r>
      <w:r w:rsidR="009B5EE8" w:rsidRPr="00432569">
        <w:rPr>
          <w:rFonts w:ascii="Times New Roman" w:eastAsia="TimesNewRoman" w:hAnsi="Times New Roman" w:cs="Times New Roman"/>
          <w:sz w:val="24"/>
          <w:szCs w:val="24"/>
          <w:lang w:eastAsia="ru-RU"/>
        </w:rPr>
        <w:t>го</w:t>
      </w:r>
      <w:r w:rsidRPr="00432569">
        <w:rPr>
          <w:rFonts w:ascii="Times New Roman" w:eastAsia="TimesNewRoman" w:hAnsi="Times New Roman" w:cs="Times New Roman"/>
          <w:sz w:val="24"/>
          <w:szCs w:val="24"/>
          <w:lang w:eastAsia="ru-RU"/>
        </w:rPr>
        <w:t xml:space="preserve"> строительств</w:t>
      </w:r>
      <w:r w:rsidR="009B5EE8" w:rsidRPr="00432569">
        <w:rPr>
          <w:rFonts w:ascii="Times New Roman" w:eastAsia="TimesNewRoman" w:hAnsi="Times New Roman" w:cs="Times New Roman"/>
          <w:sz w:val="24"/>
          <w:szCs w:val="24"/>
          <w:lang w:eastAsia="ru-RU"/>
        </w:rPr>
        <w:t>а</w:t>
      </w:r>
      <w:r w:rsidRPr="00432569">
        <w:rPr>
          <w:rFonts w:ascii="Times New Roman" w:eastAsia="TimesNewRoman" w:hAnsi="Times New Roman" w:cs="Times New Roman"/>
          <w:sz w:val="24"/>
          <w:szCs w:val="24"/>
          <w:lang w:eastAsia="ru-RU"/>
        </w:rPr>
        <w:t xml:space="preserve"> предлага</w:t>
      </w:r>
      <w:r w:rsidR="0092562E" w:rsidRPr="00432569">
        <w:rPr>
          <w:rFonts w:ascii="Times New Roman" w:eastAsia="TimesNewRoman" w:hAnsi="Times New Roman" w:cs="Times New Roman"/>
          <w:sz w:val="24"/>
          <w:szCs w:val="24"/>
          <w:lang w:eastAsia="ru-RU"/>
        </w:rPr>
        <w:t>ю</w:t>
      </w:r>
      <w:r w:rsidRPr="00432569">
        <w:rPr>
          <w:rFonts w:ascii="Times New Roman" w:eastAsia="TimesNewRoman" w:hAnsi="Times New Roman" w:cs="Times New Roman"/>
          <w:sz w:val="24"/>
          <w:szCs w:val="24"/>
          <w:lang w:eastAsia="ru-RU"/>
        </w:rPr>
        <w:t>тся территории</w:t>
      </w:r>
      <w:r w:rsidR="00F86F56" w:rsidRPr="00432569">
        <w:rPr>
          <w:rFonts w:ascii="Times New Roman" w:eastAsia="TimesNewRoman" w:hAnsi="Times New Roman" w:cs="Times New Roman"/>
          <w:sz w:val="24"/>
          <w:szCs w:val="24"/>
          <w:lang w:eastAsia="ru-RU"/>
        </w:rPr>
        <w:t xml:space="preserve"> </w:t>
      </w:r>
      <w:r w:rsidR="0096690F" w:rsidRPr="00432569">
        <w:rPr>
          <w:rFonts w:ascii="Times New Roman" w:eastAsia="TimesNewRoman" w:hAnsi="Times New Roman" w:cs="Times New Roman"/>
          <w:sz w:val="24"/>
          <w:szCs w:val="24"/>
          <w:lang w:eastAsia="ru-RU"/>
        </w:rPr>
        <w:t>существующей застройки</w:t>
      </w:r>
      <w:r w:rsidR="00DC7980" w:rsidRPr="00432569">
        <w:rPr>
          <w:rFonts w:ascii="Times New Roman" w:eastAsia="TimesNewRoman" w:hAnsi="Times New Roman" w:cs="Times New Roman"/>
          <w:sz w:val="24"/>
          <w:szCs w:val="24"/>
          <w:lang w:eastAsia="ru-RU"/>
        </w:rPr>
        <w:t>, подлежащие модернизации за счет повышения плотности застройки</w:t>
      </w:r>
      <w:r w:rsidR="001E44DC" w:rsidRPr="00432569">
        <w:rPr>
          <w:rFonts w:ascii="Times New Roman" w:eastAsia="TimesNewRoman" w:hAnsi="Times New Roman" w:cs="Times New Roman"/>
          <w:sz w:val="24"/>
          <w:szCs w:val="24"/>
          <w:lang w:eastAsia="ru-RU"/>
        </w:rPr>
        <w:t>.</w:t>
      </w:r>
    </w:p>
    <w:p w14:paraId="16644A4F" w14:textId="77777777" w:rsidR="00796B5B" w:rsidRPr="00432569" w:rsidRDefault="00796B5B" w:rsidP="00A359B1">
      <w:pPr>
        <w:pStyle w:val="a9"/>
        <w:ind w:firstLine="567"/>
        <w:jc w:val="both"/>
      </w:pPr>
    </w:p>
    <w:p w14:paraId="20837FBC" w14:textId="77777777" w:rsidR="008F32B5" w:rsidRPr="00432569" w:rsidRDefault="008F32B5" w:rsidP="008F32B5">
      <w:pPr>
        <w:pStyle w:val="a9"/>
        <w:ind w:firstLine="567"/>
        <w:jc w:val="center"/>
      </w:pPr>
      <w:r w:rsidRPr="00432569">
        <w:rPr>
          <w:b/>
        </w:rPr>
        <w:t xml:space="preserve">Перечень мероприятий по обеспечению </w:t>
      </w:r>
      <w:proofErr w:type="spellStart"/>
      <w:r w:rsidR="007662A2" w:rsidRPr="00432569">
        <w:rPr>
          <w:b/>
        </w:rPr>
        <w:t>Гниловского</w:t>
      </w:r>
      <w:proofErr w:type="spellEnd"/>
      <w:r w:rsidR="00FC275F" w:rsidRPr="00432569">
        <w:rPr>
          <w:b/>
        </w:rPr>
        <w:t xml:space="preserve"> сельского поселения</w:t>
      </w:r>
      <w:r w:rsidRPr="00432569">
        <w:rPr>
          <w:b/>
        </w:rPr>
        <w:t xml:space="preserve"> объектами жилой инфраструктуры.</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875"/>
        <w:gridCol w:w="2442"/>
        <w:gridCol w:w="2339"/>
      </w:tblGrid>
      <w:tr w:rsidR="00432569" w:rsidRPr="00432569" w14:paraId="1ADD3108" w14:textId="77777777" w:rsidTr="00623426">
        <w:trPr>
          <w:trHeight w:val="649"/>
          <w:tblHeader/>
          <w:jc w:val="center"/>
        </w:trPr>
        <w:tc>
          <w:tcPr>
            <w:tcW w:w="624" w:type="dxa"/>
            <w:vMerge w:val="restart"/>
            <w:shd w:val="clear" w:color="auto" w:fill="D9D9D9" w:themeFill="background1" w:themeFillShade="D9"/>
            <w:vAlign w:val="center"/>
          </w:tcPr>
          <w:p w14:paraId="6FC80A43" w14:textId="77777777" w:rsidR="00832321" w:rsidRPr="00432569" w:rsidRDefault="00832321" w:rsidP="00704690">
            <w:pPr>
              <w:spacing w:after="0"/>
              <w:jc w:val="center"/>
              <w:rPr>
                <w:rFonts w:ascii="Times New Roman" w:hAnsi="Times New Roman" w:cs="Times New Roman"/>
                <w:b/>
              </w:rPr>
            </w:pPr>
            <w:r w:rsidRPr="00432569">
              <w:rPr>
                <w:rFonts w:ascii="Times New Roman" w:hAnsi="Times New Roman" w:cs="Times New Roman"/>
                <w:b/>
              </w:rPr>
              <w:t>№ п/п</w:t>
            </w:r>
          </w:p>
        </w:tc>
        <w:tc>
          <w:tcPr>
            <w:tcW w:w="3875" w:type="dxa"/>
            <w:vMerge w:val="restart"/>
            <w:shd w:val="clear" w:color="auto" w:fill="D9D9D9" w:themeFill="background1" w:themeFillShade="D9"/>
            <w:vAlign w:val="center"/>
          </w:tcPr>
          <w:p w14:paraId="683EAAAB" w14:textId="77777777" w:rsidR="00832321" w:rsidRPr="00432569" w:rsidRDefault="002D215D" w:rsidP="002D215D">
            <w:pPr>
              <w:spacing w:after="0"/>
              <w:jc w:val="center"/>
              <w:rPr>
                <w:rFonts w:ascii="Times New Roman" w:hAnsi="Times New Roman" w:cs="Times New Roman"/>
                <w:b/>
              </w:rPr>
            </w:pPr>
            <w:r w:rsidRPr="00432569">
              <w:rPr>
                <w:rFonts w:ascii="Times New Roman" w:hAnsi="Times New Roman" w:cs="Times New Roman"/>
                <w:b/>
              </w:rPr>
              <w:t>Наименование мероприятия</w:t>
            </w:r>
          </w:p>
        </w:tc>
        <w:tc>
          <w:tcPr>
            <w:tcW w:w="2442" w:type="dxa"/>
            <w:vMerge w:val="restart"/>
            <w:shd w:val="clear" w:color="auto" w:fill="D9D9D9" w:themeFill="background1" w:themeFillShade="D9"/>
            <w:vAlign w:val="center"/>
          </w:tcPr>
          <w:p w14:paraId="4726458D" w14:textId="77777777" w:rsidR="00832321" w:rsidRPr="00432569" w:rsidRDefault="00832321" w:rsidP="0043527C">
            <w:pPr>
              <w:spacing w:after="0"/>
              <w:jc w:val="center"/>
              <w:rPr>
                <w:rFonts w:ascii="Times New Roman" w:hAnsi="Times New Roman" w:cs="Times New Roman"/>
                <w:b/>
                <w:highlight w:val="yellow"/>
              </w:rPr>
            </w:pPr>
            <w:r w:rsidRPr="00432569">
              <w:rPr>
                <w:rFonts w:ascii="Times New Roman" w:hAnsi="Times New Roman" w:cs="Times New Roman"/>
                <w:b/>
              </w:rPr>
              <w:t xml:space="preserve">Площадь жилого фонда </w:t>
            </w:r>
            <w:proofErr w:type="spellStart"/>
            <w:r w:rsidRPr="00432569">
              <w:rPr>
                <w:rFonts w:ascii="Times New Roman" w:hAnsi="Times New Roman" w:cs="Times New Roman"/>
                <w:b/>
              </w:rPr>
              <w:t>кв.м</w:t>
            </w:r>
            <w:proofErr w:type="spellEnd"/>
            <w:r w:rsidRPr="00432569">
              <w:rPr>
                <w:rFonts w:ascii="Times New Roman" w:hAnsi="Times New Roman" w:cs="Times New Roman"/>
                <w:b/>
              </w:rPr>
              <w:t>.</w:t>
            </w:r>
          </w:p>
        </w:tc>
        <w:tc>
          <w:tcPr>
            <w:tcW w:w="2339" w:type="dxa"/>
            <w:shd w:val="clear" w:color="auto" w:fill="D9D9D9" w:themeFill="background1" w:themeFillShade="D9"/>
          </w:tcPr>
          <w:p w14:paraId="22470D7D" w14:textId="77777777" w:rsidR="00832321" w:rsidRPr="00432569" w:rsidRDefault="00832321" w:rsidP="0043527C">
            <w:pPr>
              <w:spacing w:after="0"/>
              <w:jc w:val="center"/>
              <w:rPr>
                <w:rFonts w:ascii="Times New Roman" w:hAnsi="Times New Roman" w:cs="Times New Roman"/>
                <w:b/>
              </w:rPr>
            </w:pPr>
            <w:r w:rsidRPr="00432569">
              <w:rPr>
                <w:rFonts w:ascii="Times New Roman" w:hAnsi="Times New Roman" w:cs="Times New Roman"/>
                <w:b/>
              </w:rPr>
              <w:t>Этапы реализации проектных решений</w:t>
            </w:r>
          </w:p>
        </w:tc>
      </w:tr>
      <w:tr w:rsidR="00432569" w:rsidRPr="00432569" w14:paraId="6570387B" w14:textId="77777777" w:rsidTr="00623426">
        <w:trPr>
          <w:trHeight w:val="459"/>
          <w:tblHeader/>
          <w:jc w:val="center"/>
        </w:trPr>
        <w:tc>
          <w:tcPr>
            <w:tcW w:w="624" w:type="dxa"/>
            <w:vMerge/>
            <w:shd w:val="clear" w:color="auto" w:fill="D9D9D9" w:themeFill="background1" w:themeFillShade="D9"/>
            <w:vAlign w:val="center"/>
          </w:tcPr>
          <w:p w14:paraId="32AEB15C" w14:textId="77777777" w:rsidR="00623426" w:rsidRPr="00432569" w:rsidRDefault="00623426" w:rsidP="00704690">
            <w:pPr>
              <w:spacing w:after="0"/>
              <w:jc w:val="center"/>
              <w:rPr>
                <w:rFonts w:ascii="Times New Roman" w:hAnsi="Times New Roman" w:cs="Times New Roman"/>
                <w:b/>
                <w:highlight w:val="yellow"/>
              </w:rPr>
            </w:pPr>
          </w:p>
        </w:tc>
        <w:tc>
          <w:tcPr>
            <w:tcW w:w="3875" w:type="dxa"/>
            <w:vMerge/>
            <w:shd w:val="clear" w:color="auto" w:fill="D9D9D9" w:themeFill="background1" w:themeFillShade="D9"/>
            <w:vAlign w:val="center"/>
          </w:tcPr>
          <w:p w14:paraId="72D6EBC3" w14:textId="77777777" w:rsidR="00623426" w:rsidRPr="00432569" w:rsidRDefault="00623426" w:rsidP="0043527C">
            <w:pPr>
              <w:spacing w:after="0"/>
              <w:jc w:val="center"/>
              <w:rPr>
                <w:rFonts w:ascii="Times New Roman" w:hAnsi="Times New Roman" w:cs="Times New Roman"/>
                <w:b/>
                <w:highlight w:val="yellow"/>
              </w:rPr>
            </w:pPr>
          </w:p>
        </w:tc>
        <w:tc>
          <w:tcPr>
            <w:tcW w:w="2442" w:type="dxa"/>
            <w:vMerge/>
            <w:shd w:val="clear" w:color="auto" w:fill="D9D9D9" w:themeFill="background1" w:themeFillShade="D9"/>
            <w:vAlign w:val="center"/>
          </w:tcPr>
          <w:p w14:paraId="3A1F93C6" w14:textId="77777777" w:rsidR="00623426" w:rsidRPr="00432569" w:rsidRDefault="00623426" w:rsidP="0043527C">
            <w:pPr>
              <w:spacing w:after="0"/>
              <w:jc w:val="center"/>
              <w:rPr>
                <w:rFonts w:ascii="Times New Roman" w:hAnsi="Times New Roman" w:cs="Times New Roman"/>
                <w:b/>
                <w:highlight w:val="yellow"/>
              </w:rPr>
            </w:pPr>
          </w:p>
        </w:tc>
        <w:tc>
          <w:tcPr>
            <w:tcW w:w="2339" w:type="dxa"/>
            <w:shd w:val="clear" w:color="auto" w:fill="D9D9D9" w:themeFill="background1" w:themeFillShade="D9"/>
            <w:vAlign w:val="center"/>
          </w:tcPr>
          <w:p w14:paraId="6874D730" w14:textId="77777777" w:rsidR="00623426" w:rsidRPr="00432569" w:rsidRDefault="00623426" w:rsidP="00D028FC">
            <w:pPr>
              <w:spacing w:after="0"/>
              <w:jc w:val="center"/>
              <w:rPr>
                <w:rFonts w:ascii="Times New Roman" w:hAnsi="Times New Roman" w:cs="Times New Roman"/>
                <w:b/>
              </w:rPr>
            </w:pPr>
            <w:r w:rsidRPr="00432569">
              <w:rPr>
                <w:rFonts w:ascii="Times New Roman" w:hAnsi="Times New Roman" w:cs="Times New Roman"/>
                <w:b/>
              </w:rPr>
              <w:t>Расчетный срок</w:t>
            </w:r>
          </w:p>
        </w:tc>
      </w:tr>
      <w:tr w:rsidR="00432569" w:rsidRPr="00432569" w14:paraId="6F568E53" w14:textId="77777777" w:rsidTr="00623426">
        <w:trPr>
          <w:trHeight w:val="286"/>
          <w:jc w:val="center"/>
        </w:trPr>
        <w:tc>
          <w:tcPr>
            <w:tcW w:w="624" w:type="dxa"/>
            <w:shd w:val="clear" w:color="auto" w:fill="FFFFFF" w:themeFill="background1"/>
            <w:vAlign w:val="center"/>
          </w:tcPr>
          <w:p w14:paraId="1D33C40B" w14:textId="77777777" w:rsidR="00623426" w:rsidRPr="00432569" w:rsidRDefault="00623426" w:rsidP="00C05D04">
            <w:pPr>
              <w:pStyle w:val="ac"/>
              <w:numPr>
                <w:ilvl w:val="0"/>
                <w:numId w:val="55"/>
              </w:numPr>
              <w:ind w:left="0" w:firstLine="0"/>
              <w:jc w:val="center"/>
              <w:rPr>
                <w:noProof/>
                <w:lang w:eastAsia="ru-RU"/>
              </w:rPr>
            </w:pPr>
          </w:p>
        </w:tc>
        <w:tc>
          <w:tcPr>
            <w:tcW w:w="6317" w:type="dxa"/>
            <w:gridSpan w:val="2"/>
            <w:shd w:val="clear" w:color="auto" w:fill="FFFFFF" w:themeFill="background1"/>
          </w:tcPr>
          <w:p w14:paraId="65F4890D" w14:textId="77777777" w:rsidR="00623426" w:rsidRPr="00432569" w:rsidRDefault="00623426" w:rsidP="00CF645F">
            <w:pPr>
              <w:spacing w:after="0"/>
              <w:jc w:val="both"/>
              <w:rPr>
                <w:rFonts w:ascii="Times New Roman" w:hAnsi="Times New Roman" w:cs="Times New Roman"/>
                <w:b/>
              </w:rPr>
            </w:pPr>
            <w:r w:rsidRPr="00432569">
              <w:rPr>
                <w:rFonts w:ascii="Times New Roman" w:hAnsi="Times New Roman" w:cs="Times New Roman"/>
              </w:rPr>
              <w:t>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сельского поселения.</w:t>
            </w:r>
          </w:p>
        </w:tc>
        <w:tc>
          <w:tcPr>
            <w:tcW w:w="2339" w:type="dxa"/>
            <w:shd w:val="clear" w:color="auto" w:fill="D9D9D9" w:themeFill="background1" w:themeFillShade="D9"/>
            <w:vAlign w:val="center"/>
          </w:tcPr>
          <w:p w14:paraId="713A9442" w14:textId="77777777" w:rsidR="00623426" w:rsidRPr="00432569" w:rsidRDefault="00623426" w:rsidP="0043527C">
            <w:pPr>
              <w:spacing w:after="0"/>
              <w:jc w:val="center"/>
              <w:rPr>
                <w:rFonts w:ascii="Times New Roman" w:hAnsi="Times New Roman" w:cs="Times New Roman"/>
                <w:b/>
              </w:rPr>
            </w:pPr>
            <w:r w:rsidRPr="00432569">
              <w:rPr>
                <w:rFonts w:ascii="Times New Roman" w:hAnsi="Times New Roman" w:cs="Times New Roman"/>
                <w:b/>
              </w:rPr>
              <w:t>+</w:t>
            </w:r>
          </w:p>
        </w:tc>
      </w:tr>
      <w:tr w:rsidR="00432569" w:rsidRPr="00432569" w14:paraId="10D8106B" w14:textId="77777777" w:rsidTr="00623426">
        <w:trPr>
          <w:trHeight w:val="613"/>
          <w:jc w:val="center"/>
        </w:trPr>
        <w:tc>
          <w:tcPr>
            <w:tcW w:w="624" w:type="dxa"/>
            <w:shd w:val="clear" w:color="auto" w:fill="FFFFFF" w:themeFill="background1"/>
            <w:vAlign w:val="center"/>
          </w:tcPr>
          <w:p w14:paraId="669F0B26" w14:textId="77777777" w:rsidR="00623426" w:rsidRPr="00432569" w:rsidRDefault="00623426" w:rsidP="00C05D04">
            <w:pPr>
              <w:pStyle w:val="ac"/>
              <w:numPr>
                <w:ilvl w:val="0"/>
                <w:numId w:val="55"/>
              </w:numPr>
              <w:ind w:left="0" w:firstLine="0"/>
              <w:jc w:val="center"/>
            </w:pPr>
          </w:p>
        </w:tc>
        <w:tc>
          <w:tcPr>
            <w:tcW w:w="3875" w:type="dxa"/>
            <w:shd w:val="clear" w:color="auto" w:fill="FFFFFF" w:themeFill="background1"/>
            <w:vAlign w:val="center"/>
          </w:tcPr>
          <w:p w14:paraId="7E7B9A86" w14:textId="77777777" w:rsidR="00623426" w:rsidRPr="00432569" w:rsidRDefault="00623426" w:rsidP="002517BD">
            <w:pPr>
              <w:spacing w:after="0"/>
              <w:jc w:val="both"/>
              <w:rPr>
                <w:rFonts w:ascii="Times New Roman" w:hAnsi="Times New Roman" w:cs="Times New Roman"/>
              </w:rPr>
            </w:pPr>
            <w:r w:rsidRPr="00432569">
              <w:rPr>
                <w:rFonts w:ascii="Times New Roman" w:hAnsi="Times New Roman" w:cs="Times New Roman"/>
              </w:rPr>
              <w:t xml:space="preserve">Увеличение жилого фонда с </w:t>
            </w:r>
            <w:r w:rsidR="002517BD" w:rsidRPr="00432569">
              <w:rPr>
                <w:rFonts w:ascii="Times New Roman" w:hAnsi="Times New Roman" w:cs="Times New Roman"/>
              </w:rPr>
              <w:t>80824 до 154400</w:t>
            </w:r>
            <w:r w:rsidRPr="00432569">
              <w:rPr>
                <w:rFonts w:ascii="Times New Roman" w:hAnsi="Times New Roman" w:cs="Times New Roman"/>
              </w:rPr>
              <w:t xml:space="preserve"> </w:t>
            </w:r>
            <w:proofErr w:type="spellStart"/>
            <w:r w:rsidRPr="00432569">
              <w:rPr>
                <w:rFonts w:ascii="Times New Roman" w:hAnsi="Times New Roman" w:cs="Times New Roman"/>
              </w:rPr>
              <w:t>кв.м</w:t>
            </w:r>
            <w:proofErr w:type="spellEnd"/>
            <w:r w:rsidRPr="00432569">
              <w:rPr>
                <w:rFonts w:ascii="Times New Roman" w:hAnsi="Times New Roman" w:cs="Times New Roman"/>
              </w:rPr>
              <w:t>.</w:t>
            </w:r>
          </w:p>
        </w:tc>
        <w:tc>
          <w:tcPr>
            <w:tcW w:w="2442" w:type="dxa"/>
            <w:shd w:val="clear" w:color="auto" w:fill="FFFFFF" w:themeFill="background1"/>
            <w:vAlign w:val="center"/>
          </w:tcPr>
          <w:p w14:paraId="66E41232" w14:textId="77777777" w:rsidR="00623426" w:rsidRPr="00432569" w:rsidRDefault="002517BD" w:rsidP="00CD091A">
            <w:pPr>
              <w:spacing w:after="0" w:line="240" w:lineRule="auto"/>
              <w:jc w:val="center"/>
              <w:rPr>
                <w:rFonts w:ascii="Times New Roman" w:hAnsi="Times New Roman" w:cs="Times New Roman"/>
                <w:b/>
              </w:rPr>
            </w:pPr>
            <w:r w:rsidRPr="00432569">
              <w:rPr>
                <w:rFonts w:ascii="Times New Roman" w:hAnsi="Times New Roman" w:cs="Times New Roman"/>
                <w:b/>
              </w:rPr>
              <w:t>73576</w:t>
            </w:r>
            <w:r w:rsidR="00623426" w:rsidRPr="00432569">
              <w:rPr>
                <w:rFonts w:ascii="Times New Roman" w:hAnsi="Times New Roman" w:cs="Times New Roman"/>
                <w:b/>
              </w:rPr>
              <w:t xml:space="preserve"> м</w:t>
            </w:r>
            <w:r w:rsidR="00623426" w:rsidRPr="00432569">
              <w:rPr>
                <w:rFonts w:ascii="Times New Roman" w:hAnsi="Times New Roman" w:cs="Times New Roman"/>
                <w:b/>
                <w:vertAlign w:val="superscript"/>
              </w:rPr>
              <w:t>2</w:t>
            </w:r>
          </w:p>
          <w:p w14:paraId="569AEA65" w14:textId="77777777" w:rsidR="00623426" w:rsidRPr="00432569" w:rsidRDefault="00623426" w:rsidP="00CD091A">
            <w:pPr>
              <w:spacing w:after="0" w:line="240" w:lineRule="auto"/>
              <w:jc w:val="center"/>
              <w:rPr>
                <w:rFonts w:ascii="Times New Roman" w:hAnsi="Times New Roman" w:cs="Times New Roman"/>
              </w:rPr>
            </w:pPr>
            <w:r w:rsidRPr="00432569">
              <w:rPr>
                <w:rFonts w:ascii="Times New Roman" w:hAnsi="Times New Roman" w:cs="Times New Roman"/>
                <w:i/>
              </w:rPr>
              <w:t>Новый жилой фонд</w:t>
            </w:r>
          </w:p>
        </w:tc>
        <w:tc>
          <w:tcPr>
            <w:tcW w:w="2339" w:type="dxa"/>
            <w:shd w:val="clear" w:color="auto" w:fill="D9D9D9" w:themeFill="background1" w:themeFillShade="D9"/>
            <w:vAlign w:val="center"/>
          </w:tcPr>
          <w:p w14:paraId="101F038E" w14:textId="77777777" w:rsidR="00623426" w:rsidRPr="00432569" w:rsidRDefault="00623426" w:rsidP="00623426">
            <w:pPr>
              <w:spacing w:after="0"/>
              <w:jc w:val="center"/>
              <w:rPr>
                <w:rFonts w:ascii="Times New Roman" w:hAnsi="Times New Roman" w:cs="Times New Roman"/>
                <w:b/>
              </w:rPr>
            </w:pPr>
            <w:r w:rsidRPr="00432569">
              <w:rPr>
                <w:rFonts w:ascii="Times New Roman" w:hAnsi="Times New Roman" w:cs="Times New Roman"/>
                <w:b/>
              </w:rPr>
              <w:t>+</w:t>
            </w:r>
          </w:p>
        </w:tc>
      </w:tr>
      <w:tr w:rsidR="00432569" w:rsidRPr="00432569" w14:paraId="082CFBA5" w14:textId="77777777" w:rsidTr="00623426">
        <w:trPr>
          <w:trHeight w:val="613"/>
          <w:jc w:val="center"/>
        </w:trPr>
        <w:tc>
          <w:tcPr>
            <w:tcW w:w="624" w:type="dxa"/>
            <w:shd w:val="clear" w:color="auto" w:fill="FFFFFF" w:themeFill="background1"/>
            <w:vAlign w:val="center"/>
          </w:tcPr>
          <w:p w14:paraId="4BFA8454" w14:textId="77777777" w:rsidR="00623426" w:rsidRPr="00432569" w:rsidRDefault="00623426" w:rsidP="00C05D04">
            <w:pPr>
              <w:pStyle w:val="ac"/>
              <w:numPr>
                <w:ilvl w:val="0"/>
                <w:numId w:val="55"/>
              </w:numPr>
              <w:ind w:left="0" w:firstLine="0"/>
              <w:jc w:val="center"/>
            </w:pPr>
          </w:p>
        </w:tc>
        <w:tc>
          <w:tcPr>
            <w:tcW w:w="6317" w:type="dxa"/>
            <w:gridSpan w:val="2"/>
            <w:shd w:val="clear" w:color="auto" w:fill="FFFFFF" w:themeFill="background1"/>
            <w:vAlign w:val="center"/>
          </w:tcPr>
          <w:p w14:paraId="64B371D7" w14:textId="77777777" w:rsidR="00623426" w:rsidRPr="00432569" w:rsidRDefault="00623426" w:rsidP="0043527C">
            <w:pPr>
              <w:spacing w:after="0"/>
              <w:jc w:val="both"/>
              <w:rPr>
                <w:rFonts w:ascii="Times New Roman" w:hAnsi="Times New Roman" w:cs="Times New Roman"/>
              </w:rPr>
            </w:pPr>
            <w:r w:rsidRPr="00432569">
              <w:rPr>
                <w:rFonts w:ascii="Times New Roman" w:hAnsi="Times New Roman" w:cs="Times New Roman"/>
              </w:rPr>
              <w:t>Оказание содействия в строительстве жилого фонда для улучшения жилищных условий ветеранов и инвалидов ВОВ, у многодетных семей, малоимущих и иных льготных категорий граждан (согласно Федеральных и областных программ).</w:t>
            </w:r>
          </w:p>
        </w:tc>
        <w:tc>
          <w:tcPr>
            <w:tcW w:w="2339" w:type="dxa"/>
            <w:shd w:val="clear" w:color="auto" w:fill="D9D9D9" w:themeFill="background1" w:themeFillShade="D9"/>
            <w:vAlign w:val="center"/>
          </w:tcPr>
          <w:p w14:paraId="53233173" w14:textId="77777777" w:rsidR="00623426" w:rsidRPr="00432569" w:rsidRDefault="00623426" w:rsidP="00623426">
            <w:pPr>
              <w:spacing w:after="0"/>
              <w:jc w:val="center"/>
              <w:rPr>
                <w:rFonts w:ascii="Times New Roman" w:hAnsi="Times New Roman" w:cs="Times New Roman"/>
                <w:b/>
              </w:rPr>
            </w:pPr>
            <w:r w:rsidRPr="00432569">
              <w:rPr>
                <w:rFonts w:ascii="Times New Roman" w:hAnsi="Times New Roman" w:cs="Times New Roman"/>
                <w:b/>
              </w:rPr>
              <w:t>+</w:t>
            </w:r>
          </w:p>
        </w:tc>
      </w:tr>
      <w:tr w:rsidR="00432569" w:rsidRPr="00432569" w14:paraId="74BFE115" w14:textId="77777777" w:rsidTr="00623426">
        <w:trPr>
          <w:trHeight w:val="457"/>
          <w:jc w:val="center"/>
        </w:trPr>
        <w:tc>
          <w:tcPr>
            <w:tcW w:w="624" w:type="dxa"/>
            <w:shd w:val="clear" w:color="auto" w:fill="FFFFFF" w:themeFill="background1"/>
            <w:vAlign w:val="center"/>
          </w:tcPr>
          <w:p w14:paraId="40BEADE0" w14:textId="77777777" w:rsidR="00623426" w:rsidRPr="00432569" w:rsidRDefault="00623426" w:rsidP="00C05D04">
            <w:pPr>
              <w:pStyle w:val="ac"/>
              <w:numPr>
                <w:ilvl w:val="0"/>
                <w:numId w:val="55"/>
              </w:numPr>
              <w:ind w:left="0" w:firstLine="0"/>
              <w:jc w:val="center"/>
            </w:pPr>
          </w:p>
        </w:tc>
        <w:tc>
          <w:tcPr>
            <w:tcW w:w="6317" w:type="dxa"/>
            <w:gridSpan w:val="2"/>
            <w:shd w:val="clear" w:color="auto" w:fill="FFFFFF" w:themeFill="background1"/>
          </w:tcPr>
          <w:p w14:paraId="6E214868" w14:textId="77777777" w:rsidR="00623426" w:rsidRPr="00432569" w:rsidRDefault="00623426" w:rsidP="003A33E7">
            <w:pPr>
              <w:spacing w:after="0"/>
              <w:rPr>
                <w:rFonts w:ascii="Times New Roman" w:hAnsi="Times New Roman" w:cs="Times New Roman"/>
                <w:b/>
              </w:rPr>
            </w:pPr>
            <w:r w:rsidRPr="00432569">
              <w:rPr>
                <w:rFonts w:ascii="Times New Roman" w:hAnsi="Times New Roman" w:cs="Times New Roman"/>
              </w:rPr>
              <w:t>Комплексное благоустройство жилых территорий (кварталов).</w:t>
            </w:r>
          </w:p>
        </w:tc>
        <w:tc>
          <w:tcPr>
            <w:tcW w:w="2339" w:type="dxa"/>
            <w:shd w:val="clear" w:color="auto" w:fill="D9D9D9" w:themeFill="background1" w:themeFillShade="D9"/>
            <w:vAlign w:val="center"/>
          </w:tcPr>
          <w:p w14:paraId="0DE3BC6A" w14:textId="77777777" w:rsidR="00623426" w:rsidRPr="00432569" w:rsidRDefault="00623426" w:rsidP="0043527C">
            <w:pPr>
              <w:spacing w:after="0"/>
              <w:jc w:val="center"/>
              <w:rPr>
                <w:rFonts w:ascii="Times New Roman" w:hAnsi="Times New Roman" w:cs="Times New Roman"/>
                <w:b/>
              </w:rPr>
            </w:pPr>
            <w:r w:rsidRPr="00432569">
              <w:rPr>
                <w:rFonts w:ascii="Times New Roman" w:hAnsi="Times New Roman" w:cs="Times New Roman"/>
                <w:b/>
              </w:rPr>
              <w:t>+</w:t>
            </w:r>
          </w:p>
        </w:tc>
      </w:tr>
    </w:tbl>
    <w:p w14:paraId="002AD3C6" w14:textId="77777777" w:rsidR="00FA33EE" w:rsidRPr="00432569" w:rsidRDefault="00FA33EE" w:rsidP="008D7C13">
      <w:pPr>
        <w:autoSpaceDE w:val="0"/>
        <w:autoSpaceDN w:val="0"/>
        <w:adjustRightInd w:val="0"/>
        <w:spacing w:after="0"/>
        <w:ind w:firstLine="567"/>
        <w:jc w:val="both"/>
        <w:rPr>
          <w:rFonts w:ascii="Times New Roman" w:eastAsia="Calibri" w:hAnsi="Times New Roman" w:cs="Times New Roman"/>
          <w:bCs/>
          <w:i/>
          <w:iCs/>
          <w:sz w:val="24"/>
          <w:szCs w:val="24"/>
        </w:rPr>
      </w:pPr>
    </w:p>
    <w:p w14:paraId="060B1133" w14:textId="77777777" w:rsidR="007B1491" w:rsidRPr="00432569" w:rsidRDefault="007B1491" w:rsidP="00C05D04">
      <w:pPr>
        <w:pStyle w:val="1111"/>
        <w:numPr>
          <w:ilvl w:val="2"/>
          <w:numId w:val="60"/>
        </w:numPr>
        <w:ind w:left="0" w:firstLine="709"/>
        <w:outlineLvl w:val="2"/>
        <w:rPr>
          <w:rFonts w:cs="Times New Roman"/>
          <w:i/>
        </w:rPr>
      </w:pPr>
      <w:bookmarkStart w:id="247" w:name="_Toc59800205"/>
      <w:bookmarkStart w:id="248" w:name="_Toc104449482"/>
      <w:r w:rsidRPr="00432569">
        <w:rPr>
          <w:rFonts w:cs="Times New Roman"/>
          <w:i/>
        </w:rPr>
        <w:t xml:space="preserve">Предложения по обеспечению территории </w:t>
      </w:r>
      <w:proofErr w:type="spellStart"/>
      <w:r w:rsidR="007662A2" w:rsidRPr="00432569">
        <w:rPr>
          <w:rFonts w:cs="Times New Roman"/>
          <w:i/>
        </w:rPr>
        <w:t>Гниловского</w:t>
      </w:r>
      <w:proofErr w:type="spellEnd"/>
      <w:r w:rsidR="00C169F6" w:rsidRPr="00432569">
        <w:rPr>
          <w:rFonts w:cs="Times New Roman"/>
          <w:i/>
        </w:rPr>
        <w:t xml:space="preserve"> сельского поселения</w:t>
      </w:r>
      <w:r w:rsidRPr="00432569">
        <w:rPr>
          <w:rFonts w:cs="Times New Roman"/>
          <w:i/>
        </w:rPr>
        <w:t xml:space="preserve"> объектами социальной инфраструктуры</w:t>
      </w:r>
      <w:r w:rsidR="00E626F6" w:rsidRPr="00432569">
        <w:rPr>
          <w:rFonts w:cs="Times New Roman"/>
          <w:i/>
        </w:rPr>
        <w:t>.</w:t>
      </w:r>
      <w:bookmarkEnd w:id="247"/>
      <w:bookmarkEnd w:id="248"/>
    </w:p>
    <w:p w14:paraId="719F82D4" w14:textId="77777777" w:rsidR="000442DE" w:rsidRPr="00432569" w:rsidRDefault="000442DE" w:rsidP="007B1491">
      <w:pPr>
        <w:spacing w:after="0" w:line="240" w:lineRule="auto"/>
        <w:ind w:firstLine="567"/>
        <w:jc w:val="both"/>
        <w:rPr>
          <w:rFonts w:ascii="Times New Roman" w:hAnsi="Times New Roman" w:cs="Times New Roman"/>
          <w:sz w:val="24"/>
          <w:szCs w:val="24"/>
        </w:rPr>
      </w:pPr>
    </w:p>
    <w:p w14:paraId="0F6AFB29" w14:textId="77777777" w:rsidR="007B1491" w:rsidRPr="00432569" w:rsidRDefault="007B1491" w:rsidP="007B1491">
      <w:pPr>
        <w:spacing w:after="0" w:line="240" w:lineRule="auto"/>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В генеральном плане предложения по развитию системы социально-бытового обслуживания разработаны с учетом новых экономических и градостроительных условий, то есть предлагается развитие социальной сферы, ориентированной на поддержание здоровья человека (физического, духовного и  интеллектуального), на удовлетворение его разнообразных запросов и потребностей в новых видах услуг (видеотеки, специализированные спортклубы и т.д.), реформирование коммерческо-деловой сферы, направленное на повышение деловой активности населения (разукрупнение учреждений и предприятий) и, как следствие, – увеличение общего количества рабочих мест для кадров, вытесняемых в условиях рыночной экономики из  других сфер хозяйственного комплекса.</w:t>
      </w:r>
    </w:p>
    <w:p w14:paraId="1632160F" w14:textId="77777777" w:rsidR="007B1491" w:rsidRPr="00432569" w:rsidRDefault="007B1491" w:rsidP="007B1491">
      <w:pPr>
        <w:spacing w:after="0" w:line="240" w:lineRule="auto"/>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rPr>
        <w:t xml:space="preserve">Решение этих задач лежит на пути оптимизации системы услуг при изменении </w:t>
      </w:r>
      <w:r w:rsidRPr="00432569">
        <w:rPr>
          <w:rFonts w:ascii="Times New Roman" w:hAnsi="Times New Roman" w:cs="Times New Roman"/>
          <w:snapToGrid w:val="0"/>
          <w:sz w:val="24"/>
          <w:szCs w:val="24"/>
          <w:u w:val="single"/>
        </w:rPr>
        <w:t>функциональной и территориальной</w:t>
      </w:r>
      <w:r w:rsidRPr="00432569">
        <w:rPr>
          <w:rFonts w:ascii="Times New Roman" w:hAnsi="Times New Roman" w:cs="Times New Roman"/>
          <w:snapToGrid w:val="0"/>
          <w:sz w:val="24"/>
          <w:szCs w:val="24"/>
        </w:rPr>
        <w:t xml:space="preserve"> организации.</w:t>
      </w:r>
    </w:p>
    <w:p w14:paraId="1A84FFD7" w14:textId="77777777" w:rsidR="007B1491" w:rsidRPr="00432569" w:rsidRDefault="007B1491" w:rsidP="007B1491">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u w:val="single"/>
        </w:rPr>
        <w:t xml:space="preserve">Функциональная организация </w:t>
      </w:r>
      <w:r w:rsidRPr="00432569">
        <w:rPr>
          <w:rFonts w:ascii="Times New Roman" w:hAnsi="Times New Roman" w:cs="Times New Roman"/>
          <w:sz w:val="24"/>
          <w:szCs w:val="24"/>
        </w:rPr>
        <w:t>связана с дифференциацией сферы обслуживания на социальную и коммерческую.</w:t>
      </w:r>
    </w:p>
    <w:p w14:paraId="7B578C08" w14:textId="77777777" w:rsidR="007B1491" w:rsidRPr="00432569" w:rsidRDefault="007B1491" w:rsidP="007B1491">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u w:val="single"/>
        </w:rPr>
        <w:t xml:space="preserve">Социальная </w:t>
      </w:r>
      <w:r w:rsidRPr="00432569">
        <w:rPr>
          <w:rFonts w:ascii="Times New Roman" w:hAnsi="Times New Roman" w:cs="Times New Roman"/>
          <w:sz w:val="24"/>
          <w:szCs w:val="24"/>
        </w:rPr>
        <w:t>- финансируется из бюджетных средств различного уровня, средств благотворительных фондов и организаций. Ориентируется на всё население, в первую очередь на малообеспеченное, и должна обеспечивать гарантированный социальный минимум услуг.</w:t>
      </w:r>
    </w:p>
    <w:p w14:paraId="68A40032" w14:textId="77777777" w:rsidR="007B1491" w:rsidRPr="00432569" w:rsidRDefault="007B1491" w:rsidP="007B1491">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Социальная сфера поддается нормированию, основанному на социальной статистике (учет численности детей дошкольного и школьного возраста, частота посещения медицинских учреждений и т.д.).</w:t>
      </w:r>
    </w:p>
    <w:p w14:paraId="76A87094" w14:textId="77777777" w:rsidR="007B1491" w:rsidRPr="00432569" w:rsidRDefault="007B1491" w:rsidP="007B1491">
      <w:pPr>
        <w:spacing w:after="0" w:line="240" w:lineRule="auto"/>
        <w:ind w:firstLine="567"/>
        <w:jc w:val="both"/>
        <w:rPr>
          <w:rFonts w:ascii="Times New Roman" w:hAnsi="Times New Roman" w:cs="Times New Roman"/>
          <w:snapToGrid w:val="0"/>
          <w:sz w:val="24"/>
          <w:szCs w:val="24"/>
        </w:rPr>
      </w:pPr>
      <w:r w:rsidRPr="00432569">
        <w:rPr>
          <w:rFonts w:ascii="Times New Roman" w:hAnsi="Times New Roman" w:cs="Times New Roman"/>
          <w:snapToGrid w:val="0"/>
          <w:sz w:val="24"/>
          <w:szCs w:val="24"/>
          <w:u w:val="single"/>
        </w:rPr>
        <w:t>Коммерческая</w:t>
      </w:r>
      <w:r w:rsidRPr="00432569">
        <w:rPr>
          <w:rFonts w:ascii="Times New Roman" w:hAnsi="Times New Roman" w:cs="Times New Roman"/>
          <w:snapToGrid w:val="0"/>
          <w:sz w:val="24"/>
          <w:szCs w:val="24"/>
        </w:rPr>
        <w:t xml:space="preserve"> сфера не поддается нормированию, поскольку развивается на основе конкуренции и в соответствии с законами рынка.</w:t>
      </w:r>
    </w:p>
    <w:p w14:paraId="36F3C59E" w14:textId="77777777" w:rsidR="007B1491" w:rsidRPr="00432569" w:rsidRDefault="007B1491" w:rsidP="007B1491">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Изменения в </w:t>
      </w:r>
      <w:r w:rsidRPr="00432569">
        <w:rPr>
          <w:rFonts w:ascii="Times New Roman" w:hAnsi="Times New Roman" w:cs="Times New Roman"/>
          <w:sz w:val="24"/>
          <w:szCs w:val="24"/>
          <w:u w:val="single"/>
        </w:rPr>
        <w:t>территориальной</w:t>
      </w:r>
      <w:r w:rsidRPr="00432569">
        <w:rPr>
          <w:rFonts w:ascii="Times New Roman" w:hAnsi="Times New Roman" w:cs="Times New Roman"/>
          <w:sz w:val="24"/>
          <w:szCs w:val="24"/>
        </w:rPr>
        <w:t xml:space="preserve"> организации обусловлены необходимостью повышения комфортности среды проживания в части обеспечения населения достаточным объемом разнообразных услуг при минимальных затратах времени на их получение.</w:t>
      </w:r>
    </w:p>
    <w:p w14:paraId="40F10EF2" w14:textId="77777777" w:rsidR="007B1491" w:rsidRPr="00432569" w:rsidRDefault="007B1491" w:rsidP="007B1491">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Основная цель развития системы культурно-бытового обслуживания в новых экономических условиях остается прежней – создание полноценных условий труда, быта и отдыха жителей, достижение как минимум нормативного уровня обеспеченности населения всеми видами обслуживания при минимальных затратах времени.</w:t>
      </w:r>
    </w:p>
    <w:p w14:paraId="7AD73DDD" w14:textId="77777777" w:rsidR="00F456AA" w:rsidRPr="00432569" w:rsidRDefault="00F456AA" w:rsidP="00775643">
      <w:pPr>
        <w:pStyle w:val="Standard"/>
        <w:ind w:firstLine="567"/>
        <w:jc w:val="both"/>
      </w:pPr>
      <w:r w:rsidRPr="00432569">
        <w:t>К концу 20</w:t>
      </w:r>
      <w:r w:rsidR="002517BD" w:rsidRPr="00432569">
        <w:t>30</w:t>
      </w:r>
      <w:r w:rsidRPr="00432569">
        <w:t xml:space="preserve"> года в соответствии с </w:t>
      </w:r>
      <w:r w:rsidR="0059445D" w:rsidRPr="00432569">
        <w:t>базовым</w:t>
      </w:r>
      <w:r w:rsidRPr="00432569">
        <w:t xml:space="preserve"> демографическим прогнозом численность населения на территории </w:t>
      </w:r>
      <w:proofErr w:type="spellStart"/>
      <w:r w:rsidR="007662A2" w:rsidRPr="00432569">
        <w:t>Гниловского</w:t>
      </w:r>
      <w:proofErr w:type="spellEnd"/>
      <w:r w:rsidR="00C169F6" w:rsidRPr="00432569">
        <w:t xml:space="preserve"> сельского поселения</w:t>
      </w:r>
      <w:r w:rsidRPr="00432569">
        <w:t xml:space="preserve"> может составить </w:t>
      </w:r>
      <w:r w:rsidR="002517BD" w:rsidRPr="00432569">
        <w:t>3860</w:t>
      </w:r>
      <w:r w:rsidRPr="00432569">
        <w:t xml:space="preserve"> человек.</w:t>
      </w:r>
    </w:p>
    <w:p w14:paraId="2E6D5354" w14:textId="77777777" w:rsidR="00F456AA" w:rsidRPr="00432569" w:rsidRDefault="00F456AA" w:rsidP="00775643">
      <w:pPr>
        <w:spacing w:after="0"/>
        <w:ind w:firstLine="567"/>
        <w:jc w:val="both"/>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 xml:space="preserve">В соответствии с данными, предоставленными департамента образования, науки и молодежной политики Воронежской области, по состоянию на 2020 – 2021 учебный год, на территории </w:t>
      </w:r>
      <w:proofErr w:type="spellStart"/>
      <w:r w:rsidR="007662A2" w:rsidRPr="00432569">
        <w:rPr>
          <w:rFonts w:ascii="Times New Roman" w:hAnsi="Times New Roman" w:cs="Times New Roman"/>
          <w:sz w:val="24"/>
          <w:szCs w:val="24"/>
        </w:rPr>
        <w:t>Гниловского</w:t>
      </w:r>
      <w:proofErr w:type="spellEnd"/>
      <w:r w:rsidR="00C169F6" w:rsidRPr="00432569">
        <w:rPr>
          <w:rFonts w:ascii="Times New Roman" w:hAnsi="Times New Roman" w:cs="Times New Roman"/>
          <w:sz w:val="24"/>
          <w:szCs w:val="24"/>
        </w:rPr>
        <w:t xml:space="preserve"> сельского поселения</w:t>
      </w:r>
      <w:r w:rsidRPr="00432569">
        <w:rPr>
          <w:rFonts w:ascii="Times New Roman" w:eastAsia="Times New Roman" w:hAnsi="Times New Roman" w:cs="Times New Roman"/>
          <w:sz w:val="24"/>
          <w:szCs w:val="24"/>
          <w:lang w:eastAsia="ar-SA"/>
        </w:rPr>
        <w:t xml:space="preserve"> располагается:</w:t>
      </w:r>
    </w:p>
    <w:p w14:paraId="332283B9" w14:textId="77777777" w:rsidR="00F456AA" w:rsidRPr="00432569" w:rsidRDefault="000775C4" w:rsidP="00C05D04">
      <w:pPr>
        <w:widowControl w:val="0"/>
        <w:numPr>
          <w:ilvl w:val="0"/>
          <w:numId w:val="58"/>
        </w:numPr>
        <w:tabs>
          <w:tab w:val="left" w:pos="851"/>
        </w:tabs>
        <w:suppressAutoHyphens/>
        <w:autoSpaceDN w:val="0"/>
        <w:spacing w:after="0" w:line="276" w:lineRule="auto"/>
        <w:ind w:left="0" w:firstLine="567"/>
        <w:jc w:val="both"/>
        <w:textAlignment w:val="baseline"/>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2</w:t>
      </w:r>
      <w:r w:rsidR="00F456AA" w:rsidRPr="00432569">
        <w:rPr>
          <w:rFonts w:ascii="Times New Roman" w:eastAsia="Times New Roman" w:hAnsi="Times New Roman" w:cs="Times New Roman"/>
          <w:sz w:val="24"/>
          <w:szCs w:val="24"/>
          <w:lang w:eastAsia="ar-SA"/>
        </w:rPr>
        <w:t xml:space="preserve"> общеобразовательн</w:t>
      </w:r>
      <w:r w:rsidRPr="00432569">
        <w:rPr>
          <w:rFonts w:ascii="Times New Roman" w:eastAsia="Times New Roman" w:hAnsi="Times New Roman" w:cs="Times New Roman"/>
          <w:sz w:val="24"/>
          <w:szCs w:val="24"/>
          <w:lang w:eastAsia="ar-SA"/>
        </w:rPr>
        <w:t>ые</w:t>
      </w:r>
      <w:r w:rsidR="00F456AA" w:rsidRPr="00432569">
        <w:rPr>
          <w:rFonts w:ascii="Times New Roman" w:eastAsia="Times New Roman" w:hAnsi="Times New Roman" w:cs="Times New Roman"/>
          <w:sz w:val="24"/>
          <w:szCs w:val="24"/>
          <w:lang w:eastAsia="ar-SA"/>
        </w:rPr>
        <w:t xml:space="preserve"> школ</w:t>
      </w:r>
      <w:r w:rsidRPr="00432569">
        <w:rPr>
          <w:rFonts w:ascii="Times New Roman" w:eastAsia="Times New Roman" w:hAnsi="Times New Roman" w:cs="Times New Roman"/>
          <w:sz w:val="24"/>
          <w:szCs w:val="24"/>
          <w:lang w:eastAsia="ar-SA"/>
        </w:rPr>
        <w:t>ы</w:t>
      </w:r>
      <w:r w:rsidR="00F456AA" w:rsidRPr="00432569">
        <w:rPr>
          <w:rFonts w:ascii="Times New Roman" w:eastAsia="Times New Roman" w:hAnsi="Times New Roman" w:cs="Times New Roman"/>
          <w:sz w:val="24"/>
          <w:szCs w:val="24"/>
          <w:lang w:eastAsia="ar-SA"/>
        </w:rPr>
        <w:t xml:space="preserve"> с общей вместимостью –</w:t>
      </w:r>
      <w:r w:rsidR="00644A87" w:rsidRPr="00432569">
        <w:rPr>
          <w:rFonts w:ascii="Times New Roman" w:eastAsia="Times New Roman" w:hAnsi="Times New Roman" w:cs="Times New Roman"/>
          <w:sz w:val="24"/>
          <w:szCs w:val="24"/>
          <w:lang w:eastAsia="ar-SA"/>
        </w:rPr>
        <w:t xml:space="preserve"> 489</w:t>
      </w:r>
      <w:r w:rsidR="009D2AF6" w:rsidRPr="00432569">
        <w:rPr>
          <w:rFonts w:ascii="Times New Roman" w:eastAsia="Times New Roman" w:hAnsi="Times New Roman" w:cs="Times New Roman"/>
          <w:sz w:val="24"/>
          <w:szCs w:val="24"/>
          <w:lang w:eastAsia="ar-SA"/>
        </w:rPr>
        <w:t xml:space="preserve"> </w:t>
      </w:r>
      <w:r w:rsidRPr="00432569">
        <w:rPr>
          <w:rFonts w:ascii="Times New Roman" w:eastAsia="Times New Roman" w:hAnsi="Times New Roman" w:cs="Times New Roman"/>
          <w:sz w:val="24"/>
          <w:szCs w:val="24"/>
          <w:lang w:eastAsia="ar-SA"/>
        </w:rPr>
        <w:t>учащихся;</w:t>
      </w:r>
    </w:p>
    <w:p w14:paraId="4E24319D" w14:textId="77777777" w:rsidR="00644A87" w:rsidRPr="00432569" w:rsidRDefault="004D389A" w:rsidP="002517BD">
      <w:pPr>
        <w:widowControl w:val="0"/>
        <w:numPr>
          <w:ilvl w:val="0"/>
          <w:numId w:val="58"/>
        </w:numPr>
        <w:tabs>
          <w:tab w:val="left" w:pos="851"/>
        </w:tabs>
        <w:suppressAutoHyphens/>
        <w:autoSpaceDN w:val="0"/>
        <w:spacing w:after="0" w:line="276" w:lineRule="auto"/>
        <w:ind w:left="0" w:firstLine="567"/>
        <w:jc w:val="both"/>
        <w:textAlignment w:val="baseline"/>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2 детских</w:t>
      </w:r>
      <w:r w:rsidR="000775C4" w:rsidRPr="00432569">
        <w:rPr>
          <w:rFonts w:ascii="Times New Roman" w:eastAsia="Times New Roman" w:hAnsi="Times New Roman" w:cs="Times New Roman"/>
          <w:sz w:val="24"/>
          <w:szCs w:val="24"/>
          <w:lang w:eastAsia="ar-SA"/>
        </w:rPr>
        <w:t xml:space="preserve"> сад</w:t>
      </w:r>
      <w:r w:rsidR="00644A87" w:rsidRPr="00432569">
        <w:rPr>
          <w:rFonts w:ascii="Times New Roman" w:eastAsia="Times New Roman" w:hAnsi="Times New Roman" w:cs="Times New Roman"/>
          <w:sz w:val="24"/>
          <w:szCs w:val="24"/>
          <w:lang w:eastAsia="ar-SA"/>
        </w:rPr>
        <w:t>а с общей вместимостью – 67</w:t>
      </w:r>
      <w:r w:rsidR="000775C4" w:rsidRPr="00432569">
        <w:rPr>
          <w:rFonts w:ascii="Times New Roman" w:eastAsia="Times New Roman" w:hAnsi="Times New Roman" w:cs="Times New Roman"/>
          <w:sz w:val="24"/>
          <w:szCs w:val="24"/>
          <w:lang w:eastAsia="ar-SA"/>
        </w:rPr>
        <w:t>.</w:t>
      </w:r>
    </w:p>
    <w:p w14:paraId="5D9032F8" w14:textId="77777777" w:rsidR="00F456AA" w:rsidRPr="00432569" w:rsidRDefault="00F456AA" w:rsidP="00775643">
      <w:pPr>
        <w:spacing w:after="0"/>
        <w:ind w:firstLine="567"/>
        <w:jc w:val="both"/>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 xml:space="preserve">Для существующей численности населения – </w:t>
      </w:r>
      <w:r w:rsidR="00CC342A" w:rsidRPr="00432569">
        <w:rPr>
          <w:rFonts w:ascii="Times New Roman" w:eastAsia="Times New Roman" w:hAnsi="Times New Roman" w:cs="Times New Roman"/>
          <w:sz w:val="24"/>
          <w:szCs w:val="24"/>
          <w:lang w:eastAsia="ar-SA"/>
        </w:rPr>
        <w:t>3788</w:t>
      </w:r>
      <w:r w:rsidRPr="00432569">
        <w:rPr>
          <w:rFonts w:ascii="Times New Roman" w:eastAsia="Times New Roman" w:hAnsi="Times New Roman" w:cs="Times New Roman"/>
          <w:sz w:val="24"/>
          <w:szCs w:val="24"/>
          <w:lang w:eastAsia="ar-SA"/>
        </w:rPr>
        <w:t xml:space="preserve"> человек необходимо:</w:t>
      </w:r>
    </w:p>
    <w:p w14:paraId="00003342" w14:textId="77777777" w:rsidR="00F456AA" w:rsidRPr="00432569" w:rsidRDefault="00644A87" w:rsidP="00C05D04">
      <w:pPr>
        <w:widowControl w:val="0"/>
        <w:numPr>
          <w:ilvl w:val="0"/>
          <w:numId w:val="59"/>
        </w:numPr>
        <w:tabs>
          <w:tab w:val="left" w:pos="851"/>
        </w:tabs>
        <w:suppressAutoHyphens/>
        <w:autoSpaceDN w:val="0"/>
        <w:spacing w:after="0" w:line="276" w:lineRule="auto"/>
        <w:ind w:left="0" w:firstLine="567"/>
        <w:jc w:val="both"/>
        <w:textAlignment w:val="baseline"/>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341</w:t>
      </w:r>
      <w:r w:rsidR="00F456AA" w:rsidRPr="00432569">
        <w:rPr>
          <w:rFonts w:ascii="Times New Roman" w:eastAsia="Times New Roman" w:hAnsi="Times New Roman" w:cs="Times New Roman"/>
          <w:sz w:val="24"/>
          <w:szCs w:val="24"/>
          <w:lang w:eastAsia="ar-SA"/>
        </w:rPr>
        <w:t xml:space="preserve"> мест</w:t>
      </w:r>
      <w:r w:rsidRPr="00432569">
        <w:rPr>
          <w:rFonts w:ascii="Times New Roman" w:eastAsia="Times New Roman" w:hAnsi="Times New Roman" w:cs="Times New Roman"/>
          <w:sz w:val="24"/>
          <w:szCs w:val="24"/>
          <w:lang w:eastAsia="ar-SA"/>
        </w:rPr>
        <w:t>о</w:t>
      </w:r>
      <w:r w:rsidR="00F456AA" w:rsidRPr="00432569">
        <w:rPr>
          <w:rFonts w:ascii="Times New Roman" w:eastAsia="Times New Roman" w:hAnsi="Times New Roman" w:cs="Times New Roman"/>
          <w:sz w:val="24"/>
          <w:szCs w:val="24"/>
          <w:lang w:eastAsia="ar-SA"/>
        </w:rPr>
        <w:t xml:space="preserve"> в общеобразовательных школах (нормативный показатель в соответствии с </w:t>
      </w:r>
      <w:r w:rsidR="000234D6" w:rsidRPr="00432569">
        <w:rPr>
          <w:rFonts w:ascii="Times New Roman" w:eastAsia="Times New Roman" w:hAnsi="Times New Roman" w:cs="Times New Roman"/>
          <w:sz w:val="24"/>
          <w:szCs w:val="24"/>
          <w:lang w:eastAsia="ar-SA"/>
        </w:rPr>
        <w:t>Р</w:t>
      </w:r>
      <w:r w:rsidR="00F456AA" w:rsidRPr="00432569">
        <w:rPr>
          <w:rFonts w:ascii="Times New Roman" w:eastAsia="Times New Roman" w:hAnsi="Times New Roman" w:cs="Times New Roman"/>
          <w:sz w:val="24"/>
          <w:szCs w:val="24"/>
          <w:lang w:eastAsia="ar-SA"/>
        </w:rPr>
        <w:t xml:space="preserve">НГП </w:t>
      </w:r>
      <w:r w:rsidR="000234D6" w:rsidRPr="00432569">
        <w:rPr>
          <w:rFonts w:ascii="Times New Roman" w:eastAsia="Times New Roman" w:hAnsi="Times New Roman" w:cs="Times New Roman"/>
          <w:sz w:val="24"/>
          <w:szCs w:val="24"/>
          <w:lang w:eastAsia="ar-SA"/>
        </w:rPr>
        <w:t>90</w:t>
      </w:r>
      <w:r w:rsidR="00F456AA" w:rsidRPr="00432569">
        <w:rPr>
          <w:rFonts w:ascii="Times New Roman" w:eastAsia="Times New Roman" w:hAnsi="Times New Roman" w:cs="Times New Roman"/>
          <w:sz w:val="24"/>
          <w:szCs w:val="24"/>
          <w:lang w:eastAsia="ar-SA"/>
        </w:rPr>
        <w:t xml:space="preserve"> мест/1000 жителей);</w:t>
      </w:r>
    </w:p>
    <w:p w14:paraId="22BB1251" w14:textId="77777777" w:rsidR="00A63328" w:rsidRPr="00432569" w:rsidRDefault="00644A87" w:rsidP="00C05D04">
      <w:pPr>
        <w:widowControl w:val="0"/>
        <w:numPr>
          <w:ilvl w:val="0"/>
          <w:numId w:val="59"/>
        </w:numPr>
        <w:tabs>
          <w:tab w:val="left" w:pos="851"/>
        </w:tabs>
        <w:suppressAutoHyphens/>
        <w:autoSpaceDN w:val="0"/>
        <w:spacing w:after="0" w:line="276" w:lineRule="auto"/>
        <w:ind w:left="0" w:firstLine="567"/>
        <w:jc w:val="both"/>
        <w:textAlignment w:val="baseline"/>
        <w:rPr>
          <w:rFonts w:ascii="Times New Roman" w:eastAsia="Times New Roman" w:hAnsi="Times New Roman" w:cs="Times New Roman"/>
          <w:sz w:val="24"/>
          <w:szCs w:val="24"/>
          <w:lang w:eastAsia="ar-SA"/>
        </w:rPr>
      </w:pPr>
      <w:r w:rsidRPr="00432569">
        <w:rPr>
          <w:rFonts w:ascii="Times New Roman" w:eastAsia="Times New Roman" w:hAnsi="Times New Roman" w:cs="Times New Roman"/>
          <w:sz w:val="24"/>
          <w:szCs w:val="24"/>
          <w:lang w:eastAsia="ar-SA"/>
        </w:rPr>
        <w:t>151</w:t>
      </w:r>
      <w:r w:rsidR="00F456AA" w:rsidRPr="00432569">
        <w:rPr>
          <w:rFonts w:ascii="Times New Roman" w:eastAsia="Times New Roman" w:hAnsi="Times New Roman" w:cs="Times New Roman"/>
          <w:sz w:val="24"/>
          <w:szCs w:val="24"/>
          <w:lang w:eastAsia="ar-SA"/>
        </w:rPr>
        <w:t xml:space="preserve"> мест</w:t>
      </w:r>
      <w:r w:rsidRPr="00432569">
        <w:rPr>
          <w:rFonts w:ascii="Times New Roman" w:eastAsia="Times New Roman" w:hAnsi="Times New Roman" w:cs="Times New Roman"/>
          <w:sz w:val="24"/>
          <w:szCs w:val="24"/>
          <w:lang w:eastAsia="ar-SA"/>
        </w:rPr>
        <w:t>о</w:t>
      </w:r>
      <w:r w:rsidR="00F456AA" w:rsidRPr="00432569">
        <w:rPr>
          <w:rFonts w:ascii="Times New Roman" w:eastAsia="Times New Roman" w:hAnsi="Times New Roman" w:cs="Times New Roman"/>
          <w:sz w:val="24"/>
          <w:szCs w:val="24"/>
          <w:lang w:eastAsia="ar-SA"/>
        </w:rPr>
        <w:t xml:space="preserve"> в детских садах (нормативный показатель в соответствии с </w:t>
      </w:r>
      <w:r w:rsidR="000234D6" w:rsidRPr="00432569">
        <w:rPr>
          <w:rFonts w:ascii="Times New Roman" w:eastAsia="Times New Roman" w:hAnsi="Times New Roman" w:cs="Times New Roman"/>
          <w:sz w:val="24"/>
          <w:szCs w:val="24"/>
          <w:lang w:eastAsia="ar-SA"/>
        </w:rPr>
        <w:t>Р</w:t>
      </w:r>
      <w:r w:rsidR="00F456AA" w:rsidRPr="00432569">
        <w:rPr>
          <w:rFonts w:ascii="Times New Roman" w:eastAsia="Times New Roman" w:hAnsi="Times New Roman" w:cs="Times New Roman"/>
          <w:sz w:val="24"/>
          <w:szCs w:val="24"/>
          <w:lang w:eastAsia="ar-SA"/>
        </w:rPr>
        <w:t xml:space="preserve">НГП </w:t>
      </w:r>
      <w:r w:rsidR="000234D6" w:rsidRPr="00432569">
        <w:rPr>
          <w:rFonts w:ascii="Times New Roman" w:eastAsia="Times New Roman" w:hAnsi="Times New Roman" w:cs="Times New Roman"/>
          <w:sz w:val="24"/>
          <w:szCs w:val="24"/>
          <w:lang w:eastAsia="ar-SA"/>
        </w:rPr>
        <w:t>4</w:t>
      </w:r>
      <w:r w:rsidR="00F456AA" w:rsidRPr="00432569">
        <w:rPr>
          <w:rFonts w:ascii="Times New Roman" w:eastAsia="Times New Roman" w:hAnsi="Times New Roman" w:cs="Times New Roman"/>
          <w:sz w:val="24"/>
          <w:szCs w:val="24"/>
          <w:lang w:eastAsia="ar-SA"/>
        </w:rPr>
        <w:t>0 мест/1000 жителей).</w:t>
      </w:r>
      <w:r w:rsidR="00A63328" w:rsidRPr="00432569">
        <w:rPr>
          <w:rFonts w:ascii="Times New Roman" w:eastAsia="Times New Roman" w:hAnsi="Times New Roman" w:cs="Times New Roman"/>
          <w:sz w:val="24"/>
          <w:szCs w:val="24"/>
          <w:lang w:eastAsia="ar-SA"/>
        </w:rPr>
        <w:t xml:space="preserve"> </w:t>
      </w:r>
    </w:p>
    <w:p w14:paraId="7DBA6EC3" w14:textId="77777777" w:rsidR="001C3632" w:rsidRPr="00432569" w:rsidRDefault="001C3632" w:rsidP="00775643">
      <w:pPr>
        <w:pStyle w:val="Standard"/>
        <w:ind w:firstLine="567"/>
        <w:jc w:val="both"/>
      </w:pPr>
      <w:r w:rsidRPr="00432569">
        <w:t xml:space="preserve">Вместимость существующих </w:t>
      </w:r>
      <w:r w:rsidR="000234D6" w:rsidRPr="00432569">
        <w:t>общеобразовательных школ</w:t>
      </w:r>
      <w:r w:rsidR="002E42BB" w:rsidRPr="00432569">
        <w:t xml:space="preserve"> и детских дошкольных учреждениях</w:t>
      </w:r>
      <w:r w:rsidRPr="00432569">
        <w:t xml:space="preserve"> на территории </w:t>
      </w:r>
      <w:proofErr w:type="spellStart"/>
      <w:r w:rsidR="007662A2" w:rsidRPr="00432569">
        <w:t>Гниловского</w:t>
      </w:r>
      <w:proofErr w:type="spellEnd"/>
      <w:r w:rsidR="00C169F6" w:rsidRPr="00432569">
        <w:t xml:space="preserve"> сельского поселения</w:t>
      </w:r>
      <w:r w:rsidRPr="00432569">
        <w:t xml:space="preserve"> </w:t>
      </w:r>
      <w:r w:rsidR="00644A87" w:rsidRPr="00432569">
        <w:t xml:space="preserve">не </w:t>
      </w:r>
      <w:r w:rsidRPr="00432569">
        <w:t>удовлетворяет потребности населения.</w:t>
      </w:r>
      <w:r w:rsidR="00644A87" w:rsidRPr="00432569">
        <w:t xml:space="preserve"> Требуется строительство детского сада.</w:t>
      </w:r>
    </w:p>
    <w:p w14:paraId="74382573" w14:textId="77777777" w:rsidR="003012DA" w:rsidRPr="00432569" w:rsidRDefault="003012DA" w:rsidP="00312F01">
      <w:pPr>
        <w:spacing w:after="0"/>
        <w:ind w:firstLine="567"/>
        <w:jc w:val="both"/>
        <w:rPr>
          <w:rFonts w:ascii="Times New Roman" w:eastAsia="Times New Roman" w:hAnsi="Times New Roman" w:cs="Times New Roman"/>
          <w:sz w:val="24"/>
          <w:szCs w:val="24"/>
          <w:lang w:eastAsia="ar-SA"/>
        </w:rPr>
      </w:pPr>
      <w:r w:rsidRPr="00432569">
        <w:rPr>
          <w:rFonts w:ascii="Times New Roman" w:hAnsi="Times New Roman" w:cs="Times New Roman"/>
          <w:sz w:val="24"/>
          <w:szCs w:val="24"/>
        </w:rPr>
        <w:t xml:space="preserve">Так же в генеральном плане учитываются </w:t>
      </w:r>
      <w:r w:rsidR="007876C4" w:rsidRPr="00432569">
        <w:rPr>
          <w:rFonts w:ascii="Times New Roman" w:hAnsi="Times New Roman" w:cs="Times New Roman"/>
          <w:sz w:val="24"/>
          <w:szCs w:val="24"/>
        </w:rPr>
        <w:t xml:space="preserve">мероприятия, предусмотренные </w:t>
      </w:r>
      <w:r w:rsidR="007876C4" w:rsidRPr="00432569">
        <w:rPr>
          <w:rFonts w:ascii="Times New Roman" w:eastAsia="Lucida Sans Unicode" w:hAnsi="Times New Roman" w:cs="Times New Roman"/>
          <w:kern w:val="1"/>
          <w:sz w:val="24"/>
          <w:szCs w:val="24"/>
        </w:rPr>
        <w:t xml:space="preserve">муниципальной программой </w:t>
      </w:r>
      <w:proofErr w:type="spellStart"/>
      <w:r w:rsidR="007662A2" w:rsidRPr="00432569">
        <w:rPr>
          <w:rFonts w:ascii="Times New Roman" w:eastAsia="Lucida Sans Unicode" w:hAnsi="Times New Roman" w:cs="Times New Roman"/>
          <w:kern w:val="1"/>
          <w:sz w:val="24"/>
          <w:szCs w:val="24"/>
        </w:rPr>
        <w:t>Гниловского</w:t>
      </w:r>
      <w:proofErr w:type="spellEnd"/>
      <w:r w:rsidR="007876C4" w:rsidRPr="00432569">
        <w:rPr>
          <w:rFonts w:ascii="Times New Roman" w:eastAsia="Lucida Sans Unicode" w:hAnsi="Times New Roman" w:cs="Times New Roman"/>
          <w:kern w:val="1"/>
          <w:sz w:val="24"/>
          <w:szCs w:val="24"/>
        </w:rPr>
        <w:t xml:space="preserve"> сельского поселения, утвержденной </w:t>
      </w:r>
      <w:r w:rsidR="007876C4" w:rsidRPr="00432569">
        <w:rPr>
          <w:rFonts w:ascii="Times New Roman" w:hAnsi="Times New Roman" w:cs="Times New Roman"/>
          <w:sz w:val="24"/>
          <w:szCs w:val="24"/>
        </w:rPr>
        <w:t xml:space="preserve">решением СНД </w:t>
      </w:r>
      <w:proofErr w:type="spellStart"/>
      <w:r w:rsidR="007662A2" w:rsidRPr="00432569">
        <w:rPr>
          <w:rFonts w:ascii="Times New Roman" w:hAnsi="Times New Roman" w:cs="Times New Roman"/>
          <w:sz w:val="24"/>
          <w:szCs w:val="24"/>
        </w:rPr>
        <w:t>Гниловского</w:t>
      </w:r>
      <w:proofErr w:type="spellEnd"/>
      <w:r w:rsidR="007876C4" w:rsidRPr="00432569">
        <w:rPr>
          <w:rFonts w:ascii="Times New Roman" w:hAnsi="Times New Roman" w:cs="Times New Roman"/>
          <w:sz w:val="24"/>
          <w:szCs w:val="24"/>
        </w:rPr>
        <w:t xml:space="preserve"> сельского поселения </w:t>
      </w:r>
      <w:proofErr w:type="spellStart"/>
      <w:r w:rsidR="00B86ED7" w:rsidRPr="00432569">
        <w:rPr>
          <w:rFonts w:ascii="Times New Roman" w:hAnsi="Times New Roman" w:cs="Times New Roman"/>
          <w:sz w:val="24"/>
          <w:szCs w:val="24"/>
        </w:rPr>
        <w:t>Острогожского</w:t>
      </w:r>
      <w:proofErr w:type="spellEnd"/>
      <w:r w:rsidR="00E13E84" w:rsidRPr="00432569">
        <w:rPr>
          <w:rFonts w:ascii="Times New Roman" w:hAnsi="Times New Roman" w:cs="Times New Roman"/>
          <w:sz w:val="24"/>
          <w:szCs w:val="24"/>
        </w:rPr>
        <w:t xml:space="preserve"> муниципального ра</w:t>
      </w:r>
      <w:r w:rsidR="00C86ECF" w:rsidRPr="00432569">
        <w:rPr>
          <w:rFonts w:ascii="Times New Roman" w:hAnsi="Times New Roman" w:cs="Times New Roman"/>
          <w:sz w:val="24"/>
          <w:szCs w:val="24"/>
        </w:rPr>
        <w:t xml:space="preserve">йона от </w:t>
      </w:r>
      <w:r w:rsidR="00644A87" w:rsidRPr="00432569">
        <w:rPr>
          <w:rFonts w:ascii="Times New Roman" w:hAnsi="Times New Roman" w:cs="Times New Roman"/>
          <w:sz w:val="24"/>
          <w:szCs w:val="24"/>
        </w:rPr>
        <w:t>29.11.2021 № 77</w:t>
      </w:r>
      <w:r w:rsidR="007876C4" w:rsidRPr="00432569">
        <w:rPr>
          <w:rFonts w:ascii="Times New Roman" w:hAnsi="Times New Roman" w:cs="Times New Roman"/>
          <w:sz w:val="24"/>
          <w:szCs w:val="24"/>
        </w:rPr>
        <w:t xml:space="preserve"> «</w:t>
      </w:r>
      <w:r w:rsidR="007876C4" w:rsidRPr="00432569">
        <w:rPr>
          <w:rFonts w:ascii="Times New Roman" w:eastAsia="Times New Roman" w:hAnsi="Times New Roman" w:cs="Times New Roman"/>
          <w:sz w:val="24"/>
          <w:szCs w:val="24"/>
          <w:lang w:eastAsia="ru-RU"/>
        </w:rPr>
        <w:t>Об утверждении Программы ко</w:t>
      </w:r>
      <w:r w:rsidR="00954379" w:rsidRPr="00432569">
        <w:rPr>
          <w:rFonts w:ascii="Times New Roman" w:eastAsia="Times New Roman" w:hAnsi="Times New Roman" w:cs="Times New Roman"/>
          <w:sz w:val="24"/>
          <w:szCs w:val="24"/>
          <w:lang w:eastAsia="ru-RU"/>
        </w:rPr>
        <w:t xml:space="preserve">мплексного развития социальной </w:t>
      </w:r>
      <w:r w:rsidR="007876C4" w:rsidRPr="00432569">
        <w:rPr>
          <w:rFonts w:ascii="Times New Roman" w:eastAsia="Times New Roman" w:hAnsi="Times New Roman" w:cs="Times New Roman"/>
          <w:sz w:val="24"/>
          <w:szCs w:val="24"/>
          <w:lang w:eastAsia="ru-RU"/>
        </w:rPr>
        <w:t xml:space="preserve">инфраструктуры </w:t>
      </w:r>
      <w:proofErr w:type="spellStart"/>
      <w:r w:rsidR="007662A2" w:rsidRPr="00432569">
        <w:rPr>
          <w:rFonts w:ascii="Times New Roman" w:eastAsia="Times New Roman" w:hAnsi="Times New Roman" w:cs="Times New Roman"/>
          <w:sz w:val="24"/>
          <w:szCs w:val="24"/>
          <w:lang w:eastAsia="ru-RU"/>
        </w:rPr>
        <w:t>Гниловского</w:t>
      </w:r>
      <w:proofErr w:type="spellEnd"/>
      <w:r w:rsidR="007876C4" w:rsidRPr="00432569">
        <w:rPr>
          <w:rFonts w:ascii="Times New Roman" w:eastAsia="Times New Roman" w:hAnsi="Times New Roman" w:cs="Times New Roman"/>
          <w:sz w:val="24"/>
          <w:szCs w:val="24"/>
          <w:lang w:eastAsia="ru-RU"/>
        </w:rPr>
        <w:t xml:space="preserve"> сельского поселения </w:t>
      </w:r>
      <w:proofErr w:type="spellStart"/>
      <w:r w:rsidR="00B86ED7" w:rsidRPr="00432569">
        <w:rPr>
          <w:rFonts w:ascii="Times New Roman" w:eastAsia="Times New Roman" w:hAnsi="Times New Roman" w:cs="Times New Roman"/>
          <w:sz w:val="24"/>
          <w:szCs w:val="24"/>
          <w:lang w:eastAsia="ru-RU"/>
        </w:rPr>
        <w:t>Острогожского</w:t>
      </w:r>
      <w:proofErr w:type="spellEnd"/>
      <w:r w:rsidR="007876C4" w:rsidRPr="00432569">
        <w:rPr>
          <w:rFonts w:ascii="Times New Roman" w:eastAsia="Times New Roman" w:hAnsi="Times New Roman" w:cs="Times New Roman"/>
          <w:sz w:val="24"/>
          <w:szCs w:val="24"/>
          <w:lang w:eastAsia="ru-RU"/>
        </w:rPr>
        <w:t xml:space="preserve"> муниципального района Во</w:t>
      </w:r>
      <w:r w:rsidR="002E42BB" w:rsidRPr="00432569">
        <w:rPr>
          <w:rFonts w:ascii="Times New Roman" w:eastAsia="Times New Roman" w:hAnsi="Times New Roman" w:cs="Times New Roman"/>
          <w:sz w:val="24"/>
          <w:szCs w:val="24"/>
          <w:lang w:eastAsia="ru-RU"/>
        </w:rPr>
        <w:t>ронежской области на 2017-2027</w:t>
      </w:r>
      <w:r w:rsidR="00954379" w:rsidRPr="00432569">
        <w:rPr>
          <w:rFonts w:ascii="Times New Roman" w:eastAsia="Times New Roman" w:hAnsi="Times New Roman" w:cs="Times New Roman"/>
          <w:sz w:val="24"/>
          <w:szCs w:val="24"/>
          <w:lang w:eastAsia="ru-RU"/>
        </w:rPr>
        <w:t xml:space="preserve"> </w:t>
      </w:r>
      <w:r w:rsidR="007876C4" w:rsidRPr="00432569">
        <w:rPr>
          <w:rFonts w:ascii="Times New Roman" w:eastAsia="Times New Roman" w:hAnsi="Times New Roman" w:cs="Times New Roman"/>
          <w:sz w:val="24"/>
          <w:szCs w:val="24"/>
          <w:lang w:eastAsia="ru-RU"/>
        </w:rPr>
        <w:t>годы</w:t>
      </w:r>
      <w:r w:rsidR="007876C4" w:rsidRPr="00432569">
        <w:rPr>
          <w:rFonts w:ascii="Times New Roman" w:eastAsia="Times New Roman" w:hAnsi="Times New Roman" w:cs="Times New Roman"/>
          <w:bCs/>
          <w:sz w:val="24"/>
          <w:szCs w:val="24"/>
          <w:lang w:eastAsia="ru-RU"/>
        </w:rPr>
        <w:t>».</w:t>
      </w:r>
    </w:p>
    <w:p w14:paraId="29019B4C" w14:textId="77777777" w:rsidR="0054696F" w:rsidRPr="00432569" w:rsidRDefault="0054696F" w:rsidP="00944D76">
      <w:pPr>
        <w:spacing w:after="0"/>
        <w:rPr>
          <w:rFonts w:ascii="Times New Roman" w:hAnsi="Times New Roman" w:cs="Times New Roman"/>
          <w:b/>
          <w:sz w:val="24"/>
          <w:szCs w:val="24"/>
        </w:rPr>
      </w:pPr>
    </w:p>
    <w:p w14:paraId="3DAF8974" w14:textId="77777777" w:rsidR="0054696F" w:rsidRPr="00432569" w:rsidRDefault="0054696F" w:rsidP="0053188B">
      <w:pPr>
        <w:autoSpaceDE w:val="0"/>
        <w:autoSpaceDN w:val="0"/>
        <w:adjustRightInd w:val="0"/>
        <w:spacing w:after="0"/>
        <w:jc w:val="both"/>
        <w:rPr>
          <w:rFonts w:ascii="Times New Roman" w:eastAsia="Calibri" w:hAnsi="Times New Roman" w:cs="Times New Roman"/>
          <w:bCs/>
          <w:i/>
          <w:iCs/>
          <w:sz w:val="24"/>
          <w:szCs w:val="24"/>
        </w:rPr>
      </w:pPr>
    </w:p>
    <w:p w14:paraId="1238EEA0" w14:textId="77777777" w:rsidR="007B1491" w:rsidRPr="00432569" w:rsidRDefault="007B1491" w:rsidP="00C05D04">
      <w:pPr>
        <w:pStyle w:val="1111"/>
        <w:numPr>
          <w:ilvl w:val="2"/>
          <w:numId w:val="60"/>
        </w:numPr>
        <w:ind w:left="0" w:firstLine="567"/>
        <w:outlineLvl w:val="2"/>
        <w:rPr>
          <w:rFonts w:cs="Times New Roman"/>
          <w:i/>
        </w:rPr>
      </w:pPr>
      <w:bookmarkStart w:id="249" w:name="_Toc40350069"/>
      <w:bookmarkStart w:id="250" w:name="_Toc59800206"/>
      <w:bookmarkStart w:id="251" w:name="_Toc104449483"/>
      <w:r w:rsidRPr="00432569">
        <w:rPr>
          <w:rFonts w:cs="Times New Roman"/>
          <w:i/>
        </w:rPr>
        <w:t xml:space="preserve">Предложения по обеспечению территории </w:t>
      </w:r>
      <w:proofErr w:type="spellStart"/>
      <w:r w:rsidR="007662A2" w:rsidRPr="00432569">
        <w:rPr>
          <w:rFonts w:cs="Times New Roman"/>
          <w:i/>
        </w:rPr>
        <w:t>Гниловского</w:t>
      </w:r>
      <w:proofErr w:type="spellEnd"/>
      <w:r w:rsidR="00C169F6" w:rsidRPr="00432569">
        <w:rPr>
          <w:rFonts w:cs="Times New Roman"/>
          <w:i/>
        </w:rPr>
        <w:t xml:space="preserve"> сельского поселения</w:t>
      </w:r>
      <w:r w:rsidRPr="00432569">
        <w:rPr>
          <w:rFonts w:cs="Times New Roman"/>
          <w:i/>
        </w:rPr>
        <w:t xml:space="preserve"> объектами массового отдыха жителей поселения, благоустройства и озеленения</w:t>
      </w:r>
      <w:bookmarkEnd w:id="249"/>
      <w:r w:rsidR="00E626F6" w:rsidRPr="00432569">
        <w:rPr>
          <w:rFonts w:cs="Times New Roman"/>
          <w:i/>
        </w:rPr>
        <w:t>.</w:t>
      </w:r>
      <w:bookmarkEnd w:id="250"/>
      <w:bookmarkEnd w:id="251"/>
    </w:p>
    <w:p w14:paraId="2D272E8B" w14:textId="77777777" w:rsidR="00356325" w:rsidRPr="00432569" w:rsidRDefault="00356325" w:rsidP="00E626F6">
      <w:pPr>
        <w:spacing w:after="0"/>
        <w:ind w:firstLine="567"/>
        <w:jc w:val="both"/>
        <w:rPr>
          <w:rFonts w:ascii="Times New Roman" w:hAnsi="Times New Roman" w:cs="Times New Roman"/>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379"/>
        <w:gridCol w:w="2410"/>
      </w:tblGrid>
      <w:tr w:rsidR="00432569" w:rsidRPr="00432569" w14:paraId="3496294C" w14:textId="77777777" w:rsidTr="001111E9">
        <w:trPr>
          <w:trHeight w:val="380"/>
          <w:jc w:val="center"/>
        </w:trPr>
        <w:tc>
          <w:tcPr>
            <w:tcW w:w="562" w:type="dxa"/>
            <w:vMerge w:val="restart"/>
            <w:shd w:val="clear" w:color="auto" w:fill="D9D9D9" w:themeFill="background1" w:themeFillShade="D9"/>
            <w:vAlign w:val="center"/>
          </w:tcPr>
          <w:p w14:paraId="533149BC" w14:textId="77777777" w:rsidR="00302E5B" w:rsidRPr="00432569" w:rsidRDefault="00302E5B" w:rsidP="00620462">
            <w:pPr>
              <w:spacing w:after="0" w:line="240" w:lineRule="auto"/>
              <w:ind w:left="-48" w:right="-142"/>
              <w:jc w:val="center"/>
              <w:rPr>
                <w:rFonts w:ascii="Times New Roman" w:hAnsi="Times New Roman" w:cs="Times New Roman"/>
                <w:b/>
              </w:rPr>
            </w:pPr>
            <w:r w:rsidRPr="00432569">
              <w:rPr>
                <w:rFonts w:ascii="Times New Roman" w:hAnsi="Times New Roman" w:cs="Times New Roman"/>
                <w:b/>
              </w:rPr>
              <w:t>№ п/п</w:t>
            </w:r>
          </w:p>
        </w:tc>
        <w:tc>
          <w:tcPr>
            <w:tcW w:w="6379" w:type="dxa"/>
            <w:vMerge w:val="restart"/>
            <w:shd w:val="clear" w:color="auto" w:fill="D9D9D9" w:themeFill="background1" w:themeFillShade="D9"/>
            <w:vAlign w:val="center"/>
          </w:tcPr>
          <w:p w14:paraId="24E696D4" w14:textId="77777777" w:rsidR="00302E5B" w:rsidRPr="00432569" w:rsidRDefault="00302E5B" w:rsidP="00DF4D58">
            <w:pPr>
              <w:spacing w:after="0" w:line="240" w:lineRule="auto"/>
              <w:jc w:val="center"/>
              <w:rPr>
                <w:rFonts w:ascii="Times New Roman" w:hAnsi="Times New Roman" w:cs="Times New Roman"/>
                <w:b/>
              </w:rPr>
            </w:pPr>
            <w:r w:rsidRPr="00432569">
              <w:rPr>
                <w:rFonts w:ascii="Times New Roman" w:hAnsi="Times New Roman" w:cs="Times New Roman"/>
                <w:b/>
              </w:rPr>
              <w:t>Наименование мероприятия</w:t>
            </w:r>
          </w:p>
        </w:tc>
        <w:tc>
          <w:tcPr>
            <w:tcW w:w="2410" w:type="dxa"/>
            <w:shd w:val="clear" w:color="auto" w:fill="D9D9D9" w:themeFill="background1" w:themeFillShade="D9"/>
          </w:tcPr>
          <w:p w14:paraId="3D34FB36" w14:textId="77777777" w:rsidR="00302E5B" w:rsidRPr="00432569" w:rsidRDefault="00302E5B" w:rsidP="00DF4D58">
            <w:pPr>
              <w:spacing w:after="0" w:line="240" w:lineRule="auto"/>
              <w:jc w:val="center"/>
              <w:rPr>
                <w:rFonts w:ascii="Times New Roman" w:hAnsi="Times New Roman" w:cs="Times New Roman"/>
                <w:b/>
              </w:rPr>
            </w:pPr>
            <w:r w:rsidRPr="00432569">
              <w:rPr>
                <w:rFonts w:ascii="Times New Roman" w:hAnsi="Times New Roman" w:cs="Times New Roman"/>
                <w:b/>
              </w:rPr>
              <w:t>Этапы реализации проектных решений</w:t>
            </w:r>
          </w:p>
        </w:tc>
      </w:tr>
      <w:tr w:rsidR="00432569" w:rsidRPr="00432569" w14:paraId="453A06A1" w14:textId="77777777" w:rsidTr="001111E9">
        <w:trPr>
          <w:trHeight w:val="380"/>
          <w:jc w:val="center"/>
        </w:trPr>
        <w:tc>
          <w:tcPr>
            <w:tcW w:w="562" w:type="dxa"/>
            <w:vMerge/>
            <w:shd w:val="clear" w:color="auto" w:fill="D9D9D9" w:themeFill="background1" w:themeFillShade="D9"/>
            <w:vAlign w:val="center"/>
          </w:tcPr>
          <w:p w14:paraId="7FBB2AE9" w14:textId="77777777" w:rsidR="001111E9" w:rsidRPr="00432569" w:rsidRDefault="001111E9" w:rsidP="00620462">
            <w:pPr>
              <w:spacing w:after="0" w:line="240" w:lineRule="auto"/>
              <w:ind w:left="-48" w:right="-142"/>
              <w:jc w:val="center"/>
              <w:rPr>
                <w:rFonts w:ascii="Times New Roman" w:hAnsi="Times New Roman" w:cs="Times New Roman"/>
                <w:b/>
              </w:rPr>
            </w:pPr>
          </w:p>
        </w:tc>
        <w:tc>
          <w:tcPr>
            <w:tcW w:w="6379" w:type="dxa"/>
            <w:vMerge/>
            <w:shd w:val="clear" w:color="auto" w:fill="D9D9D9" w:themeFill="background1" w:themeFillShade="D9"/>
            <w:vAlign w:val="center"/>
          </w:tcPr>
          <w:p w14:paraId="4A6A38D6" w14:textId="77777777" w:rsidR="001111E9" w:rsidRPr="00432569" w:rsidRDefault="001111E9" w:rsidP="00DF4D58">
            <w:pPr>
              <w:spacing w:after="0" w:line="240" w:lineRule="auto"/>
              <w:jc w:val="center"/>
              <w:rPr>
                <w:rFonts w:ascii="Times New Roman" w:hAnsi="Times New Roman" w:cs="Times New Roman"/>
                <w:b/>
              </w:rPr>
            </w:pPr>
          </w:p>
        </w:tc>
        <w:tc>
          <w:tcPr>
            <w:tcW w:w="2410" w:type="dxa"/>
            <w:shd w:val="clear" w:color="auto" w:fill="D9D9D9" w:themeFill="background1" w:themeFillShade="D9"/>
          </w:tcPr>
          <w:p w14:paraId="68133DE2" w14:textId="77777777" w:rsidR="001111E9" w:rsidRPr="00432569" w:rsidRDefault="001111E9" w:rsidP="00DF4D58">
            <w:pPr>
              <w:spacing w:after="0" w:line="240" w:lineRule="auto"/>
              <w:jc w:val="center"/>
              <w:rPr>
                <w:rFonts w:ascii="Times New Roman" w:hAnsi="Times New Roman" w:cs="Times New Roman"/>
                <w:b/>
              </w:rPr>
            </w:pPr>
            <w:r w:rsidRPr="00432569">
              <w:rPr>
                <w:rFonts w:ascii="Times New Roman" w:hAnsi="Times New Roman" w:cs="Times New Roman"/>
                <w:b/>
              </w:rPr>
              <w:t>Расчетный срок</w:t>
            </w:r>
          </w:p>
        </w:tc>
      </w:tr>
      <w:tr w:rsidR="00432569" w:rsidRPr="00432569" w14:paraId="4ADDA60F" w14:textId="77777777" w:rsidTr="001111E9">
        <w:trPr>
          <w:trHeight w:val="675"/>
          <w:jc w:val="center"/>
        </w:trPr>
        <w:tc>
          <w:tcPr>
            <w:tcW w:w="562" w:type="dxa"/>
            <w:vAlign w:val="center"/>
          </w:tcPr>
          <w:p w14:paraId="5E1D2E2C" w14:textId="77777777" w:rsidR="001111E9" w:rsidRPr="00432569" w:rsidRDefault="001111E9" w:rsidP="00C05D04">
            <w:pPr>
              <w:pStyle w:val="ac"/>
              <w:numPr>
                <w:ilvl w:val="0"/>
                <w:numId w:val="44"/>
              </w:numPr>
              <w:ind w:left="-48" w:right="-142" w:firstLine="0"/>
              <w:jc w:val="center"/>
              <w:rPr>
                <w:noProof/>
                <w:lang w:eastAsia="ru-RU"/>
              </w:rPr>
            </w:pPr>
          </w:p>
        </w:tc>
        <w:tc>
          <w:tcPr>
            <w:tcW w:w="6379" w:type="dxa"/>
          </w:tcPr>
          <w:p w14:paraId="2081261A" w14:textId="77777777" w:rsidR="001111E9" w:rsidRPr="00432569" w:rsidRDefault="001111E9" w:rsidP="00DF4D58">
            <w:pPr>
              <w:autoSpaceDE w:val="0"/>
              <w:autoSpaceDN w:val="0"/>
              <w:adjustRightInd w:val="0"/>
              <w:spacing w:after="0" w:line="240" w:lineRule="auto"/>
              <w:ind w:firstLine="34"/>
              <w:jc w:val="both"/>
              <w:rPr>
                <w:rFonts w:ascii="Times New Roman" w:eastAsia="Calibri" w:hAnsi="Times New Roman" w:cs="Times New Roman"/>
              </w:rPr>
            </w:pPr>
            <w:r w:rsidRPr="00432569">
              <w:rPr>
                <w:rFonts w:ascii="Times New Roman" w:eastAsia="Calibri" w:hAnsi="Times New Roman" w:cs="Times New Roman"/>
              </w:rPr>
              <w:t>Озеленение улиц, территорий общественных центров,</w:t>
            </w:r>
          </w:p>
          <w:p w14:paraId="159F7E4D" w14:textId="77777777" w:rsidR="001111E9" w:rsidRPr="00432569" w:rsidRDefault="001111E9" w:rsidP="00DF4D58">
            <w:pPr>
              <w:autoSpaceDE w:val="0"/>
              <w:autoSpaceDN w:val="0"/>
              <w:adjustRightInd w:val="0"/>
              <w:spacing w:after="0" w:line="240" w:lineRule="auto"/>
              <w:ind w:firstLine="34"/>
              <w:jc w:val="both"/>
              <w:rPr>
                <w:rFonts w:ascii="Times New Roman" w:eastAsia="Calibri" w:hAnsi="Times New Roman" w:cs="Times New Roman"/>
              </w:rPr>
            </w:pPr>
            <w:r w:rsidRPr="00432569">
              <w:rPr>
                <w:rFonts w:ascii="Times New Roman" w:eastAsia="Calibri" w:hAnsi="Times New Roman" w:cs="Times New Roman"/>
              </w:rPr>
              <w:t>внутриквартальных пространств; создание бульваров, скверов при различных общественных зданиях и сооружениях.</w:t>
            </w:r>
          </w:p>
        </w:tc>
        <w:tc>
          <w:tcPr>
            <w:tcW w:w="2410" w:type="dxa"/>
            <w:shd w:val="clear" w:color="auto" w:fill="D9D9D9" w:themeFill="background1" w:themeFillShade="D9"/>
            <w:vAlign w:val="center"/>
          </w:tcPr>
          <w:p w14:paraId="22BD150F" w14:textId="77777777" w:rsidR="001111E9" w:rsidRPr="00432569" w:rsidRDefault="001111E9" w:rsidP="00DF4D58">
            <w:pPr>
              <w:spacing w:after="0" w:line="240" w:lineRule="auto"/>
              <w:jc w:val="center"/>
              <w:rPr>
                <w:rFonts w:ascii="Times New Roman" w:hAnsi="Times New Roman" w:cs="Times New Roman"/>
              </w:rPr>
            </w:pPr>
            <w:r w:rsidRPr="00432569">
              <w:rPr>
                <w:rFonts w:ascii="Times New Roman" w:hAnsi="Times New Roman" w:cs="Times New Roman"/>
              </w:rPr>
              <w:t>+</w:t>
            </w:r>
          </w:p>
        </w:tc>
      </w:tr>
      <w:tr w:rsidR="00432569" w:rsidRPr="00432569" w14:paraId="54A71842" w14:textId="77777777" w:rsidTr="001111E9">
        <w:trPr>
          <w:trHeight w:val="675"/>
          <w:jc w:val="center"/>
        </w:trPr>
        <w:tc>
          <w:tcPr>
            <w:tcW w:w="562" w:type="dxa"/>
            <w:vAlign w:val="center"/>
          </w:tcPr>
          <w:p w14:paraId="34385D79" w14:textId="77777777" w:rsidR="001111E9" w:rsidRPr="00432569" w:rsidRDefault="001111E9" w:rsidP="00C05D04">
            <w:pPr>
              <w:pStyle w:val="ac"/>
              <w:numPr>
                <w:ilvl w:val="0"/>
                <w:numId w:val="44"/>
              </w:numPr>
              <w:ind w:left="-48" w:right="-142" w:firstLine="0"/>
              <w:jc w:val="center"/>
              <w:rPr>
                <w:noProof/>
                <w:lang w:eastAsia="ru-RU"/>
              </w:rPr>
            </w:pPr>
          </w:p>
        </w:tc>
        <w:tc>
          <w:tcPr>
            <w:tcW w:w="6379" w:type="dxa"/>
          </w:tcPr>
          <w:p w14:paraId="7166C47E" w14:textId="77777777" w:rsidR="001111E9" w:rsidRPr="00432569" w:rsidRDefault="001111E9" w:rsidP="00DF4D58">
            <w:pPr>
              <w:autoSpaceDE w:val="0"/>
              <w:autoSpaceDN w:val="0"/>
              <w:adjustRightInd w:val="0"/>
              <w:spacing w:after="0" w:line="240" w:lineRule="auto"/>
              <w:ind w:firstLine="34"/>
              <w:jc w:val="both"/>
              <w:rPr>
                <w:rFonts w:ascii="Times New Roman" w:eastAsia="Calibri" w:hAnsi="Times New Roman" w:cs="Times New Roman"/>
              </w:rPr>
            </w:pPr>
            <w:r w:rsidRPr="00432569">
              <w:rPr>
                <w:rFonts w:ascii="Times New Roman" w:eastAsia="Calibri" w:hAnsi="Times New Roman" w:cs="Times New Roman"/>
              </w:rPr>
              <w:t>Благоустройство рекреационных зон поселения:</w:t>
            </w:r>
          </w:p>
          <w:p w14:paraId="0E8D184D" w14:textId="77777777" w:rsidR="001111E9" w:rsidRPr="00432569" w:rsidRDefault="001111E9" w:rsidP="00DF4D58">
            <w:pPr>
              <w:autoSpaceDE w:val="0"/>
              <w:autoSpaceDN w:val="0"/>
              <w:adjustRightInd w:val="0"/>
              <w:spacing w:after="0" w:line="240" w:lineRule="auto"/>
              <w:ind w:firstLine="34"/>
              <w:jc w:val="both"/>
              <w:rPr>
                <w:rFonts w:ascii="Times New Roman" w:eastAsia="Calibri" w:hAnsi="Times New Roman" w:cs="Times New Roman"/>
              </w:rPr>
            </w:pPr>
            <w:r w:rsidRPr="00432569">
              <w:rPr>
                <w:rFonts w:ascii="Times New Roman" w:eastAsia="Calibri" w:hAnsi="Times New Roman" w:cs="Times New Roman"/>
              </w:rPr>
              <w:t>-благоустройство площадок для проведения культурно-массовых мероприятий;</w:t>
            </w:r>
          </w:p>
          <w:p w14:paraId="55EA05A2" w14:textId="77777777" w:rsidR="001111E9" w:rsidRPr="00432569" w:rsidRDefault="001111E9" w:rsidP="00DF4D58">
            <w:pPr>
              <w:autoSpaceDE w:val="0"/>
              <w:autoSpaceDN w:val="0"/>
              <w:adjustRightInd w:val="0"/>
              <w:spacing w:after="0" w:line="240" w:lineRule="auto"/>
              <w:ind w:firstLine="34"/>
              <w:jc w:val="both"/>
              <w:rPr>
                <w:rFonts w:ascii="Times New Roman" w:eastAsia="Calibri" w:hAnsi="Times New Roman" w:cs="Times New Roman"/>
              </w:rPr>
            </w:pPr>
            <w:r w:rsidRPr="00432569">
              <w:rPr>
                <w:rFonts w:ascii="Times New Roman" w:eastAsia="Calibri" w:hAnsi="Times New Roman" w:cs="Times New Roman"/>
              </w:rPr>
              <w:t>-очистка территории;</w:t>
            </w:r>
          </w:p>
          <w:p w14:paraId="0DE6F285" w14:textId="77777777" w:rsidR="001111E9" w:rsidRPr="00432569" w:rsidRDefault="001111E9" w:rsidP="00DF4D58">
            <w:pPr>
              <w:autoSpaceDE w:val="0"/>
              <w:autoSpaceDN w:val="0"/>
              <w:adjustRightInd w:val="0"/>
              <w:spacing w:after="0" w:line="240" w:lineRule="auto"/>
              <w:ind w:firstLine="34"/>
              <w:jc w:val="both"/>
              <w:rPr>
                <w:rFonts w:ascii="Times New Roman" w:eastAsia="Calibri" w:hAnsi="Times New Roman" w:cs="Times New Roman"/>
              </w:rPr>
            </w:pPr>
            <w:r w:rsidRPr="00432569">
              <w:rPr>
                <w:rFonts w:ascii="Times New Roman" w:eastAsia="Calibri" w:hAnsi="Times New Roman" w:cs="Times New Roman"/>
              </w:rPr>
              <w:t>-устройство малых форм;</w:t>
            </w:r>
          </w:p>
          <w:p w14:paraId="6FF2838C" w14:textId="77777777" w:rsidR="001111E9" w:rsidRPr="00432569" w:rsidRDefault="001111E9" w:rsidP="00DF4D58">
            <w:pPr>
              <w:autoSpaceDE w:val="0"/>
              <w:autoSpaceDN w:val="0"/>
              <w:adjustRightInd w:val="0"/>
              <w:spacing w:after="0" w:line="240" w:lineRule="auto"/>
              <w:ind w:firstLine="34"/>
              <w:jc w:val="both"/>
              <w:rPr>
                <w:rFonts w:ascii="Times New Roman" w:eastAsia="Calibri" w:hAnsi="Times New Roman" w:cs="Times New Roman"/>
              </w:rPr>
            </w:pPr>
            <w:r w:rsidRPr="00432569">
              <w:rPr>
                <w:rFonts w:ascii="Times New Roman" w:eastAsia="Calibri" w:hAnsi="Times New Roman" w:cs="Times New Roman"/>
              </w:rPr>
              <w:t>-устройство площадок для мусора;</w:t>
            </w:r>
          </w:p>
          <w:p w14:paraId="45AD8AA5" w14:textId="77777777" w:rsidR="001111E9" w:rsidRPr="00432569" w:rsidRDefault="001111E9" w:rsidP="00DF4D58">
            <w:pPr>
              <w:spacing w:after="0" w:line="240" w:lineRule="auto"/>
              <w:ind w:firstLine="34"/>
              <w:jc w:val="both"/>
              <w:rPr>
                <w:rFonts w:ascii="Times New Roman" w:hAnsi="Times New Roman" w:cs="Times New Roman"/>
              </w:rPr>
            </w:pPr>
            <w:r w:rsidRPr="00432569">
              <w:rPr>
                <w:rFonts w:ascii="Times New Roman" w:eastAsia="Calibri" w:hAnsi="Times New Roman" w:cs="Times New Roman"/>
              </w:rPr>
              <w:t>-озеленение территории.</w:t>
            </w:r>
          </w:p>
        </w:tc>
        <w:tc>
          <w:tcPr>
            <w:tcW w:w="2410" w:type="dxa"/>
            <w:shd w:val="clear" w:color="auto" w:fill="D9D9D9" w:themeFill="background1" w:themeFillShade="D9"/>
            <w:vAlign w:val="center"/>
          </w:tcPr>
          <w:p w14:paraId="2DACAE4A" w14:textId="77777777" w:rsidR="001111E9" w:rsidRPr="00432569" w:rsidRDefault="001111E9" w:rsidP="00DF4D58">
            <w:pPr>
              <w:spacing w:after="0" w:line="240" w:lineRule="auto"/>
              <w:jc w:val="center"/>
              <w:rPr>
                <w:rFonts w:ascii="Times New Roman" w:hAnsi="Times New Roman" w:cs="Times New Roman"/>
              </w:rPr>
            </w:pPr>
            <w:r w:rsidRPr="00432569">
              <w:rPr>
                <w:rFonts w:ascii="Times New Roman" w:hAnsi="Times New Roman" w:cs="Times New Roman"/>
              </w:rPr>
              <w:t>+</w:t>
            </w:r>
          </w:p>
        </w:tc>
      </w:tr>
      <w:tr w:rsidR="00432569" w:rsidRPr="00432569" w14:paraId="09BCFC85" w14:textId="77777777" w:rsidTr="001111E9">
        <w:trPr>
          <w:trHeight w:val="675"/>
          <w:jc w:val="center"/>
        </w:trPr>
        <w:tc>
          <w:tcPr>
            <w:tcW w:w="562" w:type="dxa"/>
            <w:shd w:val="clear" w:color="auto" w:fill="auto"/>
            <w:vAlign w:val="center"/>
          </w:tcPr>
          <w:p w14:paraId="295A91D7" w14:textId="77777777" w:rsidR="001111E9" w:rsidRPr="00432569" w:rsidRDefault="001111E9" w:rsidP="00C05D04">
            <w:pPr>
              <w:pStyle w:val="ac"/>
              <w:numPr>
                <w:ilvl w:val="0"/>
                <w:numId w:val="44"/>
              </w:numPr>
              <w:ind w:left="-48" w:right="-142" w:firstLine="0"/>
              <w:jc w:val="center"/>
              <w:rPr>
                <w:noProof/>
                <w:lang w:eastAsia="ru-RU"/>
              </w:rPr>
            </w:pPr>
          </w:p>
        </w:tc>
        <w:tc>
          <w:tcPr>
            <w:tcW w:w="6379" w:type="dxa"/>
            <w:shd w:val="clear" w:color="auto" w:fill="auto"/>
          </w:tcPr>
          <w:p w14:paraId="1299B43C" w14:textId="77777777" w:rsidR="001111E9" w:rsidRPr="00432569" w:rsidRDefault="001111E9" w:rsidP="00DF4D58">
            <w:pPr>
              <w:spacing w:after="0" w:line="240" w:lineRule="auto"/>
              <w:ind w:firstLine="34"/>
              <w:jc w:val="both"/>
              <w:rPr>
                <w:rFonts w:ascii="Times New Roman" w:hAnsi="Times New Roman" w:cs="Times New Roman"/>
              </w:rPr>
            </w:pPr>
            <w:r w:rsidRPr="00432569">
              <w:rPr>
                <w:rFonts w:ascii="Times New Roman" w:hAnsi="Times New Roman" w:cs="Times New Roman"/>
              </w:rPr>
              <w:t>Нормативное озеленение территорий существующих и проектируемых школ и детских садов из расчёта не менее 50% от общей площади земельного участка.</w:t>
            </w:r>
          </w:p>
        </w:tc>
        <w:tc>
          <w:tcPr>
            <w:tcW w:w="2410" w:type="dxa"/>
            <w:shd w:val="clear" w:color="auto" w:fill="D9D9D9" w:themeFill="background1" w:themeFillShade="D9"/>
            <w:vAlign w:val="center"/>
          </w:tcPr>
          <w:p w14:paraId="2DA40E15" w14:textId="77777777" w:rsidR="001111E9" w:rsidRPr="00432569" w:rsidRDefault="001111E9" w:rsidP="00DF4D58">
            <w:pPr>
              <w:spacing w:after="0" w:line="240" w:lineRule="auto"/>
              <w:jc w:val="center"/>
              <w:rPr>
                <w:rFonts w:ascii="Times New Roman" w:hAnsi="Times New Roman" w:cs="Times New Roman"/>
              </w:rPr>
            </w:pPr>
            <w:r w:rsidRPr="00432569">
              <w:rPr>
                <w:rFonts w:ascii="Times New Roman" w:hAnsi="Times New Roman" w:cs="Times New Roman"/>
                <w:b/>
              </w:rPr>
              <w:t>+</w:t>
            </w:r>
          </w:p>
        </w:tc>
      </w:tr>
      <w:tr w:rsidR="00432569" w:rsidRPr="00432569" w14:paraId="331DF7DE" w14:textId="77777777" w:rsidTr="001111E9">
        <w:trPr>
          <w:trHeight w:val="377"/>
          <w:jc w:val="center"/>
        </w:trPr>
        <w:tc>
          <w:tcPr>
            <w:tcW w:w="562" w:type="dxa"/>
            <w:vAlign w:val="center"/>
          </w:tcPr>
          <w:p w14:paraId="32303955" w14:textId="77777777" w:rsidR="001111E9" w:rsidRPr="00432569" w:rsidRDefault="001111E9" w:rsidP="00C05D04">
            <w:pPr>
              <w:pStyle w:val="ac"/>
              <w:numPr>
                <w:ilvl w:val="0"/>
                <w:numId w:val="44"/>
              </w:numPr>
              <w:ind w:left="-48" w:right="-142" w:firstLine="0"/>
              <w:jc w:val="center"/>
              <w:rPr>
                <w:noProof/>
                <w:lang w:eastAsia="ru-RU"/>
              </w:rPr>
            </w:pPr>
          </w:p>
        </w:tc>
        <w:tc>
          <w:tcPr>
            <w:tcW w:w="6379" w:type="dxa"/>
          </w:tcPr>
          <w:p w14:paraId="7F144280" w14:textId="77777777" w:rsidR="001111E9" w:rsidRPr="00432569" w:rsidRDefault="001111E9" w:rsidP="00DF4D58">
            <w:pPr>
              <w:spacing w:after="0" w:line="240" w:lineRule="auto"/>
              <w:ind w:firstLine="34"/>
              <w:jc w:val="both"/>
              <w:rPr>
                <w:rFonts w:ascii="Times New Roman" w:hAnsi="Times New Roman" w:cs="Times New Roman"/>
              </w:rPr>
            </w:pPr>
            <w:r w:rsidRPr="00432569">
              <w:rPr>
                <w:rFonts w:ascii="Times New Roman" w:hAnsi="Times New Roman" w:cs="Times New Roman"/>
              </w:rPr>
              <w:t>Нормативное озеленение санитарно-защитных зон.</w:t>
            </w:r>
          </w:p>
        </w:tc>
        <w:tc>
          <w:tcPr>
            <w:tcW w:w="2410" w:type="dxa"/>
            <w:shd w:val="clear" w:color="auto" w:fill="D9D9D9" w:themeFill="background1" w:themeFillShade="D9"/>
            <w:vAlign w:val="center"/>
          </w:tcPr>
          <w:p w14:paraId="4748136C" w14:textId="77777777" w:rsidR="001111E9" w:rsidRPr="00432569" w:rsidRDefault="001111E9" w:rsidP="00DF4D58">
            <w:pPr>
              <w:spacing w:after="0" w:line="240" w:lineRule="auto"/>
              <w:jc w:val="center"/>
              <w:rPr>
                <w:rFonts w:ascii="Times New Roman" w:hAnsi="Times New Roman" w:cs="Times New Roman"/>
              </w:rPr>
            </w:pPr>
            <w:r w:rsidRPr="00432569">
              <w:rPr>
                <w:rFonts w:ascii="Times New Roman" w:hAnsi="Times New Roman" w:cs="Times New Roman"/>
              </w:rPr>
              <w:t>+</w:t>
            </w:r>
          </w:p>
        </w:tc>
      </w:tr>
      <w:tr w:rsidR="00432569" w:rsidRPr="00432569" w14:paraId="5C53F721" w14:textId="77777777" w:rsidTr="001111E9">
        <w:trPr>
          <w:trHeight w:val="377"/>
          <w:jc w:val="center"/>
        </w:trPr>
        <w:tc>
          <w:tcPr>
            <w:tcW w:w="562" w:type="dxa"/>
            <w:vAlign w:val="center"/>
          </w:tcPr>
          <w:p w14:paraId="15D658DE" w14:textId="77777777" w:rsidR="00957208" w:rsidRPr="00432569" w:rsidRDefault="00957208" w:rsidP="00C05D04">
            <w:pPr>
              <w:pStyle w:val="ac"/>
              <w:numPr>
                <w:ilvl w:val="0"/>
                <w:numId w:val="44"/>
              </w:numPr>
              <w:ind w:left="-48" w:right="-142" w:firstLine="0"/>
              <w:jc w:val="center"/>
              <w:rPr>
                <w:noProof/>
                <w:lang w:eastAsia="ru-RU"/>
              </w:rPr>
            </w:pPr>
          </w:p>
        </w:tc>
        <w:tc>
          <w:tcPr>
            <w:tcW w:w="6379" w:type="dxa"/>
          </w:tcPr>
          <w:p w14:paraId="5B1BFA50" w14:textId="77777777" w:rsidR="00957208" w:rsidRPr="00432569" w:rsidRDefault="00800816" w:rsidP="004716CD">
            <w:pPr>
              <w:spacing w:after="0" w:line="240" w:lineRule="auto"/>
              <w:ind w:firstLine="34"/>
              <w:jc w:val="both"/>
              <w:rPr>
                <w:rFonts w:ascii="Times New Roman" w:hAnsi="Times New Roman" w:cs="Times New Roman"/>
              </w:rPr>
            </w:pPr>
            <w:r w:rsidRPr="00432569">
              <w:rPr>
                <w:rFonts w:ascii="Times New Roman" w:hAnsi="Times New Roman" w:cs="Times New Roman"/>
              </w:rPr>
              <w:t>Организация рекреационных зон сезонного использования с благоустройством пляжей и спортивных площадок на берегу реки Тихая Сосна</w:t>
            </w:r>
          </w:p>
        </w:tc>
        <w:tc>
          <w:tcPr>
            <w:tcW w:w="2410" w:type="dxa"/>
            <w:shd w:val="clear" w:color="auto" w:fill="D9D9D9" w:themeFill="background1" w:themeFillShade="D9"/>
            <w:vAlign w:val="center"/>
          </w:tcPr>
          <w:p w14:paraId="5B5EBBB5" w14:textId="77777777" w:rsidR="00957208" w:rsidRPr="00432569" w:rsidRDefault="00957208" w:rsidP="001111E9">
            <w:pPr>
              <w:spacing w:after="0" w:line="240" w:lineRule="auto"/>
              <w:jc w:val="center"/>
              <w:rPr>
                <w:rFonts w:ascii="Times New Roman" w:hAnsi="Times New Roman" w:cs="Times New Roman"/>
              </w:rPr>
            </w:pPr>
          </w:p>
        </w:tc>
      </w:tr>
    </w:tbl>
    <w:p w14:paraId="1C3C87CE" w14:textId="77777777" w:rsidR="00117750" w:rsidRPr="00432569" w:rsidRDefault="00117750" w:rsidP="00E626F6">
      <w:pPr>
        <w:tabs>
          <w:tab w:val="left" w:pos="851"/>
        </w:tabs>
        <w:autoSpaceDE w:val="0"/>
        <w:autoSpaceDN w:val="0"/>
        <w:adjustRightInd w:val="0"/>
        <w:spacing w:after="0"/>
        <w:ind w:firstLine="567"/>
        <w:jc w:val="center"/>
        <w:rPr>
          <w:rFonts w:ascii="Times New Roman" w:eastAsia="Calibri" w:hAnsi="Times New Roman" w:cs="Times New Roman"/>
          <w:bCs/>
          <w:i/>
          <w:iCs/>
          <w:sz w:val="24"/>
          <w:szCs w:val="24"/>
          <w:highlight w:val="yellow"/>
        </w:rPr>
      </w:pPr>
    </w:p>
    <w:p w14:paraId="5932A301" w14:textId="77777777" w:rsidR="00E626F6" w:rsidRPr="00432569" w:rsidRDefault="00E626F6" w:rsidP="00C05D04">
      <w:pPr>
        <w:pStyle w:val="1111"/>
        <w:numPr>
          <w:ilvl w:val="2"/>
          <w:numId w:val="60"/>
        </w:numPr>
        <w:ind w:left="0" w:firstLine="567"/>
        <w:outlineLvl w:val="2"/>
        <w:rPr>
          <w:rFonts w:cs="Times New Roman"/>
          <w:i/>
        </w:rPr>
      </w:pPr>
      <w:bookmarkStart w:id="252" w:name="_Toc40350070"/>
      <w:bookmarkStart w:id="253" w:name="_Toc59800208"/>
      <w:bookmarkStart w:id="254" w:name="_Toc104449484"/>
      <w:r w:rsidRPr="00432569">
        <w:rPr>
          <w:rFonts w:cs="Times New Roman"/>
          <w:i/>
        </w:rPr>
        <w:t xml:space="preserve">Предложения по обеспечению территории </w:t>
      </w:r>
      <w:proofErr w:type="spellStart"/>
      <w:r w:rsidR="007662A2" w:rsidRPr="00432569">
        <w:rPr>
          <w:rFonts w:cs="Times New Roman"/>
          <w:i/>
        </w:rPr>
        <w:t>Гниловского</w:t>
      </w:r>
      <w:proofErr w:type="spellEnd"/>
      <w:r w:rsidR="00C169F6" w:rsidRPr="00432569">
        <w:rPr>
          <w:rFonts w:cs="Times New Roman"/>
          <w:i/>
        </w:rPr>
        <w:t xml:space="preserve"> сельского поселения</w:t>
      </w:r>
      <w:r w:rsidRPr="00432569">
        <w:rPr>
          <w:rFonts w:cs="Times New Roman"/>
          <w:i/>
        </w:rPr>
        <w:t xml:space="preserve"> объектами специального назначения – местами сбора бытовых отходов и местами захоронений</w:t>
      </w:r>
      <w:bookmarkEnd w:id="252"/>
      <w:r w:rsidRPr="00432569">
        <w:rPr>
          <w:rFonts w:cs="Times New Roman"/>
          <w:i/>
        </w:rPr>
        <w:t>.</w:t>
      </w:r>
      <w:bookmarkEnd w:id="253"/>
      <w:bookmarkEnd w:id="254"/>
    </w:p>
    <w:p w14:paraId="06A44DE9" w14:textId="77777777" w:rsidR="00DD7291" w:rsidRPr="00432569" w:rsidRDefault="00DD7291" w:rsidP="00E626F6">
      <w:pPr>
        <w:spacing w:after="0"/>
        <w:ind w:firstLine="567"/>
        <w:jc w:val="both"/>
        <w:rPr>
          <w:rFonts w:ascii="Times New Roman" w:hAnsi="Times New Roman" w:cs="Times New Roman"/>
          <w:sz w:val="24"/>
          <w:szCs w:val="24"/>
        </w:rPr>
      </w:pPr>
    </w:p>
    <w:p w14:paraId="684D9060" w14:textId="77777777" w:rsidR="00E626F6" w:rsidRPr="00432569" w:rsidRDefault="00E626F6" w:rsidP="00E626F6">
      <w:pPr>
        <w:pStyle w:val="ac"/>
        <w:ind w:left="0" w:firstLine="567"/>
        <w:jc w:val="both"/>
      </w:pPr>
      <w:r w:rsidRPr="00432569">
        <w:t>В целях санитарной очистки территории территориальное планирование должно обеспечить:</w:t>
      </w:r>
    </w:p>
    <w:p w14:paraId="02A89D94" w14:textId="77777777" w:rsidR="00E626F6" w:rsidRPr="00432569" w:rsidRDefault="00E626F6" w:rsidP="00F222F8">
      <w:pPr>
        <w:pStyle w:val="ac"/>
        <w:numPr>
          <w:ilvl w:val="0"/>
          <w:numId w:val="25"/>
        </w:numPr>
        <w:tabs>
          <w:tab w:val="left" w:pos="1134"/>
        </w:tabs>
        <w:ind w:left="0" w:firstLine="567"/>
        <w:jc w:val="both"/>
      </w:pPr>
      <w:r w:rsidRPr="00432569">
        <w:t>Организацию мест для сбора бытовых отходов;</w:t>
      </w:r>
    </w:p>
    <w:p w14:paraId="19B1DD0F" w14:textId="77777777" w:rsidR="00E626F6" w:rsidRPr="00432569" w:rsidRDefault="00E626F6" w:rsidP="00F222F8">
      <w:pPr>
        <w:pStyle w:val="ac"/>
        <w:numPr>
          <w:ilvl w:val="0"/>
          <w:numId w:val="25"/>
        </w:numPr>
        <w:tabs>
          <w:tab w:val="left" w:pos="1134"/>
        </w:tabs>
        <w:ind w:left="0" w:firstLine="567"/>
        <w:jc w:val="both"/>
      </w:pPr>
      <w:r w:rsidRPr="00432569">
        <w:t>Организацию вывоза бытовых отходов и мусора.</w:t>
      </w:r>
    </w:p>
    <w:p w14:paraId="577A34F5" w14:textId="77777777" w:rsidR="00E626F6" w:rsidRPr="00432569" w:rsidRDefault="00E626F6" w:rsidP="007C09A5">
      <w:pPr>
        <w:tabs>
          <w:tab w:val="left" w:pos="851"/>
        </w:tabs>
        <w:autoSpaceDE w:val="0"/>
        <w:autoSpaceDN w:val="0"/>
        <w:adjustRightInd w:val="0"/>
        <w:spacing w:after="0"/>
        <w:ind w:firstLine="567"/>
        <w:jc w:val="center"/>
        <w:rPr>
          <w:rFonts w:ascii="Times New Roman" w:eastAsia="Calibri" w:hAnsi="Times New Roman" w:cs="Times New Roman"/>
          <w:bCs/>
          <w:i/>
          <w:iCs/>
          <w:sz w:val="24"/>
          <w:szCs w:val="24"/>
          <w:highlight w:val="yellow"/>
        </w:rPr>
      </w:pPr>
    </w:p>
    <w:p w14:paraId="064E87CE" w14:textId="77777777" w:rsidR="00E626F6" w:rsidRPr="00432569" w:rsidRDefault="00A62666" w:rsidP="00E626F6">
      <w:pPr>
        <w:pStyle w:val="1111"/>
        <w:tabs>
          <w:tab w:val="clear" w:pos="432"/>
        </w:tabs>
        <w:outlineLvl w:val="9"/>
        <w:rPr>
          <w:rFonts w:cs="Times New Roman"/>
        </w:rPr>
      </w:pPr>
      <w:bookmarkStart w:id="255" w:name="_Toc43820899"/>
      <w:bookmarkStart w:id="256" w:name="_Toc59800209"/>
      <w:bookmarkStart w:id="257" w:name="_Toc60047436"/>
      <w:bookmarkStart w:id="258" w:name="_Toc61278616"/>
      <w:bookmarkStart w:id="259" w:name="_Toc63929144"/>
      <w:bookmarkStart w:id="260" w:name="_Toc64275761"/>
      <w:bookmarkStart w:id="261" w:name="_Toc65686057"/>
      <w:bookmarkStart w:id="262" w:name="_Toc68796836"/>
      <w:bookmarkStart w:id="263" w:name="_Toc73008418"/>
      <w:bookmarkStart w:id="264" w:name="_Toc75419902"/>
      <w:bookmarkStart w:id="265" w:name="_Toc78799984"/>
      <w:r w:rsidRPr="00432569">
        <w:rPr>
          <w:rFonts w:cs="Times New Roman"/>
        </w:rPr>
        <w:t>Перечень мероприятий</w:t>
      </w:r>
      <w:r w:rsidR="00E626F6" w:rsidRPr="00432569">
        <w:rPr>
          <w:rFonts w:cs="Times New Roman"/>
        </w:rPr>
        <w:t xml:space="preserve"> по обеспечению территории </w:t>
      </w:r>
      <w:proofErr w:type="spellStart"/>
      <w:r w:rsidR="007662A2" w:rsidRPr="00432569">
        <w:rPr>
          <w:rFonts w:cs="Times New Roman"/>
        </w:rPr>
        <w:t>Гниловского</w:t>
      </w:r>
      <w:proofErr w:type="spellEnd"/>
      <w:r w:rsidR="00C169F6" w:rsidRPr="00432569">
        <w:rPr>
          <w:rFonts w:cs="Times New Roman"/>
        </w:rPr>
        <w:t xml:space="preserve"> сельского поселения</w:t>
      </w:r>
      <w:r w:rsidR="00E626F6" w:rsidRPr="00432569">
        <w:rPr>
          <w:rFonts w:cs="Times New Roman"/>
        </w:rPr>
        <w:t xml:space="preserve"> объектами специального назначения – местами </w:t>
      </w:r>
      <w:r w:rsidR="00C26993" w:rsidRPr="00432569">
        <w:rPr>
          <w:rFonts w:cs="Times New Roman"/>
        </w:rPr>
        <w:t>накопления</w:t>
      </w:r>
      <w:r w:rsidR="00E626F6" w:rsidRPr="00432569">
        <w:rPr>
          <w:rFonts w:cs="Times New Roman"/>
        </w:rPr>
        <w:t xml:space="preserve"> отходов</w:t>
      </w:r>
      <w:bookmarkEnd w:id="255"/>
      <w:bookmarkEnd w:id="256"/>
      <w:bookmarkEnd w:id="257"/>
      <w:bookmarkEnd w:id="258"/>
      <w:bookmarkEnd w:id="259"/>
      <w:bookmarkEnd w:id="260"/>
      <w:bookmarkEnd w:id="261"/>
      <w:bookmarkEnd w:id="262"/>
      <w:bookmarkEnd w:id="263"/>
      <w:bookmarkEnd w:id="264"/>
      <w:bookmarkEnd w:id="265"/>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379"/>
        <w:gridCol w:w="2439"/>
      </w:tblGrid>
      <w:tr w:rsidR="00432569" w:rsidRPr="00432569" w14:paraId="2B597366" w14:textId="77777777" w:rsidTr="00F2122B">
        <w:trPr>
          <w:trHeight w:val="380"/>
          <w:jc w:val="center"/>
        </w:trPr>
        <w:tc>
          <w:tcPr>
            <w:tcW w:w="562" w:type="dxa"/>
            <w:vMerge w:val="restart"/>
            <w:shd w:val="clear" w:color="auto" w:fill="D9D9D9" w:themeFill="background1" w:themeFillShade="D9"/>
            <w:vAlign w:val="center"/>
          </w:tcPr>
          <w:p w14:paraId="0DBC936D" w14:textId="77777777" w:rsidR="00127617" w:rsidRPr="00432569" w:rsidRDefault="00127617" w:rsidP="00F51928">
            <w:pPr>
              <w:spacing w:after="0" w:line="240" w:lineRule="auto"/>
              <w:ind w:left="-48" w:right="-142"/>
              <w:jc w:val="center"/>
              <w:rPr>
                <w:rFonts w:ascii="Times New Roman" w:hAnsi="Times New Roman" w:cs="Times New Roman"/>
                <w:b/>
              </w:rPr>
            </w:pPr>
            <w:r w:rsidRPr="00432569">
              <w:rPr>
                <w:rFonts w:ascii="Times New Roman" w:hAnsi="Times New Roman" w:cs="Times New Roman"/>
                <w:b/>
              </w:rPr>
              <w:t>№ п/п</w:t>
            </w:r>
          </w:p>
        </w:tc>
        <w:tc>
          <w:tcPr>
            <w:tcW w:w="6379" w:type="dxa"/>
            <w:vMerge w:val="restart"/>
            <w:shd w:val="clear" w:color="auto" w:fill="D9D9D9" w:themeFill="background1" w:themeFillShade="D9"/>
            <w:vAlign w:val="center"/>
          </w:tcPr>
          <w:p w14:paraId="167068CF" w14:textId="77777777" w:rsidR="00127617" w:rsidRPr="00432569" w:rsidRDefault="00127617" w:rsidP="00F51928">
            <w:pPr>
              <w:spacing w:after="0" w:line="240" w:lineRule="auto"/>
              <w:jc w:val="center"/>
              <w:rPr>
                <w:rFonts w:ascii="Times New Roman" w:hAnsi="Times New Roman" w:cs="Times New Roman"/>
                <w:b/>
              </w:rPr>
            </w:pPr>
            <w:r w:rsidRPr="00432569">
              <w:rPr>
                <w:rFonts w:ascii="Times New Roman" w:hAnsi="Times New Roman" w:cs="Times New Roman"/>
                <w:b/>
              </w:rPr>
              <w:t>Наименование мероприятия</w:t>
            </w:r>
          </w:p>
        </w:tc>
        <w:tc>
          <w:tcPr>
            <w:tcW w:w="2439" w:type="dxa"/>
            <w:shd w:val="clear" w:color="auto" w:fill="D9D9D9" w:themeFill="background1" w:themeFillShade="D9"/>
          </w:tcPr>
          <w:p w14:paraId="7171871E" w14:textId="77777777" w:rsidR="00127617" w:rsidRPr="00432569" w:rsidRDefault="00127617" w:rsidP="00F51928">
            <w:pPr>
              <w:spacing w:after="0" w:line="240" w:lineRule="auto"/>
              <w:jc w:val="center"/>
              <w:rPr>
                <w:rFonts w:ascii="Times New Roman" w:hAnsi="Times New Roman" w:cs="Times New Roman"/>
                <w:b/>
              </w:rPr>
            </w:pPr>
            <w:r w:rsidRPr="00432569">
              <w:rPr>
                <w:rFonts w:ascii="Times New Roman" w:hAnsi="Times New Roman" w:cs="Times New Roman"/>
                <w:b/>
              </w:rPr>
              <w:t>Этапы реализации проектных решений</w:t>
            </w:r>
          </w:p>
        </w:tc>
      </w:tr>
      <w:tr w:rsidR="00432569" w:rsidRPr="00432569" w14:paraId="72DF9B1E" w14:textId="77777777" w:rsidTr="00F2122B">
        <w:trPr>
          <w:trHeight w:val="380"/>
          <w:jc w:val="center"/>
        </w:trPr>
        <w:tc>
          <w:tcPr>
            <w:tcW w:w="562" w:type="dxa"/>
            <w:vMerge/>
            <w:shd w:val="clear" w:color="auto" w:fill="D9D9D9" w:themeFill="background1" w:themeFillShade="D9"/>
            <w:vAlign w:val="center"/>
          </w:tcPr>
          <w:p w14:paraId="21ACE04E" w14:textId="77777777" w:rsidR="00F2122B" w:rsidRPr="00432569" w:rsidRDefault="00F2122B" w:rsidP="00F51928">
            <w:pPr>
              <w:spacing w:after="0" w:line="240" w:lineRule="auto"/>
              <w:ind w:left="-48" w:right="-142"/>
              <w:jc w:val="center"/>
              <w:rPr>
                <w:rFonts w:ascii="Times New Roman" w:hAnsi="Times New Roman" w:cs="Times New Roman"/>
                <w:b/>
              </w:rPr>
            </w:pPr>
          </w:p>
        </w:tc>
        <w:tc>
          <w:tcPr>
            <w:tcW w:w="6379" w:type="dxa"/>
            <w:vMerge/>
            <w:shd w:val="clear" w:color="auto" w:fill="D9D9D9" w:themeFill="background1" w:themeFillShade="D9"/>
            <w:vAlign w:val="center"/>
          </w:tcPr>
          <w:p w14:paraId="0025D86C" w14:textId="77777777" w:rsidR="00F2122B" w:rsidRPr="00432569" w:rsidRDefault="00F2122B" w:rsidP="00F51928">
            <w:pPr>
              <w:spacing w:after="0" w:line="240" w:lineRule="auto"/>
              <w:jc w:val="center"/>
              <w:rPr>
                <w:rFonts w:ascii="Times New Roman" w:hAnsi="Times New Roman" w:cs="Times New Roman"/>
                <w:b/>
              </w:rPr>
            </w:pPr>
          </w:p>
        </w:tc>
        <w:tc>
          <w:tcPr>
            <w:tcW w:w="2439" w:type="dxa"/>
            <w:shd w:val="clear" w:color="auto" w:fill="D9D9D9" w:themeFill="background1" w:themeFillShade="D9"/>
          </w:tcPr>
          <w:p w14:paraId="46EC50AB" w14:textId="77777777" w:rsidR="00F2122B" w:rsidRPr="00432569" w:rsidRDefault="00F2122B" w:rsidP="00F51928">
            <w:pPr>
              <w:spacing w:after="0" w:line="240" w:lineRule="auto"/>
              <w:jc w:val="center"/>
              <w:rPr>
                <w:rFonts w:ascii="Times New Roman" w:hAnsi="Times New Roman" w:cs="Times New Roman"/>
                <w:b/>
              </w:rPr>
            </w:pPr>
            <w:r w:rsidRPr="00432569">
              <w:rPr>
                <w:rFonts w:ascii="Times New Roman" w:hAnsi="Times New Roman" w:cs="Times New Roman"/>
                <w:b/>
              </w:rPr>
              <w:t>Расчетный срок</w:t>
            </w:r>
          </w:p>
        </w:tc>
      </w:tr>
      <w:tr w:rsidR="00432569" w:rsidRPr="00432569" w14:paraId="01FD1DFB" w14:textId="77777777" w:rsidTr="00F2122B">
        <w:trPr>
          <w:trHeight w:val="716"/>
          <w:jc w:val="center"/>
        </w:trPr>
        <w:tc>
          <w:tcPr>
            <w:tcW w:w="562" w:type="dxa"/>
            <w:vAlign w:val="center"/>
          </w:tcPr>
          <w:p w14:paraId="074EC4D0" w14:textId="77777777" w:rsidR="00F2122B" w:rsidRPr="00432569" w:rsidRDefault="00F2122B" w:rsidP="00C05D04">
            <w:pPr>
              <w:pStyle w:val="ac"/>
              <w:numPr>
                <w:ilvl w:val="0"/>
                <w:numId w:val="82"/>
              </w:numPr>
              <w:ind w:right="-142"/>
              <w:jc w:val="center"/>
            </w:pPr>
          </w:p>
        </w:tc>
        <w:tc>
          <w:tcPr>
            <w:tcW w:w="6379" w:type="dxa"/>
            <w:vAlign w:val="center"/>
          </w:tcPr>
          <w:p w14:paraId="73E11D3A" w14:textId="77777777" w:rsidR="00F2122B" w:rsidRPr="00432569" w:rsidRDefault="00F2122B" w:rsidP="00F51928">
            <w:pPr>
              <w:pStyle w:val="TableContents"/>
              <w:spacing w:line="240" w:lineRule="auto"/>
              <w:rPr>
                <w:rFonts w:eastAsiaTheme="minorHAnsi"/>
                <w:sz w:val="22"/>
                <w:szCs w:val="22"/>
                <w:lang w:eastAsia="en-US"/>
              </w:rPr>
            </w:pPr>
            <w:r w:rsidRPr="00432569">
              <w:rPr>
                <w:rFonts w:eastAsiaTheme="minorHAnsi"/>
                <w:sz w:val="22"/>
                <w:szCs w:val="22"/>
                <w:lang w:eastAsia="en-US"/>
              </w:rPr>
              <w:t>Поддержание порядка на территории кладбищ:</w:t>
            </w:r>
          </w:p>
          <w:p w14:paraId="1E2B26B8" w14:textId="77777777" w:rsidR="00F2122B" w:rsidRPr="00432569" w:rsidRDefault="00F2122B" w:rsidP="00F51928">
            <w:pPr>
              <w:pStyle w:val="TableContents"/>
              <w:spacing w:line="240" w:lineRule="auto"/>
              <w:rPr>
                <w:rFonts w:eastAsiaTheme="minorHAnsi"/>
                <w:sz w:val="22"/>
                <w:szCs w:val="22"/>
                <w:lang w:eastAsia="en-US"/>
              </w:rPr>
            </w:pPr>
            <w:r w:rsidRPr="00432569">
              <w:rPr>
                <w:rFonts w:eastAsiaTheme="minorHAnsi"/>
                <w:sz w:val="22"/>
                <w:szCs w:val="22"/>
                <w:lang w:eastAsia="en-US"/>
              </w:rPr>
              <w:t>- уборка и очистка территории кладбищ;</w:t>
            </w:r>
          </w:p>
          <w:p w14:paraId="78792301" w14:textId="77777777" w:rsidR="00F2122B" w:rsidRPr="00432569" w:rsidRDefault="00F2122B" w:rsidP="00B826F3">
            <w:pPr>
              <w:spacing w:after="0" w:line="240" w:lineRule="auto"/>
              <w:jc w:val="both"/>
              <w:rPr>
                <w:rFonts w:ascii="Times New Roman" w:hAnsi="Times New Roman" w:cs="Times New Roman"/>
              </w:rPr>
            </w:pPr>
            <w:r w:rsidRPr="00432569">
              <w:rPr>
                <w:rFonts w:ascii="Times New Roman" w:hAnsi="Times New Roman" w:cs="Times New Roman"/>
              </w:rPr>
              <w:t>- устройство мест накопления отходов.</w:t>
            </w:r>
          </w:p>
        </w:tc>
        <w:tc>
          <w:tcPr>
            <w:tcW w:w="2439" w:type="dxa"/>
            <w:shd w:val="clear" w:color="auto" w:fill="D9D9D9" w:themeFill="background1" w:themeFillShade="D9"/>
            <w:vAlign w:val="center"/>
          </w:tcPr>
          <w:p w14:paraId="5A40C61D" w14:textId="77777777" w:rsidR="00F2122B" w:rsidRPr="00432569" w:rsidRDefault="00F2122B" w:rsidP="00F51928">
            <w:pPr>
              <w:spacing w:after="0" w:line="240" w:lineRule="auto"/>
              <w:jc w:val="center"/>
              <w:rPr>
                <w:rFonts w:ascii="Times New Roman" w:hAnsi="Times New Roman" w:cs="Times New Roman"/>
              </w:rPr>
            </w:pPr>
            <w:r w:rsidRPr="00432569">
              <w:rPr>
                <w:rFonts w:ascii="Times New Roman" w:hAnsi="Times New Roman" w:cs="Times New Roman"/>
              </w:rPr>
              <w:t>+</w:t>
            </w:r>
          </w:p>
        </w:tc>
      </w:tr>
      <w:tr w:rsidR="00432569" w:rsidRPr="00432569" w14:paraId="0359E991" w14:textId="77777777" w:rsidTr="00F2122B">
        <w:trPr>
          <w:trHeight w:val="716"/>
          <w:jc w:val="center"/>
        </w:trPr>
        <w:tc>
          <w:tcPr>
            <w:tcW w:w="562" w:type="dxa"/>
            <w:vAlign w:val="center"/>
          </w:tcPr>
          <w:p w14:paraId="6673D8AF" w14:textId="77777777" w:rsidR="00F2122B" w:rsidRPr="00432569" w:rsidRDefault="00F2122B" w:rsidP="00C05D04">
            <w:pPr>
              <w:pStyle w:val="ac"/>
              <w:numPr>
                <w:ilvl w:val="0"/>
                <w:numId w:val="82"/>
              </w:numPr>
              <w:ind w:right="-142"/>
              <w:jc w:val="center"/>
            </w:pPr>
          </w:p>
        </w:tc>
        <w:tc>
          <w:tcPr>
            <w:tcW w:w="6379" w:type="dxa"/>
            <w:vAlign w:val="center"/>
          </w:tcPr>
          <w:p w14:paraId="054C9BC1" w14:textId="77777777" w:rsidR="00F2122B" w:rsidRPr="00432569" w:rsidRDefault="00F2122B" w:rsidP="00B2575A">
            <w:pPr>
              <w:widowControl w:val="0"/>
              <w:suppressAutoHyphens/>
              <w:spacing w:after="0"/>
              <w:rPr>
                <w:rFonts w:ascii="Times New Roman" w:eastAsia="Lucida Sans Unicode" w:hAnsi="Times New Roman" w:cs="Times New Roman"/>
                <w:kern w:val="2"/>
                <w:sz w:val="24"/>
                <w:szCs w:val="24"/>
              </w:rPr>
            </w:pPr>
            <w:r w:rsidRPr="00432569">
              <w:rPr>
                <w:rFonts w:ascii="Times New Roman" w:hAnsi="Times New Roman" w:cs="Times New Roman"/>
              </w:rPr>
              <w:t>Строительство контейнерных площадок для накопления ТКО в жилой застройке, с последующей передачей специализированному предприятию, 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для захоронения.</w:t>
            </w:r>
          </w:p>
        </w:tc>
        <w:tc>
          <w:tcPr>
            <w:tcW w:w="2439" w:type="dxa"/>
            <w:shd w:val="clear" w:color="auto" w:fill="D9D9D9" w:themeFill="background1" w:themeFillShade="D9"/>
            <w:vAlign w:val="center"/>
          </w:tcPr>
          <w:p w14:paraId="66FFEDFD" w14:textId="77777777" w:rsidR="00F2122B" w:rsidRPr="00432569" w:rsidRDefault="00F2122B" w:rsidP="00F51928">
            <w:pPr>
              <w:spacing w:after="0" w:line="240" w:lineRule="auto"/>
              <w:jc w:val="center"/>
              <w:rPr>
                <w:rFonts w:ascii="Times New Roman" w:hAnsi="Times New Roman" w:cs="Times New Roman"/>
              </w:rPr>
            </w:pPr>
            <w:r w:rsidRPr="00432569">
              <w:rPr>
                <w:rFonts w:ascii="Times New Roman" w:hAnsi="Times New Roman" w:cs="Times New Roman"/>
              </w:rPr>
              <w:t>+</w:t>
            </w:r>
          </w:p>
        </w:tc>
      </w:tr>
      <w:tr w:rsidR="00432569" w:rsidRPr="00432569" w14:paraId="69F2A39E" w14:textId="77777777" w:rsidTr="00F2122B">
        <w:trPr>
          <w:trHeight w:val="497"/>
          <w:jc w:val="center"/>
        </w:trPr>
        <w:tc>
          <w:tcPr>
            <w:tcW w:w="562" w:type="dxa"/>
            <w:vAlign w:val="center"/>
          </w:tcPr>
          <w:p w14:paraId="2B620D4F" w14:textId="77777777" w:rsidR="00F2122B" w:rsidRPr="00432569" w:rsidRDefault="00F2122B" w:rsidP="00C05D04">
            <w:pPr>
              <w:pStyle w:val="ac"/>
              <w:numPr>
                <w:ilvl w:val="0"/>
                <w:numId w:val="82"/>
              </w:numPr>
              <w:ind w:right="-142"/>
              <w:jc w:val="center"/>
            </w:pPr>
          </w:p>
        </w:tc>
        <w:tc>
          <w:tcPr>
            <w:tcW w:w="6379" w:type="dxa"/>
          </w:tcPr>
          <w:p w14:paraId="6BA55AED" w14:textId="77777777" w:rsidR="00F2122B" w:rsidRPr="00432569" w:rsidRDefault="00F2122B" w:rsidP="00B2575A">
            <w:pPr>
              <w:spacing w:after="0" w:line="240" w:lineRule="auto"/>
              <w:jc w:val="both"/>
              <w:rPr>
                <w:rFonts w:ascii="Times New Roman" w:hAnsi="Times New Roman" w:cs="Times New Roman"/>
              </w:rPr>
            </w:pPr>
            <w:r w:rsidRPr="00432569">
              <w:rPr>
                <w:rFonts w:ascii="Times New Roman" w:hAnsi="Times New Roman" w:cs="Times New Roman"/>
              </w:rPr>
              <w:t>Строительство контейнерных площадок для накопления отходов в местах массового отдыха.</w:t>
            </w:r>
          </w:p>
        </w:tc>
        <w:tc>
          <w:tcPr>
            <w:tcW w:w="2439" w:type="dxa"/>
            <w:shd w:val="clear" w:color="auto" w:fill="D9D9D9" w:themeFill="background1" w:themeFillShade="D9"/>
            <w:vAlign w:val="center"/>
          </w:tcPr>
          <w:p w14:paraId="419E1E06" w14:textId="77777777" w:rsidR="00F2122B" w:rsidRPr="00432569" w:rsidRDefault="00F2122B" w:rsidP="00F51928">
            <w:pPr>
              <w:spacing w:after="0" w:line="240" w:lineRule="auto"/>
              <w:jc w:val="center"/>
              <w:rPr>
                <w:rFonts w:ascii="Times New Roman" w:hAnsi="Times New Roman" w:cs="Times New Roman"/>
              </w:rPr>
            </w:pPr>
            <w:r w:rsidRPr="00432569">
              <w:rPr>
                <w:rFonts w:ascii="Times New Roman" w:hAnsi="Times New Roman" w:cs="Times New Roman"/>
              </w:rPr>
              <w:t>+</w:t>
            </w:r>
          </w:p>
        </w:tc>
      </w:tr>
    </w:tbl>
    <w:p w14:paraId="1C7BE3A1" w14:textId="77777777" w:rsidR="008E0464" w:rsidRPr="00432569" w:rsidRDefault="008E0464" w:rsidP="00E626F6">
      <w:pPr>
        <w:tabs>
          <w:tab w:val="left" w:pos="851"/>
        </w:tabs>
        <w:autoSpaceDE w:val="0"/>
        <w:autoSpaceDN w:val="0"/>
        <w:adjustRightInd w:val="0"/>
        <w:spacing w:after="0"/>
        <w:ind w:firstLine="567"/>
        <w:jc w:val="center"/>
        <w:rPr>
          <w:rFonts w:ascii="Times New Roman" w:eastAsia="Calibri" w:hAnsi="Times New Roman" w:cs="Times New Roman"/>
          <w:bCs/>
          <w:i/>
          <w:iCs/>
          <w:sz w:val="24"/>
          <w:szCs w:val="24"/>
        </w:rPr>
      </w:pPr>
    </w:p>
    <w:p w14:paraId="57D85B4C" w14:textId="77777777" w:rsidR="00E626F6" w:rsidRPr="00432569" w:rsidRDefault="00E626F6" w:rsidP="00C05D04">
      <w:pPr>
        <w:pStyle w:val="1111"/>
        <w:numPr>
          <w:ilvl w:val="2"/>
          <w:numId w:val="60"/>
        </w:numPr>
        <w:ind w:left="0" w:firstLine="567"/>
        <w:outlineLvl w:val="2"/>
        <w:rPr>
          <w:rFonts w:eastAsia="Calibri" w:cs="Times New Roman"/>
          <w:i/>
        </w:rPr>
      </w:pPr>
      <w:bookmarkStart w:id="266" w:name="_Toc40350071"/>
      <w:r w:rsidRPr="00432569">
        <w:rPr>
          <w:rFonts w:cs="Times New Roman"/>
          <w:i/>
        </w:rPr>
        <w:t xml:space="preserve"> </w:t>
      </w:r>
      <w:bookmarkStart w:id="267" w:name="_Toc59800210"/>
      <w:bookmarkStart w:id="268" w:name="_Toc104449485"/>
      <w:r w:rsidRPr="00432569">
        <w:rPr>
          <w:rFonts w:eastAsia="Calibri" w:cs="Times New Roman"/>
          <w:i/>
        </w:rPr>
        <w:t>Предложения по развитию сельскохозяйственного и промышленного производства, созданию условий для развития малого и среднего предпринимательства</w:t>
      </w:r>
      <w:bookmarkEnd w:id="266"/>
      <w:r w:rsidRPr="00432569">
        <w:rPr>
          <w:rFonts w:eastAsia="Calibri" w:cs="Times New Roman"/>
          <w:i/>
        </w:rPr>
        <w:t>.</w:t>
      </w:r>
      <w:bookmarkEnd w:id="267"/>
      <w:bookmarkEnd w:id="268"/>
    </w:p>
    <w:p w14:paraId="22335B36" w14:textId="77777777" w:rsidR="00E07FF4" w:rsidRPr="00432569" w:rsidRDefault="00E07FF4" w:rsidP="00C1583A">
      <w:pPr>
        <w:spacing w:after="0"/>
        <w:ind w:firstLine="567"/>
        <w:jc w:val="both"/>
        <w:rPr>
          <w:rFonts w:ascii="Times New Roman" w:hAnsi="Times New Roman" w:cs="Times New Roman"/>
          <w:bCs/>
          <w:sz w:val="24"/>
          <w:szCs w:val="24"/>
        </w:rPr>
      </w:pPr>
    </w:p>
    <w:p w14:paraId="273EEFF9" w14:textId="77777777" w:rsidR="00E07FF4" w:rsidRPr="00432569" w:rsidRDefault="00E07FF4" w:rsidP="00E07FF4">
      <w:pPr>
        <w:spacing w:after="0"/>
        <w:ind w:firstLine="567"/>
        <w:jc w:val="both"/>
        <w:rPr>
          <w:rFonts w:ascii="Times New Roman" w:hAnsi="Times New Roman" w:cs="Times New Roman"/>
          <w:bCs/>
          <w:iCs/>
          <w:sz w:val="24"/>
          <w:szCs w:val="24"/>
        </w:rPr>
      </w:pPr>
      <w:r w:rsidRPr="00432569">
        <w:rPr>
          <w:rFonts w:ascii="Times New Roman" w:hAnsi="Times New Roman" w:cs="Times New Roman"/>
          <w:bCs/>
          <w:iCs/>
          <w:sz w:val="24"/>
          <w:szCs w:val="24"/>
        </w:rPr>
        <w:t xml:space="preserve">В настоящее время в целях развития сельского хозяйства действует государственная программа Воронежской области «Развитие сельского хозяйства, производства пищевых продуктов и инфраструктуры агропродовольственного рынка», утвержденная постановлением Правительства Воронежской области от 13.12.2013 № 1088. Программа направлена на стимулирование роста производства основных видов сельскохозяйственной продукции, стимулирование инвестиционной деятельности и инновационного развития </w:t>
      </w:r>
      <w:proofErr w:type="spellStart"/>
      <w:r w:rsidRPr="00432569">
        <w:rPr>
          <w:rFonts w:ascii="Times New Roman" w:hAnsi="Times New Roman" w:cs="Times New Roman"/>
          <w:bCs/>
          <w:iCs/>
          <w:sz w:val="24"/>
          <w:szCs w:val="24"/>
        </w:rPr>
        <w:t>гропромышленного</w:t>
      </w:r>
      <w:proofErr w:type="spellEnd"/>
      <w:r w:rsidRPr="00432569">
        <w:rPr>
          <w:rFonts w:ascii="Times New Roman" w:hAnsi="Times New Roman" w:cs="Times New Roman"/>
          <w:bCs/>
          <w:iCs/>
          <w:sz w:val="24"/>
          <w:szCs w:val="24"/>
        </w:rPr>
        <w:t xml:space="preserve"> комплекса, поддержка развития инфраструктуры агропродовольственного рынка, повышение уровня рентабельности в сельском хозяйстве для обеспечения его устойчивого развития, а также повышение уровня и качества жизни сельского населения.</w:t>
      </w:r>
    </w:p>
    <w:p w14:paraId="3488F6A1" w14:textId="77777777" w:rsidR="00E07FF4" w:rsidRPr="00432569" w:rsidRDefault="00E07FF4" w:rsidP="00E07FF4">
      <w:pPr>
        <w:spacing w:after="0"/>
        <w:ind w:firstLine="567"/>
        <w:jc w:val="both"/>
        <w:rPr>
          <w:rFonts w:ascii="Times New Roman" w:hAnsi="Times New Roman" w:cs="Times New Roman"/>
          <w:bCs/>
          <w:sz w:val="24"/>
          <w:szCs w:val="24"/>
        </w:rPr>
      </w:pPr>
      <w:r w:rsidRPr="00432569">
        <w:rPr>
          <w:rFonts w:ascii="Times New Roman" w:hAnsi="Times New Roman" w:cs="Times New Roman"/>
          <w:bCs/>
          <w:sz w:val="24"/>
          <w:szCs w:val="24"/>
        </w:rPr>
        <w:t>Для социально-экономического развития муниципального образования необходимо привлечение инвесторов и создание новых мест приложения труда.</w:t>
      </w:r>
    </w:p>
    <w:p w14:paraId="056A49CC" w14:textId="77777777" w:rsidR="00E07FF4" w:rsidRPr="00432569" w:rsidRDefault="00E07FF4" w:rsidP="00E07FF4">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На сегодняшний день сельское хозяйство является одним из немногих быстрорастущих секторов экономики. Этому способствует Государственная аграрная политика.</w:t>
      </w:r>
    </w:p>
    <w:p w14:paraId="599DB947" w14:textId="77777777" w:rsidR="00E07FF4" w:rsidRPr="00432569" w:rsidRDefault="00E07FF4" w:rsidP="00E07FF4">
      <w:pPr>
        <w:spacing w:after="0"/>
        <w:ind w:firstLine="567"/>
        <w:jc w:val="both"/>
        <w:rPr>
          <w:rFonts w:ascii="Times New Roman" w:hAnsi="Times New Roman" w:cs="Times New Roman"/>
          <w:bCs/>
          <w:iCs/>
          <w:sz w:val="24"/>
          <w:szCs w:val="24"/>
        </w:rPr>
      </w:pPr>
      <w:r w:rsidRPr="00432569">
        <w:rPr>
          <w:rFonts w:ascii="Times New Roman" w:hAnsi="Times New Roman" w:cs="Times New Roman"/>
          <w:bCs/>
          <w:iCs/>
          <w:sz w:val="24"/>
          <w:szCs w:val="24"/>
        </w:rPr>
        <w:t xml:space="preserve">На территории поселения имеются территории недействующих сельскохозяйственных предприятий и производственных объектов. Указанные территории необходимо </w:t>
      </w:r>
      <w:proofErr w:type="spellStart"/>
      <w:r w:rsidRPr="00432569">
        <w:rPr>
          <w:rFonts w:ascii="Times New Roman" w:hAnsi="Times New Roman" w:cs="Times New Roman"/>
          <w:bCs/>
          <w:iCs/>
          <w:sz w:val="24"/>
          <w:szCs w:val="24"/>
        </w:rPr>
        <w:t>рекультивировать</w:t>
      </w:r>
      <w:proofErr w:type="spellEnd"/>
      <w:r w:rsidRPr="00432569">
        <w:rPr>
          <w:rFonts w:ascii="Times New Roman" w:hAnsi="Times New Roman" w:cs="Times New Roman"/>
          <w:bCs/>
          <w:iCs/>
          <w:sz w:val="24"/>
          <w:szCs w:val="24"/>
        </w:rPr>
        <w:t xml:space="preserve"> с целью размещения новых объектов при условии соблюдения санитарного законодательства. Такая мера поспособствует привлечению новых инвесторов. </w:t>
      </w:r>
    </w:p>
    <w:p w14:paraId="12D9AC0B" w14:textId="77777777" w:rsidR="00E07FF4" w:rsidRPr="00432569" w:rsidRDefault="00E07FF4" w:rsidP="00E07FF4">
      <w:pPr>
        <w:spacing w:after="0"/>
        <w:ind w:firstLine="567"/>
        <w:jc w:val="both"/>
        <w:rPr>
          <w:rFonts w:ascii="Times New Roman" w:hAnsi="Times New Roman" w:cs="Times New Roman"/>
          <w:bCs/>
          <w:sz w:val="24"/>
          <w:szCs w:val="24"/>
        </w:rPr>
      </w:pPr>
      <w:r w:rsidRPr="00432569">
        <w:rPr>
          <w:rFonts w:ascii="Times New Roman" w:hAnsi="Times New Roman" w:cs="Times New Roman"/>
          <w:bCs/>
          <w:iCs/>
          <w:sz w:val="24"/>
          <w:szCs w:val="24"/>
        </w:rPr>
        <w:t>Новые мероприятия по обеспечению поселения объектами сельскохозяйственного производства не планируются.</w:t>
      </w:r>
    </w:p>
    <w:p w14:paraId="43A9CDE7" w14:textId="77777777" w:rsidR="00C1583A" w:rsidRPr="00432569" w:rsidRDefault="00C1583A" w:rsidP="00C1583A">
      <w:pPr>
        <w:spacing w:after="0"/>
        <w:ind w:firstLine="567"/>
        <w:jc w:val="both"/>
        <w:rPr>
          <w:rFonts w:ascii="Times New Roman" w:hAnsi="Times New Roman" w:cs="Times New Roman"/>
          <w:sz w:val="24"/>
          <w:szCs w:val="24"/>
          <w:highlight w:val="yellow"/>
        </w:rPr>
      </w:pPr>
    </w:p>
    <w:p w14:paraId="644D01B0" w14:textId="77777777" w:rsidR="007D7A38" w:rsidRPr="00432569" w:rsidRDefault="007D7A38">
      <w:pPr>
        <w:rPr>
          <w:rFonts w:ascii="Times New Roman" w:eastAsiaTheme="majorEastAsia" w:hAnsi="Times New Roman" w:cs="Times New Roman"/>
          <w:b/>
          <w:sz w:val="24"/>
          <w:szCs w:val="24"/>
        </w:rPr>
      </w:pPr>
      <w:bookmarkStart w:id="269" w:name="_Toc65836604"/>
      <w:bookmarkStart w:id="270" w:name="_Toc63676569"/>
      <w:r w:rsidRPr="00432569">
        <w:rPr>
          <w:rFonts w:ascii="Times New Roman" w:hAnsi="Times New Roman" w:cs="Times New Roman"/>
          <w:b/>
          <w:sz w:val="24"/>
          <w:szCs w:val="24"/>
        </w:rPr>
        <w:br w:type="page"/>
      </w:r>
    </w:p>
    <w:p w14:paraId="7946B6EB" w14:textId="77777777" w:rsidR="008E0464" w:rsidRPr="00432569" w:rsidRDefault="002C6017" w:rsidP="00C05D04">
      <w:pPr>
        <w:pStyle w:val="1"/>
        <w:numPr>
          <w:ilvl w:val="0"/>
          <w:numId w:val="60"/>
        </w:numPr>
        <w:ind w:left="0" w:firstLine="0"/>
        <w:jc w:val="center"/>
        <w:rPr>
          <w:rFonts w:ascii="Times New Roman" w:hAnsi="Times New Roman" w:cs="Times New Roman"/>
          <w:b/>
          <w:color w:val="auto"/>
          <w:sz w:val="24"/>
          <w:szCs w:val="24"/>
        </w:rPr>
      </w:pPr>
      <w:bookmarkStart w:id="271" w:name="_Toc104449486"/>
      <w:r w:rsidRPr="00432569">
        <w:rPr>
          <w:rFonts w:ascii="Times New Roman" w:hAnsi="Times New Roman" w:cs="Times New Roman"/>
          <w:b/>
          <w:color w:val="auto"/>
          <w:sz w:val="24"/>
          <w:szCs w:val="24"/>
        </w:rPr>
        <w:t>ЭКОЛОГИЧЕСКИЕ ПРОБЛЕМЫ И ПУТИ ИХ РЕШЕНИЯ. ПРИРОДООХРАННЫЕ МЕРОПРИЯТИЯ</w:t>
      </w:r>
      <w:bookmarkEnd w:id="269"/>
      <w:bookmarkEnd w:id="270"/>
      <w:bookmarkEnd w:id="271"/>
    </w:p>
    <w:p w14:paraId="28E44A7C" w14:textId="77777777" w:rsidR="00BE18DF" w:rsidRPr="00432569" w:rsidRDefault="00BE18DF" w:rsidP="00551053">
      <w:pPr>
        <w:spacing w:after="0" w:line="240" w:lineRule="auto"/>
        <w:ind w:firstLine="567"/>
        <w:jc w:val="both"/>
        <w:rPr>
          <w:rFonts w:ascii="Times New Roman" w:hAnsi="Times New Roman" w:cs="Times New Roman"/>
          <w:sz w:val="24"/>
          <w:szCs w:val="24"/>
        </w:rPr>
      </w:pPr>
    </w:p>
    <w:p w14:paraId="590A4D4A" w14:textId="77777777" w:rsidR="00CA54DE" w:rsidRPr="00432569" w:rsidRDefault="00CA54DE" w:rsidP="00CA54DE">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Территориальное планирование, градостроительное зонирование и планировка территории должно осуществляться согласно требованиям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согласно статье 35 </w:t>
      </w:r>
      <w:r w:rsidRPr="00432569">
        <w:rPr>
          <w:rFonts w:ascii="Times New Roman" w:hAnsi="Times New Roman" w:cs="Times New Roman"/>
          <w:bCs/>
          <w:sz w:val="24"/>
          <w:szCs w:val="24"/>
        </w:rPr>
        <w:t xml:space="preserve">Федерального закона </w:t>
      </w:r>
      <w:r w:rsidRPr="00432569">
        <w:rPr>
          <w:rFonts w:ascii="Times New Roman" w:hAnsi="Times New Roman" w:cs="Times New Roman"/>
          <w:sz w:val="24"/>
          <w:szCs w:val="24"/>
        </w:rPr>
        <w:t xml:space="preserve">от 10.01.2002 № 7-ФЗ «Об охране окружающей среды» (далее - </w:t>
      </w:r>
      <w:r w:rsidRPr="00432569">
        <w:rPr>
          <w:rFonts w:ascii="Times New Roman" w:hAnsi="Times New Roman" w:cs="Times New Roman"/>
          <w:bCs/>
          <w:sz w:val="24"/>
          <w:szCs w:val="24"/>
        </w:rPr>
        <w:t>Федеральный закон</w:t>
      </w:r>
      <w:r w:rsidRPr="00432569">
        <w:rPr>
          <w:rFonts w:ascii="Times New Roman" w:hAnsi="Times New Roman" w:cs="Times New Roman"/>
          <w:sz w:val="24"/>
          <w:szCs w:val="24"/>
        </w:rPr>
        <w:t xml:space="preserve"> от 10.01.2002 №7-ФЗ).</w:t>
      </w:r>
    </w:p>
    <w:p w14:paraId="7B43EC57" w14:textId="77777777" w:rsidR="00CA54DE" w:rsidRPr="00432569" w:rsidRDefault="00CA54DE" w:rsidP="00CA54DE">
      <w:pPr>
        <w:spacing w:after="0" w:line="240" w:lineRule="auto"/>
        <w:ind w:firstLine="567"/>
        <w:jc w:val="both"/>
        <w:rPr>
          <w:rFonts w:ascii="Times New Roman" w:hAnsi="Times New Roman" w:cs="Times New Roman"/>
          <w:sz w:val="24"/>
          <w:szCs w:val="24"/>
        </w:rPr>
      </w:pPr>
    </w:p>
    <w:p w14:paraId="77CECB59" w14:textId="77777777" w:rsidR="00CA54DE" w:rsidRPr="00432569" w:rsidRDefault="00CA54DE" w:rsidP="00CA54DE">
      <w:pPr>
        <w:pStyle w:val="170"/>
        <w:numPr>
          <w:ilvl w:val="0"/>
          <w:numId w:val="0"/>
        </w:numPr>
        <w:rPr>
          <w:rFonts w:cs="Times New Roman"/>
          <w:u w:val="single"/>
        </w:rPr>
      </w:pPr>
      <w:bookmarkStart w:id="272" w:name="_Toc526244046"/>
      <w:r w:rsidRPr="00432569">
        <w:rPr>
          <w:rFonts w:cs="Times New Roman"/>
          <w:u w:val="single"/>
        </w:rPr>
        <w:t>Полномочия и ответственность органов местного самоуправления</w:t>
      </w:r>
      <w:r w:rsidRPr="00432569">
        <w:rPr>
          <w:rFonts w:cs="Times New Roman"/>
          <w:u w:val="single"/>
        </w:rPr>
        <w:br/>
        <w:t>в сфере охраны окружающей среды.</w:t>
      </w:r>
      <w:bookmarkEnd w:id="272"/>
    </w:p>
    <w:p w14:paraId="535C1E60"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Органы местного самоуправления ответственны за обеспечение благоприятной окружающей среды и благоприятных условий жизнедеятельности человека, а также экологической безопасности на соответствующих территориях; обязаны вести природоохранную деятельность (ст. 3 </w:t>
      </w:r>
      <w:r w:rsidRPr="00432569">
        <w:rPr>
          <w:rFonts w:ascii="Times New Roman" w:hAnsi="Times New Roman" w:cs="Times New Roman"/>
          <w:bCs/>
          <w:sz w:val="24"/>
          <w:szCs w:val="24"/>
        </w:rPr>
        <w:t>Федеральный закон</w:t>
      </w:r>
      <w:r w:rsidRPr="00432569">
        <w:rPr>
          <w:rFonts w:ascii="Times New Roman" w:hAnsi="Times New Roman" w:cs="Times New Roman"/>
          <w:sz w:val="24"/>
          <w:szCs w:val="24"/>
        </w:rPr>
        <w:t xml:space="preserve"> от 10.01.2002 №7-ФЗ).</w:t>
      </w:r>
    </w:p>
    <w:p w14:paraId="10062B42"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В соответствии с пунктом 18 статьи 14 </w:t>
      </w:r>
      <w:r w:rsidRPr="00432569">
        <w:rPr>
          <w:rFonts w:ascii="Times New Roman" w:hAnsi="Times New Roman" w:cs="Times New Roman"/>
          <w:bCs/>
          <w:sz w:val="24"/>
          <w:szCs w:val="24"/>
        </w:rPr>
        <w:t xml:space="preserve">Федерального закона </w:t>
      </w:r>
      <w:r w:rsidRPr="00432569">
        <w:rPr>
          <w:rFonts w:ascii="Times New Roman" w:hAnsi="Times New Roman" w:cs="Times New Roman"/>
          <w:sz w:val="24"/>
          <w:szCs w:val="24"/>
        </w:rPr>
        <w:t>от 06.10.2003 № 131-ФЗ «Об общих принципах организации местного самоуправления в Российской Федерации», к вопросам местного значения сельского поселения относится участие в организации деятельности по накоплению (в том числе раздельному накоплению) и транспортированию твердых коммунальных отходов.</w:t>
      </w:r>
    </w:p>
    <w:p w14:paraId="57B64968"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Окружающая среда представляет собой, в частности, совокупность компонентов природной среды, а именно, атмосферный воздух, поверхностные и подземные воды и почвы) (ст. 1 </w:t>
      </w:r>
      <w:r w:rsidRPr="00432569">
        <w:rPr>
          <w:rFonts w:ascii="Times New Roman" w:hAnsi="Times New Roman" w:cs="Times New Roman"/>
          <w:bCs/>
          <w:sz w:val="24"/>
          <w:szCs w:val="24"/>
        </w:rPr>
        <w:t>Федеральный закон</w:t>
      </w:r>
      <w:r w:rsidRPr="00432569">
        <w:rPr>
          <w:rFonts w:ascii="Times New Roman" w:hAnsi="Times New Roman" w:cs="Times New Roman"/>
          <w:sz w:val="24"/>
          <w:szCs w:val="24"/>
        </w:rPr>
        <w:t xml:space="preserve"> от 10.01.2002 №7-ФЗ).</w:t>
      </w:r>
    </w:p>
    <w:p w14:paraId="072B1119"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Воздействие, оказываемое хозяйственной или иной деятельностью, производимой на территории сельского поселения, может привести к негативному изменению окружающей среды, к ее загрязнению с повреждением естественных экологических систем и истощению природных ресурсов. </w:t>
      </w:r>
    </w:p>
    <w:p w14:paraId="1A3B984B" w14:textId="77777777" w:rsidR="00CA54DE" w:rsidRPr="00432569" w:rsidRDefault="00CA54DE" w:rsidP="00CA54DE">
      <w:pPr>
        <w:pStyle w:val="170"/>
        <w:numPr>
          <w:ilvl w:val="0"/>
          <w:numId w:val="0"/>
        </w:numPr>
        <w:rPr>
          <w:rFonts w:cs="Times New Roman"/>
          <w:u w:val="single"/>
        </w:rPr>
      </w:pPr>
    </w:p>
    <w:p w14:paraId="7B4E2F2A" w14:textId="77777777" w:rsidR="00CA54DE" w:rsidRPr="00432569" w:rsidRDefault="00CA54DE" w:rsidP="00CA54DE">
      <w:pPr>
        <w:pStyle w:val="170"/>
        <w:numPr>
          <w:ilvl w:val="0"/>
          <w:numId w:val="0"/>
        </w:numPr>
        <w:rPr>
          <w:rFonts w:cs="Times New Roman"/>
          <w:u w:val="single"/>
        </w:rPr>
      </w:pPr>
      <w:r w:rsidRPr="00432569">
        <w:rPr>
          <w:rFonts w:cs="Times New Roman"/>
          <w:u w:val="single"/>
        </w:rPr>
        <w:t>Состояние атмосферного воздуха</w:t>
      </w:r>
    </w:p>
    <w:p w14:paraId="017447C3" w14:textId="77777777" w:rsidR="00CA54DE" w:rsidRPr="00432569" w:rsidRDefault="00CA54DE" w:rsidP="00CA54DE">
      <w:pPr>
        <w:pStyle w:val="a6"/>
        <w:ind w:firstLine="567"/>
        <w:jc w:val="both"/>
        <w:rPr>
          <w:rFonts w:eastAsiaTheme="minorHAnsi"/>
          <w:sz w:val="24"/>
          <w:szCs w:val="24"/>
          <w:lang w:eastAsia="en-US"/>
        </w:rPr>
      </w:pPr>
      <w:r w:rsidRPr="00432569">
        <w:rPr>
          <w:rFonts w:eastAsiaTheme="minorHAnsi"/>
          <w:sz w:val="24"/>
          <w:szCs w:val="24"/>
          <w:lang w:eastAsia="en-US"/>
        </w:rPr>
        <w:t xml:space="preserve">Негативное воздействие на качество атмосферного воздуха на территории </w:t>
      </w:r>
      <w:proofErr w:type="spellStart"/>
      <w:r w:rsidRPr="00432569">
        <w:rPr>
          <w:rFonts w:eastAsiaTheme="minorHAnsi"/>
          <w:sz w:val="24"/>
          <w:szCs w:val="24"/>
          <w:lang w:eastAsia="en-US"/>
        </w:rPr>
        <w:t>Гниловского</w:t>
      </w:r>
      <w:proofErr w:type="spellEnd"/>
      <w:r w:rsidRPr="00432569">
        <w:rPr>
          <w:rFonts w:eastAsiaTheme="minorHAnsi"/>
          <w:sz w:val="24"/>
          <w:szCs w:val="24"/>
          <w:lang w:eastAsia="en-US"/>
        </w:rPr>
        <w:t xml:space="preserve"> сельского поселения могут оказывать:</w:t>
      </w:r>
    </w:p>
    <w:p w14:paraId="64F1ADB9"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системы обеспечения социальных потребностей населения (отопительные котельные, транспортное снабжение населения);</w:t>
      </w:r>
    </w:p>
    <w:p w14:paraId="26A280A8"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хозяйственная и иная деятельность предприятий на территории сельского поселения;</w:t>
      </w:r>
    </w:p>
    <w:p w14:paraId="432E61EE"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эксплуатация и обслуживание трубопроводного транспорта.</w:t>
      </w:r>
    </w:p>
    <w:p w14:paraId="656FCA70" w14:textId="77777777" w:rsidR="00CA54DE" w:rsidRPr="00432569" w:rsidRDefault="00CA54DE" w:rsidP="00CA54DE">
      <w:pPr>
        <w:spacing w:after="0"/>
        <w:ind w:firstLine="567"/>
        <w:jc w:val="both"/>
        <w:rPr>
          <w:rFonts w:ascii="Times New Roman" w:eastAsia="Times New Roman" w:hAnsi="Times New Roman" w:cs="Times New Roman"/>
          <w:sz w:val="24"/>
          <w:szCs w:val="24"/>
          <w:shd w:val="clear" w:color="auto" w:fill="FFFFFF"/>
          <w:lang w:eastAsia="ru-RU"/>
        </w:rPr>
      </w:pPr>
      <w:r w:rsidRPr="00432569">
        <w:rPr>
          <w:rFonts w:ascii="Times New Roman" w:eastAsia="Times New Roman" w:hAnsi="Times New Roman" w:cs="Times New Roman"/>
          <w:sz w:val="24"/>
          <w:szCs w:val="24"/>
          <w:shd w:val="clear" w:color="auto" w:fill="FFFFFF"/>
          <w:lang w:eastAsia="ru-RU"/>
        </w:rPr>
        <w:t xml:space="preserve">Теплоснабжение объектов в сельском поселении осуществляется в котельных, оборудованных газовыми котлами. </w:t>
      </w:r>
      <w:r w:rsidRPr="00432569">
        <w:rPr>
          <w:rFonts w:ascii="Times New Roman" w:hAnsi="Times New Roman" w:cs="Times New Roman"/>
          <w:sz w:val="24"/>
          <w:szCs w:val="24"/>
          <w:shd w:val="clear" w:color="auto" w:fill="FFFFFF"/>
        </w:rPr>
        <w:t xml:space="preserve">В связи с неполной газификацией сельского поселения, </w:t>
      </w:r>
      <w:r w:rsidRPr="00432569">
        <w:rPr>
          <w:rFonts w:ascii="Times New Roman" w:eastAsia="Times New Roman" w:hAnsi="Times New Roman" w:cs="Times New Roman"/>
          <w:sz w:val="24"/>
          <w:szCs w:val="24"/>
          <w:shd w:val="clear" w:color="auto" w:fill="FFFFFF"/>
        </w:rPr>
        <w:t>часть жилой застройки отапливается посредством печного отопления.</w:t>
      </w:r>
      <w:r w:rsidRPr="00432569">
        <w:rPr>
          <w:rFonts w:ascii="Times New Roman" w:hAnsi="Times New Roman" w:cs="Times New Roman"/>
          <w:sz w:val="24"/>
          <w:szCs w:val="24"/>
        </w:rPr>
        <w:t xml:space="preserve"> Продукты сгорания твердого топлива оказывают значительно большее негативное воздействие на качество атмосферного воздуха.</w:t>
      </w:r>
    </w:p>
    <w:p w14:paraId="0CB628DF" w14:textId="77777777" w:rsidR="00CA54DE" w:rsidRPr="00432569" w:rsidRDefault="00CA54DE" w:rsidP="00CA54DE">
      <w:pPr>
        <w:pStyle w:val="a6"/>
        <w:ind w:firstLine="567"/>
        <w:jc w:val="both"/>
        <w:rPr>
          <w:bCs/>
          <w:sz w:val="24"/>
          <w:szCs w:val="24"/>
        </w:rPr>
      </w:pPr>
      <w:r w:rsidRPr="00432569">
        <w:rPr>
          <w:sz w:val="24"/>
          <w:szCs w:val="24"/>
        </w:rPr>
        <w:t xml:space="preserve">Транспортное оснащение в </w:t>
      </w:r>
      <w:r w:rsidRPr="00432569">
        <w:rPr>
          <w:sz w:val="24"/>
          <w:szCs w:val="24"/>
          <w:shd w:val="clear" w:color="auto" w:fill="FFFFFF"/>
        </w:rPr>
        <w:t xml:space="preserve">сельском </w:t>
      </w:r>
      <w:r w:rsidRPr="00432569">
        <w:rPr>
          <w:sz w:val="24"/>
          <w:szCs w:val="24"/>
        </w:rPr>
        <w:t xml:space="preserve">поселении </w:t>
      </w:r>
      <w:r w:rsidRPr="00432569">
        <w:rPr>
          <w:bCs/>
          <w:sz w:val="24"/>
          <w:szCs w:val="24"/>
        </w:rPr>
        <w:t>представлено автомобильным и трубопроводным транспортом.</w:t>
      </w:r>
    </w:p>
    <w:p w14:paraId="434AA1FE" w14:textId="77777777" w:rsidR="00CA54DE" w:rsidRPr="00432569" w:rsidRDefault="00CA54DE" w:rsidP="00CA54DE">
      <w:pPr>
        <w:pStyle w:val="a6"/>
        <w:ind w:firstLine="567"/>
        <w:jc w:val="both"/>
        <w:rPr>
          <w:sz w:val="24"/>
          <w:szCs w:val="24"/>
        </w:rPr>
      </w:pPr>
      <w:r w:rsidRPr="00432569">
        <w:rPr>
          <w:sz w:val="24"/>
          <w:szCs w:val="24"/>
        </w:rPr>
        <w:t>По территории поселения проходят автомобильные дороги общего пользования регионального значения. Основной причиной загрязнения атмосферного воздуха выбросами от двигателей транспорта является увеличение его количества, изношенность, а также недостаточная развитость улично-дорожной сети.</w:t>
      </w:r>
    </w:p>
    <w:p w14:paraId="213562D8" w14:textId="77777777" w:rsidR="00CA54DE" w:rsidRPr="00432569" w:rsidRDefault="00CA54DE" w:rsidP="00CA54DE">
      <w:pPr>
        <w:pStyle w:val="a6"/>
        <w:ind w:firstLine="567"/>
        <w:jc w:val="both"/>
        <w:rPr>
          <w:sz w:val="24"/>
          <w:szCs w:val="24"/>
        </w:rPr>
      </w:pPr>
      <w:r w:rsidRPr="00432569">
        <w:rPr>
          <w:rFonts w:eastAsia="Arial"/>
          <w:sz w:val="24"/>
          <w:szCs w:val="24"/>
          <w:lang w:eastAsia="en-US" w:bidi="en-US"/>
        </w:rPr>
        <w:t>Трубопроводный транспорт, проходящий по территории поселения представлен</w:t>
      </w:r>
      <w:r w:rsidRPr="00432569">
        <w:rPr>
          <w:sz w:val="24"/>
          <w:szCs w:val="24"/>
        </w:rPr>
        <w:t xml:space="preserve"> газопроводами. Загрязнение атмосферного воздуха происходит в результате стравливания газа во время технического обслуживания и ремонта, а также в результате аварийных ситуаций.</w:t>
      </w:r>
    </w:p>
    <w:p w14:paraId="181DBC95" w14:textId="77777777" w:rsidR="00CA54DE" w:rsidRPr="00432569" w:rsidRDefault="00CA54DE" w:rsidP="00CA54DE">
      <w:pPr>
        <w:pStyle w:val="a6"/>
        <w:ind w:firstLine="567"/>
        <w:jc w:val="both"/>
        <w:rPr>
          <w:sz w:val="24"/>
          <w:szCs w:val="24"/>
        </w:rPr>
      </w:pPr>
      <w:r w:rsidRPr="00432569">
        <w:rPr>
          <w:sz w:val="24"/>
          <w:szCs w:val="24"/>
        </w:rPr>
        <w:t>Деятельность предприятий, осуществляющих хозяйственную деятельность на территории сельского поселения, представлена преимущественно растениеводством и животноводством</w:t>
      </w:r>
      <w:r w:rsidRPr="00432569">
        <w:rPr>
          <w:rStyle w:val="company-infotext"/>
          <w:sz w:val="24"/>
          <w:szCs w:val="24"/>
        </w:rPr>
        <w:t>.</w:t>
      </w:r>
    </w:p>
    <w:p w14:paraId="47D857E0" w14:textId="77777777" w:rsidR="00CA54DE" w:rsidRPr="00432569" w:rsidRDefault="00CA54DE" w:rsidP="00CA54DE">
      <w:pPr>
        <w:pStyle w:val="a6"/>
        <w:ind w:firstLine="567"/>
        <w:jc w:val="both"/>
        <w:rPr>
          <w:sz w:val="24"/>
          <w:szCs w:val="24"/>
        </w:rPr>
      </w:pPr>
      <w:r w:rsidRPr="00432569">
        <w:rPr>
          <w:sz w:val="24"/>
          <w:szCs w:val="24"/>
        </w:rPr>
        <w:t xml:space="preserve">По данным ЕГРН на момент разработки генерального плана санитарно-защитная зона установлена только от </w:t>
      </w:r>
      <w:proofErr w:type="spellStart"/>
      <w:r w:rsidRPr="00432569">
        <w:rPr>
          <w:sz w:val="24"/>
          <w:szCs w:val="24"/>
        </w:rPr>
        <w:t>промплощадки</w:t>
      </w:r>
      <w:proofErr w:type="spellEnd"/>
      <w:r w:rsidRPr="00432569">
        <w:rPr>
          <w:sz w:val="24"/>
          <w:szCs w:val="24"/>
        </w:rPr>
        <w:t xml:space="preserve"> ООО «Сельхозтехника».</w:t>
      </w:r>
    </w:p>
    <w:p w14:paraId="51B00B9C" w14:textId="77777777" w:rsidR="00CA54DE" w:rsidRPr="00432569" w:rsidRDefault="00CA54DE" w:rsidP="00CA54DE">
      <w:pPr>
        <w:pStyle w:val="a9"/>
        <w:ind w:firstLine="567"/>
        <w:jc w:val="both"/>
        <w:rPr>
          <w:i/>
          <w:u w:val="single"/>
        </w:rPr>
      </w:pPr>
      <w:r w:rsidRPr="00432569">
        <w:rPr>
          <w:b/>
          <w:bCs/>
          <w:i/>
          <w:u w:val="single"/>
        </w:rPr>
        <w:t>Выводы:</w:t>
      </w:r>
    </w:p>
    <w:p w14:paraId="69BA3457" w14:textId="77777777" w:rsidR="00CA54DE" w:rsidRPr="00432569" w:rsidRDefault="00CA54DE" w:rsidP="00CA54DE">
      <w:pPr>
        <w:numPr>
          <w:ilvl w:val="0"/>
          <w:numId w:val="46"/>
        </w:numPr>
        <w:tabs>
          <w:tab w:val="clear" w:pos="720"/>
          <w:tab w:val="left" w:pos="-6946"/>
          <w:tab w:val="left" w:pos="851"/>
          <w:tab w:val="num" w:pos="2629"/>
        </w:tabs>
        <w:spacing w:after="0" w:line="240" w:lineRule="auto"/>
        <w:ind w:left="0" w:firstLine="567"/>
        <w:jc w:val="both"/>
        <w:rPr>
          <w:rFonts w:ascii="Times New Roman" w:hAnsi="Times New Roman" w:cs="Times New Roman"/>
          <w:i/>
          <w:sz w:val="24"/>
          <w:szCs w:val="24"/>
        </w:rPr>
      </w:pPr>
      <w:r w:rsidRPr="00432569">
        <w:rPr>
          <w:rFonts w:ascii="Times New Roman" w:hAnsi="Times New Roman" w:cs="Times New Roman"/>
          <w:i/>
          <w:sz w:val="24"/>
          <w:szCs w:val="24"/>
        </w:rPr>
        <w:t>основными источниками загрязнения атмосферного воздуха являются источники загрязнения, расположенные на промышленных площадках предприятий и двигатели транспорта;</w:t>
      </w:r>
    </w:p>
    <w:p w14:paraId="2776D130" w14:textId="77777777" w:rsidR="00CA54DE" w:rsidRPr="00432569" w:rsidRDefault="00CA54DE" w:rsidP="00CA54DE">
      <w:pPr>
        <w:numPr>
          <w:ilvl w:val="0"/>
          <w:numId w:val="46"/>
        </w:numPr>
        <w:tabs>
          <w:tab w:val="clear" w:pos="720"/>
          <w:tab w:val="left" w:pos="-6946"/>
          <w:tab w:val="left" w:pos="851"/>
          <w:tab w:val="num" w:pos="2629"/>
        </w:tabs>
        <w:spacing w:after="0" w:line="240" w:lineRule="auto"/>
        <w:ind w:left="0" w:firstLine="567"/>
        <w:jc w:val="both"/>
        <w:rPr>
          <w:rFonts w:ascii="Times New Roman" w:hAnsi="Times New Roman" w:cs="Times New Roman"/>
          <w:i/>
          <w:sz w:val="24"/>
          <w:szCs w:val="24"/>
        </w:rPr>
      </w:pPr>
      <w:r w:rsidRPr="00432569">
        <w:rPr>
          <w:rFonts w:ascii="Times New Roman" w:hAnsi="Times New Roman" w:cs="Times New Roman"/>
          <w:i/>
          <w:sz w:val="24"/>
          <w:szCs w:val="24"/>
          <w:shd w:val="clear" w:color="auto" w:fill="FFFFFF"/>
        </w:rPr>
        <w:t xml:space="preserve">в связи с неполной газификацией сельского поселения, </w:t>
      </w:r>
      <w:r w:rsidRPr="00432569">
        <w:rPr>
          <w:rFonts w:ascii="Times New Roman" w:eastAsia="Times New Roman" w:hAnsi="Times New Roman" w:cs="Times New Roman"/>
          <w:i/>
          <w:sz w:val="24"/>
          <w:szCs w:val="24"/>
          <w:shd w:val="clear" w:color="auto" w:fill="FFFFFF"/>
        </w:rPr>
        <w:t>часть жилой застройки отапливается посредством печного отопления;</w:t>
      </w:r>
      <w:r w:rsidRPr="00432569">
        <w:rPr>
          <w:rFonts w:ascii="Times New Roman" w:hAnsi="Times New Roman" w:cs="Times New Roman"/>
          <w:i/>
          <w:sz w:val="24"/>
          <w:szCs w:val="24"/>
        </w:rPr>
        <w:t xml:space="preserve"> </w:t>
      </w:r>
    </w:p>
    <w:p w14:paraId="1443E147" w14:textId="77777777" w:rsidR="00CA54DE" w:rsidRPr="00432569" w:rsidRDefault="00CA54DE" w:rsidP="00CA54DE">
      <w:pPr>
        <w:numPr>
          <w:ilvl w:val="0"/>
          <w:numId w:val="46"/>
        </w:numPr>
        <w:tabs>
          <w:tab w:val="clear" w:pos="720"/>
          <w:tab w:val="left" w:pos="-6946"/>
          <w:tab w:val="num" w:pos="644"/>
          <w:tab w:val="left" w:pos="851"/>
        </w:tabs>
        <w:spacing w:after="0" w:line="240" w:lineRule="auto"/>
        <w:ind w:left="0" w:firstLine="567"/>
        <w:jc w:val="both"/>
        <w:rPr>
          <w:rFonts w:ascii="Times New Roman" w:hAnsi="Times New Roman" w:cs="Times New Roman"/>
          <w:i/>
          <w:sz w:val="24"/>
          <w:szCs w:val="24"/>
        </w:rPr>
      </w:pPr>
      <w:r w:rsidRPr="00432569">
        <w:rPr>
          <w:rFonts w:ascii="Times New Roman" w:hAnsi="Times New Roman" w:cs="Times New Roman"/>
          <w:i/>
          <w:sz w:val="24"/>
          <w:szCs w:val="24"/>
        </w:rPr>
        <w:t xml:space="preserve">санитарно-защитные зоны для </w:t>
      </w:r>
      <w:proofErr w:type="spellStart"/>
      <w:r w:rsidRPr="00432569">
        <w:rPr>
          <w:rFonts w:ascii="Times New Roman" w:hAnsi="Times New Roman" w:cs="Times New Roman"/>
          <w:i/>
          <w:sz w:val="24"/>
          <w:szCs w:val="24"/>
        </w:rPr>
        <w:t>промплощадок</w:t>
      </w:r>
      <w:proofErr w:type="spellEnd"/>
      <w:r w:rsidRPr="00432569">
        <w:rPr>
          <w:rFonts w:ascii="Times New Roman" w:hAnsi="Times New Roman" w:cs="Times New Roman"/>
          <w:i/>
          <w:sz w:val="24"/>
          <w:szCs w:val="24"/>
        </w:rPr>
        <w:t xml:space="preserve"> большинства предприятий, </w:t>
      </w:r>
      <w:r w:rsidRPr="00432569">
        <w:rPr>
          <w:rFonts w:ascii="Times New Roman" w:eastAsia="Arial" w:hAnsi="Times New Roman" w:cs="Times New Roman"/>
          <w:i/>
          <w:sz w:val="24"/>
          <w:szCs w:val="24"/>
          <w:lang w:bidi="en-US"/>
        </w:rPr>
        <w:t xml:space="preserve">осуществляющих хозяйственную деятельность </w:t>
      </w:r>
      <w:r w:rsidRPr="00432569">
        <w:rPr>
          <w:rFonts w:ascii="Times New Roman" w:hAnsi="Times New Roman" w:cs="Times New Roman"/>
          <w:i/>
          <w:sz w:val="24"/>
          <w:szCs w:val="24"/>
        </w:rPr>
        <w:t>на территории поселения, не установлены.</w:t>
      </w:r>
    </w:p>
    <w:p w14:paraId="0B26152C" w14:textId="77777777" w:rsidR="00CA54DE" w:rsidRPr="00432569" w:rsidRDefault="00CA54DE" w:rsidP="00CA54DE">
      <w:pPr>
        <w:pStyle w:val="a6"/>
        <w:jc w:val="center"/>
        <w:rPr>
          <w:b/>
          <w:sz w:val="24"/>
          <w:szCs w:val="24"/>
          <w:u w:val="single"/>
        </w:rPr>
      </w:pPr>
    </w:p>
    <w:p w14:paraId="4F06EB30" w14:textId="77777777" w:rsidR="00CA54DE" w:rsidRPr="00432569" w:rsidRDefault="00CA54DE" w:rsidP="00CA54DE">
      <w:pPr>
        <w:pStyle w:val="a6"/>
        <w:jc w:val="center"/>
        <w:rPr>
          <w:b/>
          <w:sz w:val="24"/>
          <w:szCs w:val="24"/>
          <w:u w:val="single"/>
        </w:rPr>
      </w:pPr>
      <w:r w:rsidRPr="00432569">
        <w:rPr>
          <w:b/>
          <w:sz w:val="24"/>
          <w:szCs w:val="24"/>
          <w:u w:val="single"/>
        </w:rPr>
        <w:t>Состояние поверхностных вод</w:t>
      </w:r>
    </w:p>
    <w:p w14:paraId="57795EBD"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Причиной загрязнения поверхностных вод являются: </w:t>
      </w:r>
    </w:p>
    <w:p w14:paraId="66344B61"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сточные воды с полей и фермерских хозяйств, с которыми в водоемы попадают минеральные удобрения и пестициды;</w:t>
      </w:r>
    </w:p>
    <w:p w14:paraId="7F3CB674"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отсутствие централизованной системы водоотведения в населенных пунктах.</w:t>
      </w:r>
    </w:p>
    <w:p w14:paraId="573087C2" w14:textId="77777777" w:rsidR="00CA54DE" w:rsidRPr="00432569" w:rsidRDefault="00CA54DE" w:rsidP="00CA54DE">
      <w:pPr>
        <w:spacing w:after="0" w:line="240" w:lineRule="auto"/>
        <w:ind w:firstLine="709"/>
        <w:jc w:val="both"/>
        <w:rPr>
          <w:rFonts w:ascii="Times New Roman" w:hAnsi="Times New Roman" w:cs="Times New Roman"/>
          <w:sz w:val="24"/>
          <w:szCs w:val="24"/>
        </w:rPr>
      </w:pPr>
      <w:r w:rsidRPr="00432569">
        <w:rPr>
          <w:rFonts w:ascii="Times New Roman" w:eastAsia="Times New Roman" w:hAnsi="Times New Roman" w:cs="Times New Roman"/>
          <w:sz w:val="24"/>
          <w:szCs w:val="24"/>
          <w:lang w:eastAsia="ru-RU"/>
        </w:rPr>
        <w:t xml:space="preserve">На территории </w:t>
      </w:r>
      <w:proofErr w:type="spellStart"/>
      <w:r w:rsidRPr="00432569">
        <w:rPr>
          <w:rFonts w:ascii="Times New Roman" w:eastAsia="Times New Roman" w:hAnsi="Times New Roman" w:cs="Times New Roman"/>
          <w:sz w:val="24"/>
          <w:szCs w:val="24"/>
          <w:lang w:eastAsia="ru-RU"/>
        </w:rPr>
        <w:t>Гниловского</w:t>
      </w:r>
      <w:proofErr w:type="spellEnd"/>
      <w:r w:rsidRPr="00432569">
        <w:rPr>
          <w:rFonts w:ascii="Times New Roman" w:eastAsia="Times New Roman" w:hAnsi="Times New Roman" w:cs="Times New Roman"/>
          <w:sz w:val="24"/>
          <w:szCs w:val="24"/>
          <w:lang w:eastAsia="ru-RU"/>
        </w:rPr>
        <w:t xml:space="preserve"> сельского поселения отсутствует централизованная система водоотведения</w:t>
      </w:r>
      <w:r w:rsidRPr="00432569">
        <w:rPr>
          <w:rFonts w:ascii="Times New Roman" w:hAnsi="Times New Roman" w:cs="Times New Roman"/>
          <w:sz w:val="24"/>
          <w:szCs w:val="24"/>
        </w:rPr>
        <w:t>. В связи с отсутствием централизованной системы водоотведения, в том числе ливневой канализации, сточные воды с селитебных территорий и территорий предприятий не подвергаются очистке и оказывают негативное воздействие на состояние поверхностных вод.</w:t>
      </w:r>
    </w:p>
    <w:p w14:paraId="7BD514FC"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С целью уменьшения вероятности загрязнения необходимо создание лесозащитных насаждений, прибрежных защитных полос и </w:t>
      </w:r>
      <w:proofErr w:type="spellStart"/>
      <w:r w:rsidRPr="00432569">
        <w:rPr>
          <w:rFonts w:ascii="Times New Roman" w:hAnsi="Times New Roman" w:cs="Times New Roman"/>
          <w:sz w:val="24"/>
          <w:szCs w:val="24"/>
        </w:rPr>
        <w:t>водоохранных</w:t>
      </w:r>
      <w:proofErr w:type="spellEnd"/>
      <w:r w:rsidRPr="00432569">
        <w:rPr>
          <w:rFonts w:ascii="Times New Roman" w:hAnsi="Times New Roman" w:cs="Times New Roman"/>
          <w:sz w:val="24"/>
          <w:szCs w:val="24"/>
        </w:rPr>
        <w:t xml:space="preserve"> зон. </w:t>
      </w:r>
    </w:p>
    <w:p w14:paraId="3892FCE3" w14:textId="77777777" w:rsidR="00CA54DE" w:rsidRPr="00432569" w:rsidRDefault="00CA54DE" w:rsidP="00CA54DE">
      <w:pPr>
        <w:pStyle w:val="a6"/>
        <w:ind w:firstLine="567"/>
        <w:jc w:val="both"/>
        <w:rPr>
          <w:b/>
          <w:i/>
          <w:sz w:val="24"/>
          <w:szCs w:val="24"/>
          <w:u w:val="single"/>
        </w:rPr>
      </w:pPr>
      <w:r w:rsidRPr="00432569">
        <w:rPr>
          <w:b/>
          <w:i/>
          <w:sz w:val="24"/>
          <w:szCs w:val="24"/>
          <w:u w:val="single"/>
        </w:rPr>
        <w:t xml:space="preserve">Выводы: </w:t>
      </w:r>
    </w:p>
    <w:p w14:paraId="79FC5552" w14:textId="77777777" w:rsidR="00CA54DE" w:rsidRPr="00432569" w:rsidRDefault="00CA54DE" w:rsidP="00CA54DE">
      <w:pPr>
        <w:pStyle w:val="ac"/>
        <w:numPr>
          <w:ilvl w:val="0"/>
          <w:numId w:val="47"/>
        </w:numPr>
        <w:tabs>
          <w:tab w:val="left" w:pos="851"/>
        </w:tabs>
        <w:ind w:left="0" w:firstLine="567"/>
        <w:jc w:val="both"/>
        <w:rPr>
          <w:i/>
        </w:rPr>
      </w:pPr>
      <w:bookmarkStart w:id="273" w:name="_Hlk80193825"/>
      <w:r w:rsidRPr="00432569">
        <w:rPr>
          <w:i/>
        </w:rPr>
        <w:t xml:space="preserve">необходимо создание централизованной системы водоотведения и создание </w:t>
      </w:r>
      <w:bookmarkEnd w:id="273"/>
      <w:r w:rsidRPr="00432569">
        <w:rPr>
          <w:i/>
        </w:rPr>
        <w:t>системы ливневой канализации.</w:t>
      </w:r>
    </w:p>
    <w:p w14:paraId="60622838" w14:textId="77777777" w:rsidR="00CA54DE" w:rsidRPr="00432569" w:rsidRDefault="00CA54DE" w:rsidP="00CA54DE">
      <w:pPr>
        <w:pStyle w:val="a6"/>
        <w:jc w:val="center"/>
        <w:rPr>
          <w:b/>
          <w:sz w:val="24"/>
          <w:szCs w:val="24"/>
          <w:u w:val="single"/>
        </w:rPr>
      </w:pPr>
    </w:p>
    <w:p w14:paraId="30ADC8E2" w14:textId="77777777" w:rsidR="00CA54DE" w:rsidRPr="00432569" w:rsidRDefault="00CA54DE" w:rsidP="00CA54DE">
      <w:pPr>
        <w:pStyle w:val="a6"/>
        <w:jc w:val="center"/>
        <w:rPr>
          <w:b/>
          <w:sz w:val="24"/>
          <w:szCs w:val="24"/>
          <w:u w:val="single"/>
        </w:rPr>
      </w:pPr>
      <w:r w:rsidRPr="00432569">
        <w:rPr>
          <w:b/>
          <w:sz w:val="24"/>
          <w:szCs w:val="24"/>
          <w:u w:val="single"/>
        </w:rPr>
        <w:t>Состояние подземных вод</w:t>
      </w:r>
    </w:p>
    <w:p w14:paraId="16004618" w14:textId="77777777" w:rsidR="00CA54DE" w:rsidRPr="00432569" w:rsidRDefault="00CA54DE" w:rsidP="00CA54DE">
      <w:pPr>
        <w:spacing w:after="0"/>
        <w:ind w:firstLine="567"/>
        <w:jc w:val="both"/>
        <w:rPr>
          <w:rFonts w:ascii="Times New Roman" w:hAnsi="Times New Roman" w:cs="Times New Roman"/>
          <w:sz w:val="24"/>
          <w:szCs w:val="24"/>
        </w:rPr>
      </w:pPr>
      <w:bookmarkStart w:id="274" w:name="_Hlk80193876"/>
      <w:r w:rsidRPr="00432569">
        <w:rPr>
          <w:rFonts w:ascii="Times New Roman" w:hAnsi="Times New Roman" w:cs="Times New Roman"/>
          <w:sz w:val="24"/>
          <w:szCs w:val="24"/>
        </w:rPr>
        <w:t>На уровень загрязнения подземных вод главным образом оказывает влияние эксплуатация подземных вод для нужд населения и предприятий, а также поступление сточных вод в водоносные горизонты</w:t>
      </w:r>
      <w:bookmarkEnd w:id="274"/>
      <w:r w:rsidRPr="00432569">
        <w:rPr>
          <w:rFonts w:ascii="Times New Roman" w:hAnsi="Times New Roman" w:cs="Times New Roman"/>
          <w:sz w:val="24"/>
          <w:szCs w:val="24"/>
        </w:rPr>
        <w:t>.</w:t>
      </w:r>
    </w:p>
    <w:p w14:paraId="238DBED8"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eastAsia="Calibri" w:hAnsi="Times New Roman" w:cs="Times New Roman"/>
          <w:sz w:val="24"/>
          <w:szCs w:val="24"/>
          <w:shd w:val="clear" w:color="auto" w:fill="FFFFFF"/>
        </w:rPr>
        <w:t xml:space="preserve">Источником водоснабжения на территории </w:t>
      </w:r>
      <w:proofErr w:type="spellStart"/>
      <w:r w:rsidRPr="00432569">
        <w:rPr>
          <w:rFonts w:ascii="Times New Roman" w:eastAsia="Calibri" w:hAnsi="Times New Roman" w:cs="Times New Roman"/>
          <w:sz w:val="24"/>
          <w:szCs w:val="24"/>
          <w:shd w:val="clear" w:color="auto" w:fill="FFFFFF"/>
        </w:rPr>
        <w:t>Гниловского</w:t>
      </w:r>
      <w:proofErr w:type="spellEnd"/>
      <w:r w:rsidRPr="00432569">
        <w:rPr>
          <w:rFonts w:ascii="Times New Roman" w:eastAsia="Calibri" w:hAnsi="Times New Roman" w:cs="Times New Roman"/>
          <w:sz w:val="24"/>
          <w:szCs w:val="24"/>
          <w:shd w:val="clear" w:color="auto" w:fill="FFFFFF"/>
        </w:rPr>
        <w:t xml:space="preserve"> сельского поселения являются подземные воды</w:t>
      </w:r>
      <w:r w:rsidRPr="00432569">
        <w:rPr>
          <w:rFonts w:ascii="Times New Roman" w:eastAsia="Calibri" w:hAnsi="Times New Roman" w:cs="Times New Roman"/>
          <w:sz w:val="24"/>
          <w:szCs w:val="24"/>
        </w:rPr>
        <w:t xml:space="preserve">. </w:t>
      </w:r>
      <w:r w:rsidRPr="00432569">
        <w:rPr>
          <w:rFonts w:ascii="Times New Roman" w:hAnsi="Times New Roman" w:cs="Times New Roman"/>
          <w:sz w:val="24"/>
          <w:szCs w:val="24"/>
        </w:rPr>
        <w:t xml:space="preserve">В результате эксплуатации подземных вод на водозаборных скважинах формируются депрессионные воронки, за счет чего в области питания водозаборных скважин вовлекаются сформированные зоны загрязненных подземных вод. Кроме этого, причина загрязнения связана с плохим состоянием скважинного хозяйства; даже в местах с относительно высокой природной защищенностью загрязнение определяется проникновением его по дефектным стволам и </w:t>
      </w:r>
      <w:proofErr w:type="spellStart"/>
      <w:r w:rsidRPr="00432569">
        <w:rPr>
          <w:rFonts w:ascii="Times New Roman" w:hAnsi="Times New Roman" w:cs="Times New Roman"/>
          <w:sz w:val="24"/>
          <w:szCs w:val="24"/>
        </w:rPr>
        <w:t>затрубным</w:t>
      </w:r>
      <w:proofErr w:type="spellEnd"/>
      <w:r w:rsidRPr="00432569">
        <w:rPr>
          <w:rFonts w:ascii="Times New Roman" w:hAnsi="Times New Roman" w:cs="Times New Roman"/>
          <w:sz w:val="24"/>
          <w:szCs w:val="24"/>
        </w:rPr>
        <w:t xml:space="preserve"> пространствам водозаборных скважин. </w:t>
      </w:r>
    </w:p>
    <w:p w14:paraId="0FDF19D2"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Снижение загрязнения подземных вод может быть достигнуто правильной эксплуатацией и своевременным обслуживанием скважин, тампонажем скважин, выведенных из эксплуатации, а также путем рационального перераспределения водозабора; выноса водозаборов из загрязненных мест. </w:t>
      </w:r>
    </w:p>
    <w:p w14:paraId="7CEE4D59"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Помимо прочего, в водоносные горизонты происходит поступление сточных вод:</w:t>
      </w:r>
    </w:p>
    <w:p w14:paraId="5D1A5B26"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в результате деятельности сельскохозяйственных предприятий, которые используют минеральные удобрения и пестициды (происходит загрязнение преимущественно нитритами и нитратами);</w:t>
      </w:r>
    </w:p>
    <w:p w14:paraId="5727988B"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от улично-дорожной сети (сточные воды с дорожного полотна содержат нефтепродукты);</w:t>
      </w:r>
    </w:p>
    <w:p w14:paraId="2514013D"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от селитебной территории, ввиду отсутствия централизованной системы водоотведения.</w:t>
      </w:r>
    </w:p>
    <w:p w14:paraId="0B80347D" w14:textId="77777777" w:rsidR="00CA54DE" w:rsidRPr="00432569" w:rsidRDefault="00CA54DE" w:rsidP="00CA54DE">
      <w:pPr>
        <w:spacing w:after="0"/>
        <w:ind w:firstLine="567"/>
        <w:jc w:val="both"/>
        <w:rPr>
          <w:rFonts w:ascii="Times New Roman" w:hAnsi="Times New Roman" w:cs="Times New Roman"/>
          <w:snapToGrid w:val="0"/>
          <w:sz w:val="24"/>
          <w:szCs w:val="24"/>
        </w:rPr>
      </w:pPr>
      <w:r w:rsidRPr="00432569">
        <w:rPr>
          <w:rFonts w:ascii="Times New Roman" w:hAnsi="Times New Roman" w:cs="Times New Roman"/>
          <w:b/>
          <w:bCs/>
          <w:i/>
          <w:sz w:val="24"/>
          <w:szCs w:val="24"/>
        </w:rPr>
        <w:t>Выводы:</w:t>
      </w:r>
    </w:p>
    <w:p w14:paraId="506A6325" w14:textId="77777777" w:rsidR="00CA54DE" w:rsidRPr="00432569" w:rsidRDefault="00CA54DE" w:rsidP="00CA54DE">
      <w:pPr>
        <w:numPr>
          <w:ilvl w:val="0"/>
          <w:numId w:val="48"/>
        </w:numPr>
        <w:tabs>
          <w:tab w:val="clear" w:pos="720"/>
          <w:tab w:val="left" w:pos="1134"/>
        </w:tabs>
        <w:spacing w:after="0" w:line="240" w:lineRule="auto"/>
        <w:ind w:left="0" w:firstLine="567"/>
        <w:jc w:val="both"/>
        <w:rPr>
          <w:rFonts w:ascii="Times New Roman" w:hAnsi="Times New Roman" w:cs="Times New Roman"/>
          <w:i/>
          <w:sz w:val="24"/>
          <w:szCs w:val="24"/>
        </w:rPr>
      </w:pPr>
      <w:r w:rsidRPr="00432569">
        <w:rPr>
          <w:rFonts w:ascii="Times New Roman" w:hAnsi="Times New Roman" w:cs="Times New Roman"/>
          <w:i/>
          <w:sz w:val="24"/>
          <w:szCs w:val="24"/>
        </w:rPr>
        <w:t>загрязнение подземных вод наблюдается в основном вдоль улично-дорожной сети и в результате деятельности предприятий;</w:t>
      </w:r>
    </w:p>
    <w:p w14:paraId="1C6A6413" w14:textId="77777777" w:rsidR="00CA54DE" w:rsidRPr="00432569" w:rsidRDefault="00CA54DE" w:rsidP="00CA54DE">
      <w:pPr>
        <w:numPr>
          <w:ilvl w:val="0"/>
          <w:numId w:val="48"/>
        </w:numPr>
        <w:tabs>
          <w:tab w:val="clear" w:pos="720"/>
          <w:tab w:val="left" w:pos="1134"/>
        </w:tabs>
        <w:spacing w:after="0" w:line="240" w:lineRule="auto"/>
        <w:ind w:left="0" w:firstLine="567"/>
        <w:jc w:val="both"/>
        <w:rPr>
          <w:rFonts w:ascii="Times New Roman" w:hAnsi="Times New Roman" w:cs="Times New Roman"/>
          <w:i/>
          <w:sz w:val="24"/>
          <w:szCs w:val="24"/>
        </w:rPr>
      </w:pPr>
      <w:r w:rsidRPr="00432569">
        <w:rPr>
          <w:rFonts w:ascii="Times New Roman" w:hAnsi="Times New Roman" w:cs="Times New Roman"/>
          <w:i/>
          <w:sz w:val="24"/>
          <w:szCs w:val="24"/>
        </w:rPr>
        <w:t xml:space="preserve">зоны санитарной охраны </w:t>
      </w:r>
      <w:r w:rsidRPr="00432569">
        <w:rPr>
          <w:rFonts w:ascii="Times New Roman" w:hAnsi="Times New Roman" w:cs="Times New Roman"/>
          <w:i/>
          <w:sz w:val="24"/>
          <w:szCs w:val="24"/>
          <w:shd w:val="clear" w:color="auto" w:fill="FFFFFF"/>
        </w:rPr>
        <w:t>скважин для хозяйственного питьевого водоснабжения</w:t>
      </w:r>
      <w:r w:rsidRPr="00432569">
        <w:rPr>
          <w:rFonts w:ascii="Times New Roman" w:hAnsi="Times New Roman" w:cs="Times New Roman"/>
          <w:i/>
          <w:sz w:val="24"/>
          <w:szCs w:val="24"/>
        </w:rPr>
        <w:t xml:space="preserve"> не установлены, и сведения об их границах не внесены в ЕГРН.</w:t>
      </w:r>
    </w:p>
    <w:p w14:paraId="388DFA61" w14:textId="77777777" w:rsidR="00CA54DE" w:rsidRPr="00432569" w:rsidRDefault="00CA54DE" w:rsidP="00CA54DE">
      <w:pPr>
        <w:spacing w:after="0"/>
        <w:jc w:val="center"/>
        <w:rPr>
          <w:rFonts w:ascii="Times New Roman" w:hAnsi="Times New Roman" w:cs="Times New Roman"/>
          <w:b/>
          <w:sz w:val="24"/>
          <w:szCs w:val="24"/>
        </w:rPr>
      </w:pPr>
    </w:p>
    <w:p w14:paraId="39CB2E09" w14:textId="77777777" w:rsidR="00CA54DE" w:rsidRPr="00432569" w:rsidRDefault="00CA54DE" w:rsidP="00CA54DE">
      <w:pPr>
        <w:spacing w:after="0"/>
        <w:jc w:val="center"/>
        <w:rPr>
          <w:rFonts w:ascii="Times New Roman" w:hAnsi="Times New Roman" w:cs="Times New Roman"/>
          <w:b/>
          <w:bCs/>
          <w:sz w:val="24"/>
          <w:szCs w:val="24"/>
        </w:rPr>
      </w:pPr>
      <w:r w:rsidRPr="00432569">
        <w:rPr>
          <w:rFonts w:ascii="Times New Roman" w:hAnsi="Times New Roman" w:cs="Times New Roman"/>
          <w:b/>
          <w:bCs/>
          <w:sz w:val="24"/>
          <w:szCs w:val="24"/>
        </w:rPr>
        <w:t>Состояние почв</w:t>
      </w:r>
    </w:p>
    <w:p w14:paraId="42B1DE18" w14:textId="77777777" w:rsidR="00CA54DE" w:rsidRPr="00432569" w:rsidRDefault="00CA54DE" w:rsidP="00CA54DE">
      <w:pPr>
        <w:spacing w:after="0"/>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Состав и свойства почвы находятся в тесной взаимосвязи с качеством и безопасностью атмосферного воздуха, питьевой воды и воды открытых водоемов.</w:t>
      </w:r>
    </w:p>
    <w:p w14:paraId="3CA21BDB"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Основными источниками загрязнения почв являются:</w:t>
      </w:r>
    </w:p>
    <w:p w14:paraId="321371EF"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неочищенные сточные воды, с селитебной территории и территории предприятий;</w:t>
      </w:r>
    </w:p>
    <w:p w14:paraId="2F069B57"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деятельность сельскохозяйственных предприятий (при использовании избытка минеральных удобрений и пестицидов);</w:t>
      </w:r>
    </w:p>
    <w:p w14:paraId="2B823751"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транспортные средства и дорожно-уличная сеть;</w:t>
      </w:r>
    </w:p>
    <w:p w14:paraId="3D90E8AE"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отходы производства и потребления и медицинские отходы.</w:t>
      </w:r>
    </w:p>
    <w:p w14:paraId="7B3B3545" w14:textId="77777777" w:rsidR="00CA54DE" w:rsidRPr="00432569" w:rsidRDefault="00CA54DE" w:rsidP="00CA54DE">
      <w:pPr>
        <w:spacing w:after="0" w:line="240" w:lineRule="auto"/>
        <w:ind w:firstLine="709"/>
        <w:jc w:val="both"/>
        <w:rPr>
          <w:rFonts w:ascii="Times New Roman" w:eastAsia="Times New Roman" w:hAnsi="Times New Roman"/>
          <w:sz w:val="24"/>
          <w:szCs w:val="24"/>
          <w:lang w:eastAsia="ru-RU"/>
        </w:rPr>
      </w:pPr>
      <w:r w:rsidRPr="00432569">
        <w:rPr>
          <w:rFonts w:ascii="Times New Roman" w:eastAsia="Times New Roman" w:hAnsi="Times New Roman"/>
          <w:sz w:val="24"/>
          <w:szCs w:val="24"/>
          <w:lang w:eastAsia="ru-RU"/>
        </w:rPr>
        <w:t xml:space="preserve">Почвенный покров территории сельского поселения неоднороден и обладает разной устойчивостью к воздействию </w:t>
      </w:r>
      <w:proofErr w:type="spellStart"/>
      <w:r w:rsidRPr="00432569">
        <w:rPr>
          <w:rFonts w:ascii="Times New Roman" w:eastAsia="Times New Roman" w:hAnsi="Times New Roman"/>
          <w:sz w:val="24"/>
          <w:szCs w:val="24"/>
          <w:lang w:eastAsia="ru-RU"/>
        </w:rPr>
        <w:t>деградационных</w:t>
      </w:r>
      <w:proofErr w:type="spellEnd"/>
      <w:r w:rsidRPr="00432569">
        <w:rPr>
          <w:rFonts w:ascii="Times New Roman" w:eastAsia="Times New Roman" w:hAnsi="Times New Roman"/>
          <w:sz w:val="24"/>
          <w:szCs w:val="24"/>
          <w:lang w:eastAsia="ru-RU"/>
        </w:rPr>
        <w:t xml:space="preserve"> процессов. Среди </w:t>
      </w:r>
      <w:proofErr w:type="spellStart"/>
      <w:r w:rsidRPr="00432569">
        <w:rPr>
          <w:rFonts w:ascii="Times New Roman" w:eastAsia="Times New Roman" w:hAnsi="Times New Roman"/>
          <w:sz w:val="24"/>
          <w:szCs w:val="24"/>
          <w:lang w:eastAsia="ru-RU"/>
        </w:rPr>
        <w:t>деградационных</w:t>
      </w:r>
      <w:proofErr w:type="spellEnd"/>
      <w:r w:rsidRPr="00432569">
        <w:rPr>
          <w:rFonts w:ascii="Times New Roman" w:eastAsia="Times New Roman" w:hAnsi="Times New Roman"/>
          <w:sz w:val="24"/>
          <w:szCs w:val="24"/>
          <w:lang w:eastAsia="ru-RU"/>
        </w:rPr>
        <w:t xml:space="preserve"> процессов, распространенными являются водная и ветровая эрозия, </w:t>
      </w:r>
      <w:proofErr w:type="spellStart"/>
      <w:r w:rsidRPr="00432569">
        <w:rPr>
          <w:rFonts w:ascii="Times New Roman" w:eastAsia="Times New Roman" w:hAnsi="Times New Roman"/>
          <w:sz w:val="24"/>
          <w:szCs w:val="24"/>
          <w:lang w:eastAsia="ru-RU"/>
        </w:rPr>
        <w:t>дегумификация</w:t>
      </w:r>
      <w:proofErr w:type="spellEnd"/>
      <w:r w:rsidRPr="00432569">
        <w:rPr>
          <w:rFonts w:ascii="Times New Roman" w:eastAsia="Times New Roman" w:hAnsi="Times New Roman"/>
          <w:sz w:val="24"/>
          <w:szCs w:val="24"/>
          <w:lang w:eastAsia="ru-RU"/>
        </w:rPr>
        <w:t xml:space="preserve">, загрязнение химическими веществами. Все эти процессы приводят к снижению плодородия почв, ухудшению качества продукции растениеводства. </w:t>
      </w:r>
    </w:p>
    <w:p w14:paraId="2977A502" w14:textId="77777777" w:rsidR="00CA54DE" w:rsidRPr="00432569" w:rsidRDefault="00CA54DE" w:rsidP="00CA54DE">
      <w:pPr>
        <w:spacing w:after="0" w:line="240" w:lineRule="auto"/>
        <w:ind w:firstLine="709"/>
        <w:jc w:val="both"/>
        <w:rPr>
          <w:rFonts w:ascii="Times New Roman" w:eastAsia="Times New Roman" w:hAnsi="Times New Roman"/>
          <w:sz w:val="24"/>
          <w:szCs w:val="24"/>
          <w:lang w:eastAsia="ru-RU"/>
        </w:rPr>
      </w:pPr>
      <w:r w:rsidRPr="00432569">
        <w:rPr>
          <w:rFonts w:ascii="Times New Roman" w:eastAsia="Times New Roman" w:hAnsi="Times New Roman"/>
          <w:sz w:val="24"/>
          <w:szCs w:val="24"/>
          <w:lang w:eastAsia="ru-RU"/>
        </w:rPr>
        <w:t xml:space="preserve">В целях предотвращения водной и ветровой эрозии на склонах, сложенных легкими по механическому составу почвами, эффективным способом является закрепление их лесными культурами. Ассортимент и агротехника возделываемых лесных культур определяются при этом рельефом, свойствами пород, природно-климатическими условиями района. </w:t>
      </w:r>
    </w:p>
    <w:p w14:paraId="6E020AD3" w14:textId="77777777" w:rsidR="00CA54DE" w:rsidRPr="00432569" w:rsidRDefault="00CA54DE" w:rsidP="00CA54DE">
      <w:pPr>
        <w:spacing w:after="0" w:line="240" w:lineRule="auto"/>
        <w:ind w:firstLine="709"/>
        <w:jc w:val="both"/>
        <w:rPr>
          <w:rFonts w:ascii="Times New Roman" w:eastAsia="Times New Roman" w:hAnsi="Times New Roman"/>
          <w:sz w:val="24"/>
          <w:szCs w:val="24"/>
          <w:lang w:eastAsia="ru-RU"/>
        </w:rPr>
      </w:pPr>
      <w:r w:rsidRPr="00432569">
        <w:rPr>
          <w:rFonts w:ascii="Times New Roman" w:eastAsia="Times New Roman" w:hAnsi="Times New Roman"/>
          <w:sz w:val="24"/>
          <w:szCs w:val="24"/>
          <w:lang w:eastAsia="ru-RU"/>
        </w:rPr>
        <w:t>Основным источникам техногенного поступления в почву тяжелых металлов являются средства химизации сельского хозяйства. Привнесение тяжелых металлов в почву (на поля) происходит с ядохимикатами, удобрениями и сточными водами.</w:t>
      </w:r>
    </w:p>
    <w:p w14:paraId="5F663D55" w14:textId="77777777" w:rsidR="00CA54DE" w:rsidRPr="00432569" w:rsidRDefault="00CA54DE" w:rsidP="00CA54DE">
      <w:pPr>
        <w:spacing w:after="0" w:line="240" w:lineRule="auto"/>
        <w:ind w:firstLine="709"/>
        <w:jc w:val="both"/>
        <w:rPr>
          <w:rFonts w:ascii="Times New Roman" w:eastAsia="Times New Roman" w:hAnsi="Times New Roman"/>
          <w:sz w:val="24"/>
          <w:szCs w:val="24"/>
          <w:lang w:eastAsia="ru-RU"/>
        </w:rPr>
      </w:pPr>
      <w:r w:rsidRPr="00432569">
        <w:rPr>
          <w:rFonts w:ascii="Times New Roman" w:eastAsia="Times New Roman" w:hAnsi="Times New Roman"/>
          <w:sz w:val="24"/>
          <w:szCs w:val="24"/>
          <w:lang w:eastAsia="ru-RU"/>
        </w:rPr>
        <w:t xml:space="preserve">Применение ядохимикатов как средств защиты растений от вредителей и болезней пагубно влияет на микрофлору и микрофауну почвы. Рационализация применения ядохимикатов необходимо осуществлять путем оптимизации сроков, способов применения, соблюдения норм расхода, применения биологических методов защиты. </w:t>
      </w:r>
    </w:p>
    <w:p w14:paraId="704BC94E" w14:textId="77777777" w:rsidR="00CA54DE" w:rsidRPr="00432569" w:rsidRDefault="00CA54DE" w:rsidP="00CA54DE">
      <w:pPr>
        <w:spacing w:after="0" w:line="240" w:lineRule="auto"/>
        <w:ind w:firstLine="709"/>
        <w:jc w:val="both"/>
        <w:rPr>
          <w:rFonts w:ascii="Times New Roman" w:eastAsia="Times New Roman" w:hAnsi="Times New Roman"/>
          <w:sz w:val="24"/>
          <w:szCs w:val="24"/>
          <w:lang w:eastAsia="ru-RU"/>
        </w:rPr>
      </w:pPr>
      <w:r w:rsidRPr="00432569">
        <w:rPr>
          <w:rFonts w:ascii="Times New Roman" w:eastAsia="Times New Roman" w:hAnsi="Times New Roman"/>
          <w:sz w:val="24"/>
          <w:szCs w:val="24"/>
          <w:lang w:eastAsia="ru-RU"/>
        </w:rPr>
        <w:t xml:space="preserve">Внесение удобрений необходимо проводить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 Также необходимо уделить больше внимания подбору севооборотов, использованию в качестве удобрений </w:t>
      </w:r>
      <w:proofErr w:type="spellStart"/>
      <w:r w:rsidRPr="00432569">
        <w:rPr>
          <w:rFonts w:ascii="Times New Roman" w:eastAsia="Times New Roman" w:hAnsi="Times New Roman"/>
          <w:sz w:val="24"/>
          <w:szCs w:val="24"/>
          <w:lang w:eastAsia="ru-RU"/>
        </w:rPr>
        <w:t>сидеральных</w:t>
      </w:r>
      <w:proofErr w:type="spellEnd"/>
      <w:r w:rsidRPr="00432569">
        <w:rPr>
          <w:rFonts w:ascii="Times New Roman" w:eastAsia="Times New Roman" w:hAnsi="Times New Roman"/>
          <w:sz w:val="24"/>
          <w:szCs w:val="24"/>
          <w:lang w:eastAsia="ru-RU"/>
        </w:rPr>
        <w:t xml:space="preserve"> культур.</w:t>
      </w:r>
    </w:p>
    <w:p w14:paraId="2676B6F7" w14:textId="77777777" w:rsidR="00CA54DE" w:rsidRPr="00432569" w:rsidRDefault="00CA54DE" w:rsidP="00CA54DE">
      <w:pPr>
        <w:spacing w:after="0" w:line="240" w:lineRule="auto"/>
        <w:ind w:firstLine="709"/>
        <w:jc w:val="both"/>
        <w:rPr>
          <w:rFonts w:ascii="Times New Roman" w:eastAsia="Times New Roman" w:hAnsi="Times New Roman"/>
          <w:sz w:val="24"/>
          <w:szCs w:val="24"/>
          <w:lang w:eastAsia="ru-RU"/>
        </w:rPr>
      </w:pPr>
      <w:r w:rsidRPr="00432569">
        <w:rPr>
          <w:rFonts w:ascii="Times New Roman" w:eastAsia="Times New Roman" w:hAnsi="Times New Roman"/>
          <w:sz w:val="24"/>
          <w:szCs w:val="24"/>
          <w:lang w:eastAsia="ru-RU"/>
        </w:rPr>
        <w:t>Вблизи дорожно-уличной сети происходит загрязнение почвы тяжелыми металлами. Со сточными водами в почвенный слой попадают преимущественно соли, тяжелые металлы и нефтепродукты.</w:t>
      </w:r>
    </w:p>
    <w:p w14:paraId="3355DE80"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eastAsia="Times New Roman" w:hAnsi="Times New Roman" w:cs="Times New Roman"/>
          <w:sz w:val="24"/>
          <w:szCs w:val="24"/>
          <w:lang w:eastAsia="ru-RU"/>
        </w:rPr>
        <w:t>В случае несоответствия имеющихся мест накопления отходов производства и потребления санитарно-эпидемиологическим требованиям, происходит загрязнение почвы, зачастую превосходящее ее естественную способность к самоочищению.</w:t>
      </w:r>
    </w:p>
    <w:p w14:paraId="004593E5" w14:textId="77777777" w:rsidR="00CA54DE" w:rsidRPr="00432569" w:rsidRDefault="00CA54DE" w:rsidP="00CA54DE">
      <w:pPr>
        <w:spacing w:after="0" w:line="240" w:lineRule="auto"/>
        <w:ind w:firstLine="709"/>
        <w:jc w:val="both"/>
        <w:rPr>
          <w:rFonts w:ascii="Times New Roman" w:eastAsia="Times New Roman" w:hAnsi="Times New Roman"/>
          <w:sz w:val="24"/>
          <w:szCs w:val="24"/>
          <w:lang w:eastAsia="ru-RU"/>
        </w:rPr>
      </w:pPr>
      <w:r w:rsidRPr="00432569">
        <w:rPr>
          <w:rFonts w:ascii="Times New Roman" w:eastAsia="Times New Roman" w:hAnsi="Times New Roman"/>
          <w:sz w:val="24"/>
          <w:szCs w:val="24"/>
          <w:lang w:eastAsia="ru-RU"/>
        </w:rPr>
        <w:t xml:space="preserve">Несоблюдение требований при обращении с отходами производства и потребления и медицинскими отходами приводит к загрязнению почвы. </w:t>
      </w:r>
    </w:p>
    <w:p w14:paraId="08475EEF"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В поселении образуются виды отходов </w:t>
      </w:r>
      <w:r w:rsidRPr="00432569">
        <w:rPr>
          <w:rFonts w:ascii="Times New Roman" w:hAnsi="Times New Roman" w:cs="Times New Roman"/>
          <w:sz w:val="24"/>
          <w:szCs w:val="24"/>
          <w:lang w:val="en-US"/>
        </w:rPr>
        <w:t>I</w:t>
      </w:r>
      <w:r w:rsidRPr="00432569">
        <w:rPr>
          <w:rFonts w:ascii="Times New Roman" w:hAnsi="Times New Roman" w:cs="Times New Roman"/>
          <w:sz w:val="24"/>
          <w:szCs w:val="24"/>
        </w:rPr>
        <w:t>-</w:t>
      </w:r>
      <w:r w:rsidRPr="00432569">
        <w:rPr>
          <w:rFonts w:ascii="Times New Roman" w:hAnsi="Times New Roman" w:cs="Times New Roman"/>
          <w:sz w:val="24"/>
          <w:szCs w:val="24"/>
          <w:lang w:val="en-US"/>
        </w:rPr>
        <w:t>V</w:t>
      </w:r>
      <w:r w:rsidRPr="00432569">
        <w:rPr>
          <w:rFonts w:ascii="Times New Roman" w:hAnsi="Times New Roman" w:cs="Times New Roman"/>
          <w:sz w:val="24"/>
          <w:szCs w:val="24"/>
        </w:rPr>
        <w:t xml:space="preserve"> классов опасности, которые образуются в результате:</w:t>
      </w:r>
    </w:p>
    <w:p w14:paraId="3511A6C8"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 деятельности сельскохозяйственных предприятий, расположенных на территории поселения, </w:t>
      </w:r>
    </w:p>
    <w:p w14:paraId="0138121B"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обслуживания и ремонта технологического оборудования и транспортных средств (автотранспорт, спецтехника, трубопроводный транспорт);</w:t>
      </w:r>
    </w:p>
    <w:p w14:paraId="5F1B36AA"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от селитебных территорий (твердые коммунальные отходы, далее-ТКО);</w:t>
      </w:r>
    </w:p>
    <w:p w14:paraId="320CF755"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 деятельности объектов здравоохранения (медицинские отходы). </w:t>
      </w:r>
    </w:p>
    <w:p w14:paraId="36793DDD"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В соответствии со статьей 13.4 Федерального закона от 24.06.1998 №89-ФЗ «Об отходах производства и потребления» (далее - Федеральный закон от 24.06.1998 №89-ФЗ)) накопление </w:t>
      </w:r>
      <w:r w:rsidRPr="00432569">
        <w:rPr>
          <w:rFonts w:ascii="Times New Roman" w:hAnsi="Times New Roman" w:cs="Times New Roman"/>
          <w:b/>
          <w:sz w:val="24"/>
          <w:szCs w:val="24"/>
        </w:rPr>
        <w:t>отходов производства и потребления</w:t>
      </w:r>
      <w:r w:rsidRPr="00432569">
        <w:rPr>
          <w:rFonts w:ascii="Times New Roman" w:hAnsi="Times New Roman" w:cs="Times New Roman"/>
          <w:sz w:val="24"/>
          <w:szCs w:val="24"/>
        </w:rPr>
        <w:t xml:space="preserve">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 с целью разделения отходов, подлежащих захоронению на объекте размещения отходов (полигоне) и отходов, направляемых для утилизации или обезвреживания на специализированные предприятия.</w:t>
      </w:r>
    </w:p>
    <w:p w14:paraId="644713C9" w14:textId="77777777" w:rsidR="00CA54DE" w:rsidRPr="00432569" w:rsidRDefault="00CA54DE" w:rsidP="00CA54DE">
      <w:pPr>
        <w:tabs>
          <w:tab w:val="left" w:pos="1300"/>
        </w:tabs>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Отходы I класса опасности (преимущественно ртутные, ртутно-кварцевые, люминесцентные, лампы, утратившие потребительские свойства), образующиеся на территории поселения подлежат передаче специализированному предприятию, 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с целью обезвреживания</w:t>
      </w:r>
    </w:p>
    <w:p w14:paraId="15CEF152" w14:textId="77777777" w:rsidR="00CA54DE" w:rsidRPr="00432569" w:rsidRDefault="00CA54DE" w:rsidP="00CA54DE">
      <w:pPr>
        <w:tabs>
          <w:tab w:val="left" w:pos="1300"/>
        </w:tabs>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Отходы </w:t>
      </w:r>
      <w:r w:rsidRPr="00432569">
        <w:rPr>
          <w:rFonts w:ascii="Times New Roman" w:hAnsi="Times New Roman" w:cs="Times New Roman"/>
          <w:sz w:val="24"/>
          <w:szCs w:val="24"/>
          <w:lang w:val="en-US"/>
        </w:rPr>
        <w:t>II</w:t>
      </w:r>
      <w:r w:rsidRPr="00432569">
        <w:rPr>
          <w:rFonts w:ascii="Times New Roman" w:hAnsi="Times New Roman" w:cs="Times New Roman"/>
          <w:sz w:val="24"/>
          <w:szCs w:val="24"/>
        </w:rPr>
        <w:t xml:space="preserve"> и </w:t>
      </w:r>
      <w:r w:rsidRPr="00432569">
        <w:rPr>
          <w:rFonts w:ascii="Times New Roman" w:hAnsi="Times New Roman" w:cs="Times New Roman"/>
          <w:sz w:val="24"/>
          <w:szCs w:val="24"/>
          <w:lang w:val="en-US"/>
        </w:rPr>
        <w:t>III</w:t>
      </w:r>
      <w:r w:rsidRPr="00432569">
        <w:rPr>
          <w:rFonts w:ascii="Times New Roman" w:hAnsi="Times New Roman" w:cs="Times New Roman"/>
          <w:sz w:val="24"/>
          <w:szCs w:val="24"/>
        </w:rPr>
        <w:t xml:space="preserve"> класса опасности (аккумуляторные батареи, утратившие потребительские свойства, отходы, загрязненные нефтепродуктами, отходы минеральных и синтетических масел), образующиеся в основном при эксплуатации, техническом обслуживании и ремонте транспортных средств и технологического оборудования, подлежат передаче специализированному предприятию, 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с целью утилизации и обезвреживания (в части отходов, загрязненных нефтепродуктами).</w:t>
      </w:r>
    </w:p>
    <w:p w14:paraId="3F0C8E76" w14:textId="77777777" w:rsidR="00CA54DE" w:rsidRPr="00432569" w:rsidRDefault="00CA54DE" w:rsidP="00CA54DE">
      <w:pPr>
        <w:tabs>
          <w:tab w:val="left" w:pos="1300"/>
        </w:tabs>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Отходы </w:t>
      </w:r>
      <w:r w:rsidRPr="00432569">
        <w:rPr>
          <w:rFonts w:ascii="Times New Roman" w:hAnsi="Times New Roman" w:cs="Times New Roman"/>
          <w:sz w:val="24"/>
          <w:szCs w:val="24"/>
          <w:lang w:val="en-US"/>
        </w:rPr>
        <w:t>IV</w:t>
      </w:r>
      <w:r w:rsidRPr="00432569">
        <w:rPr>
          <w:rFonts w:ascii="Times New Roman" w:hAnsi="Times New Roman" w:cs="Times New Roman"/>
          <w:sz w:val="24"/>
          <w:szCs w:val="24"/>
        </w:rPr>
        <w:t xml:space="preserve"> класса опасности представлены в преимущественно ТКО. </w:t>
      </w:r>
    </w:p>
    <w:p w14:paraId="5FC21D22" w14:textId="77777777" w:rsidR="00CA54DE" w:rsidRPr="00432569" w:rsidRDefault="00CA54DE" w:rsidP="00CA54DE">
      <w:pPr>
        <w:tabs>
          <w:tab w:val="left" w:pos="1300"/>
        </w:tabs>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К отходам </w:t>
      </w:r>
      <w:r w:rsidRPr="00432569">
        <w:rPr>
          <w:rFonts w:ascii="Times New Roman" w:hAnsi="Times New Roman" w:cs="Times New Roman"/>
          <w:sz w:val="24"/>
          <w:szCs w:val="24"/>
          <w:lang w:val="en-US"/>
        </w:rPr>
        <w:t>V</w:t>
      </w:r>
      <w:r w:rsidRPr="00432569">
        <w:rPr>
          <w:rFonts w:ascii="Times New Roman" w:hAnsi="Times New Roman" w:cs="Times New Roman"/>
          <w:sz w:val="24"/>
          <w:szCs w:val="24"/>
        </w:rPr>
        <w:t xml:space="preserve"> класса опасности преимущественно относятся незагрязненные отходы бумаги и картона, полимерных материалов и деревянной тары, утратившей потребительские свойства. Эти виды отходов не подлежат захоронению на территории объекта размещения отходов, должны быть переданы специализированному предприятию с целью утилизации.</w:t>
      </w:r>
    </w:p>
    <w:p w14:paraId="34E47A25" w14:textId="77777777" w:rsidR="00CA54DE" w:rsidRPr="00432569" w:rsidRDefault="00CA54DE" w:rsidP="00CA54D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Деятельность по обращению с отходами, образующимися в результате деятельности сельскохозяйственных предприятий, осуществляется в соответствии с заключенными договорами со специализированными предприятиями, имеющими лицензию на осуществление деятельности по сбору, транспортированию, обработке, утилизации, обезвреживанию, размещению отходов I - IV классов опасности.</w:t>
      </w:r>
    </w:p>
    <w:p w14:paraId="3C2E9A49" w14:textId="77777777" w:rsidR="00CA54DE" w:rsidRPr="00432569" w:rsidRDefault="00CA54DE" w:rsidP="00CA54DE">
      <w:pPr>
        <w:tabs>
          <w:tab w:val="left" w:pos="1300"/>
        </w:tabs>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Обращение с </w:t>
      </w:r>
      <w:r w:rsidRPr="00432569">
        <w:rPr>
          <w:rFonts w:ascii="Times New Roman" w:hAnsi="Times New Roman" w:cs="Times New Roman"/>
          <w:b/>
          <w:sz w:val="24"/>
          <w:szCs w:val="24"/>
        </w:rPr>
        <w:t>медицинскими отходами</w:t>
      </w:r>
      <w:r w:rsidRPr="00432569">
        <w:rPr>
          <w:rFonts w:ascii="Times New Roman" w:hAnsi="Times New Roman" w:cs="Times New Roman"/>
          <w:sz w:val="24"/>
          <w:szCs w:val="24"/>
        </w:rPr>
        <w:t xml:space="preserve"> осуществляется в соответствии с Постановлением главного государственного санитарного врача РФ от 28.01.2021 №3 «Об утверждении </w:t>
      </w:r>
      <w:hyperlink r:id="rId74" w:anchor="7DI0K8" w:history="1">
        <w:r w:rsidRPr="00432569">
          <w:rPr>
            <w:rFonts w:ascii="Times New Roman" w:hAnsi="Times New Roman" w:cs="Times New Roman"/>
            <w:sz w:val="24"/>
            <w:szCs w:val="24"/>
          </w:rPr>
          <w:t>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432569">
        <w:rPr>
          <w:rFonts w:ascii="Times New Roman" w:hAnsi="Times New Roman" w:cs="Times New Roman"/>
          <w:sz w:val="24"/>
          <w:szCs w:val="24"/>
        </w:rPr>
        <w:t xml:space="preserve"> (далее- Санитарные правила)) в зависимости от того, к какому классу принадлежат отходы. </w:t>
      </w:r>
    </w:p>
    <w:p w14:paraId="62E1A8E0" w14:textId="77777777" w:rsidR="00CA54DE" w:rsidRPr="00432569" w:rsidRDefault="00CA54DE" w:rsidP="00CA54DE">
      <w:pPr>
        <w:tabs>
          <w:tab w:val="left" w:pos="1300"/>
        </w:tabs>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К отходам класса А (отходам, не имеющим контакт с биологическими жидкостями пациентов, инфекционными больным, </w:t>
      </w:r>
      <w:proofErr w:type="spellStart"/>
      <w:r w:rsidRPr="00432569">
        <w:rPr>
          <w:rFonts w:ascii="Times New Roman" w:hAnsi="Times New Roman" w:cs="Times New Roman"/>
          <w:sz w:val="24"/>
          <w:szCs w:val="24"/>
        </w:rPr>
        <w:t>эпидемиологически</w:t>
      </w:r>
      <w:proofErr w:type="spellEnd"/>
      <w:r w:rsidRPr="00432569">
        <w:rPr>
          <w:rFonts w:ascii="Times New Roman" w:hAnsi="Times New Roman" w:cs="Times New Roman"/>
          <w:sz w:val="24"/>
          <w:szCs w:val="24"/>
        </w:rPr>
        <w:t xml:space="preserve"> безопасным отходам) применяются требования, предъявляемые к обращению с ТКО.</w:t>
      </w:r>
    </w:p>
    <w:p w14:paraId="061888B9" w14:textId="77777777" w:rsidR="00CA54DE" w:rsidRPr="00432569" w:rsidRDefault="00CA54DE" w:rsidP="00CA54DE">
      <w:pPr>
        <w:tabs>
          <w:tab w:val="left" w:pos="1300"/>
        </w:tabs>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К отходам, относящимся к классам </w:t>
      </w:r>
      <w:proofErr w:type="gramStart"/>
      <w:r w:rsidRPr="00432569">
        <w:rPr>
          <w:rFonts w:ascii="Times New Roman" w:hAnsi="Times New Roman" w:cs="Times New Roman"/>
          <w:sz w:val="24"/>
          <w:szCs w:val="24"/>
        </w:rPr>
        <w:t>Б-Д</w:t>
      </w:r>
      <w:proofErr w:type="gramEnd"/>
      <w:r w:rsidRPr="00432569">
        <w:rPr>
          <w:rFonts w:ascii="Times New Roman" w:hAnsi="Times New Roman" w:cs="Times New Roman"/>
          <w:sz w:val="24"/>
          <w:szCs w:val="24"/>
        </w:rPr>
        <w:t xml:space="preserve"> (</w:t>
      </w:r>
      <w:proofErr w:type="spellStart"/>
      <w:r w:rsidRPr="00432569">
        <w:rPr>
          <w:rFonts w:ascii="Times New Roman" w:hAnsi="Times New Roman" w:cs="Times New Roman"/>
          <w:sz w:val="24"/>
          <w:szCs w:val="24"/>
        </w:rPr>
        <w:t>эпидемиологически</w:t>
      </w:r>
      <w:proofErr w:type="spellEnd"/>
      <w:r w:rsidRPr="00432569">
        <w:rPr>
          <w:rFonts w:ascii="Times New Roman" w:hAnsi="Times New Roman" w:cs="Times New Roman"/>
          <w:sz w:val="24"/>
          <w:szCs w:val="24"/>
        </w:rPr>
        <w:t xml:space="preserve">, </w:t>
      </w:r>
      <w:proofErr w:type="spellStart"/>
      <w:r w:rsidRPr="00432569">
        <w:rPr>
          <w:rFonts w:ascii="Times New Roman" w:hAnsi="Times New Roman" w:cs="Times New Roman"/>
          <w:sz w:val="24"/>
          <w:szCs w:val="24"/>
        </w:rPr>
        <w:t>токсикологически</w:t>
      </w:r>
      <w:proofErr w:type="spellEnd"/>
      <w:r w:rsidRPr="00432569">
        <w:rPr>
          <w:rFonts w:ascii="Times New Roman" w:hAnsi="Times New Roman" w:cs="Times New Roman"/>
          <w:sz w:val="24"/>
          <w:szCs w:val="24"/>
        </w:rPr>
        <w:t xml:space="preserve"> опасным и радиоактивным отходам) предъявляются особые требования к сбору, накоплению, транспортированию, обезвреживанию и размещению в соответствии с Санитарными правилами. </w:t>
      </w:r>
    </w:p>
    <w:p w14:paraId="7641D188" w14:textId="77777777" w:rsidR="00CA54DE" w:rsidRPr="00432569" w:rsidRDefault="00CA54DE" w:rsidP="00CA54DE">
      <w:pPr>
        <w:tabs>
          <w:tab w:val="left" w:pos="1300"/>
        </w:tabs>
        <w:spacing w:after="0" w:line="240" w:lineRule="auto"/>
        <w:ind w:firstLine="567"/>
        <w:jc w:val="both"/>
        <w:rPr>
          <w:rFonts w:ascii="Times New Roman" w:hAnsi="Times New Roman" w:cs="Times New Roman"/>
          <w:sz w:val="24"/>
          <w:szCs w:val="24"/>
        </w:rPr>
      </w:pPr>
      <w:bookmarkStart w:id="275" w:name="_Hlk107313570"/>
      <w:r w:rsidRPr="00432569">
        <w:rPr>
          <w:rFonts w:ascii="Times New Roman" w:hAnsi="Times New Roman" w:cs="Times New Roman"/>
          <w:sz w:val="24"/>
          <w:szCs w:val="24"/>
        </w:rPr>
        <w:t xml:space="preserve">На территории поселения оборудованы места (площадки) накопления </w:t>
      </w:r>
      <w:r w:rsidRPr="00432569">
        <w:rPr>
          <w:rFonts w:ascii="Times New Roman" w:hAnsi="Times New Roman" w:cs="Times New Roman"/>
          <w:b/>
          <w:sz w:val="24"/>
          <w:szCs w:val="24"/>
        </w:rPr>
        <w:t>твердых коммунальных отходов</w:t>
      </w:r>
      <w:r w:rsidRPr="00432569">
        <w:rPr>
          <w:rFonts w:ascii="Times New Roman" w:hAnsi="Times New Roman" w:cs="Times New Roman"/>
          <w:sz w:val="24"/>
          <w:szCs w:val="24"/>
        </w:rPr>
        <w:t xml:space="preserve">. Органы местного самоуправления определяют схему расположения мест накопления и осуществляют ведение реестра мест накопления в соответствии с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w:t>
      </w:r>
      <w:bookmarkStart w:id="276" w:name="_Hlk106894664"/>
      <w:bookmarkStart w:id="277" w:name="_Hlk86655799"/>
    </w:p>
    <w:p w14:paraId="561054AD" w14:textId="77777777" w:rsidR="00CA54DE" w:rsidRPr="00432569" w:rsidRDefault="00CA54DE" w:rsidP="00CA54DE">
      <w:pPr>
        <w:tabs>
          <w:tab w:val="left" w:pos="1300"/>
        </w:tabs>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Транспортирование ТКО с территории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осуществляется региональным оператором ГУП ВО «</w:t>
      </w:r>
      <w:proofErr w:type="spellStart"/>
      <w:r w:rsidRPr="00432569">
        <w:rPr>
          <w:rFonts w:ascii="Times New Roman" w:hAnsi="Times New Roman" w:cs="Times New Roman"/>
          <w:sz w:val="24"/>
          <w:szCs w:val="24"/>
        </w:rPr>
        <w:t>Облкоммунсервис</w:t>
      </w:r>
      <w:proofErr w:type="spellEnd"/>
      <w:r w:rsidRPr="00432569">
        <w:rPr>
          <w:rFonts w:ascii="Times New Roman" w:hAnsi="Times New Roman" w:cs="Times New Roman"/>
          <w:sz w:val="24"/>
          <w:szCs w:val="24"/>
        </w:rPr>
        <w:t>», для дальнейшей передачи для захоронения МУП «</w:t>
      </w:r>
      <w:proofErr w:type="spellStart"/>
      <w:r w:rsidRPr="00432569">
        <w:rPr>
          <w:rFonts w:ascii="Times New Roman" w:hAnsi="Times New Roman" w:cs="Times New Roman"/>
          <w:sz w:val="24"/>
          <w:szCs w:val="24"/>
        </w:rPr>
        <w:t>Острогожский</w:t>
      </w:r>
      <w:proofErr w:type="spellEnd"/>
      <w:r w:rsidRPr="00432569">
        <w:rPr>
          <w:rFonts w:ascii="Times New Roman" w:hAnsi="Times New Roman" w:cs="Times New Roman"/>
          <w:sz w:val="24"/>
          <w:szCs w:val="24"/>
        </w:rPr>
        <w:t xml:space="preserve"> комбинат по благоустройству»</w:t>
      </w:r>
      <w:bookmarkEnd w:id="276"/>
      <w:r w:rsidRPr="00432569">
        <w:rPr>
          <w:rFonts w:ascii="Times New Roman" w:hAnsi="Times New Roman" w:cs="Times New Roman"/>
          <w:sz w:val="24"/>
          <w:szCs w:val="24"/>
        </w:rPr>
        <w:t xml:space="preserve">. </w:t>
      </w:r>
    </w:p>
    <w:bookmarkEnd w:id="277"/>
    <w:p w14:paraId="4B8D5DDE" w14:textId="77777777" w:rsidR="00CA54DE" w:rsidRPr="00432569" w:rsidRDefault="00CA54DE" w:rsidP="00CA54DE">
      <w:pPr>
        <w:tabs>
          <w:tab w:val="left" w:pos="1300"/>
        </w:tabs>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МУП «</w:t>
      </w:r>
      <w:proofErr w:type="spellStart"/>
      <w:r w:rsidRPr="00432569">
        <w:rPr>
          <w:rFonts w:ascii="Times New Roman" w:hAnsi="Times New Roman" w:cs="Times New Roman"/>
          <w:sz w:val="24"/>
          <w:szCs w:val="24"/>
        </w:rPr>
        <w:t>Острогожский</w:t>
      </w:r>
      <w:proofErr w:type="spellEnd"/>
      <w:r w:rsidRPr="00432569">
        <w:rPr>
          <w:rFonts w:ascii="Times New Roman" w:hAnsi="Times New Roman" w:cs="Times New Roman"/>
          <w:sz w:val="24"/>
          <w:szCs w:val="24"/>
        </w:rPr>
        <w:t xml:space="preserve"> комбинат по благоустройству» является собственником объекта размещения отходов (номер ОРО 36-00004-З-00479-010814), который расположен на территории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в 250 м с правой стороны автодороги «Воронеж-Луганск» км 120+200, в 1,5 км западнее хутора </w:t>
      </w:r>
      <w:proofErr w:type="spellStart"/>
      <w:r w:rsidRPr="00432569">
        <w:rPr>
          <w:rFonts w:ascii="Times New Roman" w:hAnsi="Times New Roman" w:cs="Times New Roman"/>
          <w:sz w:val="24"/>
          <w:szCs w:val="24"/>
        </w:rPr>
        <w:t>Должик</w:t>
      </w:r>
      <w:proofErr w:type="spellEnd"/>
      <w:r w:rsidRPr="00432569">
        <w:rPr>
          <w:rFonts w:ascii="Times New Roman" w:hAnsi="Times New Roman" w:cs="Times New Roman"/>
          <w:sz w:val="24"/>
          <w:szCs w:val="24"/>
        </w:rPr>
        <w:t xml:space="preserve"> </w:t>
      </w:r>
      <w:proofErr w:type="spellStart"/>
      <w:r w:rsidRPr="00432569">
        <w:rPr>
          <w:rFonts w:ascii="Times New Roman" w:hAnsi="Times New Roman" w:cs="Times New Roman"/>
          <w:sz w:val="24"/>
          <w:szCs w:val="24"/>
        </w:rPr>
        <w:t>Криниченского</w:t>
      </w:r>
      <w:proofErr w:type="spellEnd"/>
      <w:r w:rsidRPr="00432569">
        <w:rPr>
          <w:rFonts w:ascii="Times New Roman" w:hAnsi="Times New Roman" w:cs="Times New Roman"/>
          <w:sz w:val="24"/>
          <w:szCs w:val="24"/>
        </w:rPr>
        <w:t xml:space="preserve"> сельского поселения (на земельном участке с кадастровым номером 36:19:8300006:7), и осуществляет сбор ТКО с целью их захоронения в соответствии с лицензией на осуществление деятельности по сбору, транспортированию, обработке, утилизации, обезвреживанию, размещению отходов I - IV классов опасности от 23.11.2017 серия 036 № 00398.</w:t>
      </w:r>
    </w:p>
    <w:bookmarkEnd w:id="275"/>
    <w:p w14:paraId="0956F281" w14:textId="77777777" w:rsidR="00CA54DE" w:rsidRPr="00432569" w:rsidRDefault="00CA54DE" w:rsidP="00CA54DE">
      <w:pPr>
        <w:autoSpaceDE w:val="0"/>
        <w:spacing w:after="0"/>
        <w:ind w:firstLine="567"/>
        <w:jc w:val="both"/>
        <w:rPr>
          <w:rFonts w:ascii="Times New Roman" w:hAnsi="Times New Roman" w:cs="Times New Roman"/>
          <w:i/>
          <w:sz w:val="24"/>
          <w:szCs w:val="24"/>
          <w:u w:val="single"/>
        </w:rPr>
      </w:pPr>
      <w:r w:rsidRPr="00432569">
        <w:rPr>
          <w:rFonts w:ascii="Times New Roman" w:hAnsi="Times New Roman" w:cs="Times New Roman"/>
          <w:b/>
          <w:bCs/>
          <w:i/>
          <w:sz w:val="24"/>
          <w:szCs w:val="24"/>
          <w:u w:val="single"/>
        </w:rPr>
        <w:t>Выводы:</w:t>
      </w:r>
    </w:p>
    <w:p w14:paraId="67A20512" w14:textId="77777777" w:rsidR="00CA54DE" w:rsidRPr="00432569" w:rsidRDefault="00CA54DE" w:rsidP="00CA54DE">
      <w:pPr>
        <w:numPr>
          <w:ilvl w:val="0"/>
          <w:numId w:val="49"/>
        </w:numPr>
        <w:tabs>
          <w:tab w:val="clear" w:pos="720"/>
          <w:tab w:val="left" w:pos="1134"/>
        </w:tabs>
        <w:spacing w:after="0" w:line="240" w:lineRule="auto"/>
        <w:ind w:left="0" w:firstLine="567"/>
        <w:jc w:val="both"/>
        <w:rPr>
          <w:rFonts w:ascii="Times New Roman" w:hAnsi="Times New Roman" w:cs="Times New Roman"/>
          <w:i/>
          <w:sz w:val="24"/>
          <w:szCs w:val="24"/>
        </w:rPr>
      </w:pPr>
      <w:r w:rsidRPr="00432569">
        <w:rPr>
          <w:rFonts w:ascii="Times New Roman" w:hAnsi="Times New Roman" w:cs="Times New Roman"/>
          <w:i/>
          <w:sz w:val="24"/>
          <w:szCs w:val="24"/>
        </w:rPr>
        <w:t>в основном загрязнение почвы происходит вместе со сточными водами.</w:t>
      </w:r>
    </w:p>
    <w:p w14:paraId="4DA964F2" w14:textId="77777777" w:rsidR="00CA54DE" w:rsidRPr="00432569" w:rsidRDefault="00CA54DE" w:rsidP="00CA54DE">
      <w:pPr>
        <w:spacing w:after="0"/>
        <w:ind w:firstLine="851"/>
        <w:jc w:val="both"/>
        <w:rPr>
          <w:rFonts w:ascii="Times New Roman" w:hAnsi="Times New Roman" w:cs="Times New Roman"/>
          <w:sz w:val="24"/>
          <w:szCs w:val="24"/>
        </w:rPr>
      </w:pPr>
    </w:p>
    <w:p w14:paraId="769276D8" w14:textId="77777777" w:rsidR="00CA54DE" w:rsidRPr="00432569" w:rsidRDefault="00CA54DE" w:rsidP="00CA54DE">
      <w:pPr>
        <w:spacing w:after="0"/>
        <w:ind w:firstLine="567"/>
        <w:jc w:val="center"/>
        <w:rPr>
          <w:rFonts w:ascii="Times New Roman" w:hAnsi="Times New Roman" w:cs="Times New Roman"/>
          <w:b/>
          <w:bCs/>
          <w:sz w:val="24"/>
          <w:szCs w:val="24"/>
          <w:u w:val="single"/>
        </w:rPr>
      </w:pPr>
      <w:r w:rsidRPr="00432569">
        <w:rPr>
          <w:rFonts w:ascii="Times New Roman" w:hAnsi="Times New Roman" w:cs="Times New Roman"/>
          <w:b/>
          <w:bCs/>
          <w:sz w:val="24"/>
          <w:szCs w:val="24"/>
          <w:u w:val="single"/>
        </w:rPr>
        <w:t>Радиационная обстановка</w:t>
      </w:r>
    </w:p>
    <w:p w14:paraId="6BE641FD" w14:textId="77777777" w:rsidR="00CA54DE" w:rsidRPr="00432569" w:rsidRDefault="00CA54DE" w:rsidP="00CA54DE">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В соответствии с Программой мониторинга за радиационной безопасностью объектов окружающей среды в июле 2021 года выполнены замеры гамма-фона на открытой местности на 33-х административных территориях Воронежской области. Мониторинг за радиационной обстановкой свидетельствует о ее стабильности.</w:t>
      </w:r>
    </w:p>
    <w:p w14:paraId="7B7E7B1F" w14:textId="77777777" w:rsidR="00CA54DE" w:rsidRPr="00432569" w:rsidRDefault="00CA54DE" w:rsidP="00CA54DE">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Гамма-фон на территории не превысил естественного уровня. Среднее значение мощности эквивалентной дозы гамма-излучения регистрировалось на уровне многолетних значений и составило 0,12 </w:t>
      </w:r>
      <w:proofErr w:type="spellStart"/>
      <w:r w:rsidRPr="00432569">
        <w:rPr>
          <w:rFonts w:ascii="Times New Roman" w:hAnsi="Times New Roman" w:cs="Times New Roman"/>
          <w:sz w:val="24"/>
          <w:szCs w:val="24"/>
        </w:rPr>
        <w:t>мкЗв</w:t>
      </w:r>
      <w:proofErr w:type="spellEnd"/>
      <w:r w:rsidRPr="00432569">
        <w:rPr>
          <w:rFonts w:ascii="Times New Roman" w:hAnsi="Times New Roman" w:cs="Times New Roman"/>
          <w:sz w:val="24"/>
          <w:szCs w:val="24"/>
        </w:rPr>
        <w:t>/ч (официальные данные Управления Федеральной службы по надзору в сфере защиты прав потребителей и благополучия человека по Воронежской области)</w:t>
      </w:r>
    </w:p>
    <w:p w14:paraId="3E4649F9" w14:textId="77777777" w:rsidR="00CA54DE" w:rsidRPr="00432569" w:rsidRDefault="00CA54DE" w:rsidP="00CA54DE">
      <w:pPr>
        <w:spacing w:after="0"/>
        <w:ind w:firstLine="567"/>
        <w:jc w:val="both"/>
        <w:rPr>
          <w:rFonts w:ascii="Times New Roman" w:hAnsi="Times New Roman" w:cs="Times New Roman"/>
          <w:i/>
          <w:sz w:val="24"/>
          <w:szCs w:val="24"/>
          <w:u w:val="single"/>
        </w:rPr>
      </w:pPr>
      <w:r w:rsidRPr="00432569">
        <w:rPr>
          <w:rFonts w:ascii="Times New Roman" w:hAnsi="Times New Roman" w:cs="Times New Roman"/>
          <w:b/>
          <w:bCs/>
          <w:i/>
          <w:sz w:val="24"/>
          <w:szCs w:val="24"/>
          <w:u w:val="single"/>
        </w:rPr>
        <w:t>Выводы:</w:t>
      </w:r>
    </w:p>
    <w:p w14:paraId="2990BD16" w14:textId="77777777" w:rsidR="00CA54DE" w:rsidRPr="00432569" w:rsidRDefault="00CA54DE" w:rsidP="00CA54DE">
      <w:pPr>
        <w:numPr>
          <w:ilvl w:val="0"/>
          <w:numId w:val="49"/>
        </w:numPr>
        <w:tabs>
          <w:tab w:val="clear" w:pos="720"/>
          <w:tab w:val="left" w:pos="1134"/>
        </w:tabs>
        <w:spacing w:after="0" w:line="240" w:lineRule="auto"/>
        <w:ind w:left="0" w:firstLine="567"/>
        <w:jc w:val="both"/>
        <w:rPr>
          <w:rFonts w:ascii="Times New Roman" w:hAnsi="Times New Roman" w:cs="Times New Roman"/>
          <w:i/>
          <w:sz w:val="24"/>
          <w:szCs w:val="24"/>
        </w:rPr>
      </w:pPr>
      <w:r w:rsidRPr="00432569">
        <w:rPr>
          <w:rFonts w:ascii="Times New Roman" w:hAnsi="Times New Roman" w:cs="Times New Roman"/>
          <w:i/>
          <w:sz w:val="24"/>
          <w:szCs w:val="24"/>
        </w:rPr>
        <w:t>Гамма-фон на территории сельского поселения не превышает естественного уровня.</w:t>
      </w:r>
    </w:p>
    <w:p w14:paraId="30B2B07D" w14:textId="77777777" w:rsidR="00CA54DE" w:rsidRPr="00432569" w:rsidRDefault="00CA54DE" w:rsidP="00CA54DE">
      <w:pPr>
        <w:autoSpaceDE w:val="0"/>
        <w:spacing w:after="0"/>
        <w:ind w:firstLine="567"/>
        <w:jc w:val="both"/>
        <w:rPr>
          <w:rFonts w:ascii="Times New Roman" w:hAnsi="Times New Roman" w:cs="Times New Roman"/>
          <w:sz w:val="24"/>
          <w:szCs w:val="24"/>
        </w:rPr>
      </w:pPr>
    </w:p>
    <w:p w14:paraId="5229676D" w14:textId="77777777" w:rsidR="00CA54DE" w:rsidRPr="00432569" w:rsidRDefault="00CA54DE" w:rsidP="00CA54DE">
      <w:pPr>
        <w:spacing w:after="0"/>
        <w:jc w:val="center"/>
        <w:rPr>
          <w:rFonts w:ascii="Times New Roman" w:hAnsi="Times New Roman" w:cs="Times New Roman"/>
          <w:b/>
          <w:bCs/>
          <w:sz w:val="24"/>
          <w:szCs w:val="24"/>
          <w:u w:val="single"/>
        </w:rPr>
      </w:pPr>
      <w:r w:rsidRPr="00432569">
        <w:rPr>
          <w:rFonts w:ascii="Times New Roman" w:hAnsi="Times New Roman" w:cs="Times New Roman"/>
          <w:b/>
          <w:bCs/>
          <w:sz w:val="24"/>
          <w:szCs w:val="24"/>
          <w:u w:val="single"/>
        </w:rPr>
        <w:t>Состояние и формирование природно-экологического каркаса</w:t>
      </w:r>
    </w:p>
    <w:p w14:paraId="1971AD65" w14:textId="77777777" w:rsidR="00CA54DE" w:rsidRPr="00432569" w:rsidRDefault="00CA54DE" w:rsidP="00CA54DE">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Природно-экологический каркас представляет собой систему взаимосвязанных природных компонентов, характеризующихся способностью поддерживать экологическое равновесие в регионе и защищённостью природоохранными мерами. </w:t>
      </w:r>
    </w:p>
    <w:p w14:paraId="3915CBA4" w14:textId="77777777" w:rsidR="00CA54DE" w:rsidRPr="00432569" w:rsidRDefault="00CA54DE" w:rsidP="00CA54DE">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Природно-экологический каркас включает в себя основные и второстепенные элементы:</w:t>
      </w:r>
    </w:p>
    <w:p w14:paraId="14322527" w14:textId="77777777" w:rsidR="00CA54DE" w:rsidRPr="00432569" w:rsidRDefault="00CA54DE" w:rsidP="00CA54DE">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основные элементы состоят из территорий, выполняющих защитные функции по отношению к окружающей среде (заповедники и заказники, природные парки, памятники природы, защитные леса, болотные и лесные природно-территориальные комплексы);</w:t>
      </w:r>
    </w:p>
    <w:p w14:paraId="62C80316" w14:textId="77777777" w:rsidR="00CA54DE" w:rsidRPr="00432569" w:rsidRDefault="00CA54DE" w:rsidP="00CA54DE">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второстепенные элементы предназначены для снижения негативного воздействия на основные элементы природно-экологического каркаса (охранные зоны).</w:t>
      </w:r>
    </w:p>
    <w:p w14:paraId="2E2B4C7E" w14:textId="77777777" w:rsidR="00CA54DE" w:rsidRPr="00432569" w:rsidRDefault="00CA54DE" w:rsidP="00CA54DE">
      <w:pPr>
        <w:spacing w:after="0" w:line="240" w:lineRule="auto"/>
        <w:ind w:firstLine="567"/>
        <w:jc w:val="both"/>
        <w:rPr>
          <w:rFonts w:ascii="Times New Roman" w:hAnsi="Times New Roman" w:cs="Times New Roman"/>
          <w:sz w:val="24"/>
          <w:szCs w:val="24"/>
        </w:rPr>
      </w:pPr>
    </w:p>
    <w:p w14:paraId="4E224E05" w14:textId="77777777" w:rsidR="00CA54DE" w:rsidRPr="00432569" w:rsidRDefault="00CA54DE" w:rsidP="00CA54DE">
      <w:pPr>
        <w:spacing w:after="0"/>
        <w:ind w:firstLine="567"/>
        <w:jc w:val="center"/>
        <w:rPr>
          <w:rFonts w:ascii="Times New Roman" w:hAnsi="Times New Roman" w:cs="Times New Roman"/>
          <w:sz w:val="24"/>
          <w:szCs w:val="24"/>
          <w:u w:val="single"/>
        </w:rPr>
      </w:pPr>
      <w:r w:rsidRPr="00432569">
        <w:rPr>
          <w:rFonts w:ascii="Times New Roman" w:hAnsi="Times New Roman" w:cs="Times New Roman"/>
          <w:b/>
          <w:bCs/>
          <w:sz w:val="24"/>
          <w:szCs w:val="24"/>
          <w:u w:val="single"/>
        </w:rPr>
        <w:t>Оценка природно-территориального комплекса</w:t>
      </w:r>
    </w:p>
    <w:p w14:paraId="15180443" w14:textId="77777777" w:rsidR="00CA54DE" w:rsidRPr="00432569" w:rsidRDefault="00CA54DE" w:rsidP="00CA54DE">
      <w:pPr>
        <w:spacing w:after="0" w:line="240" w:lineRule="auto"/>
        <w:ind w:firstLine="567"/>
        <w:jc w:val="both"/>
        <w:rPr>
          <w:rFonts w:ascii="Times New Roman" w:hAnsi="Times New Roman" w:cs="Times New Roman"/>
          <w:b/>
          <w:sz w:val="24"/>
          <w:szCs w:val="24"/>
        </w:rPr>
      </w:pPr>
      <w:r w:rsidRPr="00432569">
        <w:rPr>
          <w:rFonts w:ascii="Times New Roman" w:hAnsi="Times New Roman" w:cs="Times New Roman"/>
          <w:b/>
          <w:bCs/>
          <w:sz w:val="24"/>
          <w:szCs w:val="24"/>
        </w:rPr>
        <w:t xml:space="preserve">Система </w:t>
      </w:r>
      <w:r w:rsidRPr="00432569">
        <w:rPr>
          <w:rFonts w:ascii="Times New Roman" w:hAnsi="Times New Roman" w:cs="Times New Roman"/>
          <w:b/>
          <w:sz w:val="24"/>
          <w:szCs w:val="24"/>
        </w:rPr>
        <w:t>особо охраняемых природных территорий</w:t>
      </w:r>
    </w:p>
    <w:p w14:paraId="55684E23" w14:textId="77777777" w:rsidR="00CA54DE" w:rsidRPr="00432569" w:rsidRDefault="00CA54DE" w:rsidP="00CA54DE">
      <w:pPr>
        <w:pStyle w:val="aff4"/>
        <w:ind w:firstLine="567"/>
        <w:jc w:val="both"/>
        <w:rPr>
          <w:rFonts w:eastAsiaTheme="minorHAnsi"/>
          <w:lang w:eastAsia="en-US"/>
        </w:rPr>
      </w:pPr>
      <w:r w:rsidRPr="00432569">
        <w:rPr>
          <w:rFonts w:eastAsiaTheme="minorHAnsi"/>
          <w:lang w:eastAsia="en-US"/>
        </w:rPr>
        <w:t xml:space="preserve">На территории </w:t>
      </w:r>
      <w:proofErr w:type="spellStart"/>
      <w:r w:rsidRPr="00432569">
        <w:rPr>
          <w:rFonts w:eastAsiaTheme="minorHAnsi"/>
          <w:lang w:eastAsia="en-US"/>
        </w:rPr>
        <w:t>Гниловского</w:t>
      </w:r>
      <w:proofErr w:type="spellEnd"/>
      <w:r w:rsidRPr="00432569">
        <w:rPr>
          <w:rFonts w:eastAsiaTheme="minorHAnsi"/>
          <w:lang w:eastAsia="en-US"/>
        </w:rPr>
        <w:t xml:space="preserve"> сельского поселения располагается памятник природы областного значения «</w:t>
      </w:r>
      <w:proofErr w:type="spellStart"/>
      <w:r w:rsidRPr="00432569">
        <w:rPr>
          <w:rFonts w:eastAsiaTheme="minorHAnsi"/>
          <w:lang w:eastAsia="en-US"/>
        </w:rPr>
        <w:t>Острогожские</w:t>
      </w:r>
      <w:proofErr w:type="spellEnd"/>
      <w:r w:rsidRPr="00432569">
        <w:rPr>
          <w:rFonts w:eastAsiaTheme="minorHAnsi"/>
          <w:lang w:eastAsia="en-US"/>
        </w:rPr>
        <w:t xml:space="preserve"> плавни» (Постановление правительства Воронежской области от 11.11.2015 №867 «Об утверждении границ и режимов особой охраны территорий отдельных памятников природы областного значения»).</w:t>
      </w:r>
    </w:p>
    <w:p w14:paraId="1D8A7FB7" w14:textId="77777777" w:rsidR="00CA54DE" w:rsidRPr="00432569" w:rsidRDefault="00CA54DE" w:rsidP="00CA54DE">
      <w:pPr>
        <w:spacing w:after="0" w:line="240" w:lineRule="auto"/>
        <w:ind w:firstLine="567"/>
        <w:jc w:val="both"/>
        <w:rPr>
          <w:rFonts w:ascii="Times New Roman" w:hAnsi="Times New Roman" w:cs="Times New Roman"/>
          <w:sz w:val="24"/>
          <w:szCs w:val="24"/>
        </w:rPr>
      </w:pPr>
    </w:p>
    <w:p w14:paraId="655251A4" w14:textId="77777777" w:rsidR="00CA54DE" w:rsidRPr="00432569" w:rsidRDefault="00CA54DE" w:rsidP="00CA54DE">
      <w:pPr>
        <w:pStyle w:val="a6"/>
        <w:ind w:firstLine="567"/>
        <w:jc w:val="both"/>
        <w:rPr>
          <w:b/>
          <w:sz w:val="24"/>
          <w:szCs w:val="24"/>
        </w:rPr>
      </w:pPr>
      <w:r w:rsidRPr="00432569">
        <w:rPr>
          <w:b/>
          <w:sz w:val="24"/>
          <w:szCs w:val="24"/>
        </w:rPr>
        <w:t>Защитные леса и искусственно созданные насаждения</w:t>
      </w:r>
    </w:p>
    <w:p w14:paraId="2212E954" w14:textId="77777777" w:rsidR="00CA54DE" w:rsidRPr="00432569" w:rsidRDefault="00CA54DE" w:rsidP="00CA54DE">
      <w:pPr>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На территории имеются защитные лесные насаждения, представленные лесными полосами, сформированных для выполнения природоохранных (защита водных ресурсов, почв и атмосферного воздуха от загрязнений), санитарно-эпидемиологических, оздоровительных и прочих функций.</w:t>
      </w:r>
    </w:p>
    <w:p w14:paraId="4A8E12CF" w14:textId="77777777" w:rsidR="00CA54DE" w:rsidRPr="00432569" w:rsidRDefault="00CA54DE" w:rsidP="00CA54DE">
      <w:pPr>
        <w:pStyle w:val="aff4"/>
        <w:ind w:firstLine="567"/>
        <w:jc w:val="both"/>
        <w:rPr>
          <w:rFonts w:eastAsiaTheme="minorHAnsi"/>
          <w:lang w:eastAsia="en-US"/>
        </w:rPr>
      </w:pPr>
      <w:r w:rsidRPr="00432569">
        <w:rPr>
          <w:rFonts w:eastAsiaTheme="minorHAnsi"/>
          <w:lang w:eastAsia="en-US"/>
        </w:rPr>
        <w:t xml:space="preserve">Система защитных лесонасаждений включает: полезащитные, </w:t>
      </w:r>
      <w:proofErr w:type="spellStart"/>
      <w:r w:rsidRPr="00432569">
        <w:rPr>
          <w:rFonts w:eastAsiaTheme="minorHAnsi"/>
          <w:lang w:eastAsia="en-US"/>
        </w:rPr>
        <w:t>ветро</w:t>
      </w:r>
      <w:proofErr w:type="spellEnd"/>
      <w:r w:rsidRPr="00432569">
        <w:rPr>
          <w:rFonts w:eastAsiaTheme="minorHAnsi"/>
          <w:lang w:eastAsia="en-US"/>
        </w:rPr>
        <w:t xml:space="preserve">- и </w:t>
      </w:r>
      <w:proofErr w:type="spellStart"/>
      <w:r w:rsidRPr="00432569">
        <w:rPr>
          <w:rFonts w:eastAsiaTheme="minorHAnsi"/>
          <w:lang w:eastAsia="en-US"/>
        </w:rPr>
        <w:t>стокорегулирующие</w:t>
      </w:r>
      <w:proofErr w:type="spellEnd"/>
      <w:r w:rsidRPr="00432569">
        <w:rPr>
          <w:rFonts w:eastAsiaTheme="minorHAnsi"/>
          <w:lang w:eastAsia="en-US"/>
        </w:rPr>
        <w:t xml:space="preserve"> лесные полосы; противоэрозионные, приовражные полосы; насаждения в гидрографической сети - в овражных системах вокруг водоемов; насаждения на песках.</w:t>
      </w:r>
    </w:p>
    <w:p w14:paraId="47745A21" w14:textId="77777777" w:rsidR="00CA54DE" w:rsidRPr="00432569" w:rsidRDefault="00CA54DE" w:rsidP="00CA54DE">
      <w:pPr>
        <w:spacing w:after="0"/>
        <w:ind w:firstLine="567"/>
        <w:jc w:val="center"/>
        <w:rPr>
          <w:rFonts w:ascii="Times New Roman" w:hAnsi="Times New Roman" w:cs="Times New Roman"/>
          <w:b/>
          <w:sz w:val="24"/>
          <w:szCs w:val="24"/>
          <w:u w:val="single"/>
        </w:rPr>
      </w:pPr>
    </w:p>
    <w:p w14:paraId="55B2700A" w14:textId="77777777" w:rsidR="00CA54DE" w:rsidRPr="00432569" w:rsidRDefault="00CA54DE" w:rsidP="00CA54DE">
      <w:pPr>
        <w:spacing w:after="0"/>
        <w:ind w:firstLine="567"/>
        <w:jc w:val="both"/>
        <w:rPr>
          <w:rFonts w:ascii="Times New Roman" w:hAnsi="Times New Roman" w:cs="Times New Roman"/>
          <w:b/>
          <w:sz w:val="24"/>
          <w:szCs w:val="24"/>
        </w:rPr>
      </w:pPr>
      <w:r w:rsidRPr="00432569">
        <w:rPr>
          <w:rFonts w:ascii="Times New Roman" w:hAnsi="Times New Roman" w:cs="Times New Roman"/>
          <w:b/>
          <w:sz w:val="24"/>
          <w:szCs w:val="24"/>
        </w:rPr>
        <w:t>Лесной фонд на территории поселения</w:t>
      </w:r>
    </w:p>
    <w:p w14:paraId="3981177C" w14:textId="77777777" w:rsidR="00CA54DE" w:rsidRPr="00432569" w:rsidRDefault="00CA54DE" w:rsidP="00CA54DE">
      <w:pPr>
        <w:autoSpaceDE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На территории </w:t>
      </w:r>
      <w:proofErr w:type="spellStart"/>
      <w:r w:rsidRPr="00432569">
        <w:rPr>
          <w:rFonts w:ascii="Times New Roman" w:eastAsia="Times New Roman" w:hAnsi="Times New Roman"/>
          <w:sz w:val="24"/>
        </w:rPr>
        <w:t>Гниловского</w:t>
      </w:r>
      <w:proofErr w:type="spellEnd"/>
      <w:r w:rsidRPr="00432569">
        <w:rPr>
          <w:rFonts w:ascii="Times New Roman" w:eastAsia="Times New Roman" w:hAnsi="Times New Roman"/>
          <w:sz w:val="24"/>
        </w:rPr>
        <w:t xml:space="preserve"> </w:t>
      </w:r>
      <w:r w:rsidRPr="00432569">
        <w:rPr>
          <w:rFonts w:ascii="Times New Roman" w:hAnsi="Times New Roman" w:cs="Times New Roman"/>
          <w:sz w:val="24"/>
          <w:szCs w:val="24"/>
        </w:rPr>
        <w:t>сельского поселения, в соответствии с данными паспорта муниципального образования по состоянию на 1 января 2021 года, площадь земель лесного фонда составляет 0,168 га.</w:t>
      </w:r>
    </w:p>
    <w:p w14:paraId="286EC072" w14:textId="77777777" w:rsidR="00CA54DE" w:rsidRPr="00432569" w:rsidRDefault="00CA54DE" w:rsidP="00CA54DE">
      <w:pPr>
        <w:pStyle w:val="aff4"/>
        <w:ind w:firstLine="567"/>
        <w:jc w:val="both"/>
        <w:rPr>
          <w:rFonts w:eastAsiaTheme="minorHAnsi"/>
          <w:lang w:eastAsia="en-US"/>
        </w:rPr>
      </w:pPr>
    </w:p>
    <w:p w14:paraId="3BD9AB6F" w14:textId="77777777" w:rsidR="00CA54DE" w:rsidRPr="00432569" w:rsidRDefault="00CA54DE" w:rsidP="00CA54DE">
      <w:pPr>
        <w:spacing w:after="0"/>
        <w:ind w:firstLine="567"/>
        <w:jc w:val="both"/>
        <w:rPr>
          <w:rFonts w:ascii="Times New Roman" w:hAnsi="Times New Roman" w:cs="Times New Roman"/>
          <w:b/>
          <w:bCs/>
          <w:snapToGrid w:val="0"/>
          <w:sz w:val="24"/>
          <w:szCs w:val="24"/>
        </w:rPr>
      </w:pPr>
      <w:proofErr w:type="spellStart"/>
      <w:r w:rsidRPr="00432569">
        <w:rPr>
          <w:rFonts w:ascii="Times New Roman" w:hAnsi="Times New Roman" w:cs="Times New Roman"/>
          <w:b/>
          <w:bCs/>
          <w:snapToGrid w:val="0"/>
          <w:sz w:val="24"/>
          <w:szCs w:val="24"/>
        </w:rPr>
        <w:t>Водоохранные</w:t>
      </w:r>
      <w:proofErr w:type="spellEnd"/>
      <w:r w:rsidRPr="00432569">
        <w:rPr>
          <w:rFonts w:ascii="Times New Roman" w:hAnsi="Times New Roman" w:cs="Times New Roman"/>
          <w:b/>
          <w:bCs/>
          <w:snapToGrid w:val="0"/>
          <w:sz w:val="24"/>
          <w:szCs w:val="24"/>
        </w:rPr>
        <w:t xml:space="preserve"> зоны рек </w:t>
      </w:r>
    </w:p>
    <w:p w14:paraId="289288E2" w14:textId="77777777" w:rsidR="00CA54DE" w:rsidRPr="00432569" w:rsidRDefault="00CA54DE" w:rsidP="00CA54DE">
      <w:pPr>
        <w:tabs>
          <w:tab w:val="left" w:pos="700"/>
          <w:tab w:val="left" w:pos="8505"/>
          <w:tab w:val="left" w:pos="8789"/>
        </w:tabs>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Согласно статье 65 Федерального закона №74 - ФЗ от 03.06.2006 «Водный кодекс Российской Федерации» для рек, озер, водохранилищ и др. поверхностных водных объектов устанавливается </w:t>
      </w:r>
      <w:proofErr w:type="spellStart"/>
      <w:r w:rsidRPr="00432569">
        <w:rPr>
          <w:rFonts w:ascii="Times New Roman" w:hAnsi="Times New Roman" w:cs="Times New Roman"/>
          <w:sz w:val="24"/>
          <w:szCs w:val="24"/>
        </w:rPr>
        <w:t>водоохранная</w:t>
      </w:r>
      <w:proofErr w:type="spellEnd"/>
      <w:r w:rsidRPr="00432569">
        <w:rPr>
          <w:rFonts w:ascii="Times New Roman" w:hAnsi="Times New Roman" w:cs="Times New Roman"/>
          <w:sz w:val="24"/>
          <w:szCs w:val="24"/>
        </w:rPr>
        <w:t xml:space="preserve"> зона и прибрежно-защитная полоса. </w:t>
      </w:r>
    </w:p>
    <w:p w14:paraId="189A0B7D" w14:textId="77777777" w:rsidR="00CA54DE" w:rsidRPr="00432569" w:rsidRDefault="00CA54DE" w:rsidP="00CA54DE">
      <w:pPr>
        <w:pStyle w:val="14"/>
        <w:tabs>
          <w:tab w:val="left" w:pos="8505"/>
          <w:tab w:val="left" w:pos="8789"/>
        </w:tabs>
        <w:ind w:left="0" w:right="0"/>
        <w:rPr>
          <w:sz w:val="24"/>
          <w:szCs w:val="24"/>
        </w:rPr>
      </w:pPr>
      <w:r w:rsidRPr="00432569">
        <w:rPr>
          <w:sz w:val="24"/>
          <w:szCs w:val="24"/>
        </w:rPr>
        <w:t xml:space="preserve">Размеры прибрежных защитных и </w:t>
      </w:r>
      <w:proofErr w:type="spellStart"/>
      <w:r w:rsidRPr="00432569">
        <w:rPr>
          <w:sz w:val="24"/>
          <w:szCs w:val="24"/>
        </w:rPr>
        <w:t>водоохранных</w:t>
      </w:r>
      <w:proofErr w:type="spellEnd"/>
      <w:r w:rsidRPr="00432569">
        <w:rPr>
          <w:sz w:val="24"/>
          <w:szCs w:val="24"/>
        </w:rPr>
        <w:t xml:space="preserve"> зон, установленных на территории </w:t>
      </w:r>
      <w:proofErr w:type="spellStart"/>
      <w:r w:rsidRPr="00432569">
        <w:rPr>
          <w:sz w:val="24"/>
          <w:szCs w:val="24"/>
        </w:rPr>
        <w:t>Гниловского</w:t>
      </w:r>
      <w:proofErr w:type="spellEnd"/>
      <w:r w:rsidRPr="00432569">
        <w:rPr>
          <w:sz w:val="24"/>
          <w:szCs w:val="24"/>
        </w:rPr>
        <w:t xml:space="preserve"> сельского поселения, представлены в</w:t>
      </w:r>
      <w:r w:rsidRPr="00432569">
        <w:rPr>
          <w:snapToGrid w:val="0"/>
          <w:sz w:val="24"/>
          <w:szCs w:val="24"/>
        </w:rPr>
        <w:t xml:space="preserve"> разделе </w:t>
      </w:r>
      <w:r w:rsidRPr="00432569">
        <w:rPr>
          <w:rFonts w:eastAsia="Times New Roman"/>
          <w:bCs/>
          <w:sz w:val="24"/>
          <w:szCs w:val="24"/>
        </w:rPr>
        <w:t xml:space="preserve">1.8. </w:t>
      </w:r>
      <w:r w:rsidRPr="00432569">
        <w:rPr>
          <w:sz w:val="24"/>
          <w:szCs w:val="24"/>
        </w:rPr>
        <w:t>«Зоны ограничений и зоны с особыми условиями использования территории» п. 1.8.5. «</w:t>
      </w:r>
      <w:bookmarkStart w:id="278" w:name="_Toc70494333"/>
      <w:proofErr w:type="spellStart"/>
      <w:r w:rsidRPr="00432569">
        <w:rPr>
          <w:sz w:val="24"/>
          <w:szCs w:val="24"/>
        </w:rPr>
        <w:t>Водоохранные</w:t>
      </w:r>
      <w:proofErr w:type="spellEnd"/>
      <w:r w:rsidRPr="00432569">
        <w:rPr>
          <w:sz w:val="24"/>
          <w:szCs w:val="24"/>
        </w:rPr>
        <w:t xml:space="preserve"> зоны и прибрежные защитные полосы</w:t>
      </w:r>
      <w:bookmarkEnd w:id="278"/>
      <w:r w:rsidRPr="00432569">
        <w:rPr>
          <w:sz w:val="24"/>
          <w:szCs w:val="24"/>
        </w:rPr>
        <w:t>».</w:t>
      </w:r>
    </w:p>
    <w:p w14:paraId="68B77587" w14:textId="77777777" w:rsidR="00CA54DE" w:rsidRPr="00432569" w:rsidRDefault="00CA54DE" w:rsidP="00CA54DE">
      <w:pPr>
        <w:spacing w:after="0"/>
        <w:ind w:firstLine="851"/>
        <w:jc w:val="center"/>
        <w:rPr>
          <w:rFonts w:ascii="Times New Roman" w:hAnsi="Times New Roman" w:cs="Times New Roman"/>
          <w:b/>
          <w:sz w:val="24"/>
          <w:szCs w:val="24"/>
          <w:u w:val="single"/>
        </w:rPr>
      </w:pPr>
    </w:p>
    <w:p w14:paraId="6124A1F2" w14:textId="77777777" w:rsidR="00CA54DE" w:rsidRPr="00432569" w:rsidRDefault="00CA54DE" w:rsidP="00CA54DE">
      <w:pPr>
        <w:spacing w:after="0"/>
        <w:jc w:val="center"/>
        <w:rPr>
          <w:rFonts w:ascii="Times New Roman" w:hAnsi="Times New Roman" w:cs="Times New Roman"/>
          <w:b/>
          <w:bCs/>
          <w:snapToGrid w:val="0"/>
          <w:sz w:val="24"/>
          <w:szCs w:val="24"/>
          <w:u w:val="single"/>
        </w:rPr>
      </w:pPr>
      <w:r w:rsidRPr="00432569">
        <w:rPr>
          <w:rFonts w:ascii="Times New Roman" w:hAnsi="Times New Roman" w:cs="Times New Roman"/>
          <w:b/>
          <w:bCs/>
          <w:snapToGrid w:val="0"/>
          <w:sz w:val="24"/>
          <w:szCs w:val="24"/>
          <w:u w:val="single"/>
        </w:rPr>
        <w:t>Инженерная подготовка территории</w:t>
      </w:r>
    </w:p>
    <w:p w14:paraId="55659BF3" w14:textId="77777777" w:rsidR="00CA54DE" w:rsidRPr="00432569" w:rsidRDefault="00CA54DE" w:rsidP="00CA54DE">
      <w:pPr>
        <w:tabs>
          <w:tab w:val="left" w:pos="700"/>
          <w:tab w:val="left" w:pos="8505"/>
          <w:tab w:val="left" w:pos="8789"/>
        </w:tabs>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Инженерно-геологические условия территории поселения определяются структурно-тектоническими особенностями её строения, физико-механическими и несущими свойствами грунтов, залегающих в основании фундаментов зданий и сооружений, гидрогеологическими условиями, наличием физико-геологических процессов, степенью техногенной нагрузки на территорию. Большую часть территории можно охарактеризовать как благоприятную по инженерно-строительным условиям. </w:t>
      </w:r>
    </w:p>
    <w:p w14:paraId="054129AA" w14:textId="4A282E95" w:rsidR="00CA54DE" w:rsidRPr="00432569" w:rsidRDefault="00D856FB" w:rsidP="00CA54DE">
      <w:pPr>
        <w:tabs>
          <w:tab w:val="left" w:pos="700"/>
          <w:tab w:val="left" w:pos="8505"/>
          <w:tab w:val="left" w:pos="8789"/>
        </w:tabs>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В соответствии 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отделом водных ресурсов по Воронежской области Донского </w:t>
      </w:r>
      <w:proofErr w:type="spellStart"/>
      <w:r w:rsidRPr="00432569">
        <w:rPr>
          <w:rFonts w:ascii="Times New Roman" w:hAnsi="Times New Roman" w:cs="Times New Roman"/>
          <w:sz w:val="24"/>
          <w:szCs w:val="24"/>
        </w:rPr>
        <w:t>бассейного</w:t>
      </w:r>
      <w:proofErr w:type="spellEnd"/>
      <w:r w:rsidRPr="00432569">
        <w:rPr>
          <w:rFonts w:ascii="Times New Roman" w:hAnsi="Times New Roman" w:cs="Times New Roman"/>
          <w:sz w:val="24"/>
          <w:szCs w:val="24"/>
        </w:rPr>
        <w:t xml:space="preserve"> водного управления Федерального агентства водных ресурсов МПР России, зона затопления паводком 1% обеспеченности в </w:t>
      </w:r>
      <w:proofErr w:type="spellStart"/>
      <w:r w:rsidRPr="00432569">
        <w:rPr>
          <w:rFonts w:ascii="Times New Roman" w:hAnsi="Times New Roman" w:cs="Times New Roman"/>
          <w:sz w:val="24"/>
          <w:szCs w:val="24"/>
        </w:rPr>
        <w:t>Гниловском</w:t>
      </w:r>
      <w:proofErr w:type="spellEnd"/>
      <w:r w:rsidRPr="00432569">
        <w:rPr>
          <w:rFonts w:ascii="Times New Roman" w:hAnsi="Times New Roman" w:cs="Times New Roman"/>
          <w:sz w:val="24"/>
          <w:szCs w:val="24"/>
        </w:rPr>
        <w:t xml:space="preserve"> сельском поселении зафиксирована. до отметки 88,95, затоплению подвержены 99 домовладений.</w:t>
      </w:r>
    </w:p>
    <w:p w14:paraId="652972C3" w14:textId="77777777" w:rsidR="00D856FB" w:rsidRPr="00432569" w:rsidRDefault="00D856FB" w:rsidP="00D856FB">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В соответствии с п. 13 СП 42.13330.2016 «Градостроительство. Планировка и застройка городских и сельских поселений» для защиты от затопления паводковыми водами на территории поселения необходимо проведение мероприятий: </w:t>
      </w:r>
    </w:p>
    <w:p w14:paraId="0224A299" w14:textId="77777777" w:rsidR="00D856FB" w:rsidRPr="00432569" w:rsidRDefault="00D856FB" w:rsidP="00D856FB">
      <w:pPr>
        <w:pStyle w:val="ac"/>
        <w:numPr>
          <w:ilvl w:val="0"/>
          <w:numId w:val="125"/>
        </w:numPr>
        <w:tabs>
          <w:tab w:val="left" w:pos="1134"/>
        </w:tabs>
        <w:ind w:left="0" w:firstLine="567"/>
      </w:pPr>
      <w:r w:rsidRPr="00432569">
        <w:t>дамбы обвалования до отметок, исключающих затопление;</w:t>
      </w:r>
    </w:p>
    <w:p w14:paraId="527E8672" w14:textId="77777777" w:rsidR="00D856FB" w:rsidRPr="00432569" w:rsidRDefault="00D856FB" w:rsidP="00D856FB">
      <w:pPr>
        <w:pStyle w:val="ac"/>
        <w:numPr>
          <w:ilvl w:val="0"/>
          <w:numId w:val="125"/>
        </w:numPr>
        <w:tabs>
          <w:tab w:val="left" w:pos="1134"/>
        </w:tabs>
        <w:ind w:left="0" w:firstLine="567"/>
      </w:pPr>
      <w:r w:rsidRPr="00432569">
        <w:t>подсыпка затапливаемых территорий.</w:t>
      </w:r>
    </w:p>
    <w:p w14:paraId="2FE80C9E" w14:textId="77777777" w:rsidR="00CA54DE" w:rsidRPr="00432569" w:rsidRDefault="00CA54DE" w:rsidP="00CA54DE">
      <w:pPr>
        <w:tabs>
          <w:tab w:val="left" w:pos="700"/>
          <w:tab w:val="left" w:pos="8505"/>
          <w:tab w:val="left" w:pos="8789"/>
        </w:tabs>
        <w:spacing w:after="0"/>
        <w:ind w:firstLine="567"/>
        <w:jc w:val="both"/>
        <w:rPr>
          <w:rFonts w:ascii="Times New Roman" w:hAnsi="Times New Roman" w:cs="Times New Roman"/>
          <w:sz w:val="24"/>
          <w:szCs w:val="24"/>
        </w:rPr>
      </w:pPr>
    </w:p>
    <w:p w14:paraId="7438C32A" w14:textId="77777777" w:rsidR="00CA54DE" w:rsidRPr="00432569" w:rsidRDefault="00CA54DE" w:rsidP="00CA54DE">
      <w:pPr>
        <w:pStyle w:val="a6"/>
        <w:ind w:firstLine="567"/>
        <w:jc w:val="center"/>
        <w:rPr>
          <w:b/>
          <w:bCs/>
          <w:sz w:val="24"/>
          <w:szCs w:val="24"/>
          <w:u w:val="single"/>
        </w:rPr>
      </w:pPr>
      <w:r w:rsidRPr="00432569">
        <w:rPr>
          <w:b/>
          <w:bCs/>
          <w:sz w:val="24"/>
          <w:szCs w:val="24"/>
          <w:u w:val="single"/>
        </w:rPr>
        <w:t>Природоохранные мероприятия</w:t>
      </w:r>
    </w:p>
    <w:p w14:paraId="40A4242F" w14:textId="77777777" w:rsidR="00CA54DE" w:rsidRPr="00432569" w:rsidRDefault="00CA54DE" w:rsidP="00CA54DE">
      <w:pPr>
        <w:tabs>
          <w:tab w:val="left" w:pos="142"/>
        </w:tabs>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Анализ оценки воздействия на окружающую среду при реализации генерального плана показал необходимость проведения комплекса следующих природоохранных мероприятий для улучшения состояния окружающей среды.</w:t>
      </w:r>
    </w:p>
    <w:p w14:paraId="740CF7B6" w14:textId="77777777" w:rsidR="00CA54DE" w:rsidRPr="00432569" w:rsidRDefault="00CA54DE" w:rsidP="00CA54DE">
      <w:pPr>
        <w:tabs>
          <w:tab w:val="left" w:pos="142"/>
        </w:tabs>
        <w:spacing w:after="0"/>
        <w:ind w:firstLine="567"/>
        <w:jc w:val="both"/>
        <w:rPr>
          <w:rFonts w:ascii="Times New Roman" w:hAnsi="Times New Roman" w:cs="Times New Roman"/>
          <w:sz w:val="24"/>
          <w:szCs w:val="24"/>
        </w:rPr>
      </w:pPr>
    </w:p>
    <w:p w14:paraId="3087FCC0" w14:textId="77777777" w:rsidR="00CA54DE" w:rsidRPr="00432569" w:rsidRDefault="00CA54DE" w:rsidP="00CA54DE">
      <w:pPr>
        <w:pStyle w:val="aff4"/>
        <w:widowControl w:val="0"/>
        <w:numPr>
          <w:ilvl w:val="0"/>
          <w:numId w:val="50"/>
        </w:numPr>
        <w:tabs>
          <w:tab w:val="left" w:pos="142"/>
          <w:tab w:val="left" w:pos="1134"/>
        </w:tabs>
        <w:autoSpaceDN w:val="0"/>
        <w:adjustRightInd w:val="0"/>
        <w:ind w:left="0" w:firstLine="567"/>
        <w:jc w:val="both"/>
      </w:pPr>
      <w:r w:rsidRPr="00432569">
        <w:rPr>
          <w:b/>
          <w:bCs/>
        </w:rPr>
        <w:t>Атмосферный воздух.</w:t>
      </w:r>
      <w:r w:rsidRPr="00432569">
        <w:t xml:space="preserve"> </w:t>
      </w:r>
    </w:p>
    <w:p w14:paraId="6BF8207F" w14:textId="77777777" w:rsidR="00CA54DE" w:rsidRPr="00432569" w:rsidRDefault="00CA54DE" w:rsidP="00CA54DE">
      <w:pPr>
        <w:pStyle w:val="aff4"/>
        <w:tabs>
          <w:tab w:val="left" w:pos="142"/>
          <w:tab w:val="left" w:pos="1134"/>
        </w:tabs>
        <w:autoSpaceDN w:val="0"/>
        <w:adjustRightInd w:val="0"/>
        <w:ind w:firstLine="567"/>
        <w:jc w:val="both"/>
      </w:pPr>
      <w:r w:rsidRPr="00432569">
        <w:t>Основными источниками загрязнения атмосферного воздуха являются источники загрязнения, расположенные на промышленных площадках предприятий и двигатели транспорта. В целях уменьшения негативного воздействия на атмосферный воздух, рекомендуются следующие мероприятия:</w:t>
      </w:r>
    </w:p>
    <w:p w14:paraId="2903A4AB" w14:textId="77777777" w:rsidR="00CA54DE" w:rsidRPr="00432569" w:rsidRDefault="00CA54DE" w:rsidP="00CA54DE">
      <w:pPr>
        <w:pStyle w:val="ac"/>
        <w:widowControl/>
        <w:numPr>
          <w:ilvl w:val="0"/>
          <w:numId w:val="51"/>
        </w:numPr>
        <w:tabs>
          <w:tab w:val="left" w:pos="851"/>
        </w:tabs>
        <w:ind w:left="0" w:firstLine="567"/>
        <w:jc w:val="both"/>
      </w:pPr>
      <w:r w:rsidRPr="00432569">
        <w:t>создание защитных полос лесов вдоль автомобильных дорог, озеленение магистральных улиц; развитие улично-дорожной сети;</w:t>
      </w:r>
    </w:p>
    <w:p w14:paraId="0BD109C5" w14:textId="77777777" w:rsidR="00CA54DE" w:rsidRPr="00432569" w:rsidRDefault="00CA54DE" w:rsidP="00CA54DE">
      <w:pPr>
        <w:pStyle w:val="ac"/>
        <w:widowControl/>
        <w:numPr>
          <w:ilvl w:val="0"/>
          <w:numId w:val="51"/>
        </w:numPr>
        <w:tabs>
          <w:tab w:val="left" w:pos="851"/>
        </w:tabs>
        <w:ind w:left="0" w:firstLine="567"/>
        <w:jc w:val="both"/>
      </w:pPr>
      <w:r w:rsidRPr="00432569">
        <w:t>своевременное техническое обслуживание трубопроводного транспорта для предотвращения аварийных ситуаций;</w:t>
      </w:r>
    </w:p>
    <w:p w14:paraId="6D706F47" w14:textId="77777777" w:rsidR="00CA54DE" w:rsidRPr="00432569" w:rsidRDefault="00CA54DE" w:rsidP="00CA54DE">
      <w:pPr>
        <w:pStyle w:val="ac"/>
        <w:widowControl/>
        <w:numPr>
          <w:ilvl w:val="0"/>
          <w:numId w:val="51"/>
        </w:numPr>
        <w:tabs>
          <w:tab w:val="left" w:pos="851"/>
        </w:tabs>
        <w:ind w:left="0" w:firstLine="567"/>
        <w:jc w:val="both"/>
      </w:pPr>
      <w:r w:rsidRPr="00432569">
        <w:t>установление санитарно-защитных зон от предприятий, осуществляющих свою хозяйственную деятельность на территории поселения,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w:t>
      </w:r>
    </w:p>
    <w:p w14:paraId="0D69F726" w14:textId="77777777" w:rsidR="00CA54DE" w:rsidRPr="00432569" w:rsidRDefault="00CA54DE" w:rsidP="00CA54DE">
      <w:pPr>
        <w:tabs>
          <w:tab w:val="left" w:pos="142"/>
        </w:tabs>
        <w:spacing w:after="0"/>
        <w:ind w:firstLine="567"/>
        <w:jc w:val="both"/>
        <w:rPr>
          <w:rFonts w:ascii="Times New Roman" w:hAnsi="Times New Roman" w:cs="Times New Roman"/>
          <w:sz w:val="24"/>
          <w:szCs w:val="24"/>
        </w:rPr>
      </w:pPr>
    </w:p>
    <w:p w14:paraId="353B2620" w14:textId="77777777" w:rsidR="00CA54DE" w:rsidRPr="00432569" w:rsidRDefault="00CA54DE" w:rsidP="00CA54DE">
      <w:pPr>
        <w:pStyle w:val="ac"/>
        <w:widowControl/>
        <w:numPr>
          <w:ilvl w:val="0"/>
          <w:numId w:val="50"/>
        </w:numPr>
        <w:tabs>
          <w:tab w:val="left" w:pos="-6946"/>
          <w:tab w:val="left" w:pos="142"/>
          <w:tab w:val="left" w:pos="1134"/>
        </w:tabs>
        <w:ind w:left="0" w:firstLine="567"/>
        <w:jc w:val="both"/>
      </w:pPr>
      <w:r w:rsidRPr="00432569">
        <w:rPr>
          <w:b/>
          <w:bCs/>
        </w:rPr>
        <w:t>Поверхностные воды.</w:t>
      </w:r>
      <w:r w:rsidRPr="00432569">
        <w:t xml:space="preserve"> </w:t>
      </w:r>
    </w:p>
    <w:p w14:paraId="393271BE" w14:textId="77777777" w:rsidR="00CA54DE" w:rsidRPr="00432569" w:rsidRDefault="00CA54DE" w:rsidP="00CA54DE">
      <w:pPr>
        <w:pStyle w:val="ac"/>
        <w:widowControl/>
        <w:tabs>
          <w:tab w:val="left" w:pos="-6946"/>
          <w:tab w:val="left" w:pos="142"/>
          <w:tab w:val="left" w:pos="1134"/>
        </w:tabs>
        <w:ind w:left="0" w:firstLine="567"/>
        <w:jc w:val="both"/>
      </w:pPr>
      <w:r w:rsidRPr="00432569">
        <w:t>Основной задачей при реализации Генерального плана в отношении охраны поверхностных вод является сокращение загрязнения водных объектов сельского поселения. Рекомендуемыми мероприятиями по охране водных объектов являются:</w:t>
      </w:r>
    </w:p>
    <w:p w14:paraId="5F4250E0" w14:textId="77777777" w:rsidR="00CA54DE" w:rsidRPr="00432569" w:rsidRDefault="00CA54DE" w:rsidP="00CA54DE">
      <w:pPr>
        <w:pStyle w:val="ac"/>
        <w:widowControl/>
        <w:numPr>
          <w:ilvl w:val="0"/>
          <w:numId w:val="51"/>
        </w:numPr>
        <w:tabs>
          <w:tab w:val="left" w:pos="851"/>
        </w:tabs>
        <w:ind w:left="0" w:firstLine="567"/>
        <w:jc w:val="both"/>
      </w:pPr>
      <w:r w:rsidRPr="00432569">
        <w:t>создание централизованной системы водоотведения, создание очистных сооружений; создание ливневой системы канализации;</w:t>
      </w:r>
    </w:p>
    <w:p w14:paraId="0E258CD3" w14:textId="77777777" w:rsidR="00CA54DE" w:rsidRPr="00432569" w:rsidRDefault="00CA54DE" w:rsidP="00CA54DE">
      <w:pPr>
        <w:pStyle w:val="ac"/>
        <w:widowControl/>
        <w:numPr>
          <w:ilvl w:val="0"/>
          <w:numId w:val="51"/>
        </w:numPr>
        <w:tabs>
          <w:tab w:val="left" w:pos="851"/>
        </w:tabs>
        <w:ind w:left="0" w:firstLine="567"/>
        <w:jc w:val="both"/>
      </w:pPr>
      <w:r w:rsidRPr="00432569">
        <w:t xml:space="preserve">обеспечение сбора и очистки поверхностных стоков; </w:t>
      </w:r>
    </w:p>
    <w:p w14:paraId="51984043" w14:textId="77777777" w:rsidR="00CA54DE" w:rsidRPr="00432569" w:rsidRDefault="00CA54DE" w:rsidP="00CA54DE">
      <w:pPr>
        <w:pStyle w:val="ac"/>
        <w:widowControl/>
        <w:numPr>
          <w:ilvl w:val="0"/>
          <w:numId w:val="51"/>
        </w:numPr>
        <w:tabs>
          <w:tab w:val="left" w:pos="851"/>
        </w:tabs>
        <w:ind w:left="0" w:firstLine="567"/>
        <w:jc w:val="both"/>
      </w:pPr>
      <w:r w:rsidRPr="00432569">
        <w:t xml:space="preserve">соблюдение правил </w:t>
      </w:r>
      <w:proofErr w:type="spellStart"/>
      <w:r w:rsidRPr="00432569">
        <w:t>водоохранного</w:t>
      </w:r>
      <w:proofErr w:type="spellEnd"/>
      <w:r w:rsidRPr="00432569">
        <w:t xml:space="preserve"> режима на водосборах водных объектов. </w:t>
      </w:r>
    </w:p>
    <w:p w14:paraId="58E61A5D" w14:textId="77777777" w:rsidR="00CA54DE" w:rsidRPr="00432569" w:rsidRDefault="00CA54DE" w:rsidP="00CA54DE">
      <w:pPr>
        <w:pStyle w:val="ac"/>
        <w:widowControl/>
        <w:tabs>
          <w:tab w:val="left" w:pos="142"/>
          <w:tab w:val="left" w:pos="851"/>
        </w:tabs>
        <w:ind w:left="0" w:firstLine="567"/>
        <w:jc w:val="both"/>
      </w:pPr>
    </w:p>
    <w:p w14:paraId="0E8E3B54" w14:textId="77777777" w:rsidR="00CA54DE" w:rsidRPr="00432569" w:rsidRDefault="00CA54DE" w:rsidP="00CA54DE">
      <w:pPr>
        <w:pStyle w:val="ac"/>
        <w:widowControl/>
        <w:numPr>
          <w:ilvl w:val="0"/>
          <w:numId w:val="50"/>
        </w:numPr>
        <w:tabs>
          <w:tab w:val="left" w:pos="142"/>
          <w:tab w:val="left" w:pos="1134"/>
        </w:tabs>
        <w:ind w:left="0" w:firstLine="567"/>
        <w:jc w:val="both"/>
      </w:pPr>
      <w:r w:rsidRPr="00432569">
        <w:rPr>
          <w:b/>
          <w:bCs/>
        </w:rPr>
        <w:t xml:space="preserve">Подземные воды. </w:t>
      </w:r>
    </w:p>
    <w:p w14:paraId="0186BB51" w14:textId="77777777" w:rsidR="00CA54DE" w:rsidRPr="00432569" w:rsidRDefault="00CA54DE" w:rsidP="00CA54DE">
      <w:pPr>
        <w:tabs>
          <w:tab w:val="left" w:pos="142"/>
          <w:tab w:val="left" w:pos="1134"/>
        </w:tabs>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Для предотвращения истощения водоносных горизонтов и снижения загрязнения подземных вод предлагается:</w:t>
      </w:r>
    </w:p>
    <w:p w14:paraId="28CCD5F0" w14:textId="77777777" w:rsidR="00CA54DE" w:rsidRPr="00432569" w:rsidRDefault="00CA54DE" w:rsidP="00CA54DE">
      <w:pPr>
        <w:pStyle w:val="ac"/>
        <w:widowControl/>
        <w:numPr>
          <w:ilvl w:val="0"/>
          <w:numId w:val="51"/>
        </w:numPr>
        <w:tabs>
          <w:tab w:val="left" w:pos="851"/>
        </w:tabs>
        <w:ind w:left="0" w:firstLine="567"/>
        <w:jc w:val="both"/>
      </w:pPr>
      <w:r w:rsidRPr="00432569">
        <w:t xml:space="preserve">организация зон санитарной охраны источников питьевого и хозяйственно-бытового водоснабжения; </w:t>
      </w:r>
    </w:p>
    <w:p w14:paraId="553824EA" w14:textId="77777777" w:rsidR="00CA54DE" w:rsidRPr="00432569" w:rsidRDefault="00CA54DE" w:rsidP="00CA54DE">
      <w:pPr>
        <w:pStyle w:val="ac"/>
        <w:widowControl/>
        <w:numPr>
          <w:ilvl w:val="0"/>
          <w:numId w:val="51"/>
        </w:numPr>
        <w:tabs>
          <w:tab w:val="left" w:pos="851"/>
        </w:tabs>
        <w:ind w:left="0" w:firstLine="567"/>
        <w:jc w:val="both"/>
      </w:pPr>
      <w:r w:rsidRPr="00432569">
        <w:t>ликвидация непригодных к дальнейшей эксплуатации скважин;</w:t>
      </w:r>
    </w:p>
    <w:p w14:paraId="65ED0A59" w14:textId="77777777" w:rsidR="00CA54DE" w:rsidRPr="00432569" w:rsidRDefault="00CA54DE" w:rsidP="00CA54DE">
      <w:pPr>
        <w:pStyle w:val="ac"/>
        <w:widowControl/>
        <w:numPr>
          <w:ilvl w:val="0"/>
          <w:numId w:val="51"/>
        </w:numPr>
        <w:tabs>
          <w:tab w:val="left" w:pos="851"/>
        </w:tabs>
        <w:ind w:left="0" w:firstLine="567"/>
        <w:jc w:val="both"/>
      </w:pPr>
      <w:r w:rsidRPr="00432569">
        <w:t xml:space="preserve">изучение качества подземных вод и гидродинамического режима на водозаборах и в зонах их влияния; </w:t>
      </w:r>
    </w:p>
    <w:p w14:paraId="51B2D8B0" w14:textId="77777777" w:rsidR="00CA54DE" w:rsidRPr="00432569" w:rsidRDefault="00CA54DE" w:rsidP="00CA54DE">
      <w:pPr>
        <w:pStyle w:val="ac"/>
        <w:widowControl/>
        <w:numPr>
          <w:ilvl w:val="0"/>
          <w:numId w:val="51"/>
        </w:numPr>
        <w:tabs>
          <w:tab w:val="left" w:pos="851"/>
        </w:tabs>
        <w:ind w:left="0" w:firstLine="567"/>
        <w:jc w:val="both"/>
      </w:pPr>
      <w:r w:rsidRPr="00432569">
        <w:t>создание защитных полос лесов вдоль автомобильных дорог, озеленение магистральных улиц;</w:t>
      </w:r>
    </w:p>
    <w:p w14:paraId="552FC867" w14:textId="77777777" w:rsidR="00CA54DE" w:rsidRPr="00432569" w:rsidRDefault="00CA54DE" w:rsidP="00CA54DE">
      <w:pPr>
        <w:pStyle w:val="ac"/>
        <w:widowControl/>
        <w:numPr>
          <w:ilvl w:val="0"/>
          <w:numId w:val="51"/>
        </w:numPr>
        <w:tabs>
          <w:tab w:val="left" w:pos="851"/>
        </w:tabs>
        <w:ind w:left="0" w:firstLine="567"/>
        <w:jc w:val="both"/>
      </w:pPr>
      <w:r w:rsidRPr="00432569">
        <w:t>создание централизованной системы водоотведения, создание очистных сооружений; создание ливневой системы канализации.</w:t>
      </w:r>
    </w:p>
    <w:p w14:paraId="252809E9" w14:textId="77777777" w:rsidR="00CA54DE" w:rsidRPr="00432569" w:rsidRDefault="00CA54DE" w:rsidP="00CA54DE">
      <w:pPr>
        <w:pStyle w:val="ac"/>
        <w:widowControl/>
        <w:tabs>
          <w:tab w:val="left" w:pos="851"/>
        </w:tabs>
        <w:ind w:left="567"/>
        <w:jc w:val="both"/>
      </w:pPr>
    </w:p>
    <w:p w14:paraId="0C10F81B" w14:textId="77777777" w:rsidR="00CA54DE" w:rsidRPr="00432569" w:rsidRDefault="00CA54DE" w:rsidP="00CA54DE">
      <w:pPr>
        <w:pStyle w:val="ac"/>
        <w:widowControl/>
        <w:numPr>
          <w:ilvl w:val="0"/>
          <w:numId w:val="50"/>
        </w:numPr>
        <w:tabs>
          <w:tab w:val="left" w:pos="142"/>
          <w:tab w:val="left" w:pos="1134"/>
        </w:tabs>
        <w:ind w:left="0" w:firstLine="567"/>
        <w:jc w:val="both"/>
      </w:pPr>
      <w:r w:rsidRPr="00432569">
        <w:rPr>
          <w:b/>
          <w:bCs/>
        </w:rPr>
        <w:t>Почвы.</w:t>
      </w:r>
      <w:r w:rsidRPr="00432569">
        <w:t xml:space="preserve"> </w:t>
      </w:r>
    </w:p>
    <w:p w14:paraId="020AC9BA" w14:textId="77777777" w:rsidR="00CA54DE" w:rsidRPr="00432569" w:rsidRDefault="00CA54DE" w:rsidP="00CA54DE">
      <w:pPr>
        <w:tabs>
          <w:tab w:val="left" w:pos="142"/>
          <w:tab w:val="left" w:pos="1134"/>
        </w:tabs>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Основными источниками загрязнения почвы являются деятельность предприятий и транспортные средства. С целью предотвращения деградации почвенного покрова территории Генеральным планом предлагается:</w:t>
      </w:r>
    </w:p>
    <w:p w14:paraId="72E99499" w14:textId="77777777" w:rsidR="00CA54DE" w:rsidRPr="00432569" w:rsidRDefault="00CA54DE" w:rsidP="00CA54DE">
      <w:pPr>
        <w:pStyle w:val="ac"/>
        <w:widowControl/>
        <w:numPr>
          <w:ilvl w:val="0"/>
          <w:numId w:val="52"/>
        </w:numPr>
        <w:tabs>
          <w:tab w:val="left" w:pos="851"/>
        </w:tabs>
        <w:ind w:left="0" w:firstLine="567"/>
        <w:jc w:val="both"/>
      </w:pPr>
      <w:r w:rsidRPr="00432569">
        <w:t xml:space="preserve">создание защитных полос лесов вдоль автомобильных дорог, озеленение магистральных улиц; </w:t>
      </w:r>
    </w:p>
    <w:p w14:paraId="05F69BFD" w14:textId="77777777" w:rsidR="00CA54DE" w:rsidRPr="00432569" w:rsidRDefault="00CA54DE" w:rsidP="00CA54DE">
      <w:pPr>
        <w:pStyle w:val="ac"/>
        <w:widowControl/>
        <w:numPr>
          <w:ilvl w:val="0"/>
          <w:numId w:val="52"/>
        </w:numPr>
        <w:tabs>
          <w:tab w:val="left" w:pos="851"/>
        </w:tabs>
        <w:ind w:left="0" w:firstLine="567"/>
        <w:jc w:val="both"/>
      </w:pPr>
      <w:r w:rsidRPr="00432569">
        <w:t>создание централизованной системы водоотведения, создание очистных сооружений; создание ливневой системы канализации;</w:t>
      </w:r>
    </w:p>
    <w:p w14:paraId="60CADA67" w14:textId="77777777" w:rsidR="00CA54DE" w:rsidRPr="00432569" w:rsidRDefault="00CA54DE" w:rsidP="00CA54DE">
      <w:pPr>
        <w:pStyle w:val="ac"/>
        <w:widowControl/>
        <w:numPr>
          <w:ilvl w:val="0"/>
          <w:numId w:val="52"/>
        </w:numPr>
        <w:tabs>
          <w:tab w:val="left" w:pos="851"/>
        </w:tabs>
        <w:ind w:left="0" w:firstLine="567"/>
        <w:jc w:val="both"/>
      </w:pPr>
      <w:r w:rsidRPr="00432569">
        <w:rPr>
          <w:rFonts w:eastAsia="Times New Roman"/>
          <w:lang w:eastAsia="ru-RU"/>
        </w:rPr>
        <w:t>закрепление склонов, сложенных легкими по механическому составу почвами, лесными культурами в целях предотвращения водной и ветровой эрозии.</w:t>
      </w:r>
    </w:p>
    <w:p w14:paraId="612982AC" w14:textId="77777777" w:rsidR="00CA54DE" w:rsidRPr="00432569" w:rsidRDefault="00CA54DE" w:rsidP="00CA54DE">
      <w:pPr>
        <w:pStyle w:val="ac"/>
        <w:widowControl/>
        <w:numPr>
          <w:ilvl w:val="0"/>
          <w:numId w:val="52"/>
        </w:numPr>
        <w:tabs>
          <w:tab w:val="left" w:pos="851"/>
        </w:tabs>
        <w:ind w:left="0" w:firstLine="567"/>
        <w:jc w:val="both"/>
      </w:pPr>
      <w:r w:rsidRPr="00432569">
        <w:t>заключение необходимых договоров со специализированными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p w14:paraId="1086F7D9" w14:textId="77777777" w:rsidR="00CA54DE" w:rsidRPr="00432569" w:rsidRDefault="00CA54DE" w:rsidP="00CA54DE">
      <w:pPr>
        <w:pStyle w:val="ac"/>
        <w:widowControl/>
        <w:numPr>
          <w:ilvl w:val="0"/>
          <w:numId w:val="52"/>
        </w:numPr>
        <w:tabs>
          <w:tab w:val="left" w:pos="851"/>
        </w:tabs>
        <w:ind w:left="0" w:firstLine="567"/>
        <w:jc w:val="both"/>
      </w:pPr>
      <w:r w:rsidRPr="00432569">
        <w:t>создание и содержание мест (площадок) накопления ТКО;</w:t>
      </w:r>
    </w:p>
    <w:p w14:paraId="24DF00DF" w14:textId="77777777" w:rsidR="00CA54DE" w:rsidRPr="00432569" w:rsidRDefault="00CA54DE" w:rsidP="00CA54DE">
      <w:pPr>
        <w:pStyle w:val="ac"/>
        <w:widowControl/>
        <w:numPr>
          <w:ilvl w:val="0"/>
          <w:numId w:val="52"/>
        </w:numPr>
        <w:tabs>
          <w:tab w:val="left" w:pos="851"/>
        </w:tabs>
        <w:ind w:left="0" w:firstLine="567"/>
        <w:jc w:val="both"/>
      </w:pPr>
      <w:r w:rsidRPr="00432569">
        <w:t>организация раздельного сбора отходов с целью выявления отходов, подлежащих утилизации или обезвреживанию, с последующей их передачей специализированными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p w14:paraId="1A3137F7" w14:textId="77777777" w:rsidR="00CA54DE" w:rsidRPr="00432569" w:rsidRDefault="00CA54DE" w:rsidP="00CA54DE">
      <w:pPr>
        <w:pStyle w:val="ac"/>
        <w:widowControl/>
        <w:numPr>
          <w:ilvl w:val="0"/>
          <w:numId w:val="52"/>
        </w:numPr>
        <w:tabs>
          <w:tab w:val="left" w:pos="851"/>
        </w:tabs>
        <w:ind w:left="0" w:firstLine="567"/>
        <w:jc w:val="both"/>
      </w:pPr>
      <w:r w:rsidRPr="00432569">
        <w:t>оказание помощи в организации обращения с отходами, образующимися в результате хозяйственной деятельности предприятий и объектов здравоохранения.</w:t>
      </w:r>
    </w:p>
    <w:p w14:paraId="6D3CC71C" w14:textId="77777777" w:rsidR="00CA54DE" w:rsidRPr="00432569" w:rsidRDefault="00CA54DE" w:rsidP="00CA54DE">
      <w:pPr>
        <w:tabs>
          <w:tab w:val="left" w:pos="142"/>
          <w:tab w:val="left" w:pos="851"/>
        </w:tabs>
        <w:spacing w:after="0"/>
        <w:ind w:firstLine="567"/>
        <w:jc w:val="both"/>
        <w:rPr>
          <w:rFonts w:ascii="Times New Roman" w:hAnsi="Times New Roman" w:cs="Times New Roman"/>
          <w:b/>
          <w:bCs/>
          <w:sz w:val="24"/>
          <w:szCs w:val="24"/>
        </w:rPr>
      </w:pPr>
    </w:p>
    <w:p w14:paraId="4FAF68D8" w14:textId="77777777" w:rsidR="00CA54DE" w:rsidRPr="00432569" w:rsidRDefault="00CA54DE" w:rsidP="00CA54DE">
      <w:pPr>
        <w:tabs>
          <w:tab w:val="left" w:pos="142"/>
          <w:tab w:val="left" w:pos="1134"/>
        </w:tabs>
        <w:spacing w:after="0"/>
        <w:ind w:firstLine="567"/>
        <w:jc w:val="both"/>
        <w:rPr>
          <w:rFonts w:ascii="Times New Roman" w:hAnsi="Times New Roman" w:cs="Times New Roman"/>
          <w:sz w:val="24"/>
          <w:szCs w:val="24"/>
        </w:rPr>
      </w:pPr>
      <w:r w:rsidRPr="00432569">
        <w:rPr>
          <w:rFonts w:ascii="Times New Roman" w:hAnsi="Times New Roman" w:cs="Times New Roman"/>
          <w:b/>
          <w:bCs/>
          <w:sz w:val="24"/>
          <w:szCs w:val="24"/>
        </w:rPr>
        <w:t>5.</w:t>
      </w:r>
      <w:r w:rsidRPr="00432569">
        <w:rPr>
          <w:rFonts w:ascii="Times New Roman" w:hAnsi="Times New Roman" w:cs="Times New Roman"/>
          <w:sz w:val="24"/>
          <w:szCs w:val="24"/>
        </w:rPr>
        <w:t xml:space="preserve"> </w:t>
      </w:r>
      <w:r w:rsidRPr="00432569">
        <w:rPr>
          <w:rFonts w:ascii="Times New Roman" w:hAnsi="Times New Roman" w:cs="Times New Roman"/>
          <w:b/>
          <w:bCs/>
          <w:sz w:val="24"/>
          <w:szCs w:val="24"/>
        </w:rPr>
        <w:t>Территории природно-экологического каркаса.</w:t>
      </w:r>
      <w:r w:rsidRPr="00432569">
        <w:rPr>
          <w:rFonts w:ascii="Times New Roman" w:hAnsi="Times New Roman" w:cs="Times New Roman"/>
          <w:sz w:val="24"/>
          <w:szCs w:val="24"/>
        </w:rPr>
        <w:t xml:space="preserve"> </w:t>
      </w:r>
    </w:p>
    <w:p w14:paraId="1756010F" w14:textId="77777777" w:rsidR="00CA54DE" w:rsidRPr="00432569" w:rsidRDefault="00CA54DE" w:rsidP="00CA54DE">
      <w:pPr>
        <w:tabs>
          <w:tab w:val="left" w:pos="142"/>
          <w:tab w:val="left" w:pos="1134"/>
        </w:tabs>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Основными элементами природно-экологического каркаса территории </w:t>
      </w:r>
      <w:proofErr w:type="spellStart"/>
      <w:r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являются:</w:t>
      </w:r>
    </w:p>
    <w:p w14:paraId="59736714" w14:textId="77777777" w:rsidR="00CA54DE" w:rsidRPr="00432569" w:rsidRDefault="00CA54DE" w:rsidP="00CA54DE">
      <w:pPr>
        <w:pStyle w:val="ac"/>
        <w:widowControl/>
        <w:numPr>
          <w:ilvl w:val="0"/>
          <w:numId w:val="53"/>
        </w:numPr>
        <w:tabs>
          <w:tab w:val="left" w:pos="851"/>
        </w:tabs>
        <w:ind w:left="0" w:firstLine="567"/>
        <w:jc w:val="both"/>
      </w:pPr>
      <w:proofErr w:type="spellStart"/>
      <w:r w:rsidRPr="00432569">
        <w:t>водоохранные</w:t>
      </w:r>
      <w:proofErr w:type="spellEnd"/>
      <w:r w:rsidRPr="00432569">
        <w:t xml:space="preserve"> зоны;</w:t>
      </w:r>
    </w:p>
    <w:p w14:paraId="3B4640CF" w14:textId="77777777" w:rsidR="00CA54DE" w:rsidRPr="00432569" w:rsidRDefault="00CA54DE" w:rsidP="00CA54DE">
      <w:pPr>
        <w:pStyle w:val="ac"/>
        <w:widowControl/>
        <w:numPr>
          <w:ilvl w:val="0"/>
          <w:numId w:val="53"/>
        </w:numPr>
        <w:tabs>
          <w:tab w:val="left" w:pos="851"/>
        </w:tabs>
        <w:ind w:left="0" w:firstLine="567"/>
        <w:jc w:val="both"/>
      </w:pPr>
      <w:r w:rsidRPr="00432569">
        <w:t>памятник природы областного значения «</w:t>
      </w:r>
      <w:proofErr w:type="spellStart"/>
      <w:r w:rsidRPr="00432569">
        <w:t>Острогожские</w:t>
      </w:r>
      <w:proofErr w:type="spellEnd"/>
      <w:r w:rsidRPr="00432569">
        <w:t xml:space="preserve"> плавни»;</w:t>
      </w:r>
    </w:p>
    <w:p w14:paraId="1131172D" w14:textId="77777777" w:rsidR="00CA54DE" w:rsidRPr="00432569" w:rsidRDefault="00CA54DE" w:rsidP="00CA54DE">
      <w:pPr>
        <w:pStyle w:val="ac"/>
        <w:widowControl/>
        <w:numPr>
          <w:ilvl w:val="0"/>
          <w:numId w:val="53"/>
        </w:numPr>
        <w:tabs>
          <w:tab w:val="left" w:pos="851"/>
        </w:tabs>
        <w:ind w:left="0" w:firstLine="567"/>
        <w:jc w:val="both"/>
      </w:pPr>
      <w:r w:rsidRPr="00432569">
        <w:t>земли лесного фонда;</w:t>
      </w:r>
    </w:p>
    <w:p w14:paraId="2352C1E3" w14:textId="77777777" w:rsidR="00CA54DE" w:rsidRPr="00432569" w:rsidRDefault="00CA54DE" w:rsidP="00CA54DE">
      <w:pPr>
        <w:pStyle w:val="ac"/>
        <w:widowControl/>
        <w:numPr>
          <w:ilvl w:val="0"/>
          <w:numId w:val="53"/>
        </w:numPr>
        <w:tabs>
          <w:tab w:val="left" w:pos="851"/>
        </w:tabs>
        <w:ind w:left="0" w:firstLine="567"/>
        <w:jc w:val="both"/>
      </w:pPr>
      <w:r w:rsidRPr="00432569">
        <w:t>сенокосные и пастбищные угодья;</w:t>
      </w:r>
    </w:p>
    <w:p w14:paraId="38E4DF35" w14:textId="77777777" w:rsidR="00CA54DE" w:rsidRPr="00432569" w:rsidRDefault="00CA54DE" w:rsidP="00CA54DE">
      <w:pPr>
        <w:pStyle w:val="ac"/>
        <w:widowControl/>
        <w:numPr>
          <w:ilvl w:val="0"/>
          <w:numId w:val="53"/>
        </w:numPr>
        <w:tabs>
          <w:tab w:val="left" w:pos="851"/>
        </w:tabs>
        <w:ind w:left="0" w:firstLine="567"/>
        <w:jc w:val="both"/>
      </w:pPr>
      <w:r w:rsidRPr="00432569">
        <w:t>защитные лесные насаждения.</w:t>
      </w:r>
    </w:p>
    <w:p w14:paraId="3F53C181" w14:textId="77777777" w:rsidR="006A580F" w:rsidRPr="00432569" w:rsidRDefault="006A580F">
      <w:pPr>
        <w:rPr>
          <w:rFonts w:ascii="Times New Roman" w:eastAsia="Lucida Sans Unicode" w:hAnsi="Times New Roman" w:cs="Times New Roman"/>
          <w:kern w:val="1"/>
          <w:sz w:val="24"/>
          <w:szCs w:val="24"/>
          <w:highlight w:val="yellow"/>
        </w:rPr>
      </w:pPr>
      <w:r w:rsidRPr="00432569">
        <w:rPr>
          <w:highlight w:val="yellow"/>
        </w:rPr>
        <w:br w:type="page"/>
      </w:r>
    </w:p>
    <w:p w14:paraId="0B33561F" w14:textId="77777777" w:rsidR="006A580F" w:rsidRPr="00432569" w:rsidRDefault="006A580F" w:rsidP="00C05D04">
      <w:pPr>
        <w:pStyle w:val="1"/>
        <w:keepLines w:val="0"/>
        <w:numPr>
          <w:ilvl w:val="0"/>
          <w:numId w:val="60"/>
        </w:numPr>
        <w:spacing w:before="0" w:line="240" w:lineRule="auto"/>
        <w:jc w:val="center"/>
        <w:rPr>
          <w:rFonts w:ascii="Times New Roman" w:hAnsi="Times New Roman" w:cs="Times New Roman"/>
          <w:b/>
          <w:color w:val="auto"/>
          <w:sz w:val="24"/>
          <w:szCs w:val="24"/>
        </w:rPr>
      </w:pPr>
      <w:bookmarkStart w:id="279" w:name="_Toc65836605"/>
      <w:bookmarkStart w:id="280" w:name="_Toc104449487"/>
      <w:r w:rsidRPr="00432569">
        <w:rPr>
          <w:rFonts w:ascii="Times New Roman" w:hAnsi="Times New Roman" w:cs="Times New Roman"/>
          <w:b/>
          <w:color w:val="auto"/>
          <w:sz w:val="24"/>
          <w:szCs w:val="24"/>
        </w:rPr>
        <w:t>ПЕРЕЧЕНЬ ОСНОВНЫХ ФАКТОРОВ РИСКА ВОЗНИКНОВЕНИЯ ЧРЕЗВЫЧАЙНЫХ СИТУАЦИЙ ПРИРОДНОГО И ТЕХНОГЕННОГО ХАРАКТЕРА</w:t>
      </w:r>
      <w:bookmarkEnd w:id="279"/>
      <w:bookmarkEnd w:id="280"/>
    </w:p>
    <w:p w14:paraId="4B7B9816" w14:textId="77777777" w:rsidR="006A580F" w:rsidRPr="00432569" w:rsidRDefault="006A580F" w:rsidP="00A956A7">
      <w:pPr>
        <w:tabs>
          <w:tab w:val="left" w:pos="-2127"/>
        </w:tabs>
        <w:autoSpaceDE w:val="0"/>
        <w:autoSpaceDN w:val="0"/>
        <w:adjustRightInd w:val="0"/>
        <w:spacing w:after="0"/>
        <w:ind w:right="-30" w:firstLine="567"/>
        <w:jc w:val="both"/>
        <w:rPr>
          <w:b/>
        </w:rPr>
      </w:pPr>
    </w:p>
    <w:p w14:paraId="5F866001" w14:textId="77777777" w:rsidR="00A956A7" w:rsidRPr="00432569" w:rsidRDefault="00A956A7" w:rsidP="009A38BB">
      <w:pPr>
        <w:spacing w:after="0"/>
        <w:ind w:firstLine="567"/>
        <w:jc w:val="both"/>
        <w:rPr>
          <w:rFonts w:ascii="Times New Roman" w:eastAsia="TimesNewRomanPSMT" w:hAnsi="Times New Roman" w:cs="Times New Roman"/>
          <w:spacing w:val="-2"/>
          <w:sz w:val="24"/>
          <w:szCs w:val="24"/>
        </w:rPr>
      </w:pPr>
      <w:r w:rsidRPr="00432569">
        <w:rPr>
          <w:rFonts w:ascii="Times New Roman" w:eastAsia="TimesNewRomanPSMT" w:hAnsi="Times New Roman" w:cs="Times New Roman"/>
          <w:spacing w:val="-2"/>
          <w:sz w:val="24"/>
          <w:szCs w:val="24"/>
        </w:rPr>
        <w:t>В соответствии с</w:t>
      </w:r>
      <w:r w:rsidR="00B176C3" w:rsidRPr="00432569">
        <w:rPr>
          <w:rFonts w:ascii="Times New Roman" w:eastAsia="TimesNewRomanPSMT" w:hAnsi="Times New Roman" w:cs="Times New Roman"/>
          <w:spacing w:val="-2"/>
          <w:sz w:val="24"/>
          <w:szCs w:val="24"/>
        </w:rPr>
        <w:t xml:space="preserve"> п. 2</w:t>
      </w:r>
      <w:r w:rsidRPr="00432569">
        <w:rPr>
          <w:rFonts w:ascii="Times New Roman" w:eastAsia="TimesNewRomanPSMT" w:hAnsi="Times New Roman" w:cs="Times New Roman"/>
          <w:spacing w:val="-2"/>
          <w:sz w:val="24"/>
          <w:szCs w:val="24"/>
        </w:rPr>
        <w:t xml:space="preserve"> ст. 11 Федерального закона </w:t>
      </w:r>
      <w:r w:rsidR="00041D96" w:rsidRPr="00432569">
        <w:rPr>
          <w:rFonts w:ascii="Times New Roman" w:eastAsia="TimesNewRomanPSMT" w:hAnsi="Times New Roman" w:cs="Times New Roman"/>
          <w:spacing w:val="-2"/>
          <w:sz w:val="24"/>
          <w:szCs w:val="24"/>
        </w:rPr>
        <w:t>от 21.12.1994 № 68-ФЗ</w:t>
      </w:r>
      <w:r w:rsidRPr="00432569">
        <w:rPr>
          <w:rFonts w:ascii="Times New Roman" w:eastAsia="TimesNewRomanPSMT" w:hAnsi="Times New Roman" w:cs="Times New Roman"/>
          <w:spacing w:val="-2"/>
          <w:sz w:val="24"/>
          <w:szCs w:val="24"/>
        </w:rPr>
        <w:t xml:space="preserve"> (</w:t>
      </w:r>
      <w:r w:rsidR="00041D96" w:rsidRPr="00432569">
        <w:rPr>
          <w:rFonts w:ascii="Times New Roman" w:hAnsi="Times New Roman" w:cs="Times New Roman"/>
          <w:sz w:val="24"/>
          <w:szCs w:val="24"/>
        </w:rPr>
        <w:t>ред. от 08.12.2020</w:t>
      </w:r>
      <w:r w:rsidRPr="00432569">
        <w:rPr>
          <w:rFonts w:ascii="Times New Roman" w:eastAsia="TimesNewRomanPSMT" w:hAnsi="Times New Roman" w:cs="Times New Roman"/>
          <w:spacing w:val="-2"/>
          <w:sz w:val="24"/>
          <w:szCs w:val="24"/>
        </w:rPr>
        <w:t>) «</w:t>
      </w:r>
      <w:r w:rsidR="00041D96" w:rsidRPr="00432569">
        <w:rPr>
          <w:rFonts w:ascii="Times New Roman" w:eastAsia="TimesNewRomanPSMT" w:hAnsi="Times New Roman" w:cs="Times New Roman"/>
          <w:spacing w:val="-2"/>
          <w:sz w:val="24"/>
          <w:szCs w:val="24"/>
        </w:rPr>
        <w:t>О защите населения и территорий от чрезвычайных ситуаций природного и техногенного характера</w:t>
      </w:r>
      <w:r w:rsidRPr="00432569">
        <w:rPr>
          <w:rFonts w:ascii="Times New Roman" w:eastAsia="TimesNewRomanPSMT" w:hAnsi="Times New Roman" w:cs="Times New Roman"/>
          <w:spacing w:val="-2"/>
          <w:sz w:val="24"/>
          <w:szCs w:val="24"/>
        </w:rPr>
        <w:t xml:space="preserve">» к </w:t>
      </w:r>
      <w:r w:rsidR="00224473" w:rsidRPr="00432569">
        <w:rPr>
          <w:rFonts w:ascii="Times New Roman" w:eastAsia="TimesNewRomanPSMT" w:hAnsi="Times New Roman" w:cs="Times New Roman"/>
          <w:spacing w:val="-2"/>
          <w:sz w:val="24"/>
          <w:szCs w:val="24"/>
        </w:rPr>
        <w:t xml:space="preserve">полномочиям </w:t>
      </w:r>
      <w:r w:rsidR="00224473" w:rsidRPr="00432569">
        <w:rPr>
          <w:rFonts w:ascii="Times New Roman" w:hAnsi="Times New Roman" w:cs="Times New Roman"/>
          <w:bCs/>
          <w:sz w:val="24"/>
          <w:szCs w:val="24"/>
        </w:rPr>
        <w:t xml:space="preserve">органов местного самоуправления в области защиты населения и территорий от чрезвычайных ситуаций </w:t>
      </w:r>
      <w:r w:rsidRPr="00432569">
        <w:rPr>
          <w:rFonts w:ascii="Times New Roman" w:eastAsia="TimesNewRomanPSMT" w:hAnsi="Times New Roman" w:cs="Times New Roman"/>
          <w:spacing w:val="-2"/>
          <w:sz w:val="24"/>
          <w:szCs w:val="24"/>
        </w:rPr>
        <w:t>относятся:</w:t>
      </w:r>
    </w:p>
    <w:p w14:paraId="411DE24D" w14:textId="77777777" w:rsidR="007A483C" w:rsidRPr="00432569" w:rsidRDefault="007A483C" w:rsidP="007A483C">
      <w:pPr>
        <w:autoSpaceDE w:val="0"/>
        <w:autoSpaceDN w:val="0"/>
        <w:adjustRightInd w:val="0"/>
        <w:spacing w:after="0" w:line="240" w:lineRule="auto"/>
        <w:ind w:firstLine="540"/>
        <w:jc w:val="both"/>
        <w:rPr>
          <w:rFonts w:ascii="Times New Roman" w:hAnsi="Times New Roman" w:cs="Times New Roman"/>
          <w:sz w:val="24"/>
          <w:szCs w:val="24"/>
        </w:rPr>
      </w:pPr>
      <w:r w:rsidRPr="00432569">
        <w:rPr>
          <w:rFonts w:ascii="Times New Roman" w:hAnsi="Times New Roman" w:cs="Times New Roman"/>
          <w:sz w:val="24"/>
          <w:szCs w:val="24"/>
        </w:rPr>
        <w:t>Органы местного самоуправления самостоятельно:</w:t>
      </w:r>
    </w:p>
    <w:p w14:paraId="327F78F1" w14:textId="77777777" w:rsidR="007A483C" w:rsidRPr="00432569" w:rsidRDefault="007A483C" w:rsidP="00FB09DD">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а)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14:paraId="5F4F8EA4" w14:textId="77777777" w:rsidR="007A483C" w:rsidRPr="00432569" w:rsidRDefault="007A483C" w:rsidP="00FB09DD">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б) принимают решения об отнесении возникших чрезвычайных ситуаций к чрезвычайным ситуациям муниципального характера, о проведении эвакуационных мероприятий в чрезвычайных ситуациях и организуют их проведение;</w:t>
      </w:r>
    </w:p>
    <w:p w14:paraId="0A20024C" w14:textId="77777777" w:rsidR="007A483C" w:rsidRPr="00432569" w:rsidRDefault="007A483C" w:rsidP="00FB09DD">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в) осуществляют информирование населения о чрезвычайных ситуациях;</w:t>
      </w:r>
    </w:p>
    <w:p w14:paraId="0904D37D" w14:textId="77777777" w:rsidR="007A483C" w:rsidRPr="00432569" w:rsidRDefault="007A483C" w:rsidP="00FB09DD">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г) осуществляют финансирование мероприятий в области защиты населения и территорий от чрезвычайных ситуаций;</w:t>
      </w:r>
    </w:p>
    <w:p w14:paraId="19320687" w14:textId="77777777" w:rsidR="007A483C" w:rsidRPr="00432569" w:rsidRDefault="007A483C" w:rsidP="00FB09DD">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д) создают резервы финансовых и материальных ресурсов для ликвидации чрезвычайных ситуаций;</w:t>
      </w:r>
    </w:p>
    <w:p w14:paraId="2F3131A6" w14:textId="77777777" w:rsidR="007A483C" w:rsidRPr="00432569" w:rsidRDefault="007A483C" w:rsidP="00FB09DD">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14:paraId="0D4A8786" w14:textId="77777777" w:rsidR="007A483C" w:rsidRPr="00432569" w:rsidRDefault="007A483C" w:rsidP="00FB09DD">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ж) содействуют устойчивому функционированию организаций в чрезвычайных ситуациях;</w:t>
      </w:r>
    </w:p>
    <w:p w14:paraId="7F3DC777" w14:textId="77777777" w:rsidR="007A483C" w:rsidRPr="00432569" w:rsidRDefault="007A483C" w:rsidP="00FB09DD">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14:paraId="001A0B62" w14:textId="77777777" w:rsidR="007A483C" w:rsidRPr="00432569" w:rsidRDefault="007A483C" w:rsidP="00FB09DD">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0233587E" w14:textId="77777777" w:rsidR="007A483C" w:rsidRPr="00432569" w:rsidRDefault="007A483C" w:rsidP="00FB09DD">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к) устанавливают местный уровень реагирования в порядке, установленном </w:t>
      </w:r>
      <w:hyperlink r:id="rId75" w:history="1">
        <w:r w:rsidRPr="00432569">
          <w:rPr>
            <w:rFonts w:ascii="Times New Roman" w:hAnsi="Times New Roman" w:cs="Times New Roman"/>
            <w:sz w:val="24"/>
            <w:szCs w:val="24"/>
          </w:rPr>
          <w:t>пунктом 8 статьи 4.1</w:t>
        </w:r>
      </w:hyperlink>
      <w:r w:rsidRPr="00432569">
        <w:rPr>
          <w:rFonts w:ascii="Times New Roman" w:hAnsi="Times New Roman" w:cs="Times New Roman"/>
          <w:sz w:val="24"/>
          <w:szCs w:val="24"/>
        </w:rPr>
        <w:t xml:space="preserve"> Федерального закона</w:t>
      </w:r>
      <w:r w:rsidR="0061203E" w:rsidRPr="00432569">
        <w:rPr>
          <w:rFonts w:ascii="Times New Roman" w:hAnsi="Times New Roman" w:cs="Times New Roman"/>
          <w:sz w:val="24"/>
          <w:szCs w:val="24"/>
        </w:rPr>
        <w:t xml:space="preserve"> </w:t>
      </w:r>
      <w:r w:rsidR="0061203E" w:rsidRPr="00432569">
        <w:rPr>
          <w:rFonts w:ascii="Times New Roman" w:eastAsia="TimesNewRomanPSMT" w:hAnsi="Times New Roman" w:cs="Times New Roman"/>
          <w:spacing w:val="-2"/>
          <w:sz w:val="24"/>
          <w:szCs w:val="24"/>
        </w:rPr>
        <w:t>от 21.12.1994 № 68-ФЗ</w:t>
      </w:r>
      <w:r w:rsidRPr="00432569">
        <w:rPr>
          <w:rFonts w:ascii="Times New Roman" w:hAnsi="Times New Roman" w:cs="Times New Roman"/>
          <w:sz w:val="24"/>
          <w:szCs w:val="24"/>
        </w:rPr>
        <w:t>;</w:t>
      </w:r>
    </w:p>
    <w:p w14:paraId="06D67B7F" w14:textId="77777777" w:rsidR="007A483C" w:rsidRPr="00432569" w:rsidRDefault="007A483C" w:rsidP="00FB09DD">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л) участвуют в создании, эксплуатации и развитии системы обеспечения вызова экстренных оперативных служб по единому номеру </w:t>
      </w:r>
      <w:r w:rsidR="00FB09DD" w:rsidRPr="00432569">
        <w:rPr>
          <w:rFonts w:ascii="Times New Roman" w:hAnsi="Times New Roman" w:cs="Times New Roman"/>
          <w:sz w:val="24"/>
          <w:szCs w:val="24"/>
        </w:rPr>
        <w:t>«</w:t>
      </w:r>
      <w:r w:rsidRPr="00432569">
        <w:rPr>
          <w:rFonts w:ascii="Times New Roman" w:hAnsi="Times New Roman" w:cs="Times New Roman"/>
          <w:sz w:val="24"/>
          <w:szCs w:val="24"/>
        </w:rPr>
        <w:t>112</w:t>
      </w:r>
      <w:r w:rsidR="00FB09DD" w:rsidRPr="00432569">
        <w:rPr>
          <w:rFonts w:ascii="Times New Roman" w:hAnsi="Times New Roman" w:cs="Times New Roman"/>
          <w:sz w:val="24"/>
          <w:szCs w:val="24"/>
        </w:rPr>
        <w:t>»</w:t>
      </w:r>
      <w:r w:rsidRPr="00432569">
        <w:rPr>
          <w:rFonts w:ascii="Times New Roman" w:hAnsi="Times New Roman" w:cs="Times New Roman"/>
          <w:sz w:val="24"/>
          <w:szCs w:val="24"/>
        </w:rPr>
        <w:t>;</w:t>
      </w:r>
    </w:p>
    <w:p w14:paraId="6D4C6EF2" w14:textId="77777777" w:rsidR="007A483C" w:rsidRPr="00432569" w:rsidRDefault="007A483C" w:rsidP="00FB09DD">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м) создают и поддерживают в постоянной готовности муниципальные системы оповещения и информирования населения о чрезвычайных ситуациях;</w:t>
      </w:r>
    </w:p>
    <w:p w14:paraId="2849203B" w14:textId="77777777" w:rsidR="007A483C" w:rsidRPr="00432569" w:rsidRDefault="007A483C" w:rsidP="00FB09DD">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r:id="rId76" w:history="1">
        <w:r w:rsidRPr="00432569">
          <w:rPr>
            <w:rFonts w:ascii="Times New Roman" w:hAnsi="Times New Roman" w:cs="Times New Roman"/>
            <w:sz w:val="24"/>
            <w:szCs w:val="24"/>
          </w:rPr>
          <w:t>комплексной системы</w:t>
        </w:r>
      </w:hyperlink>
      <w:r w:rsidRPr="00432569">
        <w:rPr>
          <w:rFonts w:ascii="Times New Roman" w:hAnsi="Times New Roman" w:cs="Times New Roman"/>
          <w:sz w:val="24"/>
          <w:szCs w:val="24"/>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14:paraId="18663F4B" w14:textId="77777777" w:rsidR="007A483C" w:rsidRPr="00432569" w:rsidRDefault="007A483C" w:rsidP="00FB09DD">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sz w:val="24"/>
          <w:szCs w:val="24"/>
        </w:rPr>
        <w:t>о) разрабатывают и утверждают планы действий по предупреждению и ликвидации чрезвычайных ситуаций на территориях муниципальных образований.</w:t>
      </w:r>
    </w:p>
    <w:p w14:paraId="2596DB24" w14:textId="77777777" w:rsidR="00FB09DD" w:rsidRPr="00432569" w:rsidRDefault="00FB09DD" w:rsidP="00FB09DD">
      <w:pPr>
        <w:autoSpaceDE w:val="0"/>
        <w:autoSpaceDN w:val="0"/>
        <w:adjustRightInd w:val="0"/>
        <w:spacing w:after="0" w:line="240" w:lineRule="auto"/>
        <w:ind w:firstLine="540"/>
        <w:jc w:val="both"/>
        <w:rPr>
          <w:rFonts w:ascii="Times New Roman" w:hAnsi="Times New Roman" w:cs="Times New Roman"/>
          <w:sz w:val="24"/>
          <w:szCs w:val="24"/>
        </w:rPr>
      </w:pPr>
    </w:p>
    <w:p w14:paraId="2761C514" w14:textId="77777777" w:rsidR="007A483C" w:rsidRPr="00432569" w:rsidRDefault="007A483C" w:rsidP="00FB09DD">
      <w:pPr>
        <w:autoSpaceDE w:val="0"/>
        <w:autoSpaceDN w:val="0"/>
        <w:adjustRightInd w:val="0"/>
        <w:spacing w:after="0" w:line="240" w:lineRule="auto"/>
        <w:ind w:firstLine="540"/>
        <w:jc w:val="both"/>
        <w:rPr>
          <w:rFonts w:ascii="Times New Roman" w:hAnsi="Times New Roman" w:cs="Times New Roman"/>
          <w:sz w:val="24"/>
          <w:szCs w:val="24"/>
        </w:rPr>
      </w:pPr>
      <w:r w:rsidRPr="00432569">
        <w:rPr>
          <w:rFonts w:ascii="Times New Roman" w:hAnsi="Times New Roman" w:cs="Times New Roman"/>
          <w:sz w:val="24"/>
          <w:szCs w:val="24"/>
        </w:rPr>
        <w:t>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14:paraId="6CD2514D" w14:textId="77777777" w:rsidR="007A483C" w:rsidRPr="00432569" w:rsidRDefault="007A483C" w:rsidP="00A956A7">
      <w:pPr>
        <w:tabs>
          <w:tab w:val="left" w:pos="-2127"/>
        </w:tabs>
        <w:autoSpaceDE w:val="0"/>
        <w:autoSpaceDN w:val="0"/>
        <w:adjustRightInd w:val="0"/>
        <w:spacing w:after="0"/>
        <w:ind w:right="-30" w:firstLine="567"/>
        <w:jc w:val="both"/>
        <w:rPr>
          <w:b/>
        </w:rPr>
      </w:pPr>
    </w:p>
    <w:p w14:paraId="5B85EA49" w14:textId="77777777" w:rsidR="008B1E77" w:rsidRPr="00432569" w:rsidRDefault="008B1E77" w:rsidP="008B1E7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b/>
          <w:bCs/>
          <w:sz w:val="24"/>
          <w:szCs w:val="24"/>
        </w:rPr>
        <w:t>Чрезвычайная ситуация</w:t>
      </w:r>
      <w:r w:rsidRPr="00432569">
        <w:rPr>
          <w:rFonts w:ascii="Times New Roman" w:hAnsi="Times New Roman" w:cs="Times New Roman"/>
          <w:sz w:val="24"/>
          <w:szCs w:val="24"/>
        </w:rPr>
        <w:t>; ЧС: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w:t>
      </w:r>
      <w:r w:rsidR="008009C1" w:rsidRPr="00432569">
        <w:rPr>
          <w:rFonts w:ascii="Times New Roman" w:hAnsi="Times New Roman" w:cs="Times New Roman"/>
          <w:sz w:val="24"/>
          <w:szCs w:val="24"/>
        </w:rPr>
        <w:t>ти людей (ГОСТ Р 22.0.02-2016).</w:t>
      </w:r>
    </w:p>
    <w:p w14:paraId="3B79E157" w14:textId="77777777" w:rsidR="008B1E77" w:rsidRPr="00432569" w:rsidRDefault="008B1E77" w:rsidP="008B1E7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b/>
          <w:bCs/>
          <w:sz w:val="24"/>
          <w:szCs w:val="24"/>
        </w:rPr>
        <w:t>Источник чрезвычайной ситуации</w:t>
      </w:r>
      <w:r w:rsidRPr="00432569">
        <w:rPr>
          <w:rFonts w:ascii="Times New Roman" w:hAnsi="Times New Roman" w:cs="Times New Roman"/>
          <w:sz w:val="24"/>
          <w:szCs w:val="24"/>
        </w:rPr>
        <w:t>: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чрезвычайная ситуация (ГОСТ Р 22.0.02-2016).</w:t>
      </w:r>
    </w:p>
    <w:p w14:paraId="4DC692E2" w14:textId="77777777" w:rsidR="008B1E77" w:rsidRPr="00432569" w:rsidRDefault="008B1E77" w:rsidP="008B1E7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b/>
          <w:bCs/>
          <w:sz w:val="24"/>
          <w:szCs w:val="24"/>
        </w:rPr>
        <w:t>Поражающий фактор (источника) чрезвычайной ситуации</w:t>
      </w:r>
      <w:r w:rsidRPr="00432569">
        <w:rPr>
          <w:rFonts w:ascii="Times New Roman" w:hAnsi="Times New Roman" w:cs="Times New Roman"/>
          <w:sz w:val="24"/>
          <w:szCs w:val="24"/>
        </w:rPr>
        <w:t>: Составляющая источника чрезвычайной ситуации,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 (ГОСТ Р 22.0.02-2016).</w:t>
      </w:r>
    </w:p>
    <w:p w14:paraId="55FDBE7E" w14:textId="77777777" w:rsidR="008B1E77" w:rsidRPr="00432569" w:rsidRDefault="008B1E77" w:rsidP="008B1E77">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b/>
          <w:bCs/>
          <w:sz w:val="24"/>
          <w:szCs w:val="24"/>
        </w:rPr>
        <w:t>Обеспечение безопасности населения в чрезвычайных ситуациях</w:t>
      </w:r>
      <w:r w:rsidRPr="00432569">
        <w:rPr>
          <w:rFonts w:ascii="Times New Roman" w:hAnsi="Times New Roman" w:cs="Times New Roman"/>
          <w:sz w:val="24"/>
          <w:szCs w:val="24"/>
        </w:rPr>
        <w:t>: Реализация системы мероприятий, направленных на предотвращение или предельное снижение угрозы жизни и здоровью людей, потери их имущества и нарушения условий жизнедеятельности в случае возникновения чрезвычайной ситуации (ГОСТ Р 22.0.02- 2016).</w:t>
      </w:r>
    </w:p>
    <w:p w14:paraId="0281D22D" w14:textId="77777777" w:rsidR="008B1E77" w:rsidRPr="00432569" w:rsidRDefault="008B1E77" w:rsidP="008B1E77">
      <w:pPr>
        <w:autoSpaceDE w:val="0"/>
        <w:autoSpaceDN w:val="0"/>
        <w:adjustRightInd w:val="0"/>
        <w:spacing w:after="0" w:line="240" w:lineRule="auto"/>
        <w:ind w:firstLine="567"/>
        <w:jc w:val="both"/>
        <w:rPr>
          <w:rFonts w:ascii="Times New Roman" w:hAnsi="Times New Roman" w:cs="Times New Roman"/>
          <w:bCs/>
          <w:sz w:val="24"/>
          <w:szCs w:val="24"/>
        </w:rPr>
      </w:pPr>
      <w:r w:rsidRPr="00432569">
        <w:rPr>
          <w:rFonts w:ascii="Times New Roman" w:hAnsi="Times New Roman" w:cs="Times New Roman"/>
          <w:b/>
          <w:bCs/>
          <w:sz w:val="24"/>
          <w:szCs w:val="24"/>
        </w:rPr>
        <w:t xml:space="preserve">Защита населения в чрезвычайных ситуациях: </w:t>
      </w:r>
      <w:r w:rsidRPr="00432569">
        <w:rPr>
          <w:rFonts w:ascii="Times New Roman" w:hAnsi="Times New Roman" w:cs="Times New Roman"/>
          <w:bCs/>
          <w:sz w:val="24"/>
          <w:szCs w:val="24"/>
        </w:rPr>
        <w:t xml:space="preserve">Совокупность взаимоувязанных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 </w:t>
      </w:r>
      <w:r w:rsidRPr="00432569">
        <w:rPr>
          <w:rFonts w:ascii="Times New Roman" w:hAnsi="Times New Roman" w:cs="Times New Roman"/>
          <w:sz w:val="24"/>
          <w:szCs w:val="24"/>
        </w:rPr>
        <w:t>(ГОСТ Р 22.0.02-2016).</w:t>
      </w:r>
    </w:p>
    <w:p w14:paraId="4968B920" w14:textId="77777777" w:rsidR="006A580F" w:rsidRPr="00432569" w:rsidRDefault="006A580F" w:rsidP="00F261F1">
      <w:pPr>
        <w:tabs>
          <w:tab w:val="left" w:pos="10080"/>
          <w:tab w:val="left" w:pos="10620"/>
        </w:tabs>
        <w:spacing w:after="0"/>
        <w:ind w:right="-3" w:firstLine="567"/>
        <w:jc w:val="both"/>
        <w:rPr>
          <w:rFonts w:ascii="Times New Roman" w:hAnsi="Times New Roman" w:cs="Times New Roman"/>
          <w:sz w:val="24"/>
          <w:szCs w:val="24"/>
        </w:rPr>
      </w:pPr>
    </w:p>
    <w:p w14:paraId="5192E3FB" w14:textId="77777777" w:rsidR="006A580F" w:rsidRPr="00432569" w:rsidRDefault="006A580F" w:rsidP="00F261F1">
      <w:pPr>
        <w:pStyle w:val="2"/>
        <w:spacing w:before="0"/>
        <w:jc w:val="center"/>
        <w:rPr>
          <w:rFonts w:ascii="Times New Roman" w:hAnsi="Times New Roman" w:cs="Times New Roman"/>
          <w:b/>
          <w:i/>
          <w:color w:val="auto"/>
          <w:sz w:val="24"/>
          <w:szCs w:val="24"/>
        </w:rPr>
      </w:pPr>
      <w:bookmarkStart w:id="281" w:name="_Toc63676571"/>
      <w:bookmarkStart w:id="282" w:name="_Toc65836606"/>
      <w:bookmarkStart w:id="283" w:name="_Toc104449488"/>
      <w:r w:rsidRPr="00432569">
        <w:rPr>
          <w:rFonts w:ascii="Times New Roman" w:hAnsi="Times New Roman" w:cs="Times New Roman"/>
          <w:b/>
          <w:color w:val="auto"/>
          <w:sz w:val="24"/>
          <w:szCs w:val="24"/>
        </w:rPr>
        <w:t>4.1. Перечень возможных источников чрезвычайных ситуаций техногенного характера</w:t>
      </w:r>
      <w:bookmarkEnd w:id="281"/>
      <w:bookmarkEnd w:id="282"/>
      <w:bookmarkEnd w:id="283"/>
    </w:p>
    <w:p w14:paraId="0B40FF7C" w14:textId="77777777" w:rsidR="006A580F" w:rsidRPr="00432569" w:rsidRDefault="006A580F" w:rsidP="00F261F1">
      <w:pPr>
        <w:spacing w:after="0"/>
        <w:ind w:firstLine="567"/>
        <w:rPr>
          <w:rFonts w:ascii="Times New Roman" w:hAnsi="Times New Roman" w:cs="Times New Roman"/>
          <w:sz w:val="24"/>
          <w:szCs w:val="24"/>
        </w:rPr>
      </w:pPr>
    </w:p>
    <w:p w14:paraId="5795EFB8" w14:textId="77777777" w:rsidR="006A580F" w:rsidRPr="00432569" w:rsidRDefault="006A580F" w:rsidP="00B7340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b/>
          <w:sz w:val="24"/>
          <w:szCs w:val="24"/>
          <w:u w:val="single"/>
        </w:rPr>
        <w:t>Техногенная чрезвычайная ситуация</w:t>
      </w:r>
      <w:r w:rsidR="00B73407" w:rsidRPr="00432569">
        <w:rPr>
          <w:rFonts w:ascii="Times New Roman" w:hAnsi="Times New Roman" w:cs="Times New Roman"/>
          <w:sz w:val="24"/>
          <w:szCs w:val="24"/>
        </w:rPr>
        <w:t>;</w:t>
      </w:r>
      <w:r w:rsidRPr="00432569">
        <w:rPr>
          <w:rFonts w:ascii="Times New Roman" w:hAnsi="Times New Roman" w:cs="Times New Roman"/>
          <w:sz w:val="24"/>
          <w:szCs w:val="24"/>
        </w:rPr>
        <w:t xml:space="preserve"> </w:t>
      </w:r>
      <w:r w:rsidR="00B73407" w:rsidRPr="00432569">
        <w:rPr>
          <w:rFonts w:ascii="Times New Roman" w:eastAsia="Times New Roman" w:hAnsi="Times New Roman" w:cs="Times New Roman"/>
          <w:sz w:val="24"/>
          <w:szCs w:val="24"/>
        </w:rPr>
        <w:t>техногенная ЧС. ЧС техногенного характера</w:t>
      </w:r>
      <w:r w:rsidR="00B73407" w:rsidRPr="00432569">
        <w:rPr>
          <w:rFonts w:ascii="Times New Roman" w:hAnsi="Times New Roman" w:cs="Times New Roman"/>
          <w:sz w:val="24"/>
          <w:szCs w:val="24"/>
        </w:rPr>
        <w:t xml:space="preserve"> (по ГОСТ Р 22.0.05-2020)</w:t>
      </w:r>
      <w:r w:rsidR="00B73407" w:rsidRPr="00432569">
        <w:rPr>
          <w:rFonts w:ascii="Times New Roman" w:eastAsia="Times New Roman" w:hAnsi="Times New Roman" w:cs="Times New Roman"/>
          <w:sz w:val="24"/>
          <w:szCs w:val="24"/>
        </w:rPr>
        <w:t xml:space="preserve"> - обста</w:t>
      </w:r>
      <w:r w:rsidR="00B73407" w:rsidRPr="00432569">
        <w:rPr>
          <w:rFonts w:ascii="Times New Roman" w:eastAsia="Times New Roman" w:hAnsi="Times New Roman" w:cs="Times New Roman"/>
          <w:sz w:val="24"/>
          <w:szCs w:val="24"/>
        </w:rPr>
        <w:softHyphen/>
        <w:t>новка на территории или акватории, сложившаяся в результате возникновения источника техногенной чрезвычайной ситуации, который может повлечь или повлек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432569">
        <w:rPr>
          <w:rFonts w:ascii="Times New Roman" w:hAnsi="Times New Roman" w:cs="Times New Roman"/>
          <w:sz w:val="24"/>
          <w:szCs w:val="24"/>
        </w:rPr>
        <w:t>.</w:t>
      </w:r>
    </w:p>
    <w:p w14:paraId="2E1A3E1C" w14:textId="77777777" w:rsidR="00EA6956" w:rsidRPr="00432569" w:rsidRDefault="00EA6956" w:rsidP="00EA6956">
      <w:pPr>
        <w:autoSpaceDE w:val="0"/>
        <w:autoSpaceDN w:val="0"/>
        <w:adjustRightInd w:val="0"/>
        <w:spacing w:after="0" w:line="240" w:lineRule="auto"/>
        <w:ind w:firstLine="567"/>
        <w:jc w:val="both"/>
        <w:rPr>
          <w:rFonts w:ascii="Times New Roman" w:hAnsi="Times New Roman" w:cs="Times New Roman"/>
          <w:sz w:val="24"/>
          <w:szCs w:val="24"/>
        </w:rPr>
      </w:pPr>
    </w:p>
    <w:p w14:paraId="3FCD90F6" w14:textId="77777777" w:rsidR="006A580F" w:rsidRPr="00432569" w:rsidRDefault="006A580F" w:rsidP="00F261F1">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 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14:paraId="4C3F1092" w14:textId="77777777" w:rsidR="006A580F" w:rsidRPr="00432569" w:rsidRDefault="006A580F" w:rsidP="00F261F1">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xml:space="preserve">Основным и наиболее распространенным понятием, обозначающим чрезвычайное техногенное событие, является авария. </w:t>
      </w:r>
      <w:r w:rsidRPr="00432569">
        <w:rPr>
          <w:rFonts w:ascii="Times New Roman" w:hAnsi="Times New Roman" w:cs="Times New Roman"/>
          <w:b/>
          <w:sz w:val="24"/>
          <w:szCs w:val="24"/>
          <w:u w:val="single"/>
        </w:rPr>
        <w:t>Авария</w:t>
      </w:r>
      <w:r w:rsidRPr="00432569">
        <w:rPr>
          <w:rFonts w:ascii="Times New Roman" w:hAnsi="Times New Roman" w:cs="Times New Roman"/>
          <w:sz w:val="24"/>
          <w:szCs w:val="24"/>
        </w:rPr>
        <w:t xml:space="preserve">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нанесению ущерба окружающей природной среде.</w:t>
      </w:r>
    </w:p>
    <w:p w14:paraId="2A6B9DC3" w14:textId="77777777" w:rsidR="007B5E63" w:rsidRPr="00432569" w:rsidRDefault="007B5E63" w:rsidP="007B5E63">
      <w:pPr>
        <w:spacing w:after="0" w:line="240" w:lineRule="auto"/>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b/>
          <w:bCs/>
          <w:sz w:val="24"/>
          <w:szCs w:val="24"/>
          <w:u w:val="single"/>
          <w:lang w:eastAsia="ru-RU"/>
        </w:rPr>
        <w:t>Авария на трубопроводе</w:t>
      </w:r>
      <w:r w:rsidRPr="00432569">
        <w:rPr>
          <w:rFonts w:ascii="Times New Roman" w:eastAsia="Times New Roman" w:hAnsi="Times New Roman" w:cs="Times New Roman"/>
          <w:b/>
          <w:bCs/>
          <w:sz w:val="24"/>
          <w:szCs w:val="24"/>
          <w:lang w:eastAsia="ru-RU"/>
        </w:rPr>
        <w:t xml:space="preserve"> </w:t>
      </w:r>
      <w:r w:rsidRPr="00432569">
        <w:rPr>
          <w:rFonts w:ascii="Times New Roman" w:hAnsi="Times New Roman" w:cs="Times New Roman"/>
          <w:sz w:val="24"/>
          <w:szCs w:val="24"/>
        </w:rPr>
        <w:t>(по ГОСТ Р 22.0.05-2020) -</w:t>
      </w:r>
      <w:r w:rsidRPr="00432569">
        <w:rPr>
          <w:rFonts w:ascii="Times New Roman" w:eastAsia="Times New Roman" w:hAnsi="Times New Roman" w:cs="Times New Roman"/>
          <w:b/>
          <w:bCs/>
          <w:sz w:val="24"/>
          <w:szCs w:val="24"/>
          <w:lang w:eastAsia="ru-RU"/>
        </w:rPr>
        <w:t xml:space="preserve"> </w:t>
      </w:r>
      <w:r w:rsidRPr="00432569">
        <w:rPr>
          <w:rFonts w:ascii="Times New Roman" w:eastAsia="Times New Roman" w:hAnsi="Times New Roman" w:cs="Times New Roman"/>
          <w:sz w:val="24"/>
          <w:szCs w:val="24"/>
          <w:lang w:eastAsia="ru-RU"/>
        </w:rPr>
        <w:t xml:space="preserve">авария на трассе трубопровода, связанная с выбросом и </w:t>
      </w:r>
      <w:proofErr w:type="spellStart"/>
      <w:r w:rsidRPr="00432569">
        <w:rPr>
          <w:rFonts w:ascii="Times New Roman" w:eastAsia="Times New Roman" w:hAnsi="Times New Roman" w:cs="Times New Roman"/>
          <w:sz w:val="24"/>
          <w:szCs w:val="24"/>
          <w:lang w:eastAsia="ru-RU"/>
        </w:rPr>
        <w:t>выливом</w:t>
      </w:r>
      <w:proofErr w:type="spellEnd"/>
      <w:r w:rsidRPr="00432569">
        <w:rPr>
          <w:rFonts w:ascii="Times New Roman" w:eastAsia="Times New Roman" w:hAnsi="Times New Roman" w:cs="Times New Roman"/>
          <w:sz w:val="24"/>
          <w:szCs w:val="24"/>
          <w:lang w:eastAsia="ru-RU"/>
        </w:rPr>
        <w:t xml:space="preserve"> под давлением опасных химических или </w:t>
      </w:r>
      <w:proofErr w:type="spellStart"/>
      <w:r w:rsidRPr="00432569">
        <w:rPr>
          <w:rFonts w:ascii="Times New Roman" w:eastAsia="Times New Roman" w:hAnsi="Times New Roman" w:cs="Times New Roman"/>
          <w:sz w:val="24"/>
          <w:szCs w:val="24"/>
          <w:lang w:eastAsia="ru-RU"/>
        </w:rPr>
        <w:t>пожаровзрывоопасных</w:t>
      </w:r>
      <w:proofErr w:type="spellEnd"/>
      <w:r w:rsidRPr="00432569">
        <w:rPr>
          <w:rFonts w:ascii="Times New Roman" w:eastAsia="Times New Roman" w:hAnsi="Times New Roman" w:cs="Times New Roman"/>
          <w:sz w:val="24"/>
          <w:szCs w:val="24"/>
          <w:lang w:eastAsia="ru-RU"/>
        </w:rPr>
        <w:t xml:space="preserve"> веществ, приводящая к возникновению техногенной чрезвычайной ситуации.</w:t>
      </w:r>
    </w:p>
    <w:p w14:paraId="7D900AD1" w14:textId="77777777" w:rsidR="007B5E63" w:rsidRPr="00432569" w:rsidRDefault="007B5E63" w:rsidP="007B5E63">
      <w:pPr>
        <w:spacing w:after="0" w:line="240" w:lineRule="auto"/>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Примечание - В зависимости от вида транспортируемого продукта выделяют аварии на газопроводах, нефтепроводах и продуктопроводах.</w:t>
      </w:r>
    </w:p>
    <w:p w14:paraId="19FBF0FC" w14:textId="77777777" w:rsidR="007B5E63" w:rsidRPr="00432569" w:rsidRDefault="007B5E63" w:rsidP="007B5E63">
      <w:pPr>
        <w:spacing w:after="0" w:line="240" w:lineRule="auto"/>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b/>
          <w:bCs/>
          <w:sz w:val="24"/>
          <w:szCs w:val="24"/>
          <w:u w:val="single"/>
          <w:lang w:eastAsia="ru-RU"/>
        </w:rPr>
        <w:t>Авария в подземном сооружении</w:t>
      </w:r>
      <w:r w:rsidRPr="00432569">
        <w:rPr>
          <w:rFonts w:ascii="Times New Roman" w:eastAsia="Times New Roman" w:hAnsi="Times New Roman" w:cs="Times New Roman"/>
          <w:b/>
          <w:bCs/>
          <w:sz w:val="24"/>
          <w:szCs w:val="24"/>
          <w:lang w:eastAsia="ru-RU"/>
        </w:rPr>
        <w:t xml:space="preserve"> </w:t>
      </w:r>
      <w:r w:rsidRPr="00432569">
        <w:rPr>
          <w:rFonts w:ascii="Times New Roman" w:hAnsi="Times New Roman" w:cs="Times New Roman"/>
          <w:sz w:val="24"/>
          <w:szCs w:val="24"/>
        </w:rPr>
        <w:t>(по ГОСТ Р 22.0.05-2020) -</w:t>
      </w:r>
      <w:r w:rsidRPr="00432569">
        <w:rPr>
          <w:rFonts w:ascii="Times New Roman" w:eastAsia="Times New Roman" w:hAnsi="Times New Roman" w:cs="Times New Roman"/>
          <w:sz w:val="24"/>
          <w:szCs w:val="24"/>
          <w:lang w:eastAsia="ru-RU"/>
        </w:rPr>
        <w:t xml:space="preserve"> опасное происшествие на подземной шахте, горной выработке, подземном складе или хранилище, в транспортном тоннеле или рекреационной пещере, связанное с внезапным полным или частичным разрушением сооружений, создающее угрозу жизни и здоровью находящихся в них людей и/или приводящее к материальному ущербу.</w:t>
      </w:r>
    </w:p>
    <w:p w14:paraId="7158AD2A" w14:textId="77777777" w:rsidR="006A580F" w:rsidRPr="00432569" w:rsidRDefault="006A580F" w:rsidP="00F261F1">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В последнее время широко применяется термин «катастрофа техногенного характера» или «техногенная катастрофа». Под техногенной катастрофой понимается крупная авария, повлекшая за собой человеческие жертвы, ущерб здоровью людей, разрушение либо уничтожение объектов, материальных ценностей в значительных размерах, а также приведшая к серьезному ущербу окружающей природной среде.</w:t>
      </w:r>
    </w:p>
    <w:p w14:paraId="71F8183E" w14:textId="77777777" w:rsidR="006A580F" w:rsidRPr="00432569" w:rsidRDefault="006A580F" w:rsidP="00F261F1">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Нарастание риска возникновения техногенных чрезвычайных ситуаций в Воронежской области обусловлено тем, что в последние годы в наиболее ответственных отраслях потенциально опасные объекты имеют выработку проектного ресурса на уровне 50-70 %, иногда достигая предаварийного уровня.</w:t>
      </w:r>
    </w:p>
    <w:p w14:paraId="55C7099E" w14:textId="77777777" w:rsidR="006A580F" w:rsidRPr="00432569" w:rsidRDefault="006A580F" w:rsidP="00F261F1">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В техногенной безопасности есть и другие общие черты неблагополучия: снижение уровня профессиональной подготовки персонала предприятий промышленности, производственной и технологической дисциплины, распространены технологическая отсталость производства и низкие темпы внедрения безопасных технологий.</w:t>
      </w:r>
    </w:p>
    <w:p w14:paraId="4FC8DF6B" w14:textId="77777777" w:rsidR="006A580F" w:rsidRPr="00432569" w:rsidRDefault="006A580F" w:rsidP="00F261F1">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Показатели риска возникновения чрезвычайных ситуаций на потенциально опасных объектах в Воронежской области превышают показатели приемлемых рисков, достигнутых в мировой практике.</w:t>
      </w:r>
    </w:p>
    <w:p w14:paraId="682FF0B9" w14:textId="77777777" w:rsidR="006A580F" w:rsidRPr="00432569" w:rsidRDefault="006A580F" w:rsidP="00F261F1">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Величина потерь от пожаров превышает общий ущерб государства от чрезвычайных ситуаций техногенного характера и является, по существу, безвозвратной. Урон от пожаров не только невосполним, но и требует еще больших затрат для восстановления уничтоженных материальных ценностей.</w:t>
      </w:r>
    </w:p>
    <w:p w14:paraId="1232D5C8" w14:textId="77777777" w:rsidR="006A580F" w:rsidRPr="00432569" w:rsidRDefault="006A580F" w:rsidP="00F261F1">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В таблице представлена классификация чрезвычайных ситуаций и основные источники опасности в Воронежской области.</w:t>
      </w:r>
    </w:p>
    <w:p w14:paraId="434014B3" w14:textId="77777777" w:rsidR="006A580F" w:rsidRPr="00432569" w:rsidRDefault="006A580F" w:rsidP="00745037">
      <w:pPr>
        <w:spacing w:after="0"/>
        <w:ind w:firstLine="567"/>
        <w:jc w:val="both"/>
      </w:pPr>
    </w:p>
    <w:p w14:paraId="0C66F5F7" w14:textId="77777777" w:rsidR="006A580F" w:rsidRPr="00432569" w:rsidRDefault="006A580F" w:rsidP="0073477E">
      <w:pPr>
        <w:spacing w:after="0"/>
        <w:ind w:firstLine="567"/>
        <w:contextualSpacing/>
        <w:rPr>
          <w:rFonts w:ascii="Times New Roman" w:hAnsi="Times New Roman" w:cs="Times New Roman"/>
          <w:b/>
          <w:sz w:val="24"/>
          <w:szCs w:val="24"/>
        </w:rPr>
      </w:pPr>
      <w:r w:rsidRPr="00432569">
        <w:rPr>
          <w:rFonts w:ascii="Times New Roman" w:hAnsi="Times New Roman" w:cs="Times New Roman"/>
          <w:b/>
          <w:sz w:val="24"/>
          <w:szCs w:val="24"/>
        </w:rPr>
        <w:t xml:space="preserve">Классификация техногенных чрезвычайных ситуаций и основные источники опасности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4039"/>
        <w:gridCol w:w="3172"/>
      </w:tblGrid>
      <w:tr w:rsidR="00432569" w:rsidRPr="00432569" w14:paraId="48C17B08" w14:textId="77777777" w:rsidTr="001B2709">
        <w:trPr>
          <w:tblHeader/>
          <w:jc w:val="center"/>
        </w:trPr>
        <w:tc>
          <w:tcPr>
            <w:tcW w:w="2253" w:type="dxa"/>
            <w:shd w:val="clear" w:color="auto" w:fill="D9D9D9" w:themeFill="background1" w:themeFillShade="D9"/>
            <w:hideMark/>
          </w:tcPr>
          <w:p w14:paraId="64F6BD86" w14:textId="77777777" w:rsidR="006A580F" w:rsidRPr="00432569" w:rsidRDefault="006A580F" w:rsidP="0073477E">
            <w:pPr>
              <w:pStyle w:val="a9"/>
              <w:spacing w:line="240" w:lineRule="auto"/>
              <w:contextualSpacing/>
              <w:jc w:val="center"/>
              <w:rPr>
                <w:sz w:val="22"/>
                <w:szCs w:val="22"/>
              </w:rPr>
            </w:pPr>
            <w:r w:rsidRPr="00432569">
              <w:rPr>
                <w:rStyle w:val="af1"/>
                <w:sz w:val="22"/>
                <w:szCs w:val="22"/>
              </w:rPr>
              <w:t>Вид техногенной чрезвычайной ситуации</w:t>
            </w:r>
          </w:p>
        </w:tc>
        <w:tc>
          <w:tcPr>
            <w:tcW w:w="4039" w:type="dxa"/>
            <w:shd w:val="clear" w:color="auto" w:fill="D9D9D9" w:themeFill="background1" w:themeFillShade="D9"/>
            <w:hideMark/>
          </w:tcPr>
          <w:p w14:paraId="68D1B1BE" w14:textId="77777777" w:rsidR="006A580F" w:rsidRPr="00432569" w:rsidRDefault="006A580F" w:rsidP="0073477E">
            <w:pPr>
              <w:pStyle w:val="a9"/>
              <w:spacing w:line="240" w:lineRule="auto"/>
              <w:contextualSpacing/>
              <w:jc w:val="center"/>
              <w:rPr>
                <w:sz w:val="22"/>
                <w:szCs w:val="22"/>
              </w:rPr>
            </w:pPr>
            <w:r w:rsidRPr="00432569">
              <w:rPr>
                <w:rStyle w:val="af1"/>
                <w:sz w:val="22"/>
                <w:szCs w:val="22"/>
              </w:rPr>
              <w:t>Опасные события</w:t>
            </w:r>
          </w:p>
        </w:tc>
        <w:tc>
          <w:tcPr>
            <w:tcW w:w="3172" w:type="dxa"/>
            <w:shd w:val="clear" w:color="auto" w:fill="D9D9D9" w:themeFill="background1" w:themeFillShade="D9"/>
          </w:tcPr>
          <w:p w14:paraId="4F9CADB9" w14:textId="77777777" w:rsidR="006A580F" w:rsidRPr="00432569" w:rsidRDefault="006A580F" w:rsidP="0073477E">
            <w:pPr>
              <w:pStyle w:val="a9"/>
              <w:spacing w:line="240" w:lineRule="auto"/>
              <w:contextualSpacing/>
              <w:jc w:val="center"/>
              <w:rPr>
                <w:rStyle w:val="af1"/>
                <w:sz w:val="22"/>
                <w:szCs w:val="22"/>
              </w:rPr>
            </w:pPr>
            <w:r w:rsidRPr="00432569">
              <w:rPr>
                <w:rStyle w:val="af1"/>
                <w:sz w:val="22"/>
                <w:szCs w:val="22"/>
              </w:rPr>
              <w:t>Источники опасности в Воронежской области</w:t>
            </w:r>
          </w:p>
        </w:tc>
      </w:tr>
      <w:tr w:rsidR="00432569" w:rsidRPr="00432569" w14:paraId="1864D703" w14:textId="77777777" w:rsidTr="00C564F4">
        <w:trPr>
          <w:jc w:val="center"/>
        </w:trPr>
        <w:tc>
          <w:tcPr>
            <w:tcW w:w="2253" w:type="dxa"/>
            <w:hideMark/>
          </w:tcPr>
          <w:p w14:paraId="4199C02B" w14:textId="77777777" w:rsidR="006A580F" w:rsidRPr="00432569" w:rsidRDefault="006A580F" w:rsidP="0073477E">
            <w:pPr>
              <w:pStyle w:val="a9"/>
              <w:spacing w:line="240" w:lineRule="auto"/>
              <w:contextualSpacing/>
              <w:rPr>
                <w:sz w:val="22"/>
                <w:szCs w:val="22"/>
              </w:rPr>
            </w:pPr>
            <w:r w:rsidRPr="00432569">
              <w:rPr>
                <w:sz w:val="22"/>
                <w:szCs w:val="22"/>
              </w:rPr>
              <w:t>Транспортные аварии (катастрофы)</w:t>
            </w:r>
          </w:p>
        </w:tc>
        <w:tc>
          <w:tcPr>
            <w:tcW w:w="4039" w:type="dxa"/>
            <w:hideMark/>
          </w:tcPr>
          <w:p w14:paraId="426DF86E" w14:textId="77777777" w:rsidR="006A580F" w:rsidRPr="00432569" w:rsidRDefault="006A580F" w:rsidP="0073477E">
            <w:pPr>
              <w:pStyle w:val="a9"/>
              <w:spacing w:line="240" w:lineRule="auto"/>
              <w:contextualSpacing/>
              <w:rPr>
                <w:sz w:val="22"/>
                <w:szCs w:val="22"/>
              </w:rPr>
            </w:pPr>
            <w:r w:rsidRPr="00432569">
              <w:rPr>
                <w:sz w:val="22"/>
                <w:szCs w:val="22"/>
              </w:rPr>
              <w:t>Аварии грузовых железнодорожных поездов, аварии пассажирских поездов, аварии (катастрофы) на автомобильных дорогах (крупные автодорожные катастрофы), аварии транспорта на мостах, в туннелях и железнодорожных переездах, аварии на магистральных трубопроводах, аварии грузовых судов (на реках), авиационные катастрофы в аэропортах и населенных пунктах, авиационные катастрофы вне аэропортов и населенных пунктов</w:t>
            </w:r>
          </w:p>
        </w:tc>
        <w:tc>
          <w:tcPr>
            <w:tcW w:w="3172" w:type="dxa"/>
          </w:tcPr>
          <w:p w14:paraId="0FE06064" w14:textId="77777777" w:rsidR="006A580F" w:rsidRPr="00432569" w:rsidRDefault="006A580F" w:rsidP="0073477E">
            <w:pPr>
              <w:pStyle w:val="a9"/>
              <w:spacing w:line="240" w:lineRule="auto"/>
              <w:contextualSpacing/>
              <w:rPr>
                <w:sz w:val="22"/>
                <w:szCs w:val="22"/>
              </w:rPr>
            </w:pPr>
            <w:r w:rsidRPr="00432569">
              <w:rPr>
                <w:sz w:val="22"/>
                <w:szCs w:val="22"/>
              </w:rPr>
              <w:t xml:space="preserve">По территории </w:t>
            </w:r>
            <w:proofErr w:type="spellStart"/>
            <w:r w:rsidR="007662A2" w:rsidRPr="00432569">
              <w:rPr>
                <w:sz w:val="22"/>
                <w:szCs w:val="22"/>
              </w:rPr>
              <w:t>Гниловского</w:t>
            </w:r>
            <w:proofErr w:type="spellEnd"/>
            <w:r w:rsidRPr="00432569">
              <w:rPr>
                <w:sz w:val="22"/>
                <w:szCs w:val="22"/>
              </w:rPr>
              <w:t xml:space="preserve"> сельского поселения проходят:</w:t>
            </w:r>
          </w:p>
          <w:p w14:paraId="2DDE9A4C" w14:textId="77777777" w:rsidR="006A580F" w:rsidRPr="00432569" w:rsidRDefault="006A580F" w:rsidP="0073477E">
            <w:pPr>
              <w:pStyle w:val="a9"/>
              <w:spacing w:line="240" w:lineRule="auto"/>
              <w:contextualSpacing/>
              <w:rPr>
                <w:sz w:val="22"/>
                <w:szCs w:val="22"/>
              </w:rPr>
            </w:pPr>
            <w:r w:rsidRPr="00432569">
              <w:rPr>
                <w:sz w:val="22"/>
                <w:szCs w:val="22"/>
              </w:rPr>
              <w:t xml:space="preserve">- автомобильные дороги </w:t>
            </w:r>
          </w:p>
          <w:p w14:paraId="4FD21167" w14:textId="77777777" w:rsidR="006A580F" w:rsidRPr="00432569" w:rsidRDefault="00965571" w:rsidP="0073477E">
            <w:pPr>
              <w:pStyle w:val="a9"/>
              <w:spacing w:line="240" w:lineRule="auto"/>
              <w:contextualSpacing/>
              <w:rPr>
                <w:sz w:val="22"/>
                <w:szCs w:val="22"/>
              </w:rPr>
            </w:pPr>
            <w:r w:rsidRPr="00432569">
              <w:rPr>
                <w:sz w:val="22"/>
                <w:szCs w:val="22"/>
              </w:rPr>
              <w:t xml:space="preserve">федерального, </w:t>
            </w:r>
            <w:r w:rsidR="006A580F" w:rsidRPr="00432569">
              <w:rPr>
                <w:sz w:val="22"/>
                <w:szCs w:val="22"/>
              </w:rPr>
              <w:t>регионального значения;</w:t>
            </w:r>
          </w:p>
          <w:p w14:paraId="48F2744F" w14:textId="77777777" w:rsidR="00CC7881" w:rsidRPr="00432569" w:rsidRDefault="00CC7881" w:rsidP="0073477E">
            <w:pPr>
              <w:pStyle w:val="a9"/>
              <w:spacing w:line="240" w:lineRule="auto"/>
              <w:contextualSpacing/>
              <w:rPr>
                <w:sz w:val="22"/>
                <w:szCs w:val="22"/>
              </w:rPr>
            </w:pPr>
          </w:p>
        </w:tc>
      </w:tr>
      <w:tr w:rsidR="00432569" w:rsidRPr="00432569" w14:paraId="3D2ADC48" w14:textId="77777777" w:rsidTr="00C564F4">
        <w:trPr>
          <w:jc w:val="center"/>
        </w:trPr>
        <w:tc>
          <w:tcPr>
            <w:tcW w:w="2253" w:type="dxa"/>
            <w:hideMark/>
          </w:tcPr>
          <w:p w14:paraId="6F995F89" w14:textId="77777777" w:rsidR="006A580F" w:rsidRPr="00432569" w:rsidRDefault="006A580F" w:rsidP="0073477E">
            <w:pPr>
              <w:pStyle w:val="a9"/>
              <w:spacing w:line="240" w:lineRule="auto"/>
              <w:contextualSpacing/>
              <w:rPr>
                <w:sz w:val="22"/>
                <w:szCs w:val="22"/>
              </w:rPr>
            </w:pPr>
            <w:r w:rsidRPr="00432569">
              <w:rPr>
                <w:sz w:val="22"/>
                <w:szCs w:val="22"/>
              </w:rPr>
              <w:t>Пожары, взрывы, угроза взрывов</w:t>
            </w:r>
          </w:p>
        </w:tc>
        <w:tc>
          <w:tcPr>
            <w:tcW w:w="4039" w:type="dxa"/>
            <w:hideMark/>
          </w:tcPr>
          <w:p w14:paraId="69F2F59D" w14:textId="77777777" w:rsidR="006A580F" w:rsidRPr="00432569" w:rsidRDefault="006A580F" w:rsidP="0073477E">
            <w:pPr>
              <w:pStyle w:val="a9"/>
              <w:spacing w:line="240" w:lineRule="auto"/>
              <w:contextualSpacing/>
              <w:rPr>
                <w:sz w:val="22"/>
                <w:szCs w:val="22"/>
              </w:rPr>
            </w:pPr>
            <w:r w:rsidRPr="00432569">
              <w:rPr>
                <w:sz w:val="22"/>
                <w:szCs w:val="22"/>
              </w:rPr>
              <w:t xml:space="preserve">Пожары (взрывы) в зданиях, на коммуникациях и технологическом оборудовании промышленных объектов, пожары (взрывы) на объектах добычи, переработки и хранения легковоспламеняющихся, горючих и взрывчатых веществ, пожары (взрывы) в зданиях, сооружениях жилого, социально-бытового и культурного назначения, пожары (взрывы) на химически опасных объектах, пожары (взрывы) на </w:t>
            </w:r>
            <w:proofErr w:type="spellStart"/>
            <w:r w:rsidRPr="00432569">
              <w:rPr>
                <w:sz w:val="22"/>
                <w:szCs w:val="22"/>
              </w:rPr>
              <w:t>радиационно</w:t>
            </w:r>
            <w:proofErr w:type="spellEnd"/>
            <w:r w:rsidRPr="00432569">
              <w:rPr>
                <w:sz w:val="22"/>
                <w:szCs w:val="22"/>
              </w:rPr>
              <w:t xml:space="preserve"> опасных объектах, обнаружение неразорвавшихся боеприпасов, утрата взрывчатых веществ (боеприпасов)</w:t>
            </w:r>
          </w:p>
        </w:tc>
        <w:tc>
          <w:tcPr>
            <w:tcW w:w="3172" w:type="dxa"/>
          </w:tcPr>
          <w:p w14:paraId="28C58923" w14:textId="77777777" w:rsidR="006A580F" w:rsidRPr="00432569" w:rsidRDefault="006A580F" w:rsidP="0073477E">
            <w:pPr>
              <w:spacing w:line="240" w:lineRule="auto"/>
              <w:rPr>
                <w:rFonts w:ascii="Times New Roman" w:hAnsi="Times New Roman" w:cs="Times New Roman"/>
              </w:rPr>
            </w:pPr>
            <w:r w:rsidRPr="00432569">
              <w:rPr>
                <w:rFonts w:ascii="Times New Roman" w:hAnsi="Times New Roman" w:cs="Times New Roman"/>
              </w:rPr>
              <w:t xml:space="preserve">На территории </w:t>
            </w:r>
            <w:proofErr w:type="spellStart"/>
            <w:r w:rsidR="007662A2" w:rsidRPr="00432569">
              <w:rPr>
                <w:rFonts w:ascii="Times New Roman" w:hAnsi="Times New Roman" w:cs="Times New Roman"/>
              </w:rPr>
              <w:t>Гниловского</w:t>
            </w:r>
            <w:proofErr w:type="spellEnd"/>
            <w:r w:rsidRPr="00432569">
              <w:rPr>
                <w:rFonts w:ascii="Times New Roman" w:hAnsi="Times New Roman" w:cs="Times New Roman"/>
              </w:rPr>
              <w:t xml:space="preserve"> сельского поселения отсутствуют потенциально опасные объекты, организации, отнесенные к категориям по гражданской обороне </w:t>
            </w:r>
          </w:p>
        </w:tc>
      </w:tr>
      <w:tr w:rsidR="00432569" w:rsidRPr="00432569" w14:paraId="2789045B" w14:textId="77777777" w:rsidTr="00C564F4">
        <w:trPr>
          <w:jc w:val="center"/>
        </w:trPr>
        <w:tc>
          <w:tcPr>
            <w:tcW w:w="2253" w:type="dxa"/>
            <w:hideMark/>
          </w:tcPr>
          <w:p w14:paraId="30518475" w14:textId="77777777" w:rsidR="006A580F" w:rsidRPr="00432569" w:rsidRDefault="006A580F" w:rsidP="0073477E">
            <w:pPr>
              <w:pStyle w:val="a9"/>
              <w:spacing w:line="240" w:lineRule="auto"/>
              <w:contextualSpacing/>
              <w:rPr>
                <w:sz w:val="22"/>
                <w:szCs w:val="22"/>
              </w:rPr>
            </w:pPr>
            <w:r w:rsidRPr="00432569">
              <w:rPr>
                <w:sz w:val="22"/>
                <w:szCs w:val="22"/>
              </w:rPr>
              <w:t>Аварии с выбросом (угрозой выброса) аварийно- химически опасных веществ</w:t>
            </w:r>
          </w:p>
        </w:tc>
        <w:tc>
          <w:tcPr>
            <w:tcW w:w="4039" w:type="dxa"/>
            <w:hideMark/>
          </w:tcPr>
          <w:p w14:paraId="42534F3A" w14:textId="77777777" w:rsidR="006A580F" w:rsidRPr="00432569" w:rsidRDefault="006A580F" w:rsidP="0073477E">
            <w:pPr>
              <w:pStyle w:val="a9"/>
              <w:spacing w:line="240" w:lineRule="auto"/>
              <w:contextualSpacing/>
              <w:rPr>
                <w:sz w:val="22"/>
                <w:szCs w:val="22"/>
              </w:rPr>
            </w:pPr>
            <w:r w:rsidRPr="00432569">
              <w:rPr>
                <w:sz w:val="22"/>
                <w:szCs w:val="22"/>
              </w:rPr>
              <w:t>Аварии с выбросом (угрозой выброса) аварийно-химически опасных веществ при их производстве, переработке или хранении (захоронении), аварии на транспорте с выбросом (угрозой выброса) аварийно-химически опасных веществ, образование и распространение опасных химических веществ в процессе химических реакций, начавшихся в результате аварии, аварии с химическими боеприпасами, утрата источников химически опасных веществ</w:t>
            </w:r>
          </w:p>
        </w:tc>
        <w:tc>
          <w:tcPr>
            <w:tcW w:w="3172" w:type="dxa"/>
          </w:tcPr>
          <w:p w14:paraId="11132BEE" w14:textId="77777777" w:rsidR="006A580F" w:rsidRPr="00432569" w:rsidRDefault="006A580F" w:rsidP="0073477E">
            <w:pPr>
              <w:spacing w:line="240" w:lineRule="auto"/>
              <w:rPr>
                <w:rFonts w:ascii="Times New Roman" w:hAnsi="Times New Roman" w:cs="Times New Roman"/>
              </w:rPr>
            </w:pPr>
            <w:r w:rsidRPr="00432569">
              <w:rPr>
                <w:rFonts w:ascii="Times New Roman" w:hAnsi="Times New Roman" w:cs="Times New Roman"/>
              </w:rPr>
              <w:t>-</w:t>
            </w:r>
          </w:p>
        </w:tc>
      </w:tr>
      <w:tr w:rsidR="00432569" w:rsidRPr="00432569" w14:paraId="6B9A3EED" w14:textId="77777777" w:rsidTr="00C564F4">
        <w:trPr>
          <w:jc w:val="center"/>
        </w:trPr>
        <w:tc>
          <w:tcPr>
            <w:tcW w:w="2253" w:type="dxa"/>
            <w:hideMark/>
          </w:tcPr>
          <w:p w14:paraId="4E78E80E" w14:textId="77777777" w:rsidR="006A580F" w:rsidRPr="00432569" w:rsidRDefault="006A580F" w:rsidP="0073477E">
            <w:pPr>
              <w:pStyle w:val="a9"/>
              <w:spacing w:line="240" w:lineRule="auto"/>
              <w:contextualSpacing/>
              <w:rPr>
                <w:sz w:val="22"/>
                <w:szCs w:val="22"/>
              </w:rPr>
            </w:pPr>
            <w:r w:rsidRPr="00432569">
              <w:rPr>
                <w:sz w:val="22"/>
                <w:szCs w:val="22"/>
              </w:rPr>
              <w:t>Аварии с выбросом (угрозой выброса) радиоактивных веществ</w:t>
            </w:r>
          </w:p>
        </w:tc>
        <w:tc>
          <w:tcPr>
            <w:tcW w:w="4039" w:type="dxa"/>
            <w:hideMark/>
          </w:tcPr>
          <w:p w14:paraId="0F6B487E" w14:textId="77777777" w:rsidR="006A580F" w:rsidRPr="00432569" w:rsidRDefault="006A580F" w:rsidP="0073477E">
            <w:pPr>
              <w:pStyle w:val="a9"/>
              <w:spacing w:line="240" w:lineRule="auto"/>
              <w:contextualSpacing/>
              <w:rPr>
                <w:sz w:val="22"/>
                <w:szCs w:val="22"/>
              </w:rPr>
            </w:pPr>
            <w:r w:rsidRPr="00432569">
              <w:rPr>
                <w:sz w:val="22"/>
                <w:szCs w:val="22"/>
              </w:rPr>
              <w:t>Аварии на АЭС, атомных энергетических установках производственного и исследовательского назначения с выбросом (угрозой выброса) радиоактивных веществ, аварии с выбросом (угрозой выброса) радиоактивных веществ на предприятиях ядерно-топливного цикла</w:t>
            </w:r>
          </w:p>
        </w:tc>
        <w:tc>
          <w:tcPr>
            <w:tcW w:w="3172" w:type="dxa"/>
          </w:tcPr>
          <w:p w14:paraId="21C8B05D" w14:textId="77777777" w:rsidR="006A580F" w:rsidRPr="00432569" w:rsidRDefault="006A580F" w:rsidP="0073477E">
            <w:pPr>
              <w:pStyle w:val="a9"/>
              <w:spacing w:line="240" w:lineRule="auto"/>
              <w:contextualSpacing/>
              <w:rPr>
                <w:sz w:val="22"/>
                <w:szCs w:val="22"/>
              </w:rPr>
            </w:pPr>
            <w:proofErr w:type="spellStart"/>
            <w:r w:rsidRPr="00432569">
              <w:rPr>
                <w:sz w:val="22"/>
                <w:szCs w:val="22"/>
              </w:rPr>
              <w:t>Нововоронежская</w:t>
            </w:r>
            <w:proofErr w:type="spellEnd"/>
            <w:r w:rsidRPr="00432569">
              <w:rPr>
                <w:sz w:val="22"/>
                <w:szCs w:val="22"/>
              </w:rPr>
              <w:t xml:space="preserve"> АЭС;</w:t>
            </w:r>
          </w:p>
          <w:p w14:paraId="2B22A82B" w14:textId="77777777" w:rsidR="006A580F" w:rsidRPr="00432569" w:rsidRDefault="006A580F" w:rsidP="0073477E">
            <w:pPr>
              <w:pStyle w:val="a9"/>
              <w:spacing w:line="240" w:lineRule="auto"/>
              <w:contextualSpacing/>
              <w:rPr>
                <w:sz w:val="22"/>
                <w:szCs w:val="22"/>
              </w:rPr>
            </w:pPr>
            <w:proofErr w:type="spellStart"/>
            <w:r w:rsidRPr="00432569">
              <w:rPr>
                <w:sz w:val="22"/>
                <w:szCs w:val="22"/>
              </w:rPr>
              <w:t>Нововоронежская</w:t>
            </w:r>
            <w:proofErr w:type="spellEnd"/>
            <w:r w:rsidRPr="00432569">
              <w:rPr>
                <w:sz w:val="22"/>
                <w:szCs w:val="22"/>
              </w:rPr>
              <w:t xml:space="preserve"> АЭС-2</w:t>
            </w:r>
          </w:p>
        </w:tc>
      </w:tr>
      <w:tr w:rsidR="00432569" w:rsidRPr="00432569" w14:paraId="034644E3" w14:textId="77777777" w:rsidTr="00C564F4">
        <w:trPr>
          <w:jc w:val="center"/>
        </w:trPr>
        <w:tc>
          <w:tcPr>
            <w:tcW w:w="2253" w:type="dxa"/>
            <w:hideMark/>
          </w:tcPr>
          <w:p w14:paraId="176D0AFA" w14:textId="77777777" w:rsidR="006A580F" w:rsidRPr="00432569" w:rsidRDefault="006A580F" w:rsidP="0073477E">
            <w:pPr>
              <w:pStyle w:val="a9"/>
              <w:spacing w:line="240" w:lineRule="auto"/>
              <w:contextualSpacing/>
              <w:rPr>
                <w:sz w:val="22"/>
                <w:szCs w:val="22"/>
              </w:rPr>
            </w:pPr>
            <w:r w:rsidRPr="00432569">
              <w:rPr>
                <w:sz w:val="22"/>
                <w:szCs w:val="22"/>
              </w:rPr>
              <w:t>Аварии с выбросом (угрозой выброса) биологически опасных веществ</w:t>
            </w:r>
          </w:p>
        </w:tc>
        <w:tc>
          <w:tcPr>
            <w:tcW w:w="4039" w:type="dxa"/>
            <w:hideMark/>
          </w:tcPr>
          <w:p w14:paraId="4D4ADC7B" w14:textId="77777777" w:rsidR="006A580F" w:rsidRPr="00432569" w:rsidRDefault="006A580F" w:rsidP="0073477E">
            <w:pPr>
              <w:pStyle w:val="a9"/>
              <w:spacing w:line="240" w:lineRule="auto"/>
              <w:contextualSpacing/>
              <w:rPr>
                <w:sz w:val="22"/>
                <w:szCs w:val="22"/>
              </w:rPr>
            </w:pPr>
            <w:r w:rsidRPr="00432569">
              <w:rPr>
                <w:sz w:val="22"/>
                <w:szCs w:val="22"/>
              </w:rPr>
              <w:t>Аварии с выбросом (угрозой выброса) биологически опасных веществ на предприятиях промышленности и в научно-исследовательских учреждениях (лабораториях), аварии на транспорте с выбросом (угрозой выброса) биологических веществ, утрата биологически опасных веществ</w:t>
            </w:r>
          </w:p>
        </w:tc>
        <w:tc>
          <w:tcPr>
            <w:tcW w:w="3172" w:type="dxa"/>
          </w:tcPr>
          <w:p w14:paraId="4BF93559" w14:textId="77777777" w:rsidR="006A580F" w:rsidRPr="00432569" w:rsidRDefault="006A580F" w:rsidP="0073477E">
            <w:pPr>
              <w:spacing w:line="240" w:lineRule="auto"/>
              <w:rPr>
                <w:rFonts w:ascii="Times New Roman" w:hAnsi="Times New Roman" w:cs="Times New Roman"/>
              </w:rPr>
            </w:pPr>
            <w:r w:rsidRPr="00432569">
              <w:rPr>
                <w:rFonts w:ascii="Times New Roman" w:hAnsi="Times New Roman" w:cs="Times New Roman"/>
              </w:rPr>
              <w:t xml:space="preserve">На территории </w:t>
            </w:r>
            <w:proofErr w:type="spellStart"/>
            <w:r w:rsidR="007662A2" w:rsidRPr="00432569">
              <w:rPr>
                <w:rFonts w:ascii="Times New Roman" w:hAnsi="Times New Roman" w:cs="Times New Roman"/>
              </w:rPr>
              <w:t>Гниловского</w:t>
            </w:r>
            <w:proofErr w:type="spellEnd"/>
            <w:r w:rsidRPr="00432569">
              <w:rPr>
                <w:rFonts w:ascii="Times New Roman" w:hAnsi="Times New Roman" w:cs="Times New Roman"/>
              </w:rPr>
              <w:t xml:space="preserve"> сельского поселения отсутствуют потенциально опасные объекты,  </w:t>
            </w:r>
          </w:p>
          <w:p w14:paraId="328068EE" w14:textId="77777777" w:rsidR="006A580F" w:rsidRPr="00432569" w:rsidRDefault="006A580F" w:rsidP="0073477E">
            <w:pPr>
              <w:pStyle w:val="a9"/>
              <w:spacing w:line="240" w:lineRule="auto"/>
              <w:contextualSpacing/>
              <w:rPr>
                <w:sz w:val="22"/>
                <w:szCs w:val="22"/>
              </w:rPr>
            </w:pPr>
            <w:r w:rsidRPr="00432569">
              <w:rPr>
                <w:sz w:val="22"/>
                <w:szCs w:val="22"/>
              </w:rPr>
              <w:t>организации, отнесенные к категориям по гражданской обороне</w:t>
            </w:r>
          </w:p>
        </w:tc>
      </w:tr>
      <w:tr w:rsidR="00432569" w:rsidRPr="00432569" w14:paraId="70CAC353" w14:textId="77777777" w:rsidTr="00C564F4">
        <w:trPr>
          <w:jc w:val="center"/>
        </w:trPr>
        <w:tc>
          <w:tcPr>
            <w:tcW w:w="2253" w:type="dxa"/>
            <w:hideMark/>
          </w:tcPr>
          <w:p w14:paraId="39CD6473" w14:textId="77777777" w:rsidR="006A580F" w:rsidRPr="00432569" w:rsidRDefault="006A580F" w:rsidP="0073477E">
            <w:pPr>
              <w:pStyle w:val="a9"/>
              <w:spacing w:line="240" w:lineRule="auto"/>
              <w:contextualSpacing/>
              <w:rPr>
                <w:sz w:val="22"/>
                <w:szCs w:val="22"/>
              </w:rPr>
            </w:pPr>
            <w:r w:rsidRPr="00432569">
              <w:rPr>
                <w:sz w:val="22"/>
                <w:szCs w:val="22"/>
              </w:rPr>
              <w:t>Гидродинамические аварии</w:t>
            </w:r>
          </w:p>
        </w:tc>
        <w:tc>
          <w:tcPr>
            <w:tcW w:w="4039" w:type="dxa"/>
            <w:hideMark/>
          </w:tcPr>
          <w:p w14:paraId="17935B29" w14:textId="77777777" w:rsidR="006A580F" w:rsidRPr="00432569" w:rsidRDefault="006A580F" w:rsidP="0073477E">
            <w:pPr>
              <w:pStyle w:val="a9"/>
              <w:spacing w:line="240" w:lineRule="auto"/>
              <w:contextualSpacing/>
              <w:rPr>
                <w:sz w:val="22"/>
                <w:szCs w:val="22"/>
              </w:rPr>
            </w:pPr>
            <w:r w:rsidRPr="00432569">
              <w:rPr>
                <w:sz w:val="22"/>
                <w:szCs w:val="22"/>
              </w:rPr>
              <w:t>Прорывы плотин (дамб, шлюзов, перемычек) с образованием волн прорыва и катастрофических затоплений, прорывы плотин (дамб, шлюзов, перемычек) с образованием прорывного паводка, прорывы плотин (дамб, шлюзов, перемычек), повлекшие смыв плодородных почв или отложение наносов на обширных территориях</w:t>
            </w:r>
          </w:p>
        </w:tc>
        <w:tc>
          <w:tcPr>
            <w:tcW w:w="3172" w:type="dxa"/>
          </w:tcPr>
          <w:p w14:paraId="0B1CF409" w14:textId="77777777" w:rsidR="006A580F" w:rsidRPr="00432569" w:rsidRDefault="006A580F" w:rsidP="0073477E">
            <w:pPr>
              <w:pStyle w:val="a9"/>
              <w:spacing w:line="240" w:lineRule="auto"/>
              <w:contextualSpacing/>
              <w:rPr>
                <w:sz w:val="22"/>
                <w:szCs w:val="22"/>
              </w:rPr>
            </w:pPr>
            <w:r w:rsidRPr="00432569">
              <w:rPr>
                <w:sz w:val="22"/>
                <w:szCs w:val="22"/>
              </w:rPr>
              <w:t xml:space="preserve">На территории </w:t>
            </w:r>
            <w:proofErr w:type="spellStart"/>
            <w:r w:rsidR="007662A2" w:rsidRPr="00432569">
              <w:rPr>
                <w:sz w:val="22"/>
                <w:szCs w:val="22"/>
              </w:rPr>
              <w:t>Гниловского</w:t>
            </w:r>
            <w:proofErr w:type="spellEnd"/>
            <w:r w:rsidRPr="00432569">
              <w:rPr>
                <w:sz w:val="22"/>
                <w:szCs w:val="22"/>
              </w:rPr>
              <w:t xml:space="preserve"> сельского поселения отсутствуют источники Гидродинамических аварий </w:t>
            </w:r>
          </w:p>
        </w:tc>
      </w:tr>
      <w:tr w:rsidR="00432569" w:rsidRPr="00432569" w14:paraId="6D4F0AC5" w14:textId="77777777" w:rsidTr="00C564F4">
        <w:trPr>
          <w:jc w:val="center"/>
        </w:trPr>
        <w:tc>
          <w:tcPr>
            <w:tcW w:w="2253" w:type="dxa"/>
            <w:hideMark/>
          </w:tcPr>
          <w:p w14:paraId="2DB440FD" w14:textId="77777777" w:rsidR="006A580F" w:rsidRPr="00432569" w:rsidRDefault="006A580F" w:rsidP="0073477E">
            <w:pPr>
              <w:pStyle w:val="a9"/>
              <w:spacing w:line="240" w:lineRule="auto"/>
              <w:contextualSpacing/>
              <w:rPr>
                <w:sz w:val="22"/>
                <w:szCs w:val="22"/>
              </w:rPr>
            </w:pPr>
            <w:r w:rsidRPr="00432569">
              <w:rPr>
                <w:sz w:val="22"/>
                <w:szCs w:val="22"/>
              </w:rPr>
              <w:t>Внезапное обрушение зданий, сооружений</w:t>
            </w:r>
          </w:p>
        </w:tc>
        <w:tc>
          <w:tcPr>
            <w:tcW w:w="4039" w:type="dxa"/>
            <w:hideMark/>
          </w:tcPr>
          <w:p w14:paraId="772DEADF" w14:textId="77777777" w:rsidR="006A580F" w:rsidRPr="00432569" w:rsidRDefault="006A580F" w:rsidP="0073477E">
            <w:pPr>
              <w:pStyle w:val="a9"/>
              <w:spacing w:line="240" w:lineRule="auto"/>
              <w:contextualSpacing/>
              <w:rPr>
                <w:sz w:val="22"/>
                <w:szCs w:val="22"/>
              </w:rPr>
            </w:pPr>
            <w:r w:rsidRPr="00432569">
              <w:rPr>
                <w:sz w:val="22"/>
                <w:szCs w:val="22"/>
              </w:rPr>
              <w:t>Обрушение производственных зданий и сооружений, обрушение зданий и сооружений жилого, социально-бытового и культурного назначения, обрушение элементов транспортных коммуникаций</w:t>
            </w:r>
          </w:p>
        </w:tc>
        <w:tc>
          <w:tcPr>
            <w:tcW w:w="3172" w:type="dxa"/>
          </w:tcPr>
          <w:p w14:paraId="3798595C" w14:textId="77777777" w:rsidR="006A580F" w:rsidRPr="00432569" w:rsidRDefault="006A580F" w:rsidP="0073477E">
            <w:pPr>
              <w:spacing w:line="240" w:lineRule="auto"/>
              <w:rPr>
                <w:rFonts w:ascii="Times New Roman" w:hAnsi="Times New Roman" w:cs="Times New Roman"/>
              </w:rPr>
            </w:pPr>
            <w:r w:rsidRPr="00432569">
              <w:rPr>
                <w:rFonts w:ascii="Times New Roman" w:hAnsi="Times New Roman" w:cs="Times New Roman"/>
              </w:rPr>
              <w:t xml:space="preserve">На территории </w:t>
            </w:r>
            <w:proofErr w:type="spellStart"/>
            <w:r w:rsidR="007662A2" w:rsidRPr="00432569">
              <w:rPr>
                <w:rFonts w:ascii="Times New Roman" w:hAnsi="Times New Roman" w:cs="Times New Roman"/>
              </w:rPr>
              <w:t>Гниловского</w:t>
            </w:r>
            <w:proofErr w:type="spellEnd"/>
            <w:r w:rsidRPr="00432569">
              <w:rPr>
                <w:rFonts w:ascii="Times New Roman" w:hAnsi="Times New Roman" w:cs="Times New Roman"/>
              </w:rPr>
              <w:t xml:space="preserve"> сельского поселения отсутствуют потенциально опасные объекты,  </w:t>
            </w:r>
          </w:p>
          <w:p w14:paraId="6AA8EB12" w14:textId="77777777" w:rsidR="006A580F" w:rsidRPr="00432569" w:rsidRDefault="006A580F" w:rsidP="0073477E">
            <w:pPr>
              <w:spacing w:line="240" w:lineRule="auto"/>
              <w:rPr>
                <w:rFonts w:ascii="Times New Roman" w:eastAsia="Calibri" w:hAnsi="Times New Roman" w:cs="Times New Roman"/>
              </w:rPr>
            </w:pPr>
            <w:r w:rsidRPr="00432569">
              <w:rPr>
                <w:rFonts w:ascii="Times New Roman" w:hAnsi="Times New Roman" w:cs="Times New Roman"/>
              </w:rPr>
              <w:t xml:space="preserve">организации, отнесенные к категориям по гражданской обороне, </w:t>
            </w:r>
            <w:r w:rsidRPr="00432569">
              <w:rPr>
                <w:rFonts w:ascii="Times New Roman" w:eastAsia="Calibri" w:hAnsi="Times New Roman" w:cs="Times New Roman"/>
              </w:rPr>
              <w:t xml:space="preserve">критически важные объекты </w:t>
            </w:r>
          </w:p>
        </w:tc>
      </w:tr>
      <w:tr w:rsidR="00432569" w:rsidRPr="00432569" w14:paraId="1A9D6964" w14:textId="77777777" w:rsidTr="00C564F4">
        <w:trPr>
          <w:jc w:val="center"/>
        </w:trPr>
        <w:tc>
          <w:tcPr>
            <w:tcW w:w="2253" w:type="dxa"/>
            <w:hideMark/>
          </w:tcPr>
          <w:p w14:paraId="0C5D23BA" w14:textId="77777777" w:rsidR="006A580F" w:rsidRPr="00432569" w:rsidRDefault="006A580F" w:rsidP="0073477E">
            <w:pPr>
              <w:pStyle w:val="a9"/>
              <w:spacing w:line="240" w:lineRule="auto"/>
              <w:ind w:left="-53"/>
              <w:contextualSpacing/>
              <w:rPr>
                <w:sz w:val="22"/>
                <w:szCs w:val="22"/>
              </w:rPr>
            </w:pPr>
            <w:r w:rsidRPr="00432569">
              <w:rPr>
                <w:sz w:val="22"/>
                <w:szCs w:val="22"/>
              </w:rPr>
              <w:t xml:space="preserve">Аварии на </w:t>
            </w:r>
            <w:proofErr w:type="spellStart"/>
            <w:proofErr w:type="gramStart"/>
            <w:r w:rsidRPr="00432569">
              <w:rPr>
                <w:sz w:val="22"/>
                <w:szCs w:val="22"/>
              </w:rPr>
              <w:t>электроэнергетичес</w:t>
            </w:r>
            <w:proofErr w:type="spellEnd"/>
            <w:r w:rsidRPr="00432569">
              <w:rPr>
                <w:sz w:val="22"/>
                <w:szCs w:val="22"/>
              </w:rPr>
              <w:t>-ких</w:t>
            </w:r>
            <w:proofErr w:type="gramEnd"/>
            <w:r w:rsidRPr="00432569">
              <w:rPr>
                <w:sz w:val="22"/>
                <w:szCs w:val="22"/>
              </w:rPr>
              <w:t xml:space="preserve"> системах</w:t>
            </w:r>
          </w:p>
        </w:tc>
        <w:tc>
          <w:tcPr>
            <w:tcW w:w="4039" w:type="dxa"/>
            <w:hideMark/>
          </w:tcPr>
          <w:p w14:paraId="6C30494B" w14:textId="77777777" w:rsidR="006A580F" w:rsidRPr="00432569" w:rsidRDefault="006A580F" w:rsidP="0073477E">
            <w:pPr>
              <w:pStyle w:val="a9"/>
              <w:spacing w:line="240" w:lineRule="auto"/>
              <w:contextualSpacing/>
              <w:rPr>
                <w:sz w:val="22"/>
                <w:szCs w:val="22"/>
              </w:rPr>
            </w:pPr>
            <w:r w:rsidRPr="00432569">
              <w:rPr>
                <w:sz w:val="22"/>
                <w:szCs w:val="22"/>
              </w:rPr>
              <w:t xml:space="preserve">Аварии на автономных электростанциях с долговременным перерывом электроснабжения всех потребителей, аварии на электроэнергетических системах (сетях) с долговременным перерывом электроснабжения основных потребителей или обширных территорий, выход из строя транспортных </w:t>
            </w:r>
            <w:proofErr w:type="spellStart"/>
            <w:r w:rsidRPr="00432569">
              <w:rPr>
                <w:sz w:val="22"/>
                <w:szCs w:val="22"/>
              </w:rPr>
              <w:t>электроконтактных</w:t>
            </w:r>
            <w:proofErr w:type="spellEnd"/>
            <w:r w:rsidRPr="00432569">
              <w:rPr>
                <w:sz w:val="22"/>
                <w:szCs w:val="22"/>
              </w:rPr>
              <w:t xml:space="preserve"> сетей</w:t>
            </w:r>
          </w:p>
        </w:tc>
        <w:tc>
          <w:tcPr>
            <w:tcW w:w="3172" w:type="dxa"/>
          </w:tcPr>
          <w:p w14:paraId="1378C154" w14:textId="77777777" w:rsidR="006A580F" w:rsidRPr="00432569" w:rsidRDefault="006A580F" w:rsidP="006744F7">
            <w:pPr>
              <w:pStyle w:val="a9"/>
              <w:spacing w:line="240" w:lineRule="auto"/>
              <w:contextualSpacing/>
              <w:rPr>
                <w:sz w:val="22"/>
                <w:szCs w:val="22"/>
              </w:rPr>
            </w:pPr>
          </w:p>
        </w:tc>
      </w:tr>
      <w:tr w:rsidR="00432569" w:rsidRPr="00432569" w14:paraId="322081E0" w14:textId="77777777" w:rsidTr="00C564F4">
        <w:trPr>
          <w:jc w:val="center"/>
        </w:trPr>
        <w:tc>
          <w:tcPr>
            <w:tcW w:w="2253" w:type="dxa"/>
            <w:hideMark/>
          </w:tcPr>
          <w:p w14:paraId="23E0EBCF" w14:textId="77777777" w:rsidR="006A580F" w:rsidRPr="00432569" w:rsidRDefault="006A580F" w:rsidP="0073477E">
            <w:pPr>
              <w:pStyle w:val="a9"/>
              <w:spacing w:line="240" w:lineRule="auto"/>
              <w:contextualSpacing/>
              <w:rPr>
                <w:sz w:val="22"/>
                <w:szCs w:val="22"/>
              </w:rPr>
            </w:pPr>
            <w:r w:rsidRPr="00432569">
              <w:rPr>
                <w:sz w:val="22"/>
                <w:szCs w:val="22"/>
              </w:rPr>
              <w:t>Аварии на коммунальных системах жизнеобеспечения</w:t>
            </w:r>
          </w:p>
        </w:tc>
        <w:tc>
          <w:tcPr>
            <w:tcW w:w="4039" w:type="dxa"/>
            <w:hideMark/>
          </w:tcPr>
          <w:p w14:paraId="06C32CCF" w14:textId="77777777" w:rsidR="006A580F" w:rsidRPr="00432569" w:rsidRDefault="006A580F" w:rsidP="0073477E">
            <w:pPr>
              <w:pStyle w:val="a9"/>
              <w:spacing w:line="240" w:lineRule="auto"/>
              <w:contextualSpacing/>
              <w:rPr>
                <w:sz w:val="22"/>
                <w:szCs w:val="22"/>
              </w:rPr>
            </w:pPr>
            <w:r w:rsidRPr="00432569">
              <w:rPr>
                <w:sz w:val="22"/>
                <w:szCs w:val="22"/>
              </w:rPr>
              <w:t>Аварии в канализационных системах с массовым выбросом загрязняющих веществ, аварии на тепловых сетях (система горячего водоснабжения) в холодное время, аварии в системах снабжения населения питьевой водой, аварии на коммунальных газопроводах</w:t>
            </w:r>
          </w:p>
        </w:tc>
        <w:tc>
          <w:tcPr>
            <w:tcW w:w="3172" w:type="dxa"/>
          </w:tcPr>
          <w:p w14:paraId="089AB50E" w14:textId="77777777" w:rsidR="006A580F" w:rsidRPr="00432569" w:rsidRDefault="006A580F" w:rsidP="00F458FE">
            <w:pPr>
              <w:pStyle w:val="a9"/>
              <w:spacing w:line="240" w:lineRule="auto"/>
              <w:contextualSpacing/>
            </w:pPr>
          </w:p>
        </w:tc>
      </w:tr>
      <w:tr w:rsidR="00432569" w:rsidRPr="00432569" w14:paraId="15D993B3" w14:textId="77777777" w:rsidTr="00C564F4">
        <w:trPr>
          <w:jc w:val="center"/>
        </w:trPr>
        <w:tc>
          <w:tcPr>
            <w:tcW w:w="2253" w:type="dxa"/>
            <w:hideMark/>
          </w:tcPr>
          <w:p w14:paraId="24233329" w14:textId="77777777" w:rsidR="006A580F" w:rsidRPr="00432569" w:rsidRDefault="006A580F" w:rsidP="0073477E">
            <w:pPr>
              <w:pStyle w:val="a9"/>
              <w:spacing w:line="240" w:lineRule="auto"/>
              <w:contextualSpacing/>
              <w:rPr>
                <w:sz w:val="22"/>
                <w:szCs w:val="22"/>
              </w:rPr>
            </w:pPr>
            <w:r w:rsidRPr="00432569">
              <w:rPr>
                <w:sz w:val="22"/>
                <w:szCs w:val="22"/>
              </w:rPr>
              <w:t>Аварии на промышленных очистных сооружениях</w:t>
            </w:r>
          </w:p>
        </w:tc>
        <w:tc>
          <w:tcPr>
            <w:tcW w:w="4039" w:type="dxa"/>
            <w:hideMark/>
          </w:tcPr>
          <w:p w14:paraId="756E7BFD" w14:textId="77777777" w:rsidR="006A580F" w:rsidRPr="00432569" w:rsidRDefault="006A580F" w:rsidP="0073477E">
            <w:pPr>
              <w:pStyle w:val="a9"/>
              <w:spacing w:line="240" w:lineRule="auto"/>
              <w:contextualSpacing/>
              <w:rPr>
                <w:sz w:val="22"/>
                <w:szCs w:val="22"/>
              </w:rPr>
            </w:pPr>
            <w:r w:rsidRPr="00432569">
              <w:rPr>
                <w:sz w:val="22"/>
                <w:szCs w:val="22"/>
              </w:rPr>
              <w:t>Аварии на очистных сооружениях сточных вод промышленных предприятий с массовым выбросом загрязняющих веществ, аварии на очистных сооружениях промышленных газов с массовым выбросом загрязняющих веществ</w:t>
            </w:r>
          </w:p>
        </w:tc>
        <w:tc>
          <w:tcPr>
            <w:tcW w:w="3172" w:type="dxa"/>
          </w:tcPr>
          <w:p w14:paraId="2A979FC8" w14:textId="77777777" w:rsidR="006A580F" w:rsidRPr="00432569" w:rsidRDefault="006A580F" w:rsidP="0073477E">
            <w:pPr>
              <w:pStyle w:val="a9"/>
              <w:spacing w:line="240" w:lineRule="auto"/>
              <w:contextualSpacing/>
              <w:rPr>
                <w:sz w:val="22"/>
                <w:szCs w:val="22"/>
              </w:rPr>
            </w:pPr>
            <w:r w:rsidRPr="00432569">
              <w:rPr>
                <w:sz w:val="22"/>
                <w:szCs w:val="22"/>
              </w:rPr>
              <w:t xml:space="preserve">На территории </w:t>
            </w:r>
            <w:proofErr w:type="spellStart"/>
            <w:r w:rsidR="007662A2" w:rsidRPr="00432569">
              <w:rPr>
                <w:sz w:val="22"/>
                <w:szCs w:val="22"/>
              </w:rPr>
              <w:t>Гниловского</w:t>
            </w:r>
            <w:proofErr w:type="spellEnd"/>
            <w:r w:rsidRPr="00432569">
              <w:rPr>
                <w:sz w:val="22"/>
                <w:szCs w:val="22"/>
              </w:rPr>
              <w:t xml:space="preserve"> сельского поселения отсутствуют промышленные очистные сооружения</w:t>
            </w:r>
          </w:p>
        </w:tc>
      </w:tr>
    </w:tbl>
    <w:p w14:paraId="5703FDE9" w14:textId="77777777" w:rsidR="006A580F" w:rsidRPr="00432569" w:rsidRDefault="006A580F" w:rsidP="0073477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Среди прочего необходимо выделить объекты радиационной и химической опасности.</w:t>
      </w:r>
    </w:p>
    <w:p w14:paraId="4F30C336" w14:textId="77777777" w:rsidR="006A580F" w:rsidRPr="00432569" w:rsidRDefault="006A580F" w:rsidP="0073477E">
      <w:pPr>
        <w:spacing w:after="0"/>
        <w:ind w:firstLine="567"/>
        <w:contextualSpacing/>
        <w:jc w:val="both"/>
        <w:rPr>
          <w:rFonts w:ascii="Times New Roman" w:hAnsi="Times New Roman" w:cs="Times New Roman"/>
          <w:sz w:val="24"/>
          <w:szCs w:val="24"/>
          <w:u w:val="single"/>
        </w:rPr>
      </w:pPr>
    </w:p>
    <w:p w14:paraId="1CBDDA37" w14:textId="77777777" w:rsidR="006A580F" w:rsidRPr="00432569" w:rsidRDefault="006A580F" w:rsidP="0045262E">
      <w:pPr>
        <w:spacing w:after="0"/>
        <w:jc w:val="center"/>
        <w:rPr>
          <w:rFonts w:ascii="Times New Roman" w:hAnsi="Times New Roman" w:cs="Times New Roman"/>
          <w:b/>
          <w:sz w:val="24"/>
          <w:szCs w:val="24"/>
          <w:u w:val="single"/>
        </w:rPr>
      </w:pPr>
      <w:r w:rsidRPr="00432569">
        <w:rPr>
          <w:rFonts w:ascii="Times New Roman" w:hAnsi="Times New Roman" w:cs="Times New Roman"/>
          <w:b/>
          <w:sz w:val="24"/>
          <w:szCs w:val="24"/>
          <w:u w:val="single"/>
        </w:rPr>
        <w:t>Химическая опасность</w:t>
      </w:r>
    </w:p>
    <w:p w14:paraId="3A694387" w14:textId="77777777" w:rsidR="006A580F" w:rsidRPr="00432569" w:rsidRDefault="006A580F" w:rsidP="0073477E">
      <w:pPr>
        <w:spacing w:before="100" w:beforeAutospacing="1"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xml:space="preserve">Для </w:t>
      </w:r>
      <w:r w:rsidRPr="00432569">
        <w:rPr>
          <w:rFonts w:ascii="Times New Roman" w:eastAsia="Times New Roman" w:hAnsi="Times New Roman" w:cs="Times New Roman"/>
          <w:b/>
          <w:sz w:val="24"/>
          <w:szCs w:val="24"/>
          <w:lang w:eastAsia="ru-RU"/>
        </w:rPr>
        <w:t>предупреждения ЧС техногенного характера</w:t>
      </w:r>
      <w:r w:rsidRPr="00432569">
        <w:rPr>
          <w:rFonts w:ascii="Times New Roman" w:eastAsia="Times New Roman" w:hAnsi="Times New Roman" w:cs="Times New Roman"/>
          <w:sz w:val="24"/>
          <w:szCs w:val="24"/>
          <w:lang w:eastAsia="ru-RU"/>
        </w:rPr>
        <w:t xml:space="preserve"> проводится комплекс мероприятий организационного, технического, правового характера, направленных на недопущение аварий и катастроф, прежде всего на потенциально опасных объектах и на транспорте. В 1993 году Международной организацией труда принята Конвенция по предотвращению промышленных катастроф.</w:t>
      </w:r>
    </w:p>
    <w:p w14:paraId="735059D2" w14:textId="77777777" w:rsidR="006A580F" w:rsidRPr="00432569" w:rsidRDefault="006A580F" w:rsidP="0073477E">
      <w:pPr>
        <w:spacing w:before="100" w:beforeAutospacing="1"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Основные мероприятия по предупреждению аварий и катастроф на потенциально опасных объектах хозяйствования:</w:t>
      </w:r>
    </w:p>
    <w:p w14:paraId="6C92CDF0" w14:textId="77777777" w:rsidR="006A580F" w:rsidRPr="00432569" w:rsidRDefault="006A580F" w:rsidP="0073477E">
      <w:pPr>
        <w:spacing w:before="100" w:beforeAutospacing="1"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размещение потенциально опасных объектов на безопасном удалении от жилой застройки и других объектов;</w:t>
      </w:r>
    </w:p>
    <w:p w14:paraId="56F36BBE" w14:textId="77777777" w:rsidR="006A580F" w:rsidRPr="00432569" w:rsidRDefault="006A580F" w:rsidP="0073477E">
      <w:pPr>
        <w:spacing w:before="100" w:beforeAutospacing="1"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разработка, производство и применение надежных потенциально опасных промышленных установок;</w:t>
      </w:r>
    </w:p>
    <w:p w14:paraId="53794618" w14:textId="77777777" w:rsidR="006A580F" w:rsidRPr="00432569" w:rsidRDefault="006A580F" w:rsidP="0073477E">
      <w:pPr>
        <w:spacing w:before="100" w:beforeAutospacing="1"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внедрение автоматических и автоматизированных систем контроля безопасности производства;</w:t>
      </w:r>
    </w:p>
    <w:p w14:paraId="6E82DA09" w14:textId="77777777" w:rsidR="006A580F" w:rsidRPr="00432569" w:rsidRDefault="006A580F" w:rsidP="0073477E">
      <w:pPr>
        <w:spacing w:before="100" w:beforeAutospacing="1"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повышение надежности самих систем контроля;</w:t>
      </w:r>
    </w:p>
    <w:p w14:paraId="2CF38AE0" w14:textId="77777777" w:rsidR="006A580F" w:rsidRPr="00432569" w:rsidRDefault="006A580F" w:rsidP="0073477E">
      <w:pPr>
        <w:spacing w:before="100" w:beforeAutospacing="1"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своевременная замена устаревшего оборудования;</w:t>
      </w:r>
    </w:p>
    <w:p w14:paraId="162373BE" w14:textId="77777777" w:rsidR="006A580F" w:rsidRPr="00432569" w:rsidRDefault="006A580F" w:rsidP="0073477E">
      <w:pPr>
        <w:spacing w:before="100" w:beforeAutospacing="1"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своевременная профилактика и техническое обслуживание техники и оборудования;</w:t>
      </w:r>
    </w:p>
    <w:p w14:paraId="691BF49F" w14:textId="77777777" w:rsidR="006A580F" w:rsidRPr="00432569" w:rsidRDefault="006A580F" w:rsidP="0073477E">
      <w:pPr>
        <w:spacing w:before="100" w:beforeAutospacing="1"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соблюдение обслуживающим персоналом правил эксплуатации оборудования;</w:t>
      </w:r>
    </w:p>
    <w:p w14:paraId="7084653B" w14:textId="77777777" w:rsidR="006A580F" w:rsidRPr="00432569" w:rsidRDefault="006A580F" w:rsidP="0073477E">
      <w:pPr>
        <w:spacing w:before="100" w:beforeAutospacing="1"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совершенствование противопожарной защиты и контроль системы пожарной безопасности;</w:t>
      </w:r>
    </w:p>
    <w:p w14:paraId="222C70BC" w14:textId="77777777" w:rsidR="006A580F" w:rsidRPr="00432569" w:rsidRDefault="006A580F" w:rsidP="0073477E">
      <w:pPr>
        <w:spacing w:before="100" w:beforeAutospacing="1"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снижение опасных веществ на объектах до необходимого количества;</w:t>
      </w:r>
    </w:p>
    <w:p w14:paraId="1DEDB025" w14:textId="77777777" w:rsidR="006A580F" w:rsidRPr="00432569" w:rsidRDefault="006A580F" w:rsidP="0073477E">
      <w:pPr>
        <w:spacing w:before="100" w:beforeAutospacing="1"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соблюдение правил безопасности при транспортировке опасных веществ;</w:t>
      </w:r>
    </w:p>
    <w:p w14:paraId="428B38BC" w14:textId="77777777" w:rsidR="006A580F" w:rsidRPr="00432569" w:rsidRDefault="006A580F" w:rsidP="0073477E">
      <w:pPr>
        <w:spacing w:before="100" w:beforeAutospacing="1"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использование результатов прогнозирования чрезвычайных ситуаций для совершенствования систем безопасности.</w:t>
      </w:r>
    </w:p>
    <w:p w14:paraId="720C4E19" w14:textId="77777777" w:rsidR="006A580F" w:rsidRPr="00432569" w:rsidRDefault="006A580F" w:rsidP="0073477E">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xml:space="preserve">Для </w:t>
      </w:r>
      <w:r w:rsidRPr="00432569">
        <w:rPr>
          <w:rFonts w:ascii="Times New Roman" w:eastAsia="Times New Roman" w:hAnsi="Times New Roman" w:cs="Times New Roman"/>
          <w:b/>
          <w:sz w:val="24"/>
          <w:szCs w:val="24"/>
          <w:lang w:eastAsia="ru-RU"/>
        </w:rPr>
        <w:t>предупреждения техногенных пожаров</w:t>
      </w:r>
      <w:r w:rsidRPr="00432569">
        <w:rPr>
          <w:rFonts w:ascii="Times New Roman" w:eastAsia="Times New Roman" w:hAnsi="Times New Roman" w:cs="Times New Roman"/>
          <w:sz w:val="24"/>
          <w:szCs w:val="24"/>
          <w:lang w:eastAsia="ru-RU"/>
        </w:rPr>
        <w:t xml:space="preserve"> проводят профилактические организационные, технические, режимные и эксплуатационные мероприятия.</w:t>
      </w:r>
    </w:p>
    <w:p w14:paraId="5D1D1210" w14:textId="77777777" w:rsidR="006A580F" w:rsidRPr="00432569" w:rsidRDefault="006A580F" w:rsidP="0073477E">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К организационным мероприятиям относятся: правильная эксплуатация машин и транспорта, правильное содержание зданий, территорий, своевременный инструктаж людей по пожарной безопасности, организация добровольных пожарных дружин, издание приказов по обеспечению пожарной безопасности.</w:t>
      </w:r>
    </w:p>
    <w:p w14:paraId="3F4AC8C1" w14:textId="77777777" w:rsidR="006A580F" w:rsidRPr="00432569" w:rsidRDefault="006A580F" w:rsidP="0073477E">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К техническим мероприятиям относятся: соблюдение норм и правил при проектировании зданий, сооружений, устройстве электропроводки, отопления, вентиляции, освещения, правильное размещение оборудования.</w:t>
      </w:r>
    </w:p>
    <w:p w14:paraId="33045EE5" w14:textId="77777777" w:rsidR="006A580F" w:rsidRPr="00432569" w:rsidRDefault="006A580F" w:rsidP="0073477E">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К режимным мероприятиям относятся: запрет курения в неустановленных местах, запрет производства огневых и сварочных работ в пожароопасных местах.</w:t>
      </w:r>
    </w:p>
    <w:p w14:paraId="49B9354F" w14:textId="77777777" w:rsidR="006A580F" w:rsidRPr="00432569" w:rsidRDefault="006A580F" w:rsidP="0073477E">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К эксплуатационным мероприятиям относятся: своевременная подготовка ремонта и испытания оборудования, профилактические осмотры.</w:t>
      </w:r>
    </w:p>
    <w:p w14:paraId="613EE16D" w14:textId="77777777" w:rsidR="006A580F" w:rsidRPr="00432569" w:rsidRDefault="006A580F" w:rsidP="0073477E">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xml:space="preserve">Для </w:t>
      </w:r>
      <w:r w:rsidRPr="00432569">
        <w:rPr>
          <w:rFonts w:ascii="Times New Roman" w:eastAsia="Times New Roman" w:hAnsi="Times New Roman" w:cs="Times New Roman"/>
          <w:b/>
          <w:sz w:val="24"/>
          <w:szCs w:val="24"/>
          <w:lang w:eastAsia="ru-RU"/>
        </w:rPr>
        <w:t>предупреждения аварий и катастроф на транспорте</w:t>
      </w:r>
      <w:r w:rsidRPr="00432569">
        <w:rPr>
          <w:rFonts w:ascii="Times New Roman" w:eastAsia="Times New Roman" w:hAnsi="Times New Roman" w:cs="Times New Roman"/>
          <w:sz w:val="24"/>
          <w:szCs w:val="24"/>
          <w:lang w:eastAsia="ru-RU"/>
        </w:rPr>
        <w:t xml:space="preserve"> проводят комплекс мероприятий организационного, технического и социального характера. Основными мероприятиями являются:</w:t>
      </w:r>
    </w:p>
    <w:p w14:paraId="445B089C" w14:textId="77777777" w:rsidR="006A580F" w:rsidRPr="00432569" w:rsidRDefault="006A580F" w:rsidP="0073477E">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контроль технического состояния транспортных средств, их своевременный профилактический ремонт и техническое обслуживание;</w:t>
      </w:r>
    </w:p>
    <w:p w14:paraId="736625BB" w14:textId="77777777" w:rsidR="006A580F" w:rsidRPr="00432569" w:rsidRDefault="006A580F" w:rsidP="0073477E">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выбор времени наиболее безопасного использования транспорта;</w:t>
      </w:r>
    </w:p>
    <w:p w14:paraId="30C267B4" w14:textId="77777777" w:rsidR="006A580F" w:rsidRPr="00432569" w:rsidRDefault="006A580F" w:rsidP="0073477E">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выбор наиболее безопасных маршрутов движения транспорта;</w:t>
      </w:r>
    </w:p>
    <w:p w14:paraId="2D11261B" w14:textId="77777777" w:rsidR="006A580F" w:rsidRPr="00432569" w:rsidRDefault="006A580F" w:rsidP="0073477E">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соблюдение водителями правил дорожного движения;</w:t>
      </w:r>
    </w:p>
    <w:p w14:paraId="05EF98C1" w14:textId="77777777" w:rsidR="006A580F" w:rsidRPr="00432569" w:rsidRDefault="006A580F" w:rsidP="0073477E">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выбор транспортных средств для перевозки наиболее опасных грузов;</w:t>
      </w:r>
    </w:p>
    <w:p w14:paraId="53C3C767" w14:textId="77777777" w:rsidR="006A580F" w:rsidRPr="00432569" w:rsidRDefault="006A580F" w:rsidP="0073477E">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контроль состояния здоровья водителей и лиц, ответственных за безопасность дорожного движения;</w:t>
      </w:r>
    </w:p>
    <w:p w14:paraId="18C5A977" w14:textId="77777777" w:rsidR="006A580F" w:rsidRPr="00432569" w:rsidRDefault="006A580F" w:rsidP="0073477E">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поддержание удовлетворительного состояния автомобильных и железных дорог;</w:t>
      </w:r>
    </w:p>
    <w:p w14:paraId="7202F50C" w14:textId="77777777" w:rsidR="006A580F" w:rsidRPr="00432569" w:rsidRDefault="006A580F" w:rsidP="0073477E">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учет водителями автотранспорта состояния дорог в различные времена года и состояние погоды;</w:t>
      </w:r>
    </w:p>
    <w:p w14:paraId="767FBDC0" w14:textId="77777777" w:rsidR="006A580F" w:rsidRPr="00432569" w:rsidRDefault="006A580F" w:rsidP="0073477E">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соблюдение правил безопасности пассажирами различных видов транспорта.</w:t>
      </w:r>
    </w:p>
    <w:p w14:paraId="1D9F5A46" w14:textId="77777777" w:rsidR="006A580F" w:rsidRPr="00432569" w:rsidRDefault="006A580F" w:rsidP="0073477E">
      <w:pPr>
        <w:ind w:firstLine="567"/>
        <w:jc w:val="both"/>
        <w:rPr>
          <w:sz w:val="20"/>
          <w:szCs w:val="20"/>
        </w:rPr>
      </w:pPr>
    </w:p>
    <w:p w14:paraId="0556FC16" w14:textId="77777777" w:rsidR="006A580F" w:rsidRPr="00432569" w:rsidRDefault="006A580F" w:rsidP="006A580F">
      <w:pPr>
        <w:pStyle w:val="27"/>
        <w:ind w:firstLine="567"/>
        <w:outlineLvl w:val="1"/>
        <w:rPr>
          <w:color w:val="auto"/>
        </w:rPr>
      </w:pPr>
      <w:bookmarkStart w:id="284" w:name="_Toc40262677"/>
      <w:bookmarkStart w:id="285" w:name="_Toc63676574"/>
      <w:bookmarkStart w:id="286" w:name="_Toc65836607"/>
      <w:bookmarkStart w:id="287" w:name="_Toc104449489"/>
      <w:r w:rsidRPr="00432569">
        <w:rPr>
          <w:color w:val="auto"/>
        </w:rPr>
        <w:t>4.2. Перечень возможных источников чрезвычайных ситуаций природного характера</w:t>
      </w:r>
      <w:bookmarkEnd w:id="284"/>
      <w:bookmarkEnd w:id="285"/>
      <w:bookmarkEnd w:id="286"/>
      <w:bookmarkEnd w:id="287"/>
    </w:p>
    <w:p w14:paraId="7511847F" w14:textId="77777777" w:rsidR="006A580F" w:rsidRPr="00432569" w:rsidRDefault="006A580F" w:rsidP="006A580F">
      <w:pPr>
        <w:ind w:firstLine="567"/>
        <w:jc w:val="both"/>
        <w:rPr>
          <w:rFonts w:eastAsia="Times New Roman"/>
          <w:lang w:eastAsia="ru-RU"/>
        </w:rPr>
      </w:pPr>
    </w:p>
    <w:p w14:paraId="3C14F84B" w14:textId="77777777" w:rsidR="006A580F" w:rsidRPr="00432569" w:rsidRDefault="006A580F" w:rsidP="00B01323">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b/>
          <w:sz w:val="24"/>
          <w:szCs w:val="24"/>
          <w:u w:val="single"/>
        </w:rPr>
        <w:t>Природная чрезвычайная ситуация</w:t>
      </w:r>
      <w:r w:rsidR="004E675E" w:rsidRPr="00432569">
        <w:rPr>
          <w:rFonts w:ascii="Times New Roman" w:hAnsi="Times New Roman" w:cs="Times New Roman"/>
          <w:b/>
          <w:sz w:val="24"/>
          <w:szCs w:val="24"/>
          <w:u w:val="single"/>
        </w:rPr>
        <w:t xml:space="preserve">; </w:t>
      </w:r>
      <w:r w:rsidR="004E675E" w:rsidRPr="00432569">
        <w:rPr>
          <w:rFonts w:ascii="Times New Roman" w:hAnsi="Times New Roman" w:cs="Times New Roman"/>
          <w:sz w:val="24"/>
          <w:szCs w:val="24"/>
          <w:u w:val="single"/>
        </w:rPr>
        <w:t>природная ЧС</w:t>
      </w:r>
      <w:r w:rsidRPr="00432569">
        <w:rPr>
          <w:rFonts w:ascii="Times New Roman" w:hAnsi="Times New Roman" w:cs="Times New Roman"/>
          <w:sz w:val="24"/>
          <w:szCs w:val="24"/>
        </w:rPr>
        <w:t xml:space="preserve"> (</w:t>
      </w:r>
      <w:r w:rsidR="00B01323" w:rsidRPr="00432569">
        <w:rPr>
          <w:rFonts w:ascii="Times New Roman" w:hAnsi="Times New Roman" w:cs="Times New Roman"/>
          <w:sz w:val="24"/>
          <w:szCs w:val="24"/>
        </w:rPr>
        <w:t>ГОСТ Р 22.0.03-2020</w:t>
      </w:r>
      <w:r w:rsidRPr="00432569">
        <w:rPr>
          <w:rFonts w:ascii="Times New Roman" w:hAnsi="Times New Roman" w:cs="Times New Roman"/>
          <w:sz w:val="24"/>
          <w:szCs w:val="24"/>
        </w:rPr>
        <w:t xml:space="preserve">) - </w:t>
      </w:r>
      <w:r w:rsidR="00094E0C" w:rsidRPr="00432569">
        <w:rPr>
          <w:rFonts w:ascii="Times New Roman" w:hAnsi="Times New Roman" w:cs="Times New Roman"/>
          <w:sz w:val="24"/>
          <w:szCs w:val="24"/>
        </w:rPr>
        <w:t>Обстановка на определенной территории или акватории, сложившаяся в результате опасного природного явления, которое может повлечь или повлекло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0B862E57" w14:textId="77777777" w:rsidR="001761CC" w:rsidRPr="00432569" w:rsidRDefault="001761CC" w:rsidP="00B01323">
      <w:pPr>
        <w:autoSpaceDE w:val="0"/>
        <w:autoSpaceDN w:val="0"/>
        <w:adjustRightInd w:val="0"/>
        <w:spacing w:after="0" w:line="240" w:lineRule="auto"/>
        <w:ind w:firstLine="567"/>
        <w:jc w:val="both"/>
        <w:rPr>
          <w:rFonts w:ascii="Times New Roman" w:hAnsi="Times New Roman" w:cs="Times New Roman"/>
          <w:sz w:val="24"/>
          <w:szCs w:val="24"/>
        </w:rPr>
      </w:pPr>
      <w:r w:rsidRPr="00432569">
        <w:rPr>
          <w:rFonts w:ascii="Times New Roman" w:hAnsi="Times New Roman" w:cs="Times New Roman"/>
          <w:b/>
          <w:bCs/>
          <w:sz w:val="24"/>
          <w:szCs w:val="24"/>
          <w:u w:val="single"/>
        </w:rPr>
        <w:t>Бедствие</w:t>
      </w:r>
      <w:r w:rsidR="0018620A" w:rsidRPr="00432569">
        <w:rPr>
          <w:rFonts w:ascii="Times New Roman" w:hAnsi="Times New Roman" w:cs="Times New Roman"/>
          <w:b/>
          <w:bCs/>
          <w:sz w:val="24"/>
          <w:szCs w:val="24"/>
        </w:rPr>
        <w:t xml:space="preserve"> </w:t>
      </w:r>
      <w:r w:rsidR="0018620A" w:rsidRPr="00432569">
        <w:rPr>
          <w:rFonts w:ascii="Times New Roman" w:hAnsi="Times New Roman" w:cs="Times New Roman"/>
          <w:sz w:val="24"/>
          <w:szCs w:val="24"/>
        </w:rPr>
        <w:t>(ГОСТ Р 22.0.03-2020) -</w:t>
      </w:r>
      <w:r w:rsidRPr="00432569">
        <w:rPr>
          <w:rFonts w:ascii="Times New Roman" w:hAnsi="Times New Roman" w:cs="Times New Roman"/>
          <w:sz w:val="24"/>
          <w:szCs w:val="24"/>
        </w:rPr>
        <w:t xml:space="preserve"> Событие любого масштаба и характера, которое серьезно нарушает жизнь населения в результате сочетания опасных явлений с имеющимся уровнем подверженности угрозе, уязвимости и потенциала противодействия и приводит, по отдельности или в сочетании друг с другом, к таким последствиям, как жертвы среди населения, а также материальный, экономический или экологический ущерб.</w:t>
      </w:r>
    </w:p>
    <w:p w14:paraId="35AC71F5" w14:textId="77777777" w:rsidR="006A580F" w:rsidRPr="00432569" w:rsidRDefault="006A580F" w:rsidP="0073477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Различают природные чрезвычайные ситуации по характеру источника и масштабам.</w:t>
      </w:r>
    </w:p>
    <w:p w14:paraId="339CA03E" w14:textId="77777777" w:rsidR="006A580F" w:rsidRPr="00432569" w:rsidRDefault="006A580F" w:rsidP="0073477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Природные явления и процессы могут приводить к природным бедствиям, которые ежегодно уносят тысячи человеческих жизней и наносят огромный материальный ущерб.</w:t>
      </w:r>
    </w:p>
    <w:p w14:paraId="1ABC3501" w14:textId="77777777" w:rsidR="006A580F" w:rsidRPr="00432569" w:rsidRDefault="006A580F" w:rsidP="0073477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xml:space="preserve">Природные бедствия представляют собой сложную совокупность разнообразных неблагоприятных и </w:t>
      </w:r>
      <w:proofErr w:type="gramStart"/>
      <w:r w:rsidRPr="00432569">
        <w:rPr>
          <w:rFonts w:ascii="Times New Roman" w:hAnsi="Times New Roman" w:cs="Times New Roman"/>
          <w:sz w:val="24"/>
          <w:szCs w:val="24"/>
        </w:rPr>
        <w:t>опасных природных явлений</w:t>
      </w:r>
      <w:proofErr w:type="gramEnd"/>
      <w:r w:rsidRPr="00432569">
        <w:rPr>
          <w:rFonts w:ascii="Times New Roman" w:hAnsi="Times New Roman" w:cs="Times New Roman"/>
          <w:sz w:val="24"/>
          <w:szCs w:val="24"/>
        </w:rPr>
        <w:t xml:space="preserve"> и процессов, которые в зависимости от их масштабов и интенсивности подразделяются на опасные природные явления, стихийные бедствия и природные катастрофы.</w:t>
      </w:r>
    </w:p>
    <w:p w14:paraId="414A2FF8" w14:textId="77777777" w:rsidR="006A580F" w:rsidRPr="00432569" w:rsidRDefault="006A580F" w:rsidP="0073477E">
      <w:pPr>
        <w:spacing w:after="0"/>
        <w:ind w:firstLine="567"/>
        <w:contextualSpacing/>
        <w:jc w:val="both"/>
        <w:rPr>
          <w:rFonts w:ascii="Times New Roman" w:hAnsi="Times New Roman" w:cs="Times New Roman"/>
          <w:sz w:val="24"/>
          <w:szCs w:val="24"/>
          <w:highlight w:val="yellow"/>
        </w:rPr>
      </w:pPr>
      <w:r w:rsidRPr="00432569">
        <w:rPr>
          <w:rFonts w:ascii="Times New Roman" w:hAnsi="Times New Roman" w:cs="Times New Roman"/>
          <w:b/>
          <w:sz w:val="24"/>
          <w:szCs w:val="24"/>
        </w:rPr>
        <w:t xml:space="preserve">Под </w:t>
      </w:r>
      <w:r w:rsidRPr="00432569">
        <w:rPr>
          <w:rFonts w:ascii="Times New Roman" w:hAnsi="Times New Roman" w:cs="Times New Roman"/>
          <w:b/>
          <w:sz w:val="24"/>
          <w:szCs w:val="24"/>
          <w:u w:val="single"/>
        </w:rPr>
        <w:t>опасным природным явлением</w:t>
      </w:r>
      <w:r w:rsidRPr="00432569">
        <w:rPr>
          <w:rFonts w:ascii="Times New Roman" w:hAnsi="Times New Roman" w:cs="Times New Roman"/>
          <w:sz w:val="24"/>
          <w:szCs w:val="24"/>
        </w:rPr>
        <w:t xml:space="preserve"> понимают </w:t>
      </w:r>
      <w:r w:rsidR="00F5513F" w:rsidRPr="00432569">
        <w:rPr>
          <w:rFonts w:ascii="Times New Roman" w:hAnsi="Times New Roman" w:cs="Times New Roman"/>
          <w:sz w:val="24"/>
          <w:szCs w:val="24"/>
        </w:rPr>
        <w:t>гидрометеорологическое или гелиогеофизическое явление, которое по интенсивности развития, продолжительности или моменту возникновения может представлять угрозу жизни или здоровью граждан, а также может наносить значительный материальный ущерб.</w:t>
      </w:r>
    </w:p>
    <w:p w14:paraId="561F174E" w14:textId="77777777" w:rsidR="006A580F" w:rsidRPr="00432569" w:rsidRDefault="006A580F" w:rsidP="0073477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b/>
          <w:sz w:val="24"/>
          <w:szCs w:val="24"/>
          <w:u w:val="single"/>
        </w:rPr>
        <w:t>Стихийным бедствием</w:t>
      </w:r>
      <w:r w:rsidRPr="00432569">
        <w:rPr>
          <w:rFonts w:ascii="Times New Roman" w:hAnsi="Times New Roman" w:cs="Times New Roman"/>
          <w:sz w:val="24"/>
          <w:szCs w:val="24"/>
        </w:rPr>
        <w:t xml:space="preserve"> называется разрушительное природное и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w:t>
      </w:r>
    </w:p>
    <w:p w14:paraId="01CDFFDB" w14:textId="77777777" w:rsidR="006A580F" w:rsidRPr="00432569" w:rsidRDefault="006A580F" w:rsidP="0073477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Стихийные бедствия - основной источник чрезвычайных ситуаций природного характера, возникающих достаточно часто и имеющих значительный масштаб.</w:t>
      </w:r>
    </w:p>
    <w:p w14:paraId="56DD12FA" w14:textId="77777777" w:rsidR="006A580F" w:rsidRPr="00432569" w:rsidRDefault="006A580F" w:rsidP="0073477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Природная катастрофа - стихийное бедствие особо крупных масштабов и с наиболее тяжелыми последствиями, сопровождающееся необратимыми изменениями ландшафта и других компонентов окружающей природной среды. Такие события являются редкими, но наиболее разрушительными.</w:t>
      </w:r>
    </w:p>
    <w:p w14:paraId="7A2DF748" w14:textId="77777777" w:rsidR="006A580F" w:rsidRPr="00432569" w:rsidRDefault="006A580F" w:rsidP="0073477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Большинство неблагоприятных явлений или процессов инициируют возникновение чрезвычайных ситуаций природного характера различных масштабов и служат их источниками.</w:t>
      </w:r>
    </w:p>
    <w:p w14:paraId="50747CAB" w14:textId="77777777" w:rsidR="006A580F" w:rsidRPr="00432569" w:rsidRDefault="006A580F" w:rsidP="006A580F">
      <w:pPr>
        <w:ind w:firstLine="567"/>
        <w:contextualSpacing/>
        <w:jc w:val="both"/>
        <w:rPr>
          <w:highlight w:val="yellow"/>
        </w:rPr>
      </w:pPr>
    </w:p>
    <w:p w14:paraId="1FDF7B2C" w14:textId="77777777" w:rsidR="006A580F" w:rsidRPr="00432569" w:rsidRDefault="006A580F" w:rsidP="0045262E">
      <w:pPr>
        <w:spacing w:after="0"/>
        <w:jc w:val="center"/>
        <w:rPr>
          <w:rFonts w:ascii="Times New Roman" w:hAnsi="Times New Roman" w:cs="Times New Roman"/>
          <w:b/>
          <w:sz w:val="24"/>
          <w:szCs w:val="24"/>
        </w:rPr>
      </w:pPr>
      <w:r w:rsidRPr="00432569">
        <w:rPr>
          <w:rFonts w:ascii="Times New Roman" w:hAnsi="Times New Roman" w:cs="Times New Roman"/>
          <w:b/>
          <w:sz w:val="24"/>
          <w:szCs w:val="24"/>
        </w:rPr>
        <w:t>Классификация природных ЧС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6974"/>
      </w:tblGrid>
      <w:tr w:rsidR="00432569" w:rsidRPr="00432569" w14:paraId="2D07EC35" w14:textId="77777777" w:rsidTr="00C564F4">
        <w:tc>
          <w:tcPr>
            <w:tcW w:w="2377" w:type="dxa"/>
            <w:shd w:val="clear" w:color="auto" w:fill="D9D9D9"/>
            <w:vAlign w:val="center"/>
            <w:hideMark/>
          </w:tcPr>
          <w:p w14:paraId="5B8512A9" w14:textId="77777777" w:rsidR="006A580F" w:rsidRPr="00432569" w:rsidRDefault="006A580F" w:rsidP="0068509B">
            <w:pPr>
              <w:spacing w:after="0"/>
              <w:contextualSpacing/>
              <w:jc w:val="center"/>
              <w:rPr>
                <w:rFonts w:ascii="Times New Roman" w:eastAsia="Times New Roman" w:hAnsi="Times New Roman" w:cs="Times New Roman"/>
                <w:lang w:eastAsia="ru-RU"/>
              </w:rPr>
            </w:pPr>
            <w:r w:rsidRPr="00432569">
              <w:rPr>
                <w:rFonts w:ascii="Times New Roman" w:eastAsia="Times New Roman" w:hAnsi="Times New Roman" w:cs="Times New Roman"/>
                <w:b/>
                <w:bCs/>
                <w:lang w:eastAsia="ru-RU"/>
              </w:rPr>
              <w:t>Вид природной чрезвычайной ситуации</w:t>
            </w:r>
          </w:p>
        </w:tc>
        <w:tc>
          <w:tcPr>
            <w:tcW w:w="7087" w:type="dxa"/>
            <w:shd w:val="clear" w:color="auto" w:fill="D9D9D9"/>
            <w:vAlign w:val="center"/>
            <w:hideMark/>
          </w:tcPr>
          <w:p w14:paraId="1B29C8C5" w14:textId="77777777" w:rsidR="006A580F" w:rsidRPr="00432569" w:rsidRDefault="006A580F" w:rsidP="0068509B">
            <w:pPr>
              <w:spacing w:after="0"/>
              <w:contextualSpacing/>
              <w:jc w:val="center"/>
              <w:rPr>
                <w:rFonts w:ascii="Times New Roman" w:eastAsia="Times New Roman" w:hAnsi="Times New Roman" w:cs="Times New Roman"/>
                <w:lang w:eastAsia="ru-RU"/>
              </w:rPr>
            </w:pPr>
            <w:r w:rsidRPr="00432569">
              <w:rPr>
                <w:rFonts w:ascii="Times New Roman" w:eastAsia="Times New Roman" w:hAnsi="Times New Roman" w:cs="Times New Roman"/>
                <w:b/>
                <w:bCs/>
                <w:lang w:eastAsia="ru-RU"/>
              </w:rPr>
              <w:t>Опасные явления</w:t>
            </w:r>
          </w:p>
        </w:tc>
      </w:tr>
      <w:tr w:rsidR="00432569" w:rsidRPr="00432569" w14:paraId="4AA0E707" w14:textId="77777777" w:rsidTr="00C564F4">
        <w:tc>
          <w:tcPr>
            <w:tcW w:w="2377" w:type="dxa"/>
            <w:hideMark/>
          </w:tcPr>
          <w:p w14:paraId="23FD8167" w14:textId="77777777" w:rsidR="006A580F" w:rsidRPr="00432569" w:rsidRDefault="006A580F" w:rsidP="0068509B">
            <w:pPr>
              <w:spacing w:after="0"/>
              <w:contextualSpacing/>
              <w:rPr>
                <w:rFonts w:ascii="Times New Roman" w:eastAsia="Times New Roman" w:hAnsi="Times New Roman" w:cs="Times New Roman"/>
                <w:lang w:eastAsia="ru-RU"/>
              </w:rPr>
            </w:pPr>
            <w:r w:rsidRPr="00432569">
              <w:rPr>
                <w:rFonts w:ascii="Times New Roman" w:eastAsia="Times New Roman" w:hAnsi="Times New Roman" w:cs="Times New Roman"/>
                <w:lang w:eastAsia="ru-RU"/>
              </w:rPr>
              <w:t xml:space="preserve">Геологическая </w:t>
            </w:r>
          </w:p>
        </w:tc>
        <w:tc>
          <w:tcPr>
            <w:tcW w:w="7087" w:type="dxa"/>
            <w:hideMark/>
          </w:tcPr>
          <w:p w14:paraId="4F59FF38" w14:textId="77777777" w:rsidR="006A580F" w:rsidRPr="00432569" w:rsidRDefault="006A580F" w:rsidP="0020023F">
            <w:pPr>
              <w:spacing w:after="0"/>
              <w:ind w:firstLine="175"/>
              <w:contextualSpacing/>
              <w:rPr>
                <w:rFonts w:ascii="Times New Roman" w:eastAsia="Times New Roman" w:hAnsi="Times New Roman" w:cs="Times New Roman"/>
                <w:lang w:eastAsia="ru-RU"/>
              </w:rPr>
            </w:pPr>
            <w:r w:rsidRPr="00432569">
              <w:rPr>
                <w:rFonts w:ascii="Times New Roman" w:eastAsia="Times New Roman" w:hAnsi="Times New Roman" w:cs="Times New Roman"/>
                <w:lang w:eastAsia="ru-RU"/>
              </w:rPr>
              <w:t>Оползни, сели, обвалы, осыпи, лавины, склоновый смыв, просадка лессовых пород, просадка (обвалы) земной поверхности в результате карста, эрозия, пыльные бури</w:t>
            </w:r>
          </w:p>
        </w:tc>
      </w:tr>
      <w:tr w:rsidR="00432569" w:rsidRPr="00432569" w14:paraId="4A3BC955" w14:textId="77777777" w:rsidTr="00C564F4">
        <w:trPr>
          <w:trHeight w:val="852"/>
        </w:trPr>
        <w:tc>
          <w:tcPr>
            <w:tcW w:w="2377" w:type="dxa"/>
            <w:hideMark/>
          </w:tcPr>
          <w:p w14:paraId="19CBCFA9" w14:textId="77777777" w:rsidR="006A580F" w:rsidRPr="00432569" w:rsidRDefault="006A580F" w:rsidP="0068509B">
            <w:pPr>
              <w:spacing w:after="0"/>
              <w:contextualSpacing/>
              <w:rPr>
                <w:rFonts w:ascii="Times New Roman" w:eastAsia="Times New Roman" w:hAnsi="Times New Roman" w:cs="Times New Roman"/>
                <w:lang w:eastAsia="ru-RU"/>
              </w:rPr>
            </w:pPr>
            <w:r w:rsidRPr="00432569">
              <w:rPr>
                <w:rFonts w:ascii="Times New Roman" w:eastAsia="Times New Roman" w:hAnsi="Times New Roman" w:cs="Times New Roman"/>
                <w:lang w:eastAsia="ru-RU"/>
              </w:rPr>
              <w:t>Метеорологическая</w:t>
            </w:r>
          </w:p>
        </w:tc>
        <w:tc>
          <w:tcPr>
            <w:tcW w:w="7087" w:type="dxa"/>
            <w:hideMark/>
          </w:tcPr>
          <w:p w14:paraId="3AEA5140" w14:textId="77777777" w:rsidR="006A580F" w:rsidRPr="00432569" w:rsidRDefault="006A580F" w:rsidP="008009C1">
            <w:pPr>
              <w:spacing w:after="0"/>
              <w:ind w:firstLine="175"/>
              <w:contextualSpacing/>
              <w:rPr>
                <w:rFonts w:ascii="Times New Roman" w:eastAsia="Times New Roman" w:hAnsi="Times New Roman" w:cs="Times New Roman"/>
                <w:lang w:eastAsia="ru-RU"/>
              </w:rPr>
            </w:pPr>
            <w:r w:rsidRPr="00432569">
              <w:rPr>
                <w:rFonts w:ascii="Times New Roman" w:eastAsia="Times New Roman" w:hAnsi="Times New Roman" w:cs="Times New Roman"/>
                <w:lang w:eastAsia="ru-RU"/>
              </w:rPr>
              <w:t>Бури (9–11 баллов), ураганы (12–15 баллов), смерчи (торнадо), шквалы, вертикальные вихри (потоки), крупный град, сильный дождь (ливень), сильный снегопад, сильный гололед, сильный мороз, сильная метель, сильная жара, сильный туман, засуха, суховей, заморозки</w:t>
            </w:r>
          </w:p>
        </w:tc>
      </w:tr>
      <w:tr w:rsidR="00432569" w:rsidRPr="00432569" w14:paraId="1E3CC1E3" w14:textId="77777777" w:rsidTr="00C564F4">
        <w:tc>
          <w:tcPr>
            <w:tcW w:w="2377" w:type="dxa"/>
            <w:hideMark/>
          </w:tcPr>
          <w:p w14:paraId="72A7ADD9" w14:textId="77777777" w:rsidR="006A580F" w:rsidRPr="00432569" w:rsidRDefault="006A580F" w:rsidP="0068509B">
            <w:pPr>
              <w:spacing w:after="0"/>
              <w:contextualSpacing/>
              <w:rPr>
                <w:rFonts w:ascii="Times New Roman" w:eastAsia="Times New Roman" w:hAnsi="Times New Roman" w:cs="Times New Roman"/>
                <w:lang w:eastAsia="ru-RU"/>
              </w:rPr>
            </w:pPr>
            <w:r w:rsidRPr="00432569">
              <w:rPr>
                <w:rFonts w:ascii="Times New Roman" w:eastAsia="Times New Roman" w:hAnsi="Times New Roman" w:cs="Times New Roman"/>
                <w:lang w:eastAsia="ru-RU"/>
              </w:rPr>
              <w:t>Гидрологическая</w:t>
            </w:r>
          </w:p>
        </w:tc>
        <w:tc>
          <w:tcPr>
            <w:tcW w:w="7087" w:type="dxa"/>
            <w:hideMark/>
          </w:tcPr>
          <w:p w14:paraId="25C55438" w14:textId="77777777" w:rsidR="006A580F" w:rsidRPr="00432569" w:rsidRDefault="006A580F" w:rsidP="0020023F">
            <w:pPr>
              <w:spacing w:after="0"/>
              <w:ind w:firstLine="175"/>
              <w:contextualSpacing/>
              <w:rPr>
                <w:rFonts w:ascii="Times New Roman" w:eastAsia="Times New Roman" w:hAnsi="Times New Roman" w:cs="Times New Roman"/>
                <w:lang w:eastAsia="ru-RU"/>
              </w:rPr>
            </w:pPr>
            <w:r w:rsidRPr="00432569">
              <w:rPr>
                <w:rFonts w:ascii="Times New Roman" w:eastAsia="Times New Roman" w:hAnsi="Times New Roman" w:cs="Times New Roman"/>
                <w:lang w:eastAsia="ru-RU"/>
              </w:rPr>
              <w:t>Высокие уровни воды, половодье, дождевые паводки, заторы и зажоры, ветровые нагоны, низкие уровни воды, ранний ледостав и преждевременное появление льда на судоходных водоемах и реках, повышение уровня грунтовых вод (подтопление)</w:t>
            </w:r>
          </w:p>
        </w:tc>
      </w:tr>
      <w:tr w:rsidR="00432569" w:rsidRPr="00432569" w14:paraId="189D7DB6" w14:textId="77777777" w:rsidTr="00C564F4">
        <w:tc>
          <w:tcPr>
            <w:tcW w:w="2377" w:type="dxa"/>
            <w:hideMark/>
          </w:tcPr>
          <w:p w14:paraId="1BE6D744" w14:textId="77777777" w:rsidR="006A580F" w:rsidRPr="00432569" w:rsidRDefault="006A580F" w:rsidP="0068509B">
            <w:pPr>
              <w:spacing w:after="0"/>
              <w:contextualSpacing/>
              <w:rPr>
                <w:rFonts w:ascii="Times New Roman" w:eastAsia="Times New Roman" w:hAnsi="Times New Roman" w:cs="Times New Roman"/>
                <w:lang w:eastAsia="ru-RU"/>
              </w:rPr>
            </w:pPr>
            <w:r w:rsidRPr="00432569">
              <w:rPr>
                <w:rFonts w:ascii="Times New Roman" w:eastAsia="Times New Roman" w:hAnsi="Times New Roman" w:cs="Times New Roman"/>
                <w:lang w:eastAsia="ru-RU"/>
              </w:rPr>
              <w:t>Природные пожары</w:t>
            </w:r>
          </w:p>
        </w:tc>
        <w:tc>
          <w:tcPr>
            <w:tcW w:w="7087" w:type="dxa"/>
            <w:hideMark/>
          </w:tcPr>
          <w:p w14:paraId="01DD0F38" w14:textId="77777777" w:rsidR="006A580F" w:rsidRPr="00432569" w:rsidRDefault="006A580F" w:rsidP="0020023F">
            <w:pPr>
              <w:spacing w:after="0"/>
              <w:ind w:firstLine="175"/>
              <w:contextualSpacing/>
              <w:rPr>
                <w:rFonts w:ascii="Times New Roman" w:eastAsia="Times New Roman" w:hAnsi="Times New Roman" w:cs="Times New Roman"/>
                <w:lang w:eastAsia="ru-RU"/>
              </w:rPr>
            </w:pPr>
            <w:r w:rsidRPr="00432569">
              <w:rPr>
                <w:rFonts w:ascii="Times New Roman" w:eastAsia="Times New Roman" w:hAnsi="Times New Roman" w:cs="Times New Roman"/>
                <w:lang w:eastAsia="ru-RU"/>
              </w:rPr>
              <w:t>Лесные пожары, пожары степных и хлебных массивов, торфяные пожары, подземные пожары горючих ископаемых</w:t>
            </w:r>
          </w:p>
        </w:tc>
      </w:tr>
      <w:tr w:rsidR="00A5283F" w:rsidRPr="00432569" w14:paraId="6B12A696" w14:textId="77777777" w:rsidTr="00C564F4">
        <w:tc>
          <w:tcPr>
            <w:tcW w:w="2377" w:type="dxa"/>
          </w:tcPr>
          <w:p w14:paraId="6CEC6298" w14:textId="77777777" w:rsidR="00A5283F" w:rsidRPr="00432569" w:rsidRDefault="00A5283F" w:rsidP="00A5283F">
            <w:pPr>
              <w:spacing w:after="0"/>
              <w:contextualSpacing/>
              <w:rPr>
                <w:rFonts w:ascii="Times New Roman" w:eastAsia="Times New Roman" w:hAnsi="Times New Roman" w:cs="Times New Roman"/>
                <w:highlight w:val="yellow"/>
                <w:lang w:eastAsia="ru-RU"/>
              </w:rPr>
            </w:pPr>
            <w:r w:rsidRPr="00432569">
              <w:rPr>
                <w:rStyle w:val="12"/>
                <w:rFonts w:ascii="Times New Roman" w:hAnsi="Times New Roman" w:cs="Times New Roman"/>
                <w:bCs/>
              </w:rPr>
              <w:t>Космические опасности</w:t>
            </w:r>
          </w:p>
        </w:tc>
        <w:tc>
          <w:tcPr>
            <w:tcW w:w="7087" w:type="dxa"/>
          </w:tcPr>
          <w:p w14:paraId="438F49E5" w14:textId="77777777" w:rsidR="00A5283F" w:rsidRPr="00432569" w:rsidRDefault="00A5283F" w:rsidP="00A5283F">
            <w:pPr>
              <w:spacing w:after="0"/>
              <w:ind w:firstLine="175"/>
              <w:contextualSpacing/>
              <w:rPr>
                <w:rFonts w:ascii="Times New Roman" w:eastAsia="Times New Roman" w:hAnsi="Times New Roman" w:cs="Times New Roman"/>
                <w:highlight w:val="yellow"/>
                <w:lang w:eastAsia="ru-RU"/>
              </w:rPr>
            </w:pPr>
            <w:proofErr w:type="spellStart"/>
            <w:r w:rsidRPr="00432569">
              <w:rPr>
                <w:rStyle w:val="12"/>
                <w:rFonts w:ascii="Times New Roman" w:hAnsi="Times New Roman" w:cs="Times New Roman"/>
                <w:bCs/>
              </w:rPr>
              <w:t>Астероидно</w:t>
            </w:r>
            <w:proofErr w:type="spellEnd"/>
            <w:r w:rsidRPr="00432569">
              <w:rPr>
                <w:rStyle w:val="12"/>
                <w:rFonts w:ascii="Times New Roman" w:hAnsi="Times New Roman" w:cs="Times New Roman"/>
                <w:bCs/>
              </w:rPr>
              <w:t>-кометная опасность, космическая погода, космический мусор</w:t>
            </w:r>
          </w:p>
        </w:tc>
      </w:tr>
    </w:tbl>
    <w:p w14:paraId="458DC4E0" w14:textId="77777777" w:rsidR="006A580F" w:rsidRPr="00432569" w:rsidRDefault="006A580F" w:rsidP="006A580F">
      <w:pPr>
        <w:contextualSpacing/>
        <w:jc w:val="both"/>
        <w:rPr>
          <w:highlight w:val="yellow"/>
        </w:rPr>
      </w:pPr>
    </w:p>
    <w:p w14:paraId="6AC68CEE" w14:textId="77777777" w:rsidR="006A580F" w:rsidRPr="00432569" w:rsidRDefault="006A580F" w:rsidP="0068509B">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xml:space="preserve">Анализ развития природных катастрофических явлений на Земле показывает, что несмотря на научно-технический прогресс, защищенность людей и </w:t>
      </w:r>
      <w:proofErr w:type="spellStart"/>
      <w:r w:rsidRPr="00432569">
        <w:rPr>
          <w:rFonts w:ascii="Times New Roman" w:hAnsi="Times New Roman" w:cs="Times New Roman"/>
          <w:sz w:val="24"/>
          <w:szCs w:val="24"/>
        </w:rPr>
        <w:t>техносферы</w:t>
      </w:r>
      <w:proofErr w:type="spellEnd"/>
      <w:r w:rsidRPr="00432569">
        <w:rPr>
          <w:rFonts w:ascii="Times New Roman" w:hAnsi="Times New Roman" w:cs="Times New Roman"/>
          <w:sz w:val="24"/>
          <w:szCs w:val="24"/>
        </w:rPr>
        <w:t xml:space="preserve"> от природных опасностей не возрастает. Количество жертв в мире от разрушительных природных явлений в последние годы увеличивается ежегодно на 4,3 %, а пострадавших — на 8,6 %. Экономические потери растут в среднем на 6 % в год. В настоящее время в мире существует понимание того, что природные катастрофы — это глобальная проблема, являющаяся источником глубочайших гуманитарных потрясений и являются одним из важнейших факторов, определяющих устойчивое развитие экономики. Основными причинами сохранения и усугубления природных опасностей могут быть нарастание антропогенного воздействия на окружающую природную среду; нерациональное размещение объектов экономики; расселение людей в зонах потенциальной природной опасности; недостаточная эффективность и неразвитость систем мониторинга окружающей природной среды; ослабление государственных систем наблюдения за природными процессами и явлениями; отсутствие или плохое состояние гидротехнических, противооползневых, противоселевых и других защитных инженерных сооружений, а также защитных лесонасаждений; недостаточные объемы и низкие темпы сейсмостойкого строительства, укрепления зданий и сооружений в сейсмоопасных районах; отсутствие или недостаточность кадастров потенциально опасных районов (регулярно затапливаемых, особо селеопасных, лавиноопасных, оползневых, и др.).</w:t>
      </w:r>
    </w:p>
    <w:p w14:paraId="5E197235" w14:textId="77777777" w:rsidR="00597BD7" w:rsidRPr="00432569" w:rsidRDefault="00597BD7" w:rsidP="00597BD7">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xml:space="preserve">Географическое расположение </w:t>
      </w:r>
      <w:proofErr w:type="spellStart"/>
      <w:r w:rsidR="007662A2" w:rsidRPr="00432569">
        <w:rPr>
          <w:rFonts w:ascii="Times New Roman" w:hAnsi="Times New Roman" w:cs="Times New Roman"/>
          <w:sz w:val="24"/>
          <w:szCs w:val="24"/>
        </w:rPr>
        <w:t>Гниловского</w:t>
      </w:r>
      <w:proofErr w:type="spellEnd"/>
      <w:r w:rsidRPr="00432569">
        <w:rPr>
          <w:rFonts w:ascii="Times New Roman" w:hAnsi="Times New Roman" w:cs="Times New Roman"/>
          <w:sz w:val="24"/>
          <w:szCs w:val="24"/>
        </w:rPr>
        <w:t xml:space="preserve"> сельского поселения, климатические условия и гидрография могут привести к возникновению таких ЧС природного характера как: затопление, ураганы, бури.</w:t>
      </w:r>
    </w:p>
    <w:p w14:paraId="113F3CE3" w14:textId="77777777" w:rsidR="00597BD7" w:rsidRPr="00432569" w:rsidRDefault="00597BD7" w:rsidP="00597BD7">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b/>
          <w:sz w:val="24"/>
          <w:szCs w:val="24"/>
        </w:rPr>
        <w:t>Основные причины природных ЧС</w:t>
      </w:r>
      <w:r w:rsidRPr="00432569">
        <w:rPr>
          <w:rFonts w:ascii="Times New Roman" w:hAnsi="Times New Roman" w:cs="Times New Roman"/>
          <w:sz w:val="24"/>
          <w:szCs w:val="24"/>
        </w:rPr>
        <w:t xml:space="preserve"> в порядке повторяемости следующие: сильные дожди, сильные ветры, наводнения, снегопады, морозы, метели, заморозки.</w:t>
      </w:r>
    </w:p>
    <w:p w14:paraId="420F9DF1" w14:textId="77777777" w:rsidR="006A580F" w:rsidRPr="00432569" w:rsidRDefault="006A580F" w:rsidP="0068509B">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xml:space="preserve">Угроза </w:t>
      </w:r>
      <w:r w:rsidRPr="00432569">
        <w:rPr>
          <w:rFonts w:ascii="Times New Roman" w:eastAsia="Times New Roman" w:hAnsi="Times New Roman" w:cs="Times New Roman"/>
          <w:b/>
          <w:sz w:val="24"/>
          <w:szCs w:val="24"/>
          <w:lang w:eastAsia="ru-RU"/>
        </w:rPr>
        <w:t xml:space="preserve">затопления </w:t>
      </w:r>
      <w:r w:rsidRPr="00432569">
        <w:rPr>
          <w:rFonts w:ascii="Times New Roman" w:eastAsia="Times New Roman" w:hAnsi="Times New Roman" w:cs="Times New Roman"/>
          <w:sz w:val="24"/>
          <w:szCs w:val="24"/>
          <w:lang w:eastAsia="ru-RU"/>
        </w:rPr>
        <w:t>существует для десятков населенных пунктов области.</w:t>
      </w:r>
    </w:p>
    <w:p w14:paraId="6C2AF958" w14:textId="77777777" w:rsidR="006A580F" w:rsidRPr="00432569" w:rsidRDefault="006A580F" w:rsidP="0068509B">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xml:space="preserve">Значительную роль в увеличении частоты и разрушительной силы затопления играют антропогенные факторы - вырубка лесов, нерациональное ведение сельского хозяйства и хозяйственного освоения пойм. К формированию могут приводить неправильное осуществление </w:t>
      </w:r>
      <w:proofErr w:type="spellStart"/>
      <w:r w:rsidRPr="00432569">
        <w:rPr>
          <w:rFonts w:ascii="Times New Roman" w:eastAsia="Times New Roman" w:hAnsi="Times New Roman" w:cs="Times New Roman"/>
          <w:sz w:val="24"/>
          <w:szCs w:val="24"/>
          <w:lang w:eastAsia="ru-RU"/>
        </w:rPr>
        <w:t>паводкозащитных</w:t>
      </w:r>
      <w:proofErr w:type="spellEnd"/>
      <w:r w:rsidRPr="00432569">
        <w:rPr>
          <w:rFonts w:ascii="Times New Roman" w:eastAsia="Times New Roman" w:hAnsi="Times New Roman" w:cs="Times New Roman"/>
          <w:sz w:val="24"/>
          <w:szCs w:val="24"/>
          <w:lang w:eastAsia="ru-RU"/>
        </w:rPr>
        <w:t xml:space="preserve"> мер, ведущее к прорыву дамб; разрушение искусственных плотин; аварийные сбросы водохранилищ. Обострение проблемы связано также с прогрессирующим старением основных фондов водного хозяйства, размещением на </w:t>
      </w:r>
      <w:proofErr w:type="spellStart"/>
      <w:r w:rsidRPr="00432569">
        <w:rPr>
          <w:rFonts w:ascii="Times New Roman" w:eastAsia="Times New Roman" w:hAnsi="Times New Roman" w:cs="Times New Roman"/>
          <w:sz w:val="24"/>
          <w:szCs w:val="24"/>
          <w:lang w:eastAsia="ru-RU"/>
        </w:rPr>
        <w:t>паводкоопасных</w:t>
      </w:r>
      <w:proofErr w:type="spellEnd"/>
      <w:r w:rsidRPr="00432569">
        <w:rPr>
          <w:rFonts w:ascii="Times New Roman" w:eastAsia="Times New Roman" w:hAnsi="Times New Roman" w:cs="Times New Roman"/>
          <w:sz w:val="24"/>
          <w:szCs w:val="24"/>
          <w:lang w:eastAsia="ru-RU"/>
        </w:rPr>
        <w:t xml:space="preserve"> территориях хозяйственных объектов и жилья. В связи с этим актуальной задачей могут быть разработка и осуществление эффективных мер предотвращения затопления и защиты от них.</w:t>
      </w:r>
    </w:p>
    <w:p w14:paraId="47AC9A28" w14:textId="77777777" w:rsidR="00154BBC" w:rsidRPr="00432569" w:rsidRDefault="00154BBC" w:rsidP="0068509B">
      <w:pPr>
        <w:spacing w:after="0"/>
        <w:ind w:firstLine="567"/>
        <w:contextualSpacing/>
        <w:jc w:val="both"/>
        <w:rPr>
          <w:rFonts w:ascii="Times New Roman" w:eastAsia="Times New Roman" w:hAnsi="Times New Roman" w:cs="Times New Roman"/>
          <w:sz w:val="24"/>
          <w:szCs w:val="24"/>
          <w:lang w:eastAsia="ru-RU"/>
        </w:rPr>
      </w:pPr>
    </w:p>
    <w:p w14:paraId="43A2CDAB" w14:textId="77777777" w:rsidR="0039144B" w:rsidRPr="00432569" w:rsidRDefault="006744F7" w:rsidP="0039144B">
      <w:pPr>
        <w:spacing w:after="0"/>
        <w:ind w:firstLine="567"/>
        <w:jc w:val="both"/>
        <w:rPr>
          <w:rFonts w:ascii="Times New Roman" w:hAnsi="Times New Roman" w:cs="Times New Roman"/>
          <w:i/>
          <w:sz w:val="24"/>
          <w:szCs w:val="24"/>
        </w:rPr>
      </w:pPr>
      <w:r w:rsidRPr="00432569">
        <w:rPr>
          <w:rFonts w:ascii="Times New Roman" w:hAnsi="Times New Roman" w:cs="Times New Roman"/>
          <w:i/>
          <w:sz w:val="24"/>
          <w:szCs w:val="24"/>
        </w:rPr>
        <w:t>В соответствии</w:t>
      </w:r>
      <w:r w:rsidR="00154BBC" w:rsidRPr="00432569">
        <w:rPr>
          <w:rFonts w:ascii="Times New Roman" w:hAnsi="Times New Roman" w:cs="Times New Roman"/>
          <w:i/>
          <w:sz w:val="24"/>
          <w:szCs w:val="24"/>
        </w:rPr>
        <w:t xml:space="preserve"> 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отделом водных ресурсов по Воронежской области Донского </w:t>
      </w:r>
      <w:proofErr w:type="spellStart"/>
      <w:r w:rsidR="00154BBC" w:rsidRPr="00432569">
        <w:rPr>
          <w:rFonts w:ascii="Times New Roman" w:hAnsi="Times New Roman" w:cs="Times New Roman"/>
          <w:i/>
          <w:sz w:val="24"/>
          <w:szCs w:val="24"/>
        </w:rPr>
        <w:t>бассейного</w:t>
      </w:r>
      <w:proofErr w:type="spellEnd"/>
      <w:r w:rsidR="00154BBC" w:rsidRPr="00432569">
        <w:rPr>
          <w:rFonts w:ascii="Times New Roman" w:hAnsi="Times New Roman" w:cs="Times New Roman"/>
          <w:i/>
          <w:sz w:val="24"/>
          <w:szCs w:val="24"/>
        </w:rPr>
        <w:t xml:space="preserve"> водного управления Федерального агентства водных ресурсов МПР России, </w:t>
      </w:r>
      <w:r w:rsidR="008A76E6" w:rsidRPr="00432569">
        <w:rPr>
          <w:rFonts w:ascii="Times New Roman" w:hAnsi="Times New Roman" w:cs="Times New Roman"/>
          <w:i/>
          <w:sz w:val="24"/>
          <w:szCs w:val="24"/>
        </w:rPr>
        <w:t xml:space="preserve">зона </w:t>
      </w:r>
      <w:r w:rsidR="008A76E6" w:rsidRPr="00432569">
        <w:rPr>
          <w:rFonts w:ascii="Times New Roman" w:hAnsi="Times New Roman" w:cs="Times New Roman"/>
          <w:b/>
          <w:i/>
          <w:sz w:val="24"/>
          <w:szCs w:val="24"/>
        </w:rPr>
        <w:t xml:space="preserve">затопления паводком 1% обеспеченности </w:t>
      </w:r>
      <w:r w:rsidR="008A76E6" w:rsidRPr="00432569">
        <w:rPr>
          <w:rFonts w:ascii="Times New Roman" w:hAnsi="Times New Roman" w:cs="Times New Roman"/>
          <w:i/>
          <w:sz w:val="24"/>
          <w:szCs w:val="24"/>
        </w:rPr>
        <w:t xml:space="preserve">в </w:t>
      </w:r>
      <w:proofErr w:type="spellStart"/>
      <w:r w:rsidR="003D005B" w:rsidRPr="00432569">
        <w:rPr>
          <w:rFonts w:ascii="Times New Roman" w:hAnsi="Times New Roman" w:cs="Times New Roman"/>
          <w:i/>
          <w:sz w:val="24"/>
          <w:szCs w:val="24"/>
        </w:rPr>
        <w:t>Гниловском</w:t>
      </w:r>
      <w:proofErr w:type="spellEnd"/>
      <w:r w:rsidR="008A76E6" w:rsidRPr="00432569">
        <w:rPr>
          <w:rFonts w:ascii="Times New Roman" w:hAnsi="Times New Roman" w:cs="Times New Roman"/>
          <w:i/>
          <w:sz w:val="24"/>
          <w:szCs w:val="24"/>
        </w:rPr>
        <w:t xml:space="preserve"> с</w:t>
      </w:r>
      <w:r w:rsidR="003D005B" w:rsidRPr="00432569">
        <w:rPr>
          <w:rFonts w:ascii="Times New Roman" w:hAnsi="Times New Roman" w:cs="Times New Roman"/>
          <w:i/>
          <w:sz w:val="24"/>
          <w:szCs w:val="24"/>
        </w:rPr>
        <w:t xml:space="preserve">ельском поселении </w:t>
      </w:r>
      <w:r w:rsidR="0039144B" w:rsidRPr="00432569">
        <w:rPr>
          <w:rFonts w:ascii="Times New Roman" w:hAnsi="Times New Roman" w:cs="Times New Roman"/>
          <w:i/>
          <w:sz w:val="24"/>
          <w:szCs w:val="24"/>
        </w:rPr>
        <w:t>зафиксирована.</w:t>
      </w:r>
      <w:r w:rsidR="0039144B" w:rsidRPr="00432569">
        <w:rPr>
          <w:rFonts w:eastAsia="Times New Roman"/>
          <w:sz w:val="24"/>
          <w:szCs w:val="24"/>
        </w:rPr>
        <w:t xml:space="preserve"> </w:t>
      </w:r>
      <w:r w:rsidR="0039144B" w:rsidRPr="00432569">
        <w:rPr>
          <w:rFonts w:ascii="Times New Roman" w:eastAsia="Times New Roman" w:hAnsi="Times New Roman" w:cs="Times New Roman"/>
          <w:i/>
          <w:sz w:val="24"/>
          <w:szCs w:val="24"/>
        </w:rPr>
        <w:t>до отметки 88,95, затоплению подвержены 99 домовладений.</w:t>
      </w:r>
    </w:p>
    <w:p w14:paraId="57B8EA7E" w14:textId="77777777" w:rsidR="00154BBC" w:rsidRPr="00432569" w:rsidRDefault="00154BBC" w:rsidP="004C216D">
      <w:pPr>
        <w:spacing w:after="0"/>
        <w:ind w:firstLine="567"/>
        <w:jc w:val="both"/>
        <w:rPr>
          <w:rFonts w:ascii="Times New Roman" w:hAnsi="Times New Roman" w:cs="Times New Roman"/>
          <w:i/>
          <w:sz w:val="24"/>
          <w:szCs w:val="24"/>
        </w:rPr>
      </w:pPr>
    </w:p>
    <w:p w14:paraId="6C08C7A7" w14:textId="77777777" w:rsidR="004A61E3" w:rsidRPr="00432569" w:rsidRDefault="004A61E3" w:rsidP="006744F7">
      <w:pPr>
        <w:spacing w:after="0"/>
        <w:jc w:val="both"/>
        <w:rPr>
          <w:rFonts w:ascii="Times New Roman" w:hAnsi="Times New Roman" w:cs="Times New Roman"/>
          <w:sz w:val="24"/>
          <w:szCs w:val="24"/>
        </w:rPr>
      </w:pPr>
    </w:p>
    <w:p w14:paraId="27E03061" w14:textId="77777777" w:rsidR="004A61E3" w:rsidRPr="00432569" w:rsidRDefault="004A61E3" w:rsidP="004A61E3">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При возникновении подтопления возможны: перебои в работе объектов жизнеобеспечения; перебои и/или отключение энергоснабжения; остановка движения и аварии с участием общественного и личного транспорта; повреждение или разрушение зданий и сооружений, промышленных и сельскохозяйственных предприятий; блокирование людей в подвальных и заглубленных помещениях, в общественном и личном транспорте; повреждение коммуникаций, опасность поражения электрическим током; угроза жизни и здоровью людей.</w:t>
      </w:r>
    </w:p>
    <w:p w14:paraId="5EACC37E" w14:textId="77777777" w:rsidR="004A61E3" w:rsidRPr="00432569" w:rsidRDefault="004A61E3" w:rsidP="004A61E3">
      <w:pPr>
        <w:tabs>
          <w:tab w:val="left" w:pos="851"/>
        </w:tabs>
        <w:spacing w:after="0"/>
        <w:ind w:firstLine="567"/>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Защита территории от затопления и подтопления описана в СП 104.13330.2016 «СНиП 2.06.15-85 Инженерная защита территории от затопления и подтопления».</w:t>
      </w:r>
    </w:p>
    <w:p w14:paraId="24D492D7" w14:textId="77777777" w:rsidR="00154BBC" w:rsidRPr="00432569" w:rsidRDefault="00154BBC" w:rsidP="00154BBC">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Территории, подверженные опасным гидрологическим процессам (зоны затопления) </w:t>
      </w:r>
      <w:r w:rsidR="001B2709" w:rsidRPr="00432569">
        <w:rPr>
          <w:rFonts w:ascii="Times New Roman" w:hAnsi="Times New Roman" w:cs="Times New Roman"/>
          <w:sz w:val="24"/>
          <w:szCs w:val="24"/>
        </w:rPr>
        <w:t>представлены</w:t>
      </w:r>
      <w:r w:rsidRPr="00432569">
        <w:rPr>
          <w:rFonts w:ascii="Times New Roman" w:hAnsi="Times New Roman" w:cs="Times New Roman"/>
          <w:sz w:val="24"/>
          <w:szCs w:val="24"/>
        </w:rPr>
        <w:t xml:space="preserve"> на карте границ территорий, подверженных риску возникновения чрезвычайных ситуаций природного характера.</w:t>
      </w:r>
    </w:p>
    <w:p w14:paraId="0A120253" w14:textId="77777777" w:rsidR="00154BBC" w:rsidRPr="00432569" w:rsidRDefault="00154BBC" w:rsidP="0068509B">
      <w:pPr>
        <w:spacing w:after="0"/>
        <w:ind w:firstLine="567"/>
        <w:contextualSpacing/>
        <w:jc w:val="both"/>
        <w:rPr>
          <w:rFonts w:ascii="Times New Roman" w:eastAsia="Times New Roman" w:hAnsi="Times New Roman" w:cs="Times New Roman"/>
          <w:sz w:val="24"/>
          <w:szCs w:val="24"/>
          <w:lang w:eastAsia="ru-RU"/>
        </w:rPr>
      </w:pPr>
    </w:p>
    <w:p w14:paraId="6FEFD0D0" w14:textId="77777777" w:rsidR="006A580F" w:rsidRPr="00432569" w:rsidRDefault="006A580F" w:rsidP="0068509B">
      <w:pPr>
        <w:spacing w:after="0"/>
        <w:ind w:firstLine="567"/>
        <w:jc w:val="both"/>
        <w:rPr>
          <w:rFonts w:ascii="Times New Roman" w:hAnsi="Times New Roman" w:cs="Times New Roman"/>
          <w:sz w:val="24"/>
          <w:szCs w:val="24"/>
        </w:rPr>
      </w:pPr>
      <w:r w:rsidRPr="00432569">
        <w:rPr>
          <w:rFonts w:ascii="Times New Roman" w:eastAsia="Times New Roman" w:hAnsi="Times New Roman" w:cs="Times New Roman"/>
          <w:sz w:val="24"/>
          <w:szCs w:val="24"/>
          <w:lang w:eastAsia="ru-RU"/>
        </w:rPr>
        <w:t xml:space="preserve">Традиционным в Воронежской области является такое бедствие, как </w:t>
      </w:r>
      <w:r w:rsidRPr="00432569">
        <w:rPr>
          <w:rFonts w:ascii="Times New Roman" w:eastAsia="Times New Roman" w:hAnsi="Times New Roman" w:cs="Times New Roman"/>
          <w:b/>
          <w:sz w:val="24"/>
          <w:szCs w:val="24"/>
          <w:lang w:eastAsia="ru-RU"/>
        </w:rPr>
        <w:t>лесной пожар</w:t>
      </w:r>
      <w:r w:rsidRPr="00432569">
        <w:rPr>
          <w:rFonts w:ascii="Times New Roman" w:eastAsia="Times New Roman" w:hAnsi="Times New Roman" w:cs="Times New Roman"/>
          <w:sz w:val="24"/>
          <w:szCs w:val="24"/>
          <w:lang w:eastAsia="ru-RU"/>
        </w:rPr>
        <w:t xml:space="preserve">. </w:t>
      </w:r>
    </w:p>
    <w:p w14:paraId="5E2AB146" w14:textId="77777777" w:rsidR="006A580F" w:rsidRPr="00432569" w:rsidRDefault="006A580F" w:rsidP="0068509B">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Другим видом опасных природных явлений и процессов являются </w:t>
      </w:r>
      <w:r w:rsidRPr="00432569">
        <w:rPr>
          <w:rFonts w:ascii="Times New Roman" w:hAnsi="Times New Roman" w:cs="Times New Roman"/>
          <w:b/>
          <w:sz w:val="24"/>
          <w:szCs w:val="24"/>
        </w:rPr>
        <w:t>экзогенные геологические опасные явления и процессы</w:t>
      </w:r>
      <w:r w:rsidRPr="00432569">
        <w:rPr>
          <w:rFonts w:ascii="Times New Roman" w:hAnsi="Times New Roman" w:cs="Times New Roman"/>
          <w:sz w:val="24"/>
          <w:szCs w:val="24"/>
        </w:rPr>
        <w:t xml:space="preserve"> в виде таких явлений, как оползни. Чаще всего оползневые явления происходят осенью и весной, когда больше всего дождей. </w:t>
      </w:r>
    </w:p>
    <w:p w14:paraId="26DFB20F" w14:textId="77777777" w:rsidR="006A580F" w:rsidRPr="00432569" w:rsidRDefault="006A580F" w:rsidP="0068509B">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При возникновении угрозы </w:t>
      </w:r>
      <w:r w:rsidRPr="00432569">
        <w:rPr>
          <w:rFonts w:ascii="Times New Roman" w:hAnsi="Times New Roman" w:cs="Times New Roman"/>
          <w:b/>
          <w:sz w:val="24"/>
          <w:szCs w:val="24"/>
        </w:rPr>
        <w:t xml:space="preserve">оползня </w:t>
      </w:r>
      <w:r w:rsidRPr="00432569">
        <w:rPr>
          <w:rFonts w:ascii="Times New Roman" w:hAnsi="Times New Roman" w:cs="Times New Roman"/>
          <w:sz w:val="24"/>
          <w:szCs w:val="24"/>
        </w:rPr>
        <w:t>предупредить население. Люди должны знать, что происходит, как надо действовать, что необходимо сделать дома. Учебные заведения, как правило, прекращают работу. Если обстановка потребует, организовать эвакуацию людей, вывод животных и вывоз имущества в безопасные районы.</w:t>
      </w:r>
    </w:p>
    <w:p w14:paraId="6EBEA4F1" w14:textId="77777777" w:rsidR="006A580F" w:rsidRPr="00432569" w:rsidRDefault="006A580F" w:rsidP="0068509B">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xml:space="preserve">Среди </w:t>
      </w:r>
      <w:r w:rsidRPr="00432569">
        <w:rPr>
          <w:rFonts w:ascii="Times New Roman" w:eastAsia="Times New Roman" w:hAnsi="Times New Roman" w:cs="Times New Roman"/>
          <w:b/>
          <w:sz w:val="24"/>
          <w:szCs w:val="24"/>
          <w:lang w:eastAsia="ru-RU"/>
        </w:rPr>
        <w:t>атмосферных опасных процессов</w:t>
      </w:r>
      <w:r w:rsidRPr="00432569">
        <w:rPr>
          <w:rFonts w:ascii="Times New Roman" w:eastAsia="Times New Roman" w:hAnsi="Times New Roman" w:cs="Times New Roman"/>
          <w:sz w:val="24"/>
          <w:szCs w:val="24"/>
          <w:lang w:eastAsia="ru-RU"/>
        </w:rPr>
        <w:t>, происходящих на территории Воронежской области, наиболее разрушительными бывают ураганы, циклоны, град, смерчи, сильные ливни, снегопады.</w:t>
      </w:r>
    </w:p>
    <w:p w14:paraId="22CA93EF" w14:textId="77777777" w:rsidR="006A580F" w:rsidRPr="00432569" w:rsidRDefault="006A580F" w:rsidP="0068509B">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Для летнего периода на территории области характерны штормовые явления в виде сильного ветра, ливня с градом, наиболее часто наблюдаются эти явления в июне-июле. В связи с чем, повышаются риски возникновения чрезвычайных ситуаций до регионального уровня, связанных с неблагоприятными погодными явлениями. </w:t>
      </w:r>
    </w:p>
    <w:p w14:paraId="5099FE55" w14:textId="77777777" w:rsidR="006A580F" w:rsidRPr="00432569" w:rsidRDefault="006A580F" w:rsidP="0068509B">
      <w:pPr>
        <w:spacing w:after="0"/>
        <w:ind w:firstLine="567"/>
        <w:jc w:val="both"/>
        <w:rPr>
          <w:rFonts w:ascii="Times New Roman" w:hAnsi="Times New Roman" w:cs="Times New Roman"/>
          <w:sz w:val="24"/>
          <w:szCs w:val="24"/>
        </w:rPr>
      </w:pPr>
      <w:proofErr w:type="spellStart"/>
      <w:r w:rsidRPr="00432569">
        <w:rPr>
          <w:rFonts w:ascii="Times New Roman" w:hAnsi="Times New Roman" w:cs="Times New Roman"/>
          <w:sz w:val="24"/>
          <w:szCs w:val="24"/>
        </w:rPr>
        <w:t>Гидромет</w:t>
      </w:r>
      <w:r w:rsidR="00446E95" w:rsidRPr="00432569">
        <w:rPr>
          <w:rFonts w:ascii="Times New Roman" w:hAnsi="Times New Roman" w:cs="Times New Roman"/>
          <w:sz w:val="24"/>
          <w:szCs w:val="24"/>
        </w:rPr>
        <w:t>ео</w:t>
      </w:r>
      <w:r w:rsidRPr="00432569">
        <w:rPr>
          <w:rFonts w:ascii="Times New Roman" w:hAnsi="Times New Roman" w:cs="Times New Roman"/>
          <w:sz w:val="24"/>
          <w:szCs w:val="24"/>
        </w:rPr>
        <w:t>служба</w:t>
      </w:r>
      <w:proofErr w:type="spellEnd"/>
      <w:r w:rsidRPr="00432569">
        <w:rPr>
          <w:rFonts w:ascii="Times New Roman" w:hAnsi="Times New Roman" w:cs="Times New Roman"/>
          <w:sz w:val="24"/>
          <w:szCs w:val="24"/>
        </w:rPr>
        <w:t xml:space="preserve"> за несколько часов, как правило, подает </w:t>
      </w:r>
      <w:r w:rsidRPr="00432569">
        <w:rPr>
          <w:rFonts w:ascii="Times New Roman" w:hAnsi="Times New Roman" w:cs="Times New Roman"/>
          <w:b/>
          <w:sz w:val="24"/>
          <w:szCs w:val="24"/>
        </w:rPr>
        <w:t>штормовое предупреждение</w:t>
      </w:r>
      <w:r w:rsidRPr="00432569">
        <w:rPr>
          <w:rFonts w:ascii="Times New Roman" w:hAnsi="Times New Roman" w:cs="Times New Roman"/>
          <w:sz w:val="24"/>
          <w:szCs w:val="24"/>
        </w:rPr>
        <w:t>. Следует закрыть двери, чердачные помещения, слуховые окна. Стекла заклеить полосками бумаги или ткани. С балконов, лоджий, подоконников убрать вещи, которые при падении могут нанести травмы людям. Выключить газ, потушить огонь в печах. Подготовить аварийное освещение - фонари, свечи. Создать запас воды и продуктов на 2-3 суток. Положить на безопасное и видное место медикаменты и перевязочные материалы. Радиоприемники и телевизоры держать постоянно включенными: могут передаваться различные сообщения и распоряжения. Из легких построек людей перевести в прочные здания. На открытой местности лучше всего укрываться в канаве, яме, овраге, любой выемке: лечь на дно и плотно прижаться к земле.</w:t>
      </w:r>
    </w:p>
    <w:p w14:paraId="3EBED9CC" w14:textId="77777777" w:rsidR="006A580F" w:rsidRPr="00432569" w:rsidRDefault="006A580F" w:rsidP="0068509B">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Население, особенно в районах с повышенной вероятностью возникновения стихийных бедствий, должно четко знать порядок действий при угрозе возникновения и в условиях чрезвычайной ситуации:</w:t>
      </w:r>
    </w:p>
    <w:p w14:paraId="3AB6358F" w14:textId="77777777" w:rsidR="006A580F" w:rsidRPr="00432569" w:rsidRDefault="006A580F" w:rsidP="0045262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1) </w:t>
      </w:r>
      <w:r w:rsidRPr="00432569">
        <w:rPr>
          <w:rFonts w:ascii="Times New Roman" w:hAnsi="Times New Roman" w:cs="Times New Roman"/>
          <w:sz w:val="24"/>
          <w:szCs w:val="24"/>
          <w:u w:val="single"/>
        </w:rPr>
        <w:t>действия до возникновения ЧС природного характера</w:t>
      </w:r>
      <w:r w:rsidRPr="00432569">
        <w:rPr>
          <w:rFonts w:ascii="Times New Roman" w:hAnsi="Times New Roman" w:cs="Times New Roman"/>
          <w:sz w:val="24"/>
          <w:szCs w:val="24"/>
        </w:rPr>
        <w:t>:</w:t>
      </w:r>
    </w:p>
    <w:p w14:paraId="7B318F9A"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ознакомление с сигналами тревоги и мерами эвакуации;</w:t>
      </w:r>
    </w:p>
    <w:p w14:paraId="375F1349"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подготовка чемодана с предметами первой необходимости (личные документы, нужные медикаменты, аптечка первой помощи, радиоприемник, фонарь, одеяло, запас продуктов и питьевой воды;</w:t>
      </w:r>
    </w:p>
    <w:p w14:paraId="5573B99A"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обустройство укрытия в подвальном помещении своего дома;</w:t>
      </w:r>
    </w:p>
    <w:p w14:paraId="53A419DE" w14:textId="77777777" w:rsidR="006A580F" w:rsidRPr="00432569" w:rsidRDefault="006A580F" w:rsidP="0045262E">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2) </w:t>
      </w:r>
      <w:r w:rsidRPr="00432569">
        <w:rPr>
          <w:rFonts w:ascii="Times New Roman" w:hAnsi="Times New Roman" w:cs="Times New Roman"/>
          <w:sz w:val="24"/>
          <w:szCs w:val="24"/>
          <w:u w:val="single"/>
        </w:rPr>
        <w:t>действия при возникновении ЧС природного характера:</w:t>
      </w:r>
    </w:p>
    <w:p w14:paraId="59813A14" w14:textId="77777777" w:rsidR="006A580F" w:rsidRPr="00432569" w:rsidRDefault="006A580F" w:rsidP="0045262E">
      <w:pPr>
        <w:spacing w:after="0"/>
        <w:ind w:firstLine="567"/>
        <w:contextualSpacing/>
        <w:jc w:val="both"/>
        <w:rPr>
          <w:rFonts w:ascii="Times New Roman" w:hAnsi="Times New Roman" w:cs="Times New Roman"/>
          <w:i/>
          <w:sz w:val="24"/>
          <w:szCs w:val="24"/>
        </w:rPr>
      </w:pPr>
      <w:r w:rsidRPr="00432569">
        <w:rPr>
          <w:rFonts w:ascii="Times New Roman" w:hAnsi="Times New Roman" w:cs="Times New Roman"/>
          <w:sz w:val="24"/>
          <w:szCs w:val="24"/>
        </w:rPr>
        <w:t xml:space="preserve"> </w:t>
      </w:r>
      <w:r w:rsidRPr="00432569">
        <w:rPr>
          <w:rFonts w:ascii="Times New Roman" w:hAnsi="Times New Roman" w:cs="Times New Roman"/>
          <w:i/>
          <w:sz w:val="24"/>
          <w:szCs w:val="24"/>
        </w:rPr>
        <w:t>при подаче сигнала тревоги: </w:t>
      </w:r>
    </w:p>
    <w:p w14:paraId="4D9E08B3"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сохранять спокойствие;</w:t>
      </w:r>
    </w:p>
    <w:p w14:paraId="42C0A966"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оставаться в помещении и слушать радио; следовать инструкциям властей и спасательных подразделений;</w:t>
      </w:r>
    </w:p>
    <w:p w14:paraId="742F76E2" w14:textId="77777777" w:rsidR="006A580F" w:rsidRPr="00432569" w:rsidRDefault="006A580F" w:rsidP="0045262E">
      <w:pPr>
        <w:spacing w:after="0"/>
        <w:ind w:firstLine="567"/>
        <w:contextualSpacing/>
        <w:jc w:val="both"/>
        <w:rPr>
          <w:rFonts w:ascii="Times New Roman" w:hAnsi="Times New Roman" w:cs="Times New Roman"/>
          <w:i/>
          <w:sz w:val="24"/>
          <w:szCs w:val="24"/>
        </w:rPr>
      </w:pPr>
      <w:r w:rsidRPr="00432569">
        <w:rPr>
          <w:rFonts w:ascii="Times New Roman" w:hAnsi="Times New Roman" w:cs="Times New Roman"/>
          <w:i/>
          <w:sz w:val="24"/>
          <w:szCs w:val="24"/>
        </w:rPr>
        <w:t>при нахождении в доме (помещении):</w:t>
      </w:r>
    </w:p>
    <w:p w14:paraId="5BF0AB38"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оставаться в помещении и закрыть все двери и окна, убрать с балкона и лоджии вещи, которые могут быть унесены ветром;</w:t>
      </w:r>
    </w:p>
    <w:p w14:paraId="3AE56B92"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выключить газ, потушить огонь в печах, подготовить фонари, свечи, лампы;</w:t>
      </w:r>
    </w:p>
    <w:p w14:paraId="0E5C8CEB"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держаться подальше от окон: наибольшую защиту обеспечивает помещение без окон и с водоснабжением;</w:t>
      </w:r>
    </w:p>
    <w:p w14:paraId="0F96D4C9"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никуда не звонить (чтобы не перегружать телефонные линии);</w:t>
      </w:r>
    </w:p>
    <w:p w14:paraId="286DEC73"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при угрозе наводнения перейти на верхние этажи, перенести туда ценные вещи, продовольствие, одежду и обувь;</w:t>
      </w:r>
    </w:p>
    <w:p w14:paraId="1C14D1EB"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не покидать без нужды укрытие до получения инструкций от властей или подаче сигнала отбоя тревоги;</w:t>
      </w:r>
    </w:p>
    <w:p w14:paraId="65C5EB8D" w14:textId="77777777" w:rsidR="006A580F" w:rsidRPr="00432569" w:rsidRDefault="006A580F" w:rsidP="0045262E">
      <w:pPr>
        <w:spacing w:after="0"/>
        <w:ind w:firstLine="567"/>
        <w:contextualSpacing/>
        <w:jc w:val="both"/>
        <w:rPr>
          <w:rFonts w:ascii="Times New Roman" w:hAnsi="Times New Roman" w:cs="Times New Roman"/>
          <w:i/>
          <w:sz w:val="24"/>
          <w:szCs w:val="24"/>
        </w:rPr>
      </w:pPr>
      <w:r w:rsidRPr="00432569">
        <w:rPr>
          <w:rFonts w:ascii="Times New Roman" w:hAnsi="Times New Roman" w:cs="Times New Roman"/>
          <w:sz w:val="24"/>
          <w:szCs w:val="24"/>
        </w:rPr>
        <w:t xml:space="preserve"> </w:t>
      </w:r>
      <w:r w:rsidRPr="00432569">
        <w:rPr>
          <w:rFonts w:ascii="Times New Roman" w:hAnsi="Times New Roman" w:cs="Times New Roman"/>
          <w:i/>
          <w:sz w:val="24"/>
          <w:szCs w:val="24"/>
        </w:rPr>
        <w:t>при объявлении эвакуации:</w:t>
      </w:r>
    </w:p>
    <w:p w14:paraId="74EA6F7D"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взять с собой радиоприемник, теплую одежду, необходимые медикаменты, личные документы и деньги;</w:t>
      </w:r>
    </w:p>
    <w:p w14:paraId="60C4047F"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при нахождении вне помещения:</w:t>
      </w:r>
    </w:p>
    <w:p w14:paraId="5AED602A"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по возможности укрыться в ближайшем пригодном для этого помещении, а при его отсутствии – в канаве, яме, овраге, любой выемке и т.п.;</w:t>
      </w:r>
    </w:p>
    <w:p w14:paraId="5F8F17E7"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выходить на магистральные дороги, где большая вероятность оказания помощи;</w:t>
      </w:r>
    </w:p>
    <w:p w14:paraId="0F94E14C" w14:textId="77777777" w:rsidR="006A580F" w:rsidRPr="00432569" w:rsidRDefault="006A580F" w:rsidP="0045262E">
      <w:pPr>
        <w:spacing w:after="0"/>
        <w:ind w:firstLine="567"/>
        <w:jc w:val="both"/>
        <w:rPr>
          <w:rFonts w:ascii="Times New Roman" w:hAnsi="Times New Roman" w:cs="Times New Roman"/>
          <w:sz w:val="24"/>
          <w:szCs w:val="24"/>
          <w:u w:val="single"/>
        </w:rPr>
      </w:pPr>
      <w:r w:rsidRPr="00432569">
        <w:rPr>
          <w:rFonts w:ascii="Times New Roman" w:hAnsi="Times New Roman" w:cs="Times New Roman"/>
          <w:sz w:val="24"/>
          <w:szCs w:val="24"/>
        </w:rPr>
        <w:t xml:space="preserve">3) </w:t>
      </w:r>
      <w:r w:rsidRPr="00432569">
        <w:rPr>
          <w:rFonts w:ascii="Times New Roman" w:hAnsi="Times New Roman" w:cs="Times New Roman"/>
          <w:sz w:val="24"/>
          <w:szCs w:val="24"/>
          <w:u w:val="single"/>
        </w:rPr>
        <w:t>действия после ЧС природного характера:</w:t>
      </w:r>
    </w:p>
    <w:p w14:paraId="5D93D50F"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следовать инструкциям властей и спасательных подразделений;</w:t>
      </w:r>
    </w:p>
    <w:p w14:paraId="0B617FFC"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оказать помощь людям, попавшим в трудное положение (раненым, детям, старикам и инвалидам), и, если есть необходимость, сотрудничать со спасателями;</w:t>
      </w:r>
    </w:p>
    <w:p w14:paraId="3677B0BA"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не зажигать в помещениях огонь, не включать электроприборы в сеть до тех пор, пока газовые и электрические сети не будут проверены специалистами на их исправность;</w:t>
      </w:r>
    </w:p>
    <w:p w14:paraId="28C3A2AB"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в случае эвакуации, по приезде на новое место пребывания узнать в местных органах власти адреса организаций, на которые возложено оказание помощи потерпевшему населению.</w:t>
      </w:r>
    </w:p>
    <w:p w14:paraId="74443E74" w14:textId="77777777" w:rsidR="006A580F" w:rsidRPr="00432569" w:rsidRDefault="006A580F" w:rsidP="0045262E">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Прогнозируется увеличение частоты неблагоприятных краткосрочных явлений (внеурочных периодов аномально теплой погоды и заморозков, сильных ветров и снегопадов и т.п.). Ожидается уменьшение повторяемости особо опасных ливневых и длительных дождей, и других особо опасных явлений, связанных с увлажнением. Отмечаемое в последние годы уменьшение периода изменений погоды, в 3 - 4 дня против обычных 6 - 7 дней, вызывает определенные трудности в прогнозировании стихийных гидрометеорологических явлений, что сказывается на степени оперативности оповещения о них и, в большей степени, на возможность прогнозирования их последствий.</w:t>
      </w:r>
    </w:p>
    <w:p w14:paraId="791CDB27" w14:textId="77777777" w:rsidR="006A580F" w:rsidRPr="00432569" w:rsidRDefault="006A580F" w:rsidP="0068509B">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xml:space="preserve">Предотвратить большинство чрезвычайных ситуаций природного характера практически невозможно. Однако существует ряд опасных природных явлений и процессов, негативному развитию которых можно воспрепятствовать, </w:t>
      </w:r>
      <w:proofErr w:type="gramStart"/>
      <w:r w:rsidRPr="00432569">
        <w:rPr>
          <w:rFonts w:ascii="Times New Roman" w:hAnsi="Times New Roman" w:cs="Times New Roman"/>
          <w:sz w:val="24"/>
          <w:szCs w:val="24"/>
        </w:rPr>
        <w:t>например</w:t>
      </w:r>
      <w:proofErr w:type="gramEnd"/>
      <w:r w:rsidRPr="00432569">
        <w:rPr>
          <w:rFonts w:ascii="Times New Roman" w:hAnsi="Times New Roman" w:cs="Times New Roman"/>
          <w:sz w:val="24"/>
          <w:szCs w:val="24"/>
        </w:rPr>
        <w:t xml:space="preserve"> выполнением </w:t>
      </w:r>
      <w:r w:rsidRPr="00432569">
        <w:rPr>
          <w:rFonts w:ascii="Times New Roman" w:hAnsi="Times New Roman" w:cs="Times New Roman"/>
          <w:b/>
          <w:sz w:val="24"/>
          <w:szCs w:val="24"/>
        </w:rPr>
        <w:t>следующих защитных мероприятий</w:t>
      </w:r>
      <w:r w:rsidRPr="00432569">
        <w:rPr>
          <w:rFonts w:ascii="Times New Roman" w:hAnsi="Times New Roman" w:cs="Times New Roman"/>
          <w:sz w:val="24"/>
          <w:szCs w:val="24"/>
        </w:rPr>
        <w:t>:</w:t>
      </w:r>
    </w:p>
    <w:p w14:paraId="6310607A" w14:textId="77777777" w:rsidR="006A580F" w:rsidRPr="00432569" w:rsidRDefault="006A580F" w:rsidP="0068509B">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для смягчения эрозивных почвенных процессов используют защитные лесонасаждения;</w:t>
      </w:r>
    </w:p>
    <w:p w14:paraId="06520529" w14:textId="77777777" w:rsidR="006A580F" w:rsidRPr="00432569" w:rsidRDefault="006A580F" w:rsidP="0068509B">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xml:space="preserve">- для предупреждения градобитий в облака вводится твердая углекислота или другие </w:t>
      </w:r>
      <w:proofErr w:type="spellStart"/>
      <w:r w:rsidRPr="00432569">
        <w:rPr>
          <w:rFonts w:ascii="Times New Roman" w:hAnsi="Times New Roman" w:cs="Times New Roman"/>
          <w:sz w:val="24"/>
          <w:szCs w:val="24"/>
        </w:rPr>
        <w:t>химреагенты</w:t>
      </w:r>
      <w:proofErr w:type="spellEnd"/>
      <w:r w:rsidRPr="00432569">
        <w:rPr>
          <w:rFonts w:ascii="Times New Roman" w:hAnsi="Times New Roman" w:cs="Times New Roman"/>
          <w:sz w:val="24"/>
          <w:szCs w:val="24"/>
        </w:rPr>
        <w:t xml:space="preserve"> с самолетов или путем обстрела из орудий;</w:t>
      </w:r>
    </w:p>
    <w:p w14:paraId="139CAB65" w14:textId="77777777" w:rsidR="006A580F" w:rsidRPr="00432569" w:rsidRDefault="006A580F" w:rsidP="0068509B">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xml:space="preserve">- для ослабления ураганов, смерчей, шквалов и бурь в кучево-дождевые облака вводят йодистое серебро или другие </w:t>
      </w:r>
      <w:proofErr w:type="spellStart"/>
      <w:r w:rsidRPr="00432569">
        <w:rPr>
          <w:rFonts w:ascii="Times New Roman" w:hAnsi="Times New Roman" w:cs="Times New Roman"/>
          <w:sz w:val="24"/>
          <w:szCs w:val="24"/>
        </w:rPr>
        <w:t>химреагенты</w:t>
      </w:r>
      <w:proofErr w:type="spellEnd"/>
      <w:r w:rsidRPr="00432569">
        <w:rPr>
          <w:rFonts w:ascii="Times New Roman" w:hAnsi="Times New Roman" w:cs="Times New Roman"/>
          <w:sz w:val="24"/>
          <w:szCs w:val="24"/>
        </w:rPr>
        <w:t>. Для засева урагана йодистым серебром реактивный самолет на высоте 12 км, над центром урагана, сбрасывает «бомбы» с йодистым серебром, которые, взрываясь, вызывают его искусственное расширение с последующим уменьшением силы действия;</w:t>
      </w:r>
    </w:p>
    <w:p w14:paraId="7C680FB0" w14:textId="77777777" w:rsidR="006A580F" w:rsidRPr="00432569" w:rsidRDefault="006A580F" w:rsidP="0068509B">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xml:space="preserve">- для ослабления наводнений ликвидируют заторы и зажоры на реках весной с помощью взрывов, задерживают влагу на полях, применяя различные способы (полостное земледелие, контурная пахота, глубокая вспашка, </w:t>
      </w:r>
      <w:proofErr w:type="spellStart"/>
      <w:r w:rsidRPr="00432569">
        <w:rPr>
          <w:rFonts w:ascii="Times New Roman" w:hAnsi="Times New Roman" w:cs="Times New Roman"/>
          <w:sz w:val="24"/>
          <w:szCs w:val="24"/>
        </w:rPr>
        <w:t>кротование</w:t>
      </w:r>
      <w:proofErr w:type="spellEnd"/>
      <w:r w:rsidRPr="00432569">
        <w:rPr>
          <w:rFonts w:ascii="Times New Roman" w:hAnsi="Times New Roman" w:cs="Times New Roman"/>
          <w:sz w:val="24"/>
          <w:szCs w:val="24"/>
        </w:rPr>
        <w:t>, устройство дренажей), строят дамбы и плотины, спрямляют русла рек, углубляют отдельные участки рек;</w:t>
      </w:r>
    </w:p>
    <w:p w14:paraId="3F2ED683" w14:textId="77777777" w:rsidR="006A580F" w:rsidRPr="00432569" w:rsidRDefault="006A580F" w:rsidP="0068509B">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xml:space="preserve">- во время засухи возможно искусственно вызвать над полями дождь, вводя в облака йодистое серебро или другие </w:t>
      </w:r>
      <w:proofErr w:type="spellStart"/>
      <w:r w:rsidRPr="00432569">
        <w:rPr>
          <w:rFonts w:ascii="Times New Roman" w:hAnsi="Times New Roman" w:cs="Times New Roman"/>
          <w:sz w:val="24"/>
          <w:szCs w:val="24"/>
        </w:rPr>
        <w:t>химреагенты</w:t>
      </w:r>
      <w:proofErr w:type="spellEnd"/>
      <w:r w:rsidRPr="00432569">
        <w:rPr>
          <w:rFonts w:ascii="Times New Roman" w:hAnsi="Times New Roman" w:cs="Times New Roman"/>
          <w:sz w:val="24"/>
          <w:szCs w:val="24"/>
        </w:rPr>
        <w:t>;</w:t>
      </w:r>
    </w:p>
    <w:p w14:paraId="02E837EF" w14:textId="77777777" w:rsidR="006A580F" w:rsidRPr="00432569" w:rsidRDefault="006A580F" w:rsidP="0068509B">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для предупреждения развития лесных пожаров делают просеки, строят лесные дороги, оборудуют минерализованные полосы, производят патрулирование средствами авиации с выявлением и последующей ликвидацией очагов возгорания;</w:t>
      </w:r>
    </w:p>
    <w:p w14:paraId="21B68539" w14:textId="77777777" w:rsidR="006A580F" w:rsidRPr="00432569" w:rsidRDefault="006A580F" w:rsidP="0068509B">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для ослабления воздействия заморозков в теплое время года создают дымовые завесы над защищаемыми участками и прочее.</w:t>
      </w:r>
    </w:p>
    <w:p w14:paraId="7221946D" w14:textId="77777777" w:rsidR="006A580F" w:rsidRPr="00432569" w:rsidRDefault="006A580F" w:rsidP="0068509B">
      <w:pPr>
        <w:spacing w:after="0"/>
        <w:ind w:firstLine="567"/>
        <w:contextualSpacing/>
        <w:jc w:val="both"/>
        <w:rPr>
          <w:rFonts w:ascii="Times New Roman" w:hAnsi="Times New Roman" w:cs="Times New Roman"/>
          <w:sz w:val="24"/>
          <w:szCs w:val="24"/>
        </w:rPr>
      </w:pPr>
    </w:p>
    <w:p w14:paraId="0D481DB3" w14:textId="77777777" w:rsidR="006A580F" w:rsidRPr="00432569" w:rsidRDefault="006A580F" w:rsidP="0068509B">
      <w:pPr>
        <w:pStyle w:val="2"/>
        <w:spacing w:before="0"/>
        <w:ind w:firstLine="567"/>
        <w:jc w:val="center"/>
        <w:rPr>
          <w:rFonts w:ascii="Times New Roman" w:hAnsi="Times New Roman" w:cs="Times New Roman"/>
          <w:b/>
          <w:i/>
          <w:color w:val="auto"/>
          <w:sz w:val="24"/>
          <w:szCs w:val="24"/>
        </w:rPr>
      </w:pPr>
      <w:bookmarkStart w:id="288" w:name="_Toc65836608"/>
      <w:bookmarkStart w:id="289" w:name="_Toc104449490"/>
      <w:r w:rsidRPr="00432569">
        <w:rPr>
          <w:rFonts w:ascii="Times New Roman" w:hAnsi="Times New Roman" w:cs="Times New Roman"/>
          <w:b/>
          <w:color w:val="auto"/>
          <w:sz w:val="24"/>
          <w:szCs w:val="24"/>
        </w:rPr>
        <w:t>4.3. Классификация ЧС по масштабу последствий</w:t>
      </w:r>
      <w:bookmarkEnd w:id="288"/>
      <w:bookmarkEnd w:id="289"/>
    </w:p>
    <w:p w14:paraId="22A8187F" w14:textId="77777777" w:rsidR="006A580F" w:rsidRPr="00432569" w:rsidRDefault="006A580F" w:rsidP="0068509B">
      <w:pPr>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p>
    <w:p w14:paraId="25C08A05" w14:textId="77777777" w:rsidR="006A580F" w:rsidRPr="00432569" w:rsidRDefault="006A580F" w:rsidP="0068509B">
      <w:pPr>
        <w:autoSpaceDE w:val="0"/>
        <w:autoSpaceDN w:val="0"/>
        <w:adjustRightInd w:val="0"/>
        <w:spacing w:after="0"/>
        <w:ind w:firstLine="567"/>
        <w:contextualSpacing/>
        <w:jc w:val="both"/>
        <w:rPr>
          <w:rFonts w:ascii="Times New Roman" w:hAnsi="Times New Roman" w:cs="Times New Roman"/>
          <w:bCs/>
          <w:sz w:val="24"/>
          <w:szCs w:val="24"/>
        </w:rPr>
      </w:pPr>
      <w:r w:rsidRPr="00432569">
        <w:rPr>
          <w:rFonts w:ascii="Times New Roman" w:eastAsia="Times New Roman" w:hAnsi="Times New Roman" w:cs="Times New Roman"/>
          <w:sz w:val="24"/>
          <w:szCs w:val="24"/>
          <w:lang w:eastAsia="ru-RU"/>
        </w:rPr>
        <w:t xml:space="preserve">Любое чрезвычайное происшествие может охватывать территории различные по площади, а также приводить к разному количеству жертв. </w:t>
      </w:r>
      <w:r w:rsidRPr="00432569">
        <w:rPr>
          <w:rFonts w:ascii="Times New Roman" w:hAnsi="Times New Roman" w:cs="Times New Roman"/>
          <w:bCs/>
          <w:sz w:val="24"/>
          <w:szCs w:val="24"/>
        </w:rPr>
        <w:t>ЧС природного и техногенного характера согласно Постановлению Правительства РФ от 21.05.2007 № 304 «</w:t>
      </w:r>
      <w:r w:rsidRPr="00432569">
        <w:rPr>
          <w:rFonts w:ascii="Times New Roman" w:hAnsi="Times New Roman" w:cs="Times New Roman"/>
          <w:sz w:val="24"/>
          <w:szCs w:val="24"/>
        </w:rPr>
        <w:t xml:space="preserve">О классификации чрезвычайных ситуаций природного и техногенного характера» </w:t>
      </w:r>
      <w:r w:rsidRPr="00432569">
        <w:rPr>
          <w:rFonts w:ascii="Times New Roman" w:hAnsi="Times New Roman" w:cs="Times New Roman"/>
          <w:bCs/>
          <w:sz w:val="24"/>
          <w:szCs w:val="24"/>
        </w:rPr>
        <w:t>подразделяются на:</w:t>
      </w:r>
    </w:p>
    <w:p w14:paraId="667B9909" w14:textId="77777777" w:rsidR="006A580F" w:rsidRPr="00432569" w:rsidRDefault="006A580F" w:rsidP="0068509B">
      <w:pPr>
        <w:autoSpaceDE w:val="0"/>
        <w:autoSpaceDN w:val="0"/>
        <w:adjustRightInd w:val="0"/>
        <w:spacing w:after="0"/>
        <w:ind w:firstLine="567"/>
        <w:jc w:val="both"/>
        <w:rPr>
          <w:rFonts w:ascii="Times New Roman" w:hAnsi="Times New Roman" w:cs="Times New Roman"/>
          <w:sz w:val="24"/>
          <w:szCs w:val="24"/>
        </w:rPr>
      </w:pPr>
      <w:r w:rsidRPr="00432569">
        <w:rPr>
          <w:rFonts w:ascii="Times New Roman" w:hAnsi="Times New Roman" w:cs="Times New Roman"/>
          <w:bCs/>
          <w:sz w:val="24"/>
          <w:szCs w:val="24"/>
        </w:rPr>
        <w:t xml:space="preserve">а) </w:t>
      </w:r>
      <w:r w:rsidRPr="00432569">
        <w:rPr>
          <w:rFonts w:ascii="Times New Roman" w:hAnsi="Times New Roman" w:cs="Times New Roman"/>
          <w:b/>
          <w:bCs/>
          <w:sz w:val="24"/>
          <w:szCs w:val="24"/>
        </w:rPr>
        <w:t>ЧС локального характера</w:t>
      </w:r>
      <w:r w:rsidRPr="00432569">
        <w:rPr>
          <w:rFonts w:ascii="Times New Roman" w:hAnsi="Times New Roman" w:cs="Times New Roman"/>
          <w:bCs/>
          <w:sz w:val="24"/>
          <w:szCs w:val="24"/>
        </w:rPr>
        <w:t xml:space="preserve">, </w:t>
      </w:r>
      <w:r w:rsidRPr="00432569">
        <w:rPr>
          <w:rFonts w:ascii="Times New Roman" w:hAnsi="Times New Roman" w:cs="Times New Roman"/>
          <w:sz w:val="24"/>
          <w:szCs w:val="24"/>
        </w:rPr>
        <w:t>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организации (объекта), при этом количество людей, погибших и (или) получивших ущерб здоровью,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 240 тыс. рублей</w:t>
      </w:r>
      <w:r w:rsidRPr="00432569">
        <w:rPr>
          <w:rFonts w:ascii="Times New Roman" w:hAnsi="Times New Roman" w:cs="Times New Roman"/>
          <w:bCs/>
          <w:sz w:val="24"/>
          <w:szCs w:val="24"/>
        </w:rPr>
        <w:t>;</w:t>
      </w:r>
    </w:p>
    <w:p w14:paraId="2EAAE974" w14:textId="77777777" w:rsidR="006A580F" w:rsidRPr="00432569" w:rsidRDefault="006A580F" w:rsidP="0068509B">
      <w:pPr>
        <w:autoSpaceDE w:val="0"/>
        <w:autoSpaceDN w:val="0"/>
        <w:adjustRightInd w:val="0"/>
        <w:spacing w:after="0"/>
        <w:ind w:firstLine="567"/>
        <w:jc w:val="both"/>
        <w:rPr>
          <w:rFonts w:ascii="Times New Roman" w:hAnsi="Times New Roman" w:cs="Times New Roman"/>
          <w:sz w:val="24"/>
          <w:szCs w:val="24"/>
        </w:rPr>
      </w:pPr>
      <w:r w:rsidRPr="00432569">
        <w:rPr>
          <w:rFonts w:ascii="Times New Roman" w:hAnsi="Times New Roman" w:cs="Times New Roman"/>
          <w:bCs/>
          <w:sz w:val="24"/>
          <w:szCs w:val="24"/>
        </w:rPr>
        <w:t xml:space="preserve">б) </w:t>
      </w:r>
      <w:r w:rsidRPr="00432569">
        <w:rPr>
          <w:rFonts w:ascii="Times New Roman" w:hAnsi="Times New Roman" w:cs="Times New Roman"/>
          <w:b/>
          <w:bCs/>
          <w:sz w:val="24"/>
          <w:szCs w:val="24"/>
        </w:rPr>
        <w:t>ЧС муниципального характера</w:t>
      </w:r>
      <w:r w:rsidRPr="00432569">
        <w:rPr>
          <w:rFonts w:ascii="Times New Roman" w:hAnsi="Times New Roman" w:cs="Times New Roman"/>
          <w:bCs/>
          <w:sz w:val="24"/>
          <w:szCs w:val="24"/>
        </w:rPr>
        <w:t xml:space="preserve">, </w:t>
      </w:r>
      <w:r w:rsidRPr="00432569">
        <w:rPr>
          <w:rFonts w:ascii="Times New Roman" w:hAnsi="Times New Roman" w:cs="Times New Roman"/>
          <w:sz w:val="24"/>
          <w:szCs w:val="24"/>
        </w:rPr>
        <w:t>в результате которой зона чрезвычайной ситуации не выходит за пределы территории одного муниципального образования, при этом количество людей, погибших и (или) получивших ущерб здоровью, составляет не более 50 человек либо размер материального ущерба составляет не более 12 млн. рублей, а также данная чрезвычайная ситуация не может быть отнесена к чрезвычайной ситуации локального характера</w:t>
      </w:r>
      <w:r w:rsidRPr="00432569">
        <w:rPr>
          <w:rFonts w:ascii="Times New Roman" w:hAnsi="Times New Roman" w:cs="Times New Roman"/>
          <w:bCs/>
          <w:sz w:val="24"/>
          <w:szCs w:val="24"/>
        </w:rPr>
        <w:t>;</w:t>
      </w:r>
    </w:p>
    <w:p w14:paraId="6DCAD24B" w14:textId="77777777" w:rsidR="006A580F" w:rsidRPr="00432569" w:rsidRDefault="006A580F" w:rsidP="0068509B">
      <w:pPr>
        <w:autoSpaceDE w:val="0"/>
        <w:autoSpaceDN w:val="0"/>
        <w:adjustRightInd w:val="0"/>
        <w:spacing w:after="0"/>
        <w:ind w:firstLine="567"/>
        <w:jc w:val="both"/>
        <w:rPr>
          <w:rFonts w:ascii="Times New Roman" w:hAnsi="Times New Roman" w:cs="Times New Roman"/>
          <w:sz w:val="24"/>
          <w:szCs w:val="24"/>
        </w:rPr>
      </w:pPr>
      <w:r w:rsidRPr="00432569">
        <w:rPr>
          <w:rFonts w:ascii="Times New Roman" w:hAnsi="Times New Roman" w:cs="Times New Roman"/>
          <w:bCs/>
          <w:sz w:val="24"/>
          <w:szCs w:val="24"/>
        </w:rPr>
        <w:t xml:space="preserve">в) </w:t>
      </w:r>
      <w:r w:rsidRPr="00432569">
        <w:rPr>
          <w:rFonts w:ascii="Times New Roman" w:hAnsi="Times New Roman" w:cs="Times New Roman"/>
          <w:b/>
          <w:bCs/>
          <w:sz w:val="24"/>
          <w:szCs w:val="24"/>
        </w:rPr>
        <w:t>ЧС межмуниципального характера</w:t>
      </w:r>
      <w:r w:rsidRPr="00432569">
        <w:rPr>
          <w:rFonts w:ascii="Times New Roman" w:hAnsi="Times New Roman" w:cs="Times New Roman"/>
          <w:bCs/>
          <w:sz w:val="24"/>
          <w:szCs w:val="24"/>
        </w:rPr>
        <w:t xml:space="preserve">, </w:t>
      </w:r>
      <w:r w:rsidRPr="00432569">
        <w:rPr>
          <w:rFonts w:ascii="Times New Roman" w:hAnsi="Times New Roman" w:cs="Times New Roman"/>
          <w:sz w:val="24"/>
          <w:szCs w:val="24"/>
        </w:rPr>
        <w:t>в результате которой зона чрезвычайной ситуации затрагивает территорию двух и более муниципальных районов, муниципальных округов, городских округов, расположенных на территории одного субъекта Российской Федерации, или внутригородских территорий города федерального значения, при этом количество людей, погибших и (или) получивших ущерб здоровью, составляет не более 50 человек либо размер материального ущерба составляет не более 12 млн. рублей</w:t>
      </w:r>
      <w:r w:rsidRPr="00432569">
        <w:rPr>
          <w:rFonts w:ascii="Times New Roman" w:hAnsi="Times New Roman" w:cs="Times New Roman"/>
          <w:bCs/>
          <w:sz w:val="24"/>
          <w:szCs w:val="24"/>
        </w:rPr>
        <w:t>;</w:t>
      </w:r>
    </w:p>
    <w:p w14:paraId="18F26835" w14:textId="77777777" w:rsidR="006A580F" w:rsidRPr="00432569" w:rsidRDefault="006A580F" w:rsidP="0068509B">
      <w:pPr>
        <w:autoSpaceDE w:val="0"/>
        <w:autoSpaceDN w:val="0"/>
        <w:adjustRightInd w:val="0"/>
        <w:spacing w:after="0"/>
        <w:ind w:firstLine="567"/>
        <w:jc w:val="both"/>
        <w:rPr>
          <w:rFonts w:ascii="Times New Roman" w:hAnsi="Times New Roman" w:cs="Times New Roman"/>
          <w:sz w:val="24"/>
          <w:szCs w:val="24"/>
        </w:rPr>
      </w:pPr>
      <w:r w:rsidRPr="00432569">
        <w:rPr>
          <w:rFonts w:ascii="Times New Roman" w:hAnsi="Times New Roman" w:cs="Times New Roman"/>
          <w:bCs/>
          <w:sz w:val="24"/>
          <w:szCs w:val="24"/>
        </w:rPr>
        <w:t xml:space="preserve">г) </w:t>
      </w:r>
      <w:r w:rsidRPr="00432569">
        <w:rPr>
          <w:rFonts w:ascii="Times New Roman" w:hAnsi="Times New Roman" w:cs="Times New Roman"/>
          <w:b/>
          <w:bCs/>
          <w:sz w:val="24"/>
          <w:szCs w:val="24"/>
        </w:rPr>
        <w:t>ЧС регионального характера</w:t>
      </w:r>
      <w:r w:rsidRPr="00432569">
        <w:rPr>
          <w:rFonts w:ascii="Times New Roman" w:hAnsi="Times New Roman" w:cs="Times New Roman"/>
          <w:bCs/>
          <w:sz w:val="24"/>
          <w:szCs w:val="24"/>
        </w:rPr>
        <w:t xml:space="preserve">, </w:t>
      </w:r>
      <w:r w:rsidRPr="00432569">
        <w:rPr>
          <w:rFonts w:ascii="Times New Roman" w:hAnsi="Times New Roman" w:cs="Times New Roman"/>
          <w:sz w:val="24"/>
          <w:szCs w:val="24"/>
        </w:rPr>
        <w:t>в результате которой зона чрезвычайной ситуации не выходит за пределы территории одного субъекта Российской Федерации, при этом количество людей, погибших и (или) получивших ущерб здоровью, составляет свыше 50 человек, но не более 500 человек либо размер материального ущерба составляет свыше 12 млн. рублей, но не более 1,2 млрд. рублей</w:t>
      </w:r>
      <w:r w:rsidRPr="00432569">
        <w:rPr>
          <w:rFonts w:ascii="Times New Roman" w:hAnsi="Times New Roman" w:cs="Times New Roman"/>
          <w:bCs/>
          <w:sz w:val="24"/>
          <w:szCs w:val="24"/>
        </w:rPr>
        <w:t>;</w:t>
      </w:r>
    </w:p>
    <w:p w14:paraId="26946E88" w14:textId="77777777" w:rsidR="006A580F" w:rsidRPr="00432569" w:rsidRDefault="006A580F" w:rsidP="0068509B">
      <w:pPr>
        <w:autoSpaceDE w:val="0"/>
        <w:autoSpaceDN w:val="0"/>
        <w:adjustRightInd w:val="0"/>
        <w:spacing w:after="0"/>
        <w:ind w:firstLine="567"/>
        <w:jc w:val="both"/>
        <w:rPr>
          <w:rFonts w:ascii="Times New Roman" w:hAnsi="Times New Roman" w:cs="Times New Roman"/>
          <w:sz w:val="24"/>
          <w:szCs w:val="24"/>
        </w:rPr>
      </w:pPr>
      <w:r w:rsidRPr="00432569">
        <w:rPr>
          <w:rFonts w:ascii="Times New Roman" w:hAnsi="Times New Roman" w:cs="Times New Roman"/>
          <w:bCs/>
          <w:sz w:val="24"/>
          <w:szCs w:val="24"/>
        </w:rPr>
        <w:t xml:space="preserve">д) </w:t>
      </w:r>
      <w:r w:rsidRPr="00432569">
        <w:rPr>
          <w:rFonts w:ascii="Times New Roman" w:hAnsi="Times New Roman" w:cs="Times New Roman"/>
          <w:b/>
          <w:bCs/>
          <w:sz w:val="24"/>
          <w:szCs w:val="24"/>
        </w:rPr>
        <w:t>ЧС межрегионального характера</w:t>
      </w:r>
      <w:r w:rsidRPr="00432569">
        <w:rPr>
          <w:rFonts w:ascii="Times New Roman" w:hAnsi="Times New Roman" w:cs="Times New Roman"/>
          <w:bCs/>
          <w:sz w:val="24"/>
          <w:szCs w:val="24"/>
        </w:rPr>
        <w:t xml:space="preserve">, </w:t>
      </w:r>
      <w:r w:rsidRPr="00432569">
        <w:rPr>
          <w:rFonts w:ascii="Times New Roman" w:hAnsi="Times New Roman" w:cs="Times New Roman"/>
          <w:sz w:val="24"/>
          <w:szCs w:val="24"/>
        </w:rPr>
        <w:t>в результате которой зона чрезвычайной ситуации затрагивает территорию двух и более субъектов Российской Федерации, при этом количество людей, погибших и (или) получивших ущерб здоровью, составляет свыше 50 человек, но не более 500 человек либо размер материального ущерба составляет свыше 12 млн. рублей, но не более 1,2 млрд. рублей</w:t>
      </w:r>
      <w:r w:rsidRPr="00432569">
        <w:rPr>
          <w:rFonts w:ascii="Times New Roman" w:hAnsi="Times New Roman" w:cs="Times New Roman"/>
          <w:bCs/>
          <w:sz w:val="24"/>
          <w:szCs w:val="24"/>
        </w:rPr>
        <w:t>;</w:t>
      </w:r>
    </w:p>
    <w:p w14:paraId="27611081" w14:textId="77777777" w:rsidR="006A580F" w:rsidRPr="00432569" w:rsidRDefault="006A580F" w:rsidP="0068509B">
      <w:pPr>
        <w:autoSpaceDE w:val="0"/>
        <w:autoSpaceDN w:val="0"/>
        <w:adjustRightInd w:val="0"/>
        <w:spacing w:after="0"/>
        <w:ind w:firstLine="567"/>
        <w:jc w:val="both"/>
        <w:rPr>
          <w:rFonts w:ascii="Times New Roman" w:hAnsi="Times New Roman" w:cs="Times New Roman"/>
          <w:sz w:val="24"/>
          <w:szCs w:val="24"/>
        </w:rPr>
      </w:pPr>
      <w:r w:rsidRPr="00432569">
        <w:rPr>
          <w:rFonts w:ascii="Times New Roman" w:hAnsi="Times New Roman" w:cs="Times New Roman"/>
          <w:bCs/>
          <w:sz w:val="24"/>
          <w:szCs w:val="24"/>
        </w:rPr>
        <w:t xml:space="preserve">е) </w:t>
      </w:r>
      <w:r w:rsidRPr="00432569">
        <w:rPr>
          <w:rFonts w:ascii="Times New Roman" w:hAnsi="Times New Roman" w:cs="Times New Roman"/>
          <w:b/>
          <w:bCs/>
          <w:sz w:val="24"/>
          <w:szCs w:val="24"/>
        </w:rPr>
        <w:t>ЧС федерального характера</w:t>
      </w:r>
      <w:r w:rsidRPr="00432569">
        <w:rPr>
          <w:rFonts w:ascii="Times New Roman" w:hAnsi="Times New Roman" w:cs="Times New Roman"/>
          <w:bCs/>
          <w:sz w:val="24"/>
          <w:szCs w:val="24"/>
        </w:rPr>
        <w:t xml:space="preserve">, </w:t>
      </w:r>
      <w:r w:rsidRPr="00432569">
        <w:rPr>
          <w:rFonts w:ascii="Times New Roman" w:hAnsi="Times New Roman" w:cs="Times New Roman"/>
          <w:sz w:val="24"/>
          <w:szCs w:val="24"/>
        </w:rPr>
        <w:t>в результате которой количество людей, погибших и (или) получивших ущерб здоровью, составляет свыше 500 человек либо размер материального ущерба составляет свыше 1,2 млрд. рублей</w:t>
      </w:r>
      <w:r w:rsidRPr="00432569">
        <w:rPr>
          <w:rFonts w:ascii="Times New Roman" w:hAnsi="Times New Roman" w:cs="Times New Roman"/>
          <w:bCs/>
          <w:sz w:val="24"/>
          <w:szCs w:val="24"/>
        </w:rPr>
        <w:t>.</w:t>
      </w:r>
    </w:p>
    <w:p w14:paraId="51C2E813" w14:textId="77777777" w:rsidR="006A580F" w:rsidRPr="00432569" w:rsidRDefault="006A580F" w:rsidP="0068509B">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xml:space="preserve"> В зависимости от той площади, которую занимает чрезвычайная ситуация, последствия устраняются силами различных организаций. Например, если при локальной аварии вся ответственность по ликвидации падает на силы самой организации, то при региональной уже вовлекаются органы государственного управления.</w:t>
      </w:r>
    </w:p>
    <w:p w14:paraId="3D4DF81F" w14:textId="77777777" w:rsidR="006A580F" w:rsidRPr="00432569" w:rsidRDefault="006A580F" w:rsidP="0068509B">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Реагируя на различного рода опасности, общество создает соответствующие организационные структуры, внедряет технические системы защиты, осуществляет различные мероприятия по противодействию опасным явлениям и событиям, формируя таким образом систему безопасности в чрезвычайных ситуациях.</w:t>
      </w:r>
    </w:p>
    <w:p w14:paraId="73348138" w14:textId="77777777" w:rsidR="006A580F" w:rsidRPr="00432569" w:rsidRDefault="006A580F" w:rsidP="0068509B">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b/>
          <w:sz w:val="24"/>
          <w:szCs w:val="24"/>
          <w:lang w:eastAsia="ru-RU"/>
        </w:rPr>
        <w:t>Безопасность в чрезвычайных ситуациях</w:t>
      </w:r>
      <w:r w:rsidRPr="00432569">
        <w:rPr>
          <w:rFonts w:ascii="Times New Roman" w:eastAsia="Times New Roman" w:hAnsi="Times New Roman" w:cs="Times New Roman"/>
          <w:sz w:val="24"/>
          <w:szCs w:val="24"/>
          <w:lang w:eastAsia="ru-RU"/>
        </w:rPr>
        <w:t xml:space="preserve"> - состояние защищенности населения, объектов экономики и окружающей природной среды от опасностей в чрезвычайных ситуациях.</w:t>
      </w:r>
    </w:p>
    <w:p w14:paraId="404E37E1" w14:textId="77777777" w:rsidR="006A580F" w:rsidRPr="00432569" w:rsidRDefault="006A580F" w:rsidP="0068509B">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Безопасность различают по видам (промышленная, радиационная, химическая, пожарная, экологическая), объектам (население, объект экономики, окружающая природная среда) и основным источникам чрезвычайных ситуаций.</w:t>
      </w:r>
    </w:p>
    <w:p w14:paraId="13C29A5E" w14:textId="77777777" w:rsidR="006A580F" w:rsidRPr="00432569" w:rsidRDefault="006A580F" w:rsidP="0068509B">
      <w:pPr>
        <w:autoSpaceDE w:val="0"/>
        <w:autoSpaceDN w:val="0"/>
        <w:adjustRightInd w:val="0"/>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В соответствии с Федеральным законом от 12.02.1998 № 28-ФЗ «О гражданской обороне» (в новой редакции </w:t>
      </w:r>
      <w:r w:rsidR="0047428A" w:rsidRPr="00432569">
        <w:rPr>
          <w:rFonts w:ascii="Times New Roman" w:hAnsi="Times New Roman" w:cs="Times New Roman"/>
          <w:sz w:val="24"/>
          <w:szCs w:val="24"/>
        </w:rPr>
        <w:t xml:space="preserve">от </w:t>
      </w:r>
      <w:r w:rsidRPr="00432569">
        <w:rPr>
          <w:rFonts w:ascii="Times New Roman" w:hAnsi="Times New Roman" w:cs="Times New Roman"/>
          <w:sz w:val="24"/>
          <w:szCs w:val="24"/>
        </w:rPr>
        <w:t>08.12.2020) одной из основных задач в области гражданской обороны является возникающих при военных конфликтах или вследствие этих конфликтов, а также при чрезвычайных ситуациях природного и техногенного характера.</w:t>
      </w:r>
    </w:p>
    <w:p w14:paraId="2BA8C3A5" w14:textId="77777777" w:rsidR="006A580F" w:rsidRPr="00432569" w:rsidRDefault="00EF3C72" w:rsidP="0068509B">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В целях решения этой задачи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Министерство цифрового развития, связи и массовых коммуникаций Российской Федерации от 31.07.2020 № 578/365 утверждено «Положение о системах оповещения населения».</w:t>
      </w:r>
    </w:p>
    <w:p w14:paraId="04664CF7" w14:textId="77777777" w:rsidR="006A580F" w:rsidRPr="00432569" w:rsidRDefault="006A580F" w:rsidP="0045262E">
      <w:pPr>
        <w:spacing w:after="0"/>
        <w:ind w:firstLine="567"/>
        <w:jc w:val="both"/>
        <w:rPr>
          <w:rFonts w:ascii="Times New Roman" w:hAnsi="Times New Roman" w:cs="Times New Roman"/>
          <w:sz w:val="24"/>
          <w:szCs w:val="24"/>
          <w:u w:val="single"/>
        </w:rPr>
      </w:pPr>
      <w:r w:rsidRPr="00432569">
        <w:rPr>
          <w:rFonts w:ascii="Times New Roman" w:hAnsi="Times New Roman" w:cs="Times New Roman"/>
          <w:sz w:val="24"/>
          <w:szCs w:val="24"/>
          <w:u w:val="single"/>
        </w:rPr>
        <w:t>Основные способы защиты населения в чрезвычайных ситуациях</w:t>
      </w:r>
    </w:p>
    <w:p w14:paraId="63A33FCC" w14:textId="77777777" w:rsidR="006A580F" w:rsidRPr="00432569" w:rsidRDefault="006A580F" w:rsidP="0068509B">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Защита населения от поражающих факторов чрезвычайных ситуаций мирного и военного времени достигается максимальным осуществлением всех защитных мероприятий Единой государственной системы предупреждения и ликвидации чрезвычайных ситуаций (РСЧС), наилучшим использованием всех способов и средств.</w:t>
      </w:r>
    </w:p>
    <w:p w14:paraId="08D36B6D" w14:textId="77777777" w:rsidR="00EF3C72" w:rsidRPr="00432569" w:rsidRDefault="006A580F" w:rsidP="00EF3C72">
      <w:pPr>
        <w:spacing w:after="0" w:line="276" w:lineRule="auto"/>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xml:space="preserve"> </w:t>
      </w:r>
      <w:r w:rsidR="00EF3C72" w:rsidRPr="00432569">
        <w:rPr>
          <w:rFonts w:ascii="Times New Roman" w:hAnsi="Times New Roman" w:cs="Times New Roman"/>
          <w:sz w:val="24"/>
          <w:szCs w:val="24"/>
        </w:rPr>
        <w:t>Основными мероприятиями по защите населения в чрезвычайных ситуациях являются:</w:t>
      </w:r>
    </w:p>
    <w:p w14:paraId="31CCE0CE" w14:textId="77777777" w:rsidR="00EF3C72" w:rsidRPr="00432569" w:rsidRDefault="00EF3C72" w:rsidP="00EF3C72">
      <w:pPr>
        <w:spacing w:after="0" w:line="276" w:lineRule="auto"/>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эвакуация населения;</w:t>
      </w:r>
    </w:p>
    <w:p w14:paraId="1BD91F1F" w14:textId="77777777" w:rsidR="00EF3C72" w:rsidRPr="00432569" w:rsidRDefault="00EF3C72" w:rsidP="00EF3C72">
      <w:pPr>
        <w:spacing w:after="0" w:line="276" w:lineRule="auto"/>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инженерная защита населения и территорий;</w:t>
      </w:r>
    </w:p>
    <w:p w14:paraId="738BAB65" w14:textId="77777777" w:rsidR="00EF3C72" w:rsidRPr="00432569" w:rsidRDefault="00EF3C72" w:rsidP="00EF3C72">
      <w:pPr>
        <w:spacing w:after="0" w:line="276" w:lineRule="auto"/>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радиационная и химическая защита;</w:t>
      </w:r>
    </w:p>
    <w:p w14:paraId="503B384D" w14:textId="77777777" w:rsidR="00EF3C72" w:rsidRPr="00432569" w:rsidRDefault="00EF3C72" w:rsidP="00EF3C72">
      <w:pPr>
        <w:spacing w:after="0" w:line="276" w:lineRule="auto"/>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медицинская защита;</w:t>
      </w:r>
    </w:p>
    <w:p w14:paraId="0AEBD07F" w14:textId="77777777" w:rsidR="00EF3C72" w:rsidRPr="00432569" w:rsidRDefault="00EF3C72" w:rsidP="00EF3C72">
      <w:pPr>
        <w:spacing w:after="0" w:line="276" w:lineRule="auto"/>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подготовка населения в области ГО и защиты от ЧС.</w:t>
      </w:r>
    </w:p>
    <w:p w14:paraId="13AA488B" w14:textId="77777777" w:rsidR="00EF3C72" w:rsidRPr="00432569" w:rsidRDefault="00EF3C72" w:rsidP="00EF3C72">
      <w:pPr>
        <w:spacing w:after="0" w:line="276" w:lineRule="auto"/>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В соответствии с «Положением о системах оповещения населения» системы оповещения населения создаются на следующих уровнях функционирования РСЧС:</w:t>
      </w:r>
    </w:p>
    <w:p w14:paraId="06ADBD03" w14:textId="77777777" w:rsidR="00EF3C72" w:rsidRPr="00432569" w:rsidRDefault="00EF3C72" w:rsidP="00EF3C72">
      <w:pPr>
        <w:spacing w:after="0" w:line="276" w:lineRule="auto"/>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на региональном уровне - региональная автоматизированная система централизованного оповещения (далее - региональная система оповещения)</w:t>
      </w:r>
    </w:p>
    <w:p w14:paraId="5238DEA0" w14:textId="77777777" w:rsidR="00EF3C72" w:rsidRPr="00432569" w:rsidRDefault="00EF3C72" w:rsidP="00EF3C72">
      <w:pPr>
        <w:spacing w:after="0" w:line="276" w:lineRule="auto"/>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на муниципальном уровне - муниципальная автоматизированная система централизованного оповещения (далее - муниципальная система оповещения);</w:t>
      </w:r>
    </w:p>
    <w:p w14:paraId="6AC1855A" w14:textId="77777777" w:rsidR="006A580F" w:rsidRPr="00432569" w:rsidRDefault="00EF3C72" w:rsidP="00EF3C72">
      <w:pPr>
        <w:spacing w:after="0"/>
        <w:ind w:firstLine="567"/>
        <w:contextualSpacing/>
        <w:jc w:val="both"/>
        <w:rPr>
          <w:rFonts w:ascii="Times New Roman" w:eastAsia="Times New Roman" w:hAnsi="Times New Roman" w:cs="Times New Roman"/>
          <w:sz w:val="24"/>
          <w:szCs w:val="24"/>
          <w:lang w:eastAsia="ru-RU"/>
        </w:rPr>
      </w:pPr>
      <w:r w:rsidRPr="00432569">
        <w:rPr>
          <w:rFonts w:ascii="Times New Roman" w:eastAsia="Times New Roman" w:hAnsi="Times New Roman" w:cs="Times New Roman"/>
          <w:sz w:val="24"/>
          <w:szCs w:val="24"/>
          <w:lang w:eastAsia="ru-RU"/>
        </w:rPr>
        <w:t>- на объектовом уровне - локальная система оповещения.</w:t>
      </w:r>
    </w:p>
    <w:p w14:paraId="1D25B6BF" w14:textId="77777777" w:rsidR="006A580F" w:rsidRPr="00432569" w:rsidRDefault="006A580F" w:rsidP="0068509B">
      <w:pPr>
        <w:spacing w:after="0"/>
        <w:ind w:firstLine="567"/>
        <w:contextualSpacing/>
        <w:jc w:val="both"/>
        <w:rPr>
          <w:rFonts w:ascii="Times New Roman" w:hAnsi="Times New Roman" w:cs="Times New Roman"/>
          <w:sz w:val="24"/>
          <w:szCs w:val="24"/>
        </w:rPr>
      </w:pPr>
      <w:r w:rsidRPr="00432569">
        <w:rPr>
          <w:rFonts w:ascii="Times New Roman" w:hAnsi="Times New Roman" w:cs="Times New Roman"/>
          <w:sz w:val="24"/>
          <w:szCs w:val="24"/>
        </w:rPr>
        <w:t xml:space="preserve">В случае возникновения масштабной ЧС на территории населенных пунктов Воронежской области для привлечения внимания населения перед речевой информацией будут включены </w:t>
      </w:r>
      <w:proofErr w:type="spellStart"/>
      <w:r w:rsidRPr="00432569">
        <w:rPr>
          <w:rFonts w:ascii="Times New Roman" w:hAnsi="Times New Roman" w:cs="Times New Roman"/>
          <w:sz w:val="24"/>
          <w:szCs w:val="24"/>
        </w:rPr>
        <w:t>электросирены</w:t>
      </w:r>
      <w:proofErr w:type="spellEnd"/>
      <w:r w:rsidRPr="00432569">
        <w:rPr>
          <w:rFonts w:ascii="Times New Roman" w:hAnsi="Times New Roman" w:cs="Times New Roman"/>
          <w:sz w:val="24"/>
          <w:szCs w:val="24"/>
        </w:rPr>
        <w:t xml:space="preserve"> и выносные акустические установки (ВАУ), которые будут дублироваться производственными гудками и автомобилями специального назначения (автомобили скорой помощи, полиции и др.). Гудки </w:t>
      </w:r>
      <w:proofErr w:type="spellStart"/>
      <w:r w:rsidRPr="00432569">
        <w:rPr>
          <w:rFonts w:ascii="Times New Roman" w:hAnsi="Times New Roman" w:cs="Times New Roman"/>
          <w:sz w:val="24"/>
          <w:szCs w:val="24"/>
        </w:rPr>
        <w:t>электросирен</w:t>
      </w:r>
      <w:proofErr w:type="spellEnd"/>
      <w:r w:rsidRPr="00432569">
        <w:rPr>
          <w:rFonts w:ascii="Times New Roman" w:hAnsi="Times New Roman" w:cs="Times New Roman"/>
          <w:sz w:val="24"/>
          <w:szCs w:val="24"/>
        </w:rPr>
        <w:t xml:space="preserve"> означают подачу предупредительного сигнала «Внимание всем!», продолжительность которого составляет 2 минуты 45 секунд.</w:t>
      </w:r>
    </w:p>
    <w:p w14:paraId="4AE08A30" w14:textId="77777777" w:rsidR="006A580F" w:rsidRPr="00432569" w:rsidRDefault="004B2289" w:rsidP="00BD5DF7">
      <w:pPr>
        <w:spacing w:after="0"/>
        <w:ind w:firstLine="567"/>
        <w:jc w:val="both"/>
        <w:rPr>
          <w:rFonts w:ascii="Times New Roman" w:hAnsi="Times New Roman" w:cs="Times New Roman"/>
          <w:b/>
          <w:bCs/>
          <w:sz w:val="24"/>
          <w:szCs w:val="24"/>
        </w:rPr>
      </w:pPr>
      <w:r w:rsidRPr="00432569">
        <w:rPr>
          <w:rFonts w:ascii="Times New Roman" w:hAnsi="Times New Roman" w:cs="Times New Roman"/>
          <w:sz w:val="24"/>
          <w:szCs w:val="24"/>
        </w:rPr>
        <w:t xml:space="preserve">Постановлением правительства Воронежской области от 01.04.2014 № 288 установлен «Перечень границ зон экстренного оповещения населения об угрозе возникновения или о возникновении чрезвычайных ситуаций на территориях населенных пунктов, подверженных риску возникновения быстроразвивающихся опасных природных явлений и техногенных процессов». </w:t>
      </w:r>
    </w:p>
    <w:p w14:paraId="2322343F" w14:textId="77777777" w:rsidR="006A580F" w:rsidRPr="00432569" w:rsidRDefault="006A580F" w:rsidP="0068509B">
      <w:pPr>
        <w:spacing w:after="0"/>
        <w:ind w:firstLine="567"/>
        <w:rPr>
          <w:rFonts w:ascii="Times New Roman" w:hAnsi="Times New Roman" w:cs="Times New Roman"/>
          <w:b/>
          <w:bCs/>
          <w:sz w:val="24"/>
          <w:szCs w:val="24"/>
        </w:rPr>
      </w:pPr>
    </w:p>
    <w:p w14:paraId="723B226F" w14:textId="77777777" w:rsidR="00E43550" w:rsidRPr="00432569" w:rsidRDefault="00E43550" w:rsidP="00C05D04">
      <w:pPr>
        <w:pStyle w:val="1111"/>
        <w:numPr>
          <w:ilvl w:val="1"/>
          <w:numId w:val="55"/>
        </w:numPr>
        <w:tabs>
          <w:tab w:val="left" w:pos="1134"/>
        </w:tabs>
        <w:ind w:left="0" w:firstLine="567"/>
        <w:outlineLvl w:val="1"/>
        <w:rPr>
          <w:rFonts w:cs="Times New Roman"/>
        </w:rPr>
      </w:pPr>
      <w:bookmarkStart w:id="290" w:name="_Toc40350072"/>
      <w:bookmarkStart w:id="291" w:name="_Toc59800211"/>
      <w:bookmarkStart w:id="292" w:name="_Toc104449491"/>
      <w:r w:rsidRPr="00432569">
        <w:rPr>
          <w:rFonts w:cs="Times New Roman"/>
        </w:rPr>
        <w:t>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населенного пункта поселения</w:t>
      </w:r>
      <w:bookmarkEnd w:id="290"/>
      <w:r w:rsidRPr="00432569">
        <w:rPr>
          <w:rFonts w:cs="Times New Roman"/>
        </w:rPr>
        <w:t>.</w:t>
      </w:r>
      <w:bookmarkEnd w:id="291"/>
      <w:bookmarkEnd w:id="292"/>
    </w:p>
    <w:p w14:paraId="61A4FC73" w14:textId="77777777" w:rsidR="00E43550" w:rsidRPr="00432569" w:rsidRDefault="00E43550" w:rsidP="00E43550">
      <w:pPr>
        <w:spacing w:after="0"/>
        <w:ind w:firstLine="567"/>
        <w:jc w:val="both"/>
        <w:rPr>
          <w:rFonts w:ascii="Times New Roman" w:hAnsi="Times New Roman" w:cs="Times New Roman"/>
          <w:sz w:val="24"/>
          <w:szCs w:val="24"/>
        </w:rPr>
      </w:pPr>
    </w:p>
    <w:p w14:paraId="1175B8FF" w14:textId="77777777" w:rsidR="00E43550" w:rsidRPr="00432569" w:rsidRDefault="00E43550" w:rsidP="00E43550">
      <w:pPr>
        <w:spacing w:after="0"/>
        <w:ind w:firstLine="567"/>
        <w:jc w:val="both"/>
        <w:rPr>
          <w:rFonts w:ascii="Times New Roman" w:hAnsi="Times New Roman" w:cs="Times New Roman"/>
          <w:sz w:val="24"/>
          <w:szCs w:val="24"/>
          <w:highlight w:val="yellow"/>
        </w:rPr>
      </w:pPr>
      <w:r w:rsidRPr="00432569">
        <w:rPr>
          <w:rFonts w:ascii="Times New Roman" w:hAnsi="Times New Roman" w:cs="Times New Roman"/>
          <w:sz w:val="24"/>
          <w:szCs w:val="24"/>
        </w:rPr>
        <w:t>Основной задачей гражданской обороны сельского поселения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w:t>
      </w:r>
      <w:r w:rsidRPr="00432569">
        <w:rPr>
          <w:rFonts w:ascii="Times New Roman" w:hAnsi="Times New Roman" w:cs="Times New Roman"/>
          <w:sz w:val="24"/>
          <w:szCs w:val="24"/>
          <w:highlight w:val="yellow"/>
        </w:rPr>
        <w:t xml:space="preserve"> </w:t>
      </w:r>
    </w:p>
    <w:p w14:paraId="6C46D3B8" w14:textId="77777777" w:rsidR="00E43550" w:rsidRPr="00432569" w:rsidRDefault="00E43550" w:rsidP="00E43550">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14:paraId="743525D0" w14:textId="77777777" w:rsidR="00E43550" w:rsidRPr="00432569" w:rsidRDefault="00E43550" w:rsidP="00F222F8">
      <w:pPr>
        <w:pStyle w:val="ac"/>
        <w:numPr>
          <w:ilvl w:val="0"/>
          <w:numId w:val="26"/>
        </w:numPr>
        <w:tabs>
          <w:tab w:val="left" w:pos="1134"/>
        </w:tabs>
        <w:ind w:left="0" w:firstLine="567"/>
        <w:jc w:val="both"/>
      </w:pPr>
      <w:r w:rsidRPr="00432569">
        <w:t>проведением радиационной, химической и бактериологической разведки, дозиметрического и химического контроля;</w:t>
      </w:r>
    </w:p>
    <w:p w14:paraId="35F89306" w14:textId="77777777" w:rsidR="00E43550" w:rsidRPr="00432569" w:rsidRDefault="00E43550" w:rsidP="00F222F8">
      <w:pPr>
        <w:pStyle w:val="ac"/>
        <w:numPr>
          <w:ilvl w:val="0"/>
          <w:numId w:val="26"/>
        </w:numPr>
        <w:tabs>
          <w:tab w:val="left" w:pos="1134"/>
        </w:tabs>
        <w:ind w:left="0" w:firstLine="567"/>
        <w:jc w:val="both"/>
      </w:pPr>
      <w:r w:rsidRPr="00432569">
        <w:t xml:space="preserve">защитой продовольствия, пищевого сырья, </w:t>
      </w:r>
      <w:proofErr w:type="spellStart"/>
      <w:r w:rsidRPr="00432569">
        <w:t>водоисточников</w:t>
      </w:r>
      <w:proofErr w:type="spellEnd"/>
      <w:r w:rsidRPr="00432569">
        <w:t xml:space="preserve"> и систем водоснабжения от заражения радиоактивными, отравляющими веществами и бактериальными средствами, проведением других мероприятий, предупреждающих употребление населением зараженного продовольствия и воды;</w:t>
      </w:r>
    </w:p>
    <w:p w14:paraId="1C2D2DC4" w14:textId="77777777" w:rsidR="00E43550" w:rsidRPr="00432569" w:rsidRDefault="00E43550" w:rsidP="00F222F8">
      <w:pPr>
        <w:pStyle w:val="ac"/>
        <w:numPr>
          <w:ilvl w:val="0"/>
          <w:numId w:val="26"/>
        </w:numPr>
        <w:tabs>
          <w:tab w:val="left" w:pos="1134"/>
        </w:tabs>
        <w:ind w:left="0" w:firstLine="567"/>
        <w:jc w:val="both"/>
      </w:pPr>
      <w:r w:rsidRPr="00432569">
        <w:t>проведением противоэпидемических, санитарно-гигиенических и пожарно- профилактических мероприятий, уменьшающих опасность возникновения и распространения инфекционных заболеваний и пожаров;</w:t>
      </w:r>
    </w:p>
    <w:p w14:paraId="0C4170DA" w14:textId="77777777" w:rsidR="00E43550" w:rsidRPr="00432569" w:rsidRDefault="00E43550" w:rsidP="00F222F8">
      <w:pPr>
        <w:pStyle w:val="ac"/>
        <w:numPr>
          <w:ilvl w:val="0"/>
          <w:numId w:val="26"/>
        </w:numPr>
        <w:tabs>
          <w:tab w:val="left" w:pos="1134"/>
        </w:tabs>
        <w:ind w:left="0" w:firstLine="567"/>
        <w:jc w:val="both"/>
      </w:pPr>
      <w:r w:rsidRPr="00432569">
        <w:t>проведением аварийно-спасательных и других неотложных работ.</w:t>
      </w:r>
    </w:p>
    <w:p w14:paraId="45931AF6" w14:textId="77777777" w:rsidR="00E43550" w:rsidRPr="00432569" w:rsidRDefault="00E43550" w:rsidP="00E43550">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14:paraId="377E18F3" w14:textId="77777777" w:rsidR="00E43550" w:rsidRPr="00432569" w:rsidRDefault="00E43550" w:rsidP="00E43550">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 xml:space="preserve">Обеспечение пожарной безопасности в </w:t>
      </w:r>
      <w:proofErr w:type="spellStart"/>
      <w:r w:rsidR="00AF34C7" w:rsidRPr="00432569">
        <w:rPr>
          <w:rFonts w:ascii="Times New Roman" w:hAnsi="Times New Roman" w:cs="Times New Roman"/>
          <w:sz w:val="24"/>
          <w:szCs w:val="24"/>
        </w:rPr>
        <w:t>Гниловском</w:t>
      </w:r>
      <w:proofErr w:type="spellEnd"/>
      <w:r w:rsidRPr="00432569">
        <w:rPr>
          <w:rFonts w:ascii="Times New Roman" w:hAnsi="Times New Roman" w:cs="Times New Roman"/>
          <w:sz w:val="24"/>
          <w:szCs w:val="24"/>
        </w:rPr>
        <w:t xml:space="preserve"> сельском поселении возложено на пожарн</w:t>
      </w:r>
      <w:r w:rsidR="001C196F" w:rsidRPr="00432569">
        <w:rPr>
          <w:rFonts w:ascii="Times New Roman" w:hAnsi="Times New Roman" w:cs="Times New Roman"/>
          <w:sz w:val="24"/>
          <w:szCs w:val="24"/>
        </w:rPr>
        <w:t>ую часть, размещённую по адресу</w:t>
      </w:r>
      <w:r w:rsidR="00922104" w:rsidRPr="00432569">
        <w:rPr>
          <w:rFonts w:ascii="Times New Roman" w:hAnsi="Times New Roman" w:cs="Times New Roman"/>
          <w:sz w:val="24"/>
          <w:szCs w:val="24"/>
        </w:rPr>
        <w:t>:</w:t>
      </w:r>
      <w:r w:rsidR="00AF34C7" w:rsidRPr="00432569">
        <w:rPr>
          <w:rFonts w:ascii="Times New Roman" w:hAnsi="Times New Roman" w:cs="Times New Roman"/>
          <w:sz w:val="24"/>
          <w:szCs w:val="24"/>
        </w:rPr>
        <w:t xml:space="preserve"> </w:t>
      </w:r>
      <w:r w:rsidR="00F0356D" w:rsidRPr="00432569">
        <w:rPr>
          <w:rFonts w:ascii="Times New Roman" w:eastAsia="Times New Roman" w:hAnsi="Times New Roman" w:cs="Times New Roman"/>
          <w:sz w:val="24"/>
          <w:szCs w:val="24"/>
        </w:rPr>
        <w:t>г. Острогожск, ул. Карла Маркса, 61.</w:t>
      </w:r>
    </w:p>
    <w:p w14:paraId="7B8FE3FC" w14:textId="77777777" w:rsidR="00E43550" w:rsidRPr="00432569" w:rsidRDefault="00E43550" w:rsidP="00E43550">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В соответствии с Федеральным Законом от 22.07.2008г.  № 123-ФЗ «Технический регламент о требованиях пожарной безопасности» и Федеральным Законом от 21.12.1994г. № 69-ФЗ «О пожарной безопасности» основные мероприятия по обеспечению пожарной безопасности состоят в следующем:</w:t>
      </w:r>
    </w:p>
    <w:p w14:paraId="5A2A4636" w14:textId="77777777" w:rsidR="00E43550" w:rsidRPr="00432569" w:rsidRDefault="00E43550" w:rsidP="00E43550">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1) Разработка мер пожарной безопасности – меры пожарной безопасности разрабатываются в соответствии с законодательством РФ,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14:paraId="22D475A3" w14:textId="77777777" w:rsidR="00E43550" w:rsidRPr="00432569" w:rsidRDefault="00E43550" w:rsidP="00E43550">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2) Реализация мер пожарной безопасности – действия по обеспечению пожарной безопасности;</w:t>
      </w:r>
    </w:p>
    <w:p w14:paraId="4BB1B6E5" w14:textId="77777777" w:rsidR="00E43550" w:rsidRPr="00432569" w:rsidRDefault="00E43550" w:rsidP="00E43550">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3) Выполнение требований пожарной безопасности – соблюдение специальных условий социального и (или) технического характера, установленных в целях обеспечения пожарной безопасности законодательством Российской Федерации, нормативными документами или уполномоченными государственными органами;</w:t>
      </w:r>
    </w:p>
    <w:p w14:paraId="7BC2505F" w14:textId="77777777" w:rsidR="00E43550" w:rsidRPr="00432569" w:rsidRDefault="00E43550" w:rsidP="00E43550">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4) Обеспечение первичных мер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14:paraId="68923CE7" w14:textId="77777777" w:rsidR="00E43550" w:rsidRPr="00432569" w:rsidRDefault="00E43550" w:rsidP="00E43550">
      <w:pPr>
        <w:spacing w:after="0"/>
        <w:ind w:firstLine="567"/>
        <w:jc w:val="both"/>
        <w:rPr>
          <w:rFonts w:ascii="Times New Roman" w:hAnsi="Times New Roman" w:cs="Times New Roman"/>
          <w:sz w:val="24"/>
          <w:szCs w:val="24"/>
        </w:rPr>
      </w:pPr>
      <w:r w:rsidRPr="00432569">
        <w:rPr>
          <w:rFonts w:ascii="Times New Roman" w:hAnsi="Times New Roman" w:cs="Times New Roman"/>
          <w:sz w:val="24"/>
          <w:szCs w:val="24"/>
        </w:rPr>
        <w:t>Первичные меры пожарной безопасности включают в себя также:</w:t>
      </w:r>
    </w:p>
    <w:p w14:paraId="4D375571" w14:textId="77777777" w:rsidR="00E43550" w:rsidRPr="00432569" w:rsidRDefault="00E43550" w:rsidP="00F222F8">
      <w:pPr>
        <w:pStyle w:val="ac"/>
        <w:numPr>
          <w:ilvl w:val="0"/>
          <w:numId w:val="27"/>
        </w:numPr>
        <w:tabs>
          <w:tab w:val="left" w:pos="1134"/>
        </w:tabs>
        <w:ind w:left="0" w:firstLine="567"/>
        <w:jc w:val="both"/>
      </w:pPr>
      <w:r w:rsidRPr="00432569">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5ED59CA0" w14:textId="77777777" w:rsidR="00E43550" w:rsidRPr="00432569" w:rsidRDefault="00E43550" w:rsidP="00F222F8">
      <w:pPr>
        <w:pStyle w:val="ac"/>
        <w:numPr>
          <w:ilvl w:val="0"/>
          <w:numId w:val="27"/>
        </w:numPr>
        <w:tabs>
          <w:tab w:val="left" w:pos="1134"/>
        </w:tabs>
        <w:ind w:left="0" w:firstLine="567"/>
        <w:jc w:val="both"/>
      </w:pPr>
      <w:r w:rsidRPr="00432569">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43E69864" w14:textId="77777777" w:rsidR="00E43550" w:rsidRPr="00432569" w:rsidRDefault="00E43550" w:rsidP="00F222F8">
      <w:pPr>
        <w:pStyle w:val="ac"/>
        <w:numPr>
          <w:ilvl w:val="0"/>
          <w:numId w:val="27"/>
        </w:numPr>
        <w:tabs>
          <w:tab w:val="left" w:pos="1134"/>
        </w:tabs>
        <w:ind w:left="0" w:firstLine="567"/>
        <w:jc w:val="both"/>
      </w:pPr>
      <w:r w:rsidRPr="00432569">
        <w:t>обеспечение беспрепятственного проезда пожарной техники к месту пожара;</w:t>
      </w:r>
    </w:p>
    <w:p w14:paraId="00710E3F" w14:textId="77777777" w:rsidR="00E43550" w:rsidRPr="00432569" w:rsidRDefault="00E43550" w:rsidP="00F222F8">
      <w:pPr>
        <w:pStyle w:val="ac"/>
        <w:numPr>
          <w:ilvl w:val="0"/>
          <w:numId w:val="27"/>
        </w:numPr>
        <w:tabs>
          <w:tab w:val="left" w:pos="1134"/>
        </w:tabs>
        <w:ind w:left="0" w:firstLine="567"/>
        <w:jc w:val="both"/>
      </w:pPr>
      <w:r w:rsidRPr="00432569">
        <w:t>обеспечение связи и оповещения населения о пожаре;</w:t>
      </w:r>
    </w:p>
    <w:p w14:paraId="0C3C392B" w14:textId="77777777" w:rsidR="00E43550" w:rsidRPr="00432569" w:rsidRDefault="00E43550" w:rsidP="00F222F8">
      <w:pPr>
        <w:pStyle w:val="ac"/>
        <w:numPr>
          <w:ilvl w:val="0"/>
          <w:numId w:val="27"/>
        </w:numPr>
        <w:tabs>
          <w:tab w:val="left" w:pos="1134"/>
        </w:tabs>
        <w:ind w:left="0" w:firstLine="567"/>
        <w:jc w:val="both"/>
      </w:pPr>
      <w:r w:rsidRPr="00432569">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7D69D586" w14:textId="77777777" w:rsidR="00E43550" w:rsidRPr="00432569" w:rsidRDefault="00E43550" w:rsidP="00F222F8">
      <w:pPr>
        <w:pStyle w:val="ac"/>
        <w:numPr>
          <w:ilvl w:val="0"/>
          <w:numId w:val="27"/>
        </w:numPr>
        <w:tabs>
          <w:tab w:val="left" w:pos="1134"/>
        </w:tabs>
        <w:ind w:left="0" w:firstLine="567"/>
        <w:jc w:val="both"/>
      </w:pPr>
      <w:r w:rsidRPr="00432569">
        <w:t xml:space="preserve">социальное и экономическое стимулирование участия граждан и организаций в добровольной пожарной охране, в том числе участия в борьбе с пожарами. </w:t>
      </w:r>
    </w:p>
    <w:p w14:paraId="60317625" w14:textId="77777777" w:rsidR="00BE4A9F" w:rsidRPr="00432569" w:rsidRDefault="00BE4A9F" w:rsidP="00BE4A9F">
      <w:pPr>
        <w:ind w:firstLine="567"/>
        <w:jc w:val="both"/>
        <w:rPr>
          <w:b/>
          <w:bCs/>
          <w:shd w:val="clear" w:color="auto" w:fill="CCFFFF"/>
        </w:rPr>
      </w:pPr>
    </w:p>
    <w:p w14:paraId="648E406E" w14:textId="77777777" w:rsidR="006A580F" w:rsidRPr="00432569" w:rsidRDefault="006A580F" w:rsidP="00BE4A9F">
      <w:pPr>
        <w:pStyle w:val="ac"/>
        <w:ind w:left="0" w:firstLine="567"/>
        <w:jc w:val="both"/>
        <w:rPr>
          <w:highlight w:val="yellow"/>
        </w:rPr>
      </w:pPr>
    </w:p>
    <w:p w14:paraId="404AB7BE" w14:textId="77777777" w:rsidR="00BE4A9F" w:rsidRPr="00432569" w:rsidRDefault="00BE4A9F">
      <w:pPr>
        <w:rPr>
          <w:rFonts w:ascii="Times New Roman" w:hAnsi="Times New Roman" w:cs="Times New Roman"/>
          <w:b/>
          <w:snapToGrid w:val="0"/>
          <w:kern w:val="1"/>
          <w:sz w:val="24"/>
          <w:szCs w:val="24"/>
        </w:rPr>
      </w:pPr>
      <w:bookmarkStart w:id="293" w:name="_Toc43225564"/>
      <w:bookmarkStart w:id="294" w:name="_Toc63676508"/>
      <w:bookmarkStart w:id="295" w:name="_Toc64388662"/>
      <w:bookmarkStart w:id="296" w:name="_Toc59800215"/>
      <w:r w:rsidRPr="00432569">
        <w:rPr>
          <w:b/>
          <w:snapToGrid w:val="0"/>
        </w:rPr>
        <w:br w:type="page"/>
      </w:r>
    </w:p>
    <w:p w14:paraId="0D77D090" w14:textId="77777777" w:rsidR="00833C00" w:rsidRPr="00432569" w:rsidRDefault="00833C00" w:rsidP="00C05D04">
      <w:pPr>
        <w:pStyle w:val="ac"/>
        <w:numPr>
          <w:ilvl w:val="0"/>
          <w:numId w:val="60"/>
        </w:numPr>
        <w:autoSpaceDE w:val="0"/>
        <w:autoSpaceDN w:val="0"/>
        <w:adjustRightInd w:val="0"/>
        <w:jc w:val="center"/>
        <w:outlineLvl w:val="0"/>
        <w:rPr>
          <w:rFonts w:eastAsia="Calibri"/>
          <w:b/>
          <w:bCs/>
          <w:lang w:eastAsia="ru-RU"/>
        </w:rPr>
      </w:pPr>
      <w:bookmarkStart w:id="297" w:name="_Toc104449492"/>
      <w:r w:rsidRPr="00432569">
        <w:rPr>
          <w:rFonts w:eastAsiaTheme="minorHAnsi"/>
          <w:b/>
          <w:snapToGrid w:val="0"/>
        </w:rPr>
        <w:t xml:space="preserve">СВЕДЕНИЯ О </w:t>
      </w:r>
      <w:r w:rsidRPr="00432569">
        <w:rPr>
          <w:rFonts w:eastAsia="Calibri"/>
          <w:b/>
          <w:bCs/>
          <w:lang w:eastAsia="ru-RU"/>
        </w:rPr>
        <w:t>ПОЛОЖЕНИЯХ СТРАТЕГИИ ПРОСТРАНСТВЕННОГО РАЗВИТИЯ РОССИЙСКОЙ ФЕДЕРАЦИИ, ГОСУДАРСТВЕННЫХ ПРОГРАММАХ РОССИЙСКОЙ ФЕДЕРАЦИИ, НАЦИОНАЛЬНЫХ ПРОЕКТАХ, ГОСУДАРСТВЕННЫХ ПРОГРАММ СУБЪЕКТОВ РОССИЙСКОЙ ФЕДЕРАЦИИ, МУНИЦИПАЛЬНЫХ ПРОГРАММАХ, ИНВЕСТИЦИОННЫХ ПРОГРАММАХ СУБЪЕКТОВ ЕСТЕСТВЕННЫХ МОНОПОЛИЙ, ОРГАНИЗАЦИЯХ КОММУНАЛЬНОГО КОМПЛЕКСА,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293"/>
      <w:r w:rsidRPr="00432569">
        <w:rPr>
          <w:rFonts w:eastAsia="Calibri"/>
          <w:b/>
          <w:bCs/>
          <w:lang w:eastAsia="ru-RU"/>
        </w:rPr>
        <w:t>.</w:t>
      </w:r>
      <w:bookmarkEnd w:id="294"/>
      <w:bookmarkEnd w:id="295"/>
      <w:bookmarkEnd w:id="297"/>
    </w:p>
    <w:p w14:paraId="4888E44D" w14:textId="77777777" w:rsidR="00833C00" w:rsidRPr="00432569" w:rsidRDefault="00833C00" w:rsidP="00A41B19">
      <w:pPr>
        <w:spacing w:after="0"/>
        <w:rPr>
          <w:rFonts w:ascii="Times New Roman" w:hAnsi="Times New Roman" w:cs="Times New Roman"/>
          <w:sz w:val="24"/>
          <w:szCs w:val="24"/>
        </w:rPr>
      </w:pPr>
    </w:p>
    <w:p w14:paraId="46AB3C75" w14:textId="77777777" w:rsidR="00833C00" w:rsidRPr="00432569" w:rsidRDefault="00833C00" w:rsidP="00195A79">
      <w:pPr>
        <w:autoSpaceDE w:val="0"/>
        <w:autoSpaceDN w:val="0"/>
        <w:adjustRightInd w:val="0"/>
        <w:spacing w:after="0"/>
        <w:ind w:firstLine="567"/>
        <w:jc w:val="both"/>
        <w:rPr>
          <w:rFonts w:ascii="Times New Roman" w:eastAsia="Calibri" w:hAnsi="Times New Roman" w:cs="Times New Roman"/>
          <w:bCs/>
          <w:iCs/>
          <w:sz w:val="24"/>
          <w:szCs w:val="24"/>
          <w:lang w:eastAsia="ru-RU"/>
        </w:rPr>
      </w:pPr>
      <w:r w:rsidRPr="00432569">
        <w:rPr>
          <w:rFonts w:ascii="Times New Roman" w:hAnsi="Times New Roman" w:cs="Times New Roman"/>
          <w:sz w:val="24"/>
          <w:szCs w:val="24"/>
        </w:rPr>
        <w:t xml:space="preserve">В соответствии с п. 5.2 ст. 9 Градостроительного Кодекса Российской Федерации (далее по тексту </w:t>
      </w:r>
      <w:proofErr w:type="spellStart"/>
      <w:r w:rsidRPr="00432569">
        <w:rPr>
          <w:rFonts w:ascii="Times New Roman" w:hAnsi="Times New Roman" w:cs="Times New Roman"/>
          <w:sz w:val="24"/>
          <w:szCs w:val="24"/>
        </w:rPr>
        <w:t>ГрК</w:t>
      </w:r>
      <w:proofErr w:type="spellEnd"/>
      <w:r w:rsidRPr="00432569">
        <w:rPr>
          <w:rFonts w:ascii="Times New Roman" w:hAnsi="Times New Roman" w:cs="Times New Roman"/>
          <w:sz w:val="24"/>
          <w:szCs w:val="24"/>
        </w:rPr>
        <w:t xml:space="preserve"> РФ): «</w:t>
      </w:r>
      <w:r w:rsidRPr="00432569">
        <w:rPr>
          <w:rFonts w:ascii="Times New Roman" w:eastAsia="Calibri" w:hAnsi="Times New Roman" w:cs="Times New Roman"/>
          <w:bCs/>
          <w:iCs/>
          <w:sz w:val="24"/>
          <w:szCs w:val="24"/>
          <w:lang w:eastAsia="ru-RU"/>
        </w:rPr>
        <w:t>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323B3038" w14:textId="77777777" w:rsidR="00833C00" w:rsidRPr="00432569" w:rsidRDefault="00833C00" w:rsidP="00195A79">
      <w:pPr>
        <w:autoSpaceDE w:val="0"/>
        <w:autoSpaceDN w:val="0"/>
        <w:adjustRightInd w:val="0"/>
        <w:spacing w:after="0"/>
        <w:ind w:firstLine="567"/>
        <w:jc w:val="both"/>
        <w:rPr>
          <w:rFonts w:ascii="Times New Roman" w:eastAsia="Calibri" w:hAnsi="Times New Roman" w:cs="Times New Roman"/>
          <w:bCs/>
          <w:iCs/>
          <w:sz w:val="24"/>
          <w:szCs w:val="24"/>
          <w:lang w:eastAsia="ru-RU"/>
        </w:rPr>
      </w:pPr>
    </w:p>
    <w:p w14:paraId="23B59469" w14:textId="77777777" w:rsidR="00833C00" w:rsidRPr="00432569" w:rsidRDefault="00833C00" w:rsidP="0045262E">
      <w:pPr>
        <w:spacing w:after="0"/>
        <w:jc w:val="center"/>
        <w:rPr>
          <w:rFonts w:ascii="Times New Roman" w:hAnsi="Times New Roman" w:cs="Times New Roman"/>
          <w:b/>
          <w:sz w:val="24"/>
          <w:szCs w:val="24"/>
        </w:rPr>
      </w:pPr>
      <w:r w:rsidRPr="00432569">
        <w:rPr>
          <w:rFonts w:ascii="Times New Roman" w:hAnsi="Times New Roman" w:cs="Times New Roman"/>
          <w:b/>
          <w:i/>
          <w:sz w:val="24"/>
          <w:szCs w:val="24"/>
        </w:rPr>
        <w:t>Инвестиционные программы субъектов естественных монополий</w:t>
      </w:r>
      <w:r w:rsidRPr="00432569">
        <w:rPr>
          <w:rFonts w:ascii="Times New Roman" w:hAnsi="Times New Roman" w:cs="Times New Roman"/>
          <w:b/>
          <w:sz w:val="24"/>
          <w:szCs w:val="24"/>
        </w:rPr>
        <w:t>.</w:t>
      </w:r>
    </w:p>
    <w:p w14:paraId="080B3F3D" w14:textId="77777777" w:rsidR="00833C00" w:rsidRPr="00432569" w:rsidRDefault="00833C00" w:rsidP="00195A79">
      <w:pPr>
        <w:autoSpaceDE w:val="0"/>
        <w:autoSpaceDN w:val="0"/>
        <w:adjustRightInd w:val="0"/>
        <w:spacing w:after="0"/>
        <w:ind w:firstLine="567"/>
        <w:jc w:val="both"/>
        <w:rPr>
          <w:rFonts w:ascii="Times New Roman" w:hAnsi="Times New Roman" w:cs="Times New Roman"/>
          <w:sz w:val="24"/>
          <w:szCs w:val="24"/>
        </w:rPr>
      </w:pPr>
    </w:p>
    <w:p w14:paraId="3285B864" w14:textId="77777777" w:rsidR="00833C00" w:rsidRPr="00432569" w:rsidRDefault="00833C00" w:rsidP="00195A79">
      <w:pPr>
        <w:autoSpaceDE w:val="0"/>
        <w:autoSpaceDN w:val="0"/>
        <w:adjustRightInd w:val="0"/>
        <w:spacing w:after="0"/>
        <w:ind w:firstLine="567"/>
        <w:jc w:val="both"/>
        <w:rPr>
          <w:rFonts w:ascii="Times New Roman" w:eastAsia="Calibri" w:hAnsi="Times New Roman" w:cs="Times New Roman"/>
          <w:sz w:val="24"/>
          <w:szCs w:val="24"/>
          <w:lang w:eastAsia="ru-RU"/>
        </w:rPr>
      </w:pPr>
      <w:r w:rsidRPr="00432569">
        <w:rPr>
          <w:rFonts w:ascii="Times New Roman" w:hAnsi="Times New Roman" w:cs="Times New Roman"/>
          <w:sz w:val="24"/>
          <w:szCs w:val="24"/>
        </w:rPr>
        <w:t xml:space="preserve">В соответствии с ч. 1 ст. 4 Федеральный закон от 17.08.1995 № 147-ФЗ (ред. от 29.07.2017) «О естественных монополиях» регулируется деятельность </w:t>
      </w:r>
      <w:r w:rsidRPr="00432569">
        <w:rPr>
          <w:rFonts w:ascii="Times New Roman" w:eastAsia="Calibri" w:hAnsi="Times New Roman" w:cs="Times New Roman"/>
          <w:sz w:val="24"/>
          <w:szCs w:val="24"/>
          <w:lang w:eastAsia="ru-RU"/>
        </w:rPr>
        <w:t>субъектов естественных монополий в следующих сферах:</w:t>
      </w:r>
    </w:p>
    <w:p w14:paraId="4EFF94C4" w14:textId="77777777" w:rsidR="00833C00" w:rsidRPr="00432569" w:rsidRDefault="00833C00" w:rsidP="00C05D04">
      <w:pPr>
        <w:pStyle w:val="ac"/>
        <w:widowControl/>
        <w:numPr>
          <w:ilvl w:val="0"/>
          <w:numId w:val="57"/>
        </w:numPr>
        <w:tabs>
          <w:tab w:val="left" w:pos="851"/>
        </w:tabs>
        <w:suppressAutoHyphens w:val="0"/>
        <w:autoSpaceDE w:val="0"/>
        <w:autoSpaceDN w:val="0"/>
        <w:adjustRightInd w:val="0"/>
        <w:ind w:left="0" w:firstLine="567"/>
        <w:jc w:val="both"/>
        <w:rPr>
          <w:rFonts w:eastAsia="Calibri"/>
          <w:kern w:val="0"/>
          <w:lang w:eastAsia="ru-RU"/>
        </w:rPr>
      </w:pPr>
      <w:r w:rsidRPr="00432569">
        <w:rPr>
          <w:rFonts w:eastAsia="Calibri"/>
          <w:kern w:val="0"/>
          <w:lang w:eastAsia="ru-RU"/>
        </w:rPr>
        <w:t>транспортировка нефти и нефтепродуктов по магистральным трубопроводам;</w:t>
      </w:r>
    </w:p>
    <w:p w14:paraId="3DFB0523" w14:textId="77777777" w:rsidR="00833C00" w:rsidRPr="00432569" w:rsidRDefault="00833C00" w:rsidP="00C05D04">
      <w:pPr>
        <w:pStyle w:val="ac"/>
        <w:widowControl/>
        <w:numPr>
          <w:ilvl w:val="0"/>
          <w:numId w:val="57"/>
        </w:numPr>
        <w:tabs>
          <w:tab w:val="left" w:pos="851"/>
        </w:tabs>
        <w:suppressAutoHyphens w:val="0"/>
        <w:autoSpaceDE w:val="0"/>
        <w:autoSpaceDN w:val="0"/>
        <w:adjustRightInd w:val="0"/>
        <w:spacing w:before="240"/>
        <w:ind w:left="0" w:firstLine="567"/>
        <w:jc w:val="both"/>
        <w:rPr>
          <w:rFonts w:eastAsia="Calibri"/>
          <w:kern w:val="0"/>
          <w:lang w:eastAsia="ru-RU"/>
        </w:rPr>
      </w:pPr>
      <w:r w:rsidRPr="00432569">
        <w:rPr>
          <w:rFonts w:eastAsia="Calibri"/>
          <w:kern w:val="0"/>
          <w:lang w:eastAsia="ru-RU"/>
        </w:rPr>
        <w:t>транспортировка газа по трубопроводам;</w:t>
      </w:r>
    </w:p>
    <w:p w14:paraId="6200D2B3" w14:textId="77777777" w:rsidR="00833C00" w:rsidRPr="00432569" w:rsidRDefault="00833C00" w:rsidP="00C05D04">
      <w:pPr>
        <w:pStyle w:val="ac"/>
        <w:widowControl/>
        <w:numPr>
          <w:ilvl w:val="0"/>
          <w:numId w:val="57"/>
        </w:numPr>
        <w:tabs>
          <w:tab w:val="left" w:pos="851"/>
        </w:tabs>
        <w:suppressAutoHyphens w:val="0"/>
        <w:autoSpaceDE w:val="0"/>
        <w:autoSpaceDN w:val="0"/>
        <w:adjustRightInd w:val="0"/>
        <w:spacing w:before="240"/>
        <w:ind w:left="0" w:firstLine="567"/>
        <w:jc w:val="both"/>
        <w:rPr>
          <w:rFonts w:eastAsia="Calibri"/>
          <w:kern w:val="0"/>
          <w:lang w:eastAsia="ru-RU"/>
        </w:rPr>
      </w:pPr>
      <w:r w:rsidRPr="00432569">
        <w:rPr>
          <w:rFonts w:eastAsia="Calibri"/>
          <w:kern w:val="0"/>
          <w:lang w:eastAsia="ru-RU"/>
        </w:rPr>
        <w:t>железнодорожные перевозки;</w:t>
      </w:r>
    </w:p>
    <w:p w14:paraId="54A005B4" w14:textId="77777777" w:rsidR="00833C00" w:rsidRPr="00432569" w:rsidRDefault="00833C00" w:rsidP="00C05D04">
      <w:pPr>
        <w:pStyle w:val="ac"/>
        <w:widowControl/>
        <w:numPr>
          <w:ilvl w:val="0"/>
          <w:numId w:val="57"/>
        </w:numPr>
        <w:tabs>
          <w:tab w:val="left" w:pos="851"/>
        </w:tabs>
        <w:suppressAutoHyphens w:val="0"/>
        <w:autoSpaceDE w:val="0"/>
        <w:autoSpaceDN w:val="0"/>
        <w:adjustRightInd w:val="0"/>
        <w:spacing w:before="240"/>
        <w:ind w:left="0" w:firstLine="567"/>
        <w:jc w:val="both"/>
        <w:rPr>
          <w:rFonts w:eastAsia="Calibri"/>
          <w:kern w:val="0"/>
          <w:lang w:eastAsia="ru-RU"/>
        </w:rPr>
      </w:pPr>
      <w:r w:rsidRPr="00432569">
        <w:rPr>
          <w:rFonts w:eastAsia="Calibri"/>
          <w:kern w:val="0"/>
          <w:lang w:eastAsia="ru-RU"/>
        </w:rPr>
        <w:t>услуги в транспортных терминалах, портах и аэропортах;</w:t>
      </w:r>
    </w:p>
    <w:p w14:paraId="1A079AB7" w14:textId="77777777" w:rsidR="00833C00" w:rsidRPr="00432569" w:rsidRDefault="00833C00" w:rsidP="00C05D04">
      <w:pPr>
        <w:pStyle w:val="ac"/>
        <w:widowControl/>
        <w:numPr>
          <w:ilvl w:val="0"/>
          <w:numId w:val="57"/>
        </w:numPr>
        <w:tabs>
          <w:tab w:val="left" w:pos="851"/>
        </w:tabs>
        <w:suppressAutoHyphens w:val="0"/>
        <w:autoSpaceDE w:val="0"/>
        <w:autoSpaceDN w:val="0"/>
        <w:adjustRightInd w:val="0"/>
        <w:spacing w:before="240"/>
        <w:ind w:left="0" w:firstLine="567"/>
        <w:jc w:val="both"/>
        <w:rPr>
          <w:rFonts w:eastAsia="Calibri"/>
          <w:kern w:val="0"/>
          <w:lang w:eastAsia="ru-RU"/>
        </w:rPr>
      </w:pPr>
      <w:r w:rsidRPr="00432569">
        <w:rPr>
          <w:rFonts w:eastAsia="Calibri"/>
          <w:kern w:val="0"/>
          <w:lang w:eastAsia="ru-RU"/>
        </w:rPr>
        <w:t>услуги общедоступной электросвязи и общедоступной почтовой связи;</w:t>
      </w:r>
    </w:p>
    <w:p w14:paraId="30C72D88" w14:textId="77777777" w:rsidR="00833C00" w:rsidRPr="00432569" w:rsidRDefault="00833C00" w:rsidP="00C05D04">
      <w:pPr>
        <w:pStyle w:val="ac"/>
        <w:widowControl/>
        <w:numPr>
          <w:ilvl w:val="0"/>
          <w:numId w:val="57"/>
        </w:numPr>
        <w:tabs>
          <w:tab w:val="left" w:pos="851"/>
        </w:tabs>
        <w:suppressAutoHyphens w:val="0"/>
        <w:autoSpaceDE w:val="0"/>
        <w:autoSpaceDN w:val="0"/>
        <w:adjustRightInd w:val="0"/>
        <w:spacing w:before="240"/>
        <w:ind w:left="0" w:firstLine="567"/>
        <w:jc w:val="both"/>
        <w:rPr>
          <w:rFonts w:eastAsia="Calibri"/>
          <w:kern w:val="0"/>
          <w:lang w:eastAsia="ru-RU"/>
        </w:rPr>
      </w:pPr>
      <w:r w:rsidRPr="00432569">
        <w:rPr>
          <w:rFonts w:eastAsia="Calibri"/>
          <w:kern w:val="0"/>
          <w:lang w:eastAsia="ru-RU"/>
        </w:rPr>
        <w:t>услуги по передаче электрической энергии;</w:t>
      </w:r>
    </w:p>
    <w:p w14:paraId="642A8615" w14:textId="77777777" w:rsidR="00833C00" w:rsidRPr="00432569" w:rsidRDefault="00833C00" w:rsidP="00C05D04">
      <w:pPr>
        <w:pStyle w:val="ac"/>
        <w:widowControl/>
        <w:numPr>
          <w:ilvl w:val="0"/>
          <w:numId w:val="57"/>
        </w:numPr>
        <w:tabs>
          <w:tab w:val="left" w:pos="851"/>
        </w:tabs>
        <w:suppressAutoHyphens w:val="0"/>
        <w:autoSpaceDE w:val="0"/>
        <w:autoSpaceDN w:val="0"/>
        <w:adjustRightInd w:val="0"/>
        <w:spacing w:before="240"/>
        <w:ind w:left="0" w:firstLine="567"/>
        <w:jc w:val="both"/>
        <w:rPr>
          <w:rFonts w:eastAsia="Calibri"/>
          <w:kern w:val="0"/>
          <w:lang w:eastAsia="ru-RU"/>
        </w:rPr>
      </w:pPr>
      <w:r w:rsidRPr="00432569">
        <w:rPr>
          <w:rFonts w:eastAsia="Calibri"/>
          <w:kern w:val="0"/>
          <w:lang w:eastAsia="ru-RU"/>
        </w:rPr>
        <w:t>услуги по оперативно-диспетчерскому управлению в электроэнергетике;</w:t>
      </w:r>
    </w:p>
    <w:p w14:paraId="4E66BF00" w14:textId="77777777" w:rsidR="00833C00" w:rsidRPr="00432569" w:rsidRDefault="00833C00" w:rsidP="00C05D04">
      <w:pPr>
        <w:pStyle w:val="ac"/>
        <w:widowControl/>
        <w:numPr>
          <w:ilvl w:val="0"/>
          <w:numId w:val="57"/>
        </w:numPr>
        <w:tabs>
          <w:tab w:val="left" w:pos="851"/>
        </w:tabs>
        <w:suppressAutoHyphens w:val="0"/>
        <w:autoSpaceDE w:val="0"/>
        <w:autoSpaceDN w:val="0"/>
        <w:adjustRightInd w:val="0"/>
        <w:spacing w:before="240"/>
        <w:ind w:left="0" w:firstLine="567"/>
        <w:jc w:val="both"/>
        <w:rPr>
          <w:rFonts w:eastAsia="Calibri"/>
          <w:kern w:val="0"/>
          <w:lang w:eastAsia="ru-RU"/>
        </w:rPr>
      </w:pPr>
      <w:r w:rsidRPr="00432569">
        <w:rPr>
          <w:rFonts w:eastAsia="Calibri"/>
          <w:kern w:val="0"/>
          <w:lang w:eastAsia="ru-RU"/>
        </w:rPr>
        <w:t>услуги по передаче тепловой энергии;</w:t>
      </w:r>
    </w:p>
    <w:p w14:paraId="56BA4801" w14:textId="77777777" w:rsidR="00833C00" w:rsidRPr="00432569" w:rsidRDefault="00833C00" w:rsidP="00C05D04">
      <w:pPr>
        <w:pStyle w:val="ac"/>
        <w:widowControl/>
        <w:numPr>
          <w:ilvl w:val="0"/>
          <w:numId w:val="57"/>
        </w:numPr>
        <w:tabs>
          <w:tab w:val="left" w:pos="851"/>
        </w:tabs>
        <w:suppressAutoHyphens w:val="0"/>
        <w:autoSpaceDE w:val="0"/>
        <w:autoSpaceDN w:val="0"/>
        <w:adjustRightInd w:val="0"/>
        <w:spacing w:before="240"/>
        <w:ind w:left="0" w:firstLine="567"/>
        <w:jc w:val="both"/>
        <w:rPr>
          <w:rFonts w:eastAsia="Calibri"/>
          <w:kern w:val="0"/>
          <w:lang w:eastAsia="ru-RU"/>
        </w:rPr>
      </w:pPr>
      <w:r w:rsidRPr="00432569">
        <w:rPr>
          <w:rFonts w:eastAsia="Calibri"/>
          <w:kern w:val="0"/>
          <w:lang w:eastAsia="ru-RU"/>
        </w:rPr>
        <w:t>услуги по использованию инфраструктуры внутренних водных путей;</w:t>
      </w:r>
    </w:p>
    <w:p w14:paraId="43692282" w14:textId="77777777" w:rsidR="00833C00" w:rsidRPr="00432569" w:rsidRDefault="00833C00" w:rsidP="00C05D04">
      <w:pPr>
        <w:pStyle w:val="ac"/>
        <w:widowControl/>
        <w:numPr>
          <w:ilvl w:val="0"/>
          <w:numId w:val="57"/>
        </w:numPr>
        <w:tabs>
          <w:tab w:val="left" w:pos="851"/>
        </w:tabs>
        <w:suppressAutoHyphens w:val="0"/>
        <w:autoSpaceDE w:val="0"/>
        <w:autoSpaceDN w:val="0"/>
        <w:adjustRightInd w:val="0"/>
        <w:spacing w:before="240"/>
        <w:ind w:left="0" w:firstLine="567"/>
        <w:jc w:val="both"/>
        <w:rPr>
          <w:rFonts w:eastAsia="Calibri"/>
          <w:kern w:val="0"/>
          <w:lang w:eastAsia="ru-RU"/>
        </w:rPr>
      </w:pPr>
      <w:r w:rsidRPr="00432569">
        <w:rPr>
          <w:rFonts w:eastAsia="Calibri"/>
          <w:kern w:val="0"/>
          <w:lang w:eastAsia="ru-RU"/>
        </w:rPr>
        <w:t>захоронение радиоактивных отходов;</w:t>
      </w:r>
    </w:p>
    <w:p w14:paraId="335DAE64" w14:textId="77777777" w:rsidR="00833C00" w:rsidRPr="00432569" w:rsidRDefault="00833C00" w:rsidP="00C05D04">
      <w:pPr>
        <w:pStyle w:val="ac"/>
        <w:widowControl/>
        <w:numPr>
          <w:ilvl w:val="0"/>
          <w:numId w:val="57"/>
        </w:numPr>
        <w:tabs>
          <w:tab w:val="left" w:pos="851"/>
        </w:tabs>
        <w:suppressAutoHyphens w:val="0"/>
        <w:autoSpaceDE w:val="0"/>
        <w:autoSpaceDN w:val="0"/>
        <w:adjustRightInd w:val="0"/>
        <w:spacing w:before="240"/>
        <w:ind w:left="0" w:firstLine="567"/>
        <w:jc w:val="both"/>
        <w:rPr>
          <w:rFonts w:eastAsia="Calibri"/>
          <w:kern w:val="0"/>
          <w:lang w:eastAsia="ru-RU"/>
        </w:rPr>
      </w:pPr>
      <w:r w:rsidRPr="00432569">
        <w:rPr>
          <w:rFonts w:eastAsia="Calibri"/>
          <w:kern w:val="0"/>
          <w:lang w:eastAsia="ru-RU"/>
        </w:rPr>
        <w:t>водоснабжение и водоотведение с использованием централизованных системы, систем коммунальной инфраструктуры;</w:t>
      </w:r>
    </w:p>
    <w:p w14:paraId="2BF81203" w14:textId="77777777" w:rsidR="00833C00" w:rsidRPr="00432569" w:rsidRDefault="00833C00" w:rsidP="00C05D04">
      <w:pPr>
        <w:pStyle w:val="ac"/>
        <w:widowControl/>
        <w:numPr>
          <w:ilvl w:val="0"/>
          <w:numId w:val="57"/>
        </w:numPr>
        <w:tabs>
          <w:tab w:val="left" w:pos="851"/>
        </w:tabs>
        <w:suppressAutoHyphens w:val="0"/>
        <w:autoSpaceDE w:val="0"/>
        <w:autoSpaceDN w:val="0"/>
        <w:adjustRightInd w:val="0"/>
        <w:spacing w:before="240"/>
        <w:ind w:left="0" w:firstLine="567"/>
        <w:jc w:val="both"/>
        <w:rPr>
          <w:rFonts w:eastAsia="Calibri"/>
          <w:kern w:val="0"/>
          <w:lang w:eastAsia="ru-RU"/>
        </w:rPr>
      </w:pPr>
      <w:r w:rsidRPr="00432569">
        <w:rPr>
          <w:rFonts w:eastAsia="Calibri"/>
          <w:kern w:val="0"/>
          <w:lang w:eastAsia="ru-RU"/>
        </w:rPr>
        <w:t>ледокольная проводка судов, ледовая лоцманская проводка судов в акватории Северного морского пути.</w:t>
      </w:r>
    </w:p>
    <w:p w14:paraId="66D7D534" w14:textId="77777777" w:rsidR="00833C00" w:rsidRPr="00432569" w:rsidRDefault="00833C00" w:rsidP="00195A79">
      <w:pPr>
        <w:tabs>
          <w:tab w:val="left" w:pos="0"/>
        </w:tabs>
        <w:autoSpaceDE w:val="0"/>
        <w:autoSpaceDN w:val="0"/>
        <w:adjustRightInd w:val="0"/>
        <w:spacing w:after="0"/>
        <w:ind w:firstLine="567"/>
        <w:jc w:val="both"/>
        <w:rPr>
          <w:rFonts w:ascii="Times New Roman" w:eastAsia="Calibri" w:hAnsi="Times New Roman" w:cs="Times New Roman"/>
          <w:bCs/>
          <w:iCs/>
          <w:sz w:val="24"/>
          <w:szCs w:val="24"/>
          <w:lang w:eastAsia="ru-RU"/>
        </w:rPr>
      </w:pPr>
      <w:r w:rsidRPr="00432569">
        <w:rPr>
          <w:rFonts w:ascii="Times New Roman" w:eastAsia="Calibri" w:hAnsi="Times New Roman" w:cs="Times New Roman"/>
          <w:bCs/>
          <w:iCs/>
          <w:sz w:val="24"/>
          <w:szCs w:val="24"/>
          <w:lang w:eastAsia="ru-RU"/>
        </w:rPr>
        <w:t>Планы по созданию объектов местного значения н</w:t>
      </w:r>
      <w:r w:rsidRPr="00432569">
        <w:rPr>
          <w:rFonts w:ascii="Times New Roman" w:eastAsia="Calibri" w:hAnsi="Times New Roman" w:cs="Times New Roman"/>
          <w:sz w:val="24"/>
          <w:szCs w:val="24"/>
          <w:lang w:eastAsia="ru-RU"/>
        </w:rPr>
        <w:t xml:space="preserve">а территории </w:t>
      </w:r>
      <w:proofErr w:type="spellStart"/>
      <w:r w:rsidR="007662A2" w:rsidRPr="00432569">
        <w:rPr>
          <w:rFonts w:ascii="Times New Roman" w:hAnsi="Times New Roman" w:cs="Times New Roman"/>
          <w:bCs/>
          <w:sz w:val="24"/>
          <w:szCs w:val="24"/>
        </w:rPr>
        <w:t>Гниловского</w:t>
      </w:r>
      <w:proofErr w:type="spellEnd"/>
      <w:r w:rsidR="00C169F6" w:rsidRPr="00432569">
        <w:rPr>
          <w:rFonts w:ascii="Times New Roman" w:hAnsi="Times New Roman" w:cs="Times New Roman"/>
          <w:bCs/>
          <w:sz w:val="24"/>
          <w:szCs w:val="24"/>
        </w:rPr>
        <w:t xml:space="preserve"> сельского поселения</w:t>
      </w:r>
      <w:r w:rsidRPr="00432569">
        <w:rPr>
          <w:rFonts w:ascii="Times New Roman" w:eastAsia="Calibri" w:hAnsi="Times New Roman" w:cs="Times New Roman"/>
          <w:sz w:val="24"/>
          <w:szCs w:val="24"/>
          <w:lang w:eastAsia="ru-RU"/>
        </w:rPr>
        <w:t xml:space="preserve"> у </w:t>
      </w:r>
      <w:r w:rsidRPr="00432569">
        <w:rPr>
          <w:rFonts w:ascii="Times New Roman" w:eastAsia="Calibri" w:hAnsi="Times New Roman" w:cs="Times New Roman"/>
          <w:bCs/>
          <w:iCs/>
          <w:sz w:val="24"/>
          <w:szCs w:val="24"/>
          <w:lang w:eastAsia="ru-RU"/>
        </w:rPr>
        <w:t>субъектов естественных монополий отсутствуют.</w:t>
      </w:r>
    </w:p>
    <w:p w14:paraId="011B1D1D" w14:textId="77777777" w:rsidR="00FD7BF7" w:rsidRPr="00432569" w:rsidRDefault="00BC0A7C" w:rsidP="00FD7BF7">
      <w:pPr>
        <w:tabs>
          <w:tab w:val="left" w:pos="851"/>
        </w:tabs>
        <w:spacing w:after="0"/>
        <w:ind w:firstLine="567"/>
        <w:jc w:val="both"/>
        <w:rPr>
          <w:rFonts w:ascii="Times New Roman" w:eastAsia="Lucida Sans Unicode" w:hAnsi="Times New Roman" w:cs="Times New Roman"/>
          <w:b/>
          <w:kern w:val="1"/>
          <w:sz w:val="24"/>
          <w:szCs w:val="24"/>
        </w:rPr>
      </w:pPr>
      <w:r w:rsidRPr="00432569">
        <w:rPr>
          <w:rFonts w:ascii="Times New Roman" w:eastAsia="Lucida Sans Unicode" w:hAnsi="Times New Roman" w:cs="Times New Roman"/>
          <w:b/>
          <w:kern w:val="1"/>
          <w:sz w:val="24"/>
          <w:szCs w:val="24"/>
        </w:rPr>
        <w:t>Развитие поселения осуществляется на базе м</w:t>
      </w:r>
      <w:r w:rsidR="00FD7BF7" w:rsidRPr="00432569">
        <w:rPr>
          <w:rFonts w:ascii="Times New Roman" w:eastAsia="Lucida Sans Unicode" w:hAnsi="Times New Roman" w:cs="Times New Roman"/>
          <w:b/>
          <w:kern w:val="1"/>
          <w:sz w:val="24"/>
          <w:szCs w:val="24"/>
        </w:rPr>
        <w:t>униципальны</w:t>
      </w:r>
      <w:r w:rsidRPr="00432569">
        <w:rPr>
          <w:rFonts w:ascii="Times New Roman" w:eastAsia="Lucida Sans Unicode" w:hAnsi="Times New Roman" w:cs="Times New Roman"/>
          <w:b/>
          <w:kern w:val="1"/>
          <w:sz w:val="24"/>
          <w:szCs w:val="24"/>
        </w:rPr>
        <w:t>х</w:t>
      </w:r>
      <w:r w:rsidR="00FD7BF7" w:rsidRPr="00432569">
        <w:rPr>
          <w:rFonts w:ascii="Times New Roman" w:eastAsia="Lucida Sans Unicode" w:hAnsi="Times New Roman" w:cs="Times New Roman"/>
          <w:b/>
          <w:kern w:val="1"/>
          <w:sz w:val="24"/>
          <w:szCs w:val="24"/>
        </w:rPr>
        <w:t xml:space="preserve"> программ </w:t>
      </w:r>
      <w:proofErr w:type="spellStart"/>
      <w:r w:rsidR="007662A2" w:rsidRPr="00432569">
        <w:rPr>
          <w:rFonts w:ascii="Times New Roman" w:eastAsia="Lucida Sans Unicode" w:hAnsi="Times New Roman" w:cs="Times New Roman"/>
          <w:b/>
          <w:kern w:val="1"/>
          <w:sz w:val="24"/>
          <w:szCs w:val="24"/>
        </w:rPr>
        <w:t>Гниловского</w:t>
      </w:r>
      <w:proofErr w:type="spellEnd"/>
      <w:r w:rsidR="00C169F6" w:rsidRPr="00432569">
        <w:rPr>
          <w:rFonts w:ascii="Times New Roman" w:eastAsia="Lucida Sans Unicode" w:hAnsi="Times New Roman" w:cs="Times New Roman"/>
          <w:b/>
          <w:kern w:val="1"/>
          <w:sz w:val="24"/>
          <w:szCs w:val="24"/>
        </w:rPr>
        <w:t xml:space="preserve"> сельского поселения</w:t>
      </w:r>
      <w:r w:rsidR="00FD7BF7" w:rsidRPr="00432569">
        <w:rPr>
          <w:rFonts w:ascii="Times New Roman" w:eastAsia="Lucida Sans Unicode" w:hAnsi="Times New Roman" w:cs="Times New Roman"/>
          <w:b/>
          <w:kern w:val="1"/>
          <w:sz w:val="24"/>
          <w:szCs w:val="24"/>
        </w:rPr>
        <w:t>:</w:t>
      </w:r>
    </w:p>
    <w:p w14:paraId="08388042" w14:textId="77777777" w:rsidR="00FD7BF7" w:rsidRPr="00432569" w:rsidRDefault="00FD7BF7" w:rsidP="00C05D04">
      <w:pPr>
        <w:pStyle w:val="ac"/>
        <w:numPr>
          <w:ilvl w:val="0"/>
          <w:numId w:val="64"/>
        </w:numPr>
        <w:tabs>
          <w:tab w:val="left" w:pos="851"/>
        </w:tabs>
        <w:autoSpaceDE w:val="0"/>
        <w:autoSpaceDN w:val="0"/>
        <w:ind w:left="0" w:firstLine="567"/>
        <w:jc w:val="both"/>
        <w:rPr>
          <w:rFonts w:eastAsia="Times New Roman"/>
          <w:lang w:eastAsia="ru-RU"/>
        </w:rPr>
      </w:pPr>
      <w:r w:rsidRPr="00432569">
        <w:t xml:space="preserve">Решение СНД </w:t>
      </w:r>
      <w:proofErr w:type="spellStart"/>
      <w:r w:rsidR="007662A2" w:rsidRPr="00432569">
        <w:t>Гниловского</w:t>
      </w:r>
      <w:proofErr w:type="spellEnd"/>
      <w:r w:rsidR="00FC275F" w:rsidRPr="00432569">
        <w:t xml:space="preserve"> сельского поселения</w:t>
      </w:r>
      <w:r w:rsidRPr="00432569">
        <w:t xml:space="preserve"> </w:t>
      </w:r>
      <w:proofErr w:type="spellStart"/>
      <w:r w:rsidR="00B86ED7" w:rsidRPr="00432569">
        <w:t>Острогожского</w:t>
      </w:r>
      <w:proofErr w:type="spellEnd"/>
      <w:r w:rsidR="00616F83" w:rsidRPr="00432569">
        <w:t xml:space="preserve"> муниципального района</w:t>
      </w:r>
      <w:r w:rsidRPr="00432569">
        <w:t xml:space="preserve"> </w:t>
      </w:r>
      <w:r w:rsidR="00AF34C7" w:rsidRPr="00432569">
        <w:t>от 29.11.2021</w:t>
      </w:r>
      <w:r w:rsidRPr="00432569">
        <w:t xml:space="preserve"> № </w:t>
      </w:r>
      <w:r w:rsidR="00AF34C7" w:rsidRPr="00432569">
        <w:t>77</w:t>
      </w:r>
      <w:r w:rsidRPr="00432569">
        <w:t xml:space="preserve"> «</w:t>
      </w:r>
      <w:r w:rsidR="006744F7" w:rsidRPr="00432569">
        <w:rPr>
          <w:rFonts w:eastAsia="Times New Roman"/>
          <w:lang w:eastAsia="ru-RU"/>
        </w:rPr>
        <w:t xml:space="preserve">Об утверждении Программы </w:t>
      </w:r>
      <w:r w:rsidR="00125F88" w:rsidRPr="00432569">
        <w:rPr>
          <w:rFonts w:eastAsia="Times New Roman"/>
          <w:lang w:eastAsia="ru-RU"/>
        </w:rPr>
        <w:t xml:space="preserve">комплексного развития </w:t>
      </w:r>
      <w:r w:rsidR="006744F7" w:rsidRPr="00432569">
        <w:rPr>
          <w:rFonts w:eastAsia="Times New Roman"/>
          <w:lang w:eastAsia="ru-RU"/>
        </w:rPr>
        <w:t xml:space="preserve">социальной </w:t>
      </w:r>
      <w:r w:rsidR="00125F88" w:rsidRPr="00432569">
        <w:rPr>
          <w:rFonts w:eastAsia="Times New Roman"/>
          <w:lang w:eastAsia="ru-RU"/>
        </w:rPr>
        <w:t xml:space="preserve">инфраструктуры </w:t>
      </w:r>
      <w:proofErr w:type="spellStart"/>
      <w:r w:rsidR="007662A2" w:rsidRPr="00432569">
        <w:rPr>
          <w:rFonts w:eastAsia="Times New Roman"/>
          <w:lang w:eastAsia="ru-RU"/>
        </w:rPr>
        <w:t>Гниловского</w:t>
      </w:r>
      <w:proofErr w:type="spellEnd"/>
      <w:r w:rsidR="00125F88" w:rsidRPr="00432569">
        <w:rPr>
          <w:rFonts w:eastAsia="Times New Roman"/>
          <w:lang w:eastAsia="ru-RU"/>
        </w:rPr>
        <w:t xml:space="preserve"> сельского поселения </w:t>
      </w:r>
      <w:proofErr w:type="spellStart"/>
      <w:r w:rsidR="00B86ED7" w:rsidRPr="00432569">
        <w:rPr>
          <w:rFonts w:eastAsia="Times New Roman"/>
          <w:lang w:eastAsia="ru-RU"/>
        </w:rPr>
        <w:t>Острогожского</w:t>
      </w:r>
      <w:proofErr w:type="spellEnd"/>
      <w:r w:rsidR="00125F88" w:rsidRPr="00432569">
        <w:rPr>
          <w:rFonts w:eastAsia="Times New Roman"/>
          <w:lang w:eastAsia="ru-RU"/>
        </w:rPr>
        <w:t xml:space="preserve"> муниципального района </w:t>
      </w:r>
      <w:r w:rsidR="008A76E6" w:rsidRPr="00432569">
        <w:rPr>
          <w:rFonts w:eastAsia="Times New Roman"/>
          <w:lang w:eastAsia="ru-RU"/>
        </w:rPr>
        <w:t>Воронежской области на 2017-2027</w:t>
      </w:r>
      <w:r w:rsidR="00125F88" w:rsidRPr="00432569">
        <w:rPr>
          <w:rFonts w:eastAsia="Times New Roman"/>
          <w:lang w:eastAsia="ru-RU"/>
        </w:rPr>
        <w:t xml:space="preserve"> годы</w:t>
      </w:r>
      <w:r w:rsidRPr="00432569">
        <w:rPr>
          <w:rFonts w:eastAsia="Times New Roman"/>
          <w:bCs/>
          <w:lang w:eastAsia="ru-RU"/>
        </w:rPr>
        <w:t>»</w:t>
      </w:r>
      <w:r w:rsidRPr="00432569">
        <w:t>;</w:t>
      </w:r>
    </w:p>
    <w:p w14:paraId="7A9D2995" w14:textId="77777777" w:rsidR="00FD7BF7" w:rsidRPr="00432569" w:rsidRDefault="00FD7BF7" w:rsidP="00C05D04">
      <w:pPr>
        <w:pStyle w:val="ac"/>
        <w:numPr>
          <w:ilvl w:val="0"/>
          <w:numId w:val="64"/>
        </w:numPr>
        <w:tabs>
          <w:tab w:val="left" w:pos="851"/>
        </w:tabs>
        <w:autoSpaceDE w:val="0"/>
        <w:autoSpaceDN w:val="0"/>
        <w:ind w:left="0" w:firstLine="567"/>
        <w:jc w:val="both"/>
        <w:rPr>
          <w:rFonts w:eastAsia="Times New Roman"/>
          <w:lang w:eastAsia="ru-RU"/>
        </w:rPr>
      </w:pPr>
      <w:r w:rsidRPr="00432569">
        <w:t xml:space="preserve">Решение СНД </w:t>
      </w:r>
      <w:proofErr w:type="spellStart"/>
      <w:r w:rsidR="007662A2" w:rsidRPr="00432569">
        <w:t>Гниловского</w:t>
      </w:r>
      <w:proofErr w:type="spellEnd"/>
      <w:r w:rsidR="00FC275F" w:rsidRPr="00432569">
        <w:t xml:space="preserve"> сельского поселения</w:t>
      </w:r>
      <w:r w:rsidRPr="00432569">
        <w:t xml:space="preserve"> </w:t>
      </w:r>
      <w:proofErr w:type="spellStart"/>
      <w:r w:rsidR="00B86ED7" w:rsidRPr="00432569">
        <w:t>Острогожского</w:t>
      </w:r>
      <w:proofErr w:type="spellEnd"/>
      <w:r w:rsidR="00616F83" w:rsidRPr="00432569">
        <w:t xml:space="preserve"> муниципального района</w:t>
      </w:r>
      <w:r w:rsidRPr="00432569">
        <w:t xml:space="preserve"> </w:t>
      </w:r>
      <w:r w:rsidR="00AF34C7" w:rsidRPr="00432569">
        <w:t>от 29.11.2021</w:t>
      </w:r>
      <w:r w:rsidRPr="00432569">
        <w:t xml:space="preserve"> № </w:t>
      </w:r>
      <w:r w:rsidR="00AF34C7" w:rsidRPr="00432569">
        <w:t>76</w:t>
      </w:r>
      <w:r w:rsidRPr="00432569">
        <w:t xml:space="preserve"> «</w:t>
      </w:r>
      <w:r w:rsidR="00023A2C" w:rsidRPr="00432569">
        <w:rPr>
          <w:rFonts w:eastAsia="Times New Roman"/>
          <w:lang w:eastAsia="ru-RU"/>
        </w:rPr>
        <w:t>Об у</w:t>
      </w:r>
      <w:r w:rsidR="006357F0" w:rsidRPr="00432569">
        <w:rPr>
          <w:rFonts w:eastAsia="Times New Roman"/>
          <w:lang w:eastAsia="ru-RU"/>
        </w:rPr>
        <w:t>тверждении Программы</w:t>
      </w:r>
      <w:r w:rsidR="00023A2C" w:rsidRPr="00432569">
        <w:rPr>
          <w:rFonts w:eastAsia="Times New Roman"/>
          <w:lang w:eastAsia="ru-RU"/>
        </w:rPr>
        <w:t xml:space="preserve"> комплексного развития транспортной инфраструктуры </w:t>
      </w:r>
      <w:proofErr w:type="spellStart"/>
      <w:r w:rsidR="007662A2" w:rsidRPr="00432569">
        <w:rPr>
          <w:rFonts w:eastAsia="Times New Roman"/>
          <w:lang w:eastAsia="ru-RU"/>
        </w:rPr>
        <w:t>Гниловского</w:t>
      </w:r>
      <w:proofErr w:type="spellEnd"/>
      <w:r w:rsidR="00023A2C" w:rsidRPr="00432569">
        <w:rPr>
          <w:rFonts w:eastAsia="Times New Roman"/>
          <w:lang w:eastAsia="ru-RU"/>
        </w:rPr>
        <w:t xml:space="preserve"> сельского поселения </w:t>
      </w:r>
      <w:proofErr w:type="spellStart"/>
      <w:r w:rsidR="00B86ED7" w:rsidRPr="00432569">
        <w:rPr>
          <w:rFonts w:eastAsia="Times New Roman"/>
          <w:lang w:eastAsia="ru-RU"/>
        </w:rPr>
        <w:t>Острогожского</w:t>
      </w:r>
      <w:proofErr w:type="spellEnd"/>
      <w:r w:rsidR="00023A2C" w:rsidRPr="00432569">
        <w:rPr>
          <w:rFonts w:eastAsia="Times New Roman"/>
          <w:lang w:eastAsia="ru-RU"/>
        </w:rPr>
        <w:t xml:space="preserve"> муниципального района </w:t>
      </w:r>
      <w:r w:rsidR="008A76E6" w:rsidRPr="00432569">
        <w:rPr>
          <w:rFonts w:eastAsia="Times New Roman"/>
          <w:lang w:eastAsia="ru-RU"/>
        </w:rPr>
        <w:t>Воронежской области на 2017-2027</w:t>
      </w:r>
      <w:r w:rsidR="00023A2C" w:rsidRPr="00432569">
        <w:rPr>
          <w:rFonts w:eastAsia="Times New Roman"/>
          <w:lang w:eastAsia="ru-RU"/>
        </w:rPr>
        <w:t xml:space="preserve"> годы</w:t>
      </w:r>
      <w:r w:rsidRPr="00432569">
        <w:t>»;</w:t>
      </w:r>
    </w:p>
    <w:p w14:paraId="7A513B04" w14:textId="77777777" w:rsidR="00FD7BF7" w:rsidRPr="00432569" w:rsidRDefault="00FD7BF7" w:rsidP="00C05D04">
      <w:pPr>
        <w:pStyle w:val="ac"/>
        <w:numPr>
          <w:ilvl w:val="0"/>
          <w:numId w:val="64"/>
        </w:numPr>
        <w:tabs>
          <w:tab w:val="left" w:pos="851"/>
        </w:tabs>
        <w:autoSpaceDE w:val="0"/>
        <w:autoSpaceDN w:val="0"/>
        <w:ind w:left="0" w:firstLine="567"/>
        <w:jc w:val="both"/>
        <w:rPr>
          <w:rFonts w:eastAsia="Times New Roman"/>
          <w:lang w:eastAsia="ru-RU"/>
        </w:rPr>
      </w:pPr>
      <w:r w:rsidRPr="00432569">
        <w:t xml:space="preserve">Решение СНД </w:t>
      </w:r>
      <w:proofErr w:type="spellStart"/>
      <w:r w:rsidR="007662A2" w:rsidRPr="00432569">
        <w:t>Гниловского</w:t>
      </w:r>
      <w:proofErr w:type="spellEnd"/>
      <w:r w:rsidR="00FC275F" w:rsidRPr="00432569">
        <w:t xml:space="preserve"> сельского поселения</w:t>
      </w:r>
      <w:r w:rsidRPr="00432569">
        <w:t xml:space="preserve"> </w:t>
      </w:r>
      <w:proofErr w:type="spellStart"/>
      <w:r w:rsidR="00B86ED7" w:rsidRPr="00432569">
        <w:t>Острогожского</w:t>
      </w:r>
      <w:proofErr w:type="spellEnd"/>
      <w:r w:rsidR="00616F83" w:rsidRPr="00432569">
        <w:t xml:space="preserve"> муниципального района</w:t>
      </w:r>
      <w:r w:rsidRPr="00432569">
        <w:t xml:space="preserve"> от </w:t>
      </w:r>
      <w:r w:rsidR="005122EF" w:rsidRPr="00432569">
        <w:t>20</w:t>
      </w:r>
      <w:r w:rsidRPr="00432569">
        <w:t>.</w:t>
      </w:r>
      <w:r w:rsidR="008A76E6" w:rsidRPr="00432569">
        <w:t>02.2021</w:t>
      </w:r>
      <w:r w:rsidRPr="00432569">
        <w:t xml:space="preserve"> № </w:t>
      </w:r>
      <w:r w:rsidR="005122EF" w:rsidRPr="00432569">
        <w:t>49</w:t>
      </w:r>
      <w:r w:rsidR="006357F0" w:rsidRPr="00432569">
        <w:t xml:space="preserve"> </w:t>
      </w:r>
      <w:r w:rsidRPr="00432569">
        <w:t>«</w:t>
      </w:r>
      <w:r w:rsidR="006357F0" w:rsidRPr="00432569">
        <w:rPr>
          <w:rFonts w:eastAsia="Times New Roman"/>
          <w:lang w:eastAsia="ru-RU"/>
        </w:rPr>
        <w:t xml:space="preserve">Об утверждении Программы </w:t>
      </w:r>
      <w:r w:rsidR="00125F88" w:rsidRPr="00432569">
        <w:rPr>
          <w:rFonts w:eastAsia="Times New Roman"/>
          <w:lang w:eastAsia="ru-RU"/>
        </w:rPr>
        <w:t>комплексног</w:t>
      </w:r>
      <w:r w:rsidR="006357F0" w:rsidRPr="00432569">
        <w:rPr>
          <w:rFonts w:eastAsia="Times New Roman"/>
          <w:lang w:eastAsia="ru-RU"/>
        </w:rPr>
        <w:t xml:space="preserve">о развития систем коммунальной </w:t>
      </w:r>
      <w:r w:rsidR="00125F88" w:rsidRPr="00432569">
        <w:rPr>
          <w:rFonts w:eastAsia="Times New Roman"/>
          <w:lang w:eastAsia="ru-RU"/>
        </w:rPr>
        <w:t xml:space="preserve">инфраструктуры </w:t>
      </w:r>
      <w:proofErr w:type="spellStart"/>
      <w:r w:rsidR="007662A2" w:rsidRPr="00432569">
        <w:rPr>
          <w:rFonts w:eastAsia="Times New Roman"/>
          <w:lang w:eastAsia="ru-RU"/>
        </w:rPr>
        <w:t>Гниловского</w:t>
      </w:r>
      <w:proofErr w:type="spellEnd"/>
      <w:r w:rsidR="00125F88" w:rsidRPr="00432569">
        <w:rPr>
          <w:rFonts w:eastAsia="Times New Roman"/>
          <w:lang w:eastAsia="ru-RU"/>
        </w:rPr>
        <w:t xml:space="preserve"> сельского поселения </w:t>
      </w:r>
      <w:proofErr w:type="spellStart"/>
      <w:r w:rsidR="00B86ED7" w:rsidRPr="00432569">
        <w:rPr>
          <w:rFonts w:eastAsia="Times New Roman"/>
          <w:lang w:eastAsia="ru-RU"/>
        </w:rPr>
        <w:t>Острогожского</w:t>
      </w:r>
      <w:proofErr w:type="spellEnd"/>
      <w:r w:rsidR="00125F88" w:rsidRPr="00432569">
        <w:rPr>
          <w:rFonts w:eastAsia="Times New Roman"/>
          <w:lang w:eastAsia="ru-RU"/>
        </w:rPr>
        <w:t xml:space="preserve"> муниципального района Во</w:t>
      </w:r>
      <w:r w:rsidR="008E6A76" w:rsidRPr="00432569">
        <w:rPr>
          <w:rFonts w:eastAsia="Times New Roman"/>
          <w:lang w:eastAsia="ru-RU"/>
        </w:rPr>
        <w:t>ронежско</w:t>
      </w:r>
      <w:r w:rsidR="003F4D32" w:rsidRPr="00432569">
        <w:rPr>
          <w:rFonts w:eastAsia="Times New Roman"/>
          <w:lang w:eastAsia="ru-RU"/>
        </w:rPr>
        <w:t>й об</w:t>
      </w:r>
      <w:r w:rsidR="008A76E6" w:rsidRPr="00432569">
        <w:rPr>
          <w:rFonts w:eastAsia="Times New Roman"/>
          <w:lang w:eastAsia="ru-RU"/>
        </w:rPr>
        <w:t>ласти на 2017-2027</w:t>
      </w:r>
      <w:r w:rsidR="008E6A76" w:rsidRPr="00432569">
        <w:rPr>
          <w:rFonts w:eastAsia="Times New Roman"/>
          <w:lang w:eastAsia="ru-RU"/>
        </w:rPr>
        <w:t xml:space="preserve"> </w:t>
      </w:r>
      <w:r w:rsidR="00125F88" w:rsidRPr="00432569">
        <w:rPr>
          <w:rFonts w:eastAsia="Times New Roman"/>
          <w:lang w:eastAsia="ru-RU"/>
        </w:rPr>
        <w:t>годы</w:t>
      </w:r>
      <w:r w:rsidRPr="00432569">
        <w:t>».</w:t>
      </w:r>
    </w:p>
    <w:p w14:paraId="1951F0AE" w14:textId="77777777" w:rsidR="00833C00" w:rsidRPr="00432569" w:rsidRDefault="00833C00" w:rsidP="00023A2C">
      <w:pPr>
        <w:spacing w:after="0"/>
        <w:ind w:firstLine="567"/>
        <w:jc w:val="both"/>
        <w:rPr>
          <w:rFonts w:ascii="Times New Roman" w:eastAsia="Lucida Sans Unicode" w:hAnsi="Times New Roman" w:cs="Times New Roman"/>
          <w:b/>
          <w:kern w:val="1"/>
          <w:sz w:val="24"/>
          <w:szCs w:val="24"/>
        </w:rPr>
      </w:pPr>
    </w:p>
    <w:p w14:paraId="778B1029" w14:textId="77777777" w:rsidR="003C2BBD" w:rsidRPr="00432569" w:rsidRDefault="003C2BBD" w:rsidP="00C05D04">
      <w:pPr>
        <w:pStyle w:val="ac"/>
        <w:numPr>
          <w:ilvl w:val="0"/>
          <w:numId w:val="60"/>
        </w:numPr>
        <w:tabs>
          <w:tab w:val="left" w:pos="709"/>
          <w:tab w:val="left" w:pos="851"/>
        </w:tabs>
        <w:autoSpaceDE w:val="0"/>
        <w:autoSpaceDN w:val="0"/>
        <w:adjustRightInd w:val="0"/>
        <w:jc w:val="center"/>
        <w:outlineLvl w:val="0"/>
        <w:rPr>
          <w:b/>
        </w:rPr>
      </w:pPr>
      <w:bookmarkStart w:id="298" w:name="_Toc104449493"/>
      <w:r w:rsidRPr="00432569">
        <w:rPr>
          <w:b/>
        </w:rPr>
        <w:t>ОЦЕНК</w:t>
      </w:r>
      <w:r w:rsidR="005973C3" w:rsidRPr="00432569">
        <w:rPr>
          <w:b/>
        </w:rPr>
        <w:t>А</w:t>
      </w:r>
      <w:r w:rsidRPr="00432569">
        <w:rPr>
          <w:b/>
        </w:rPr>
        <w:t xml:space="preserve"> ВОЗМОЖНОГО ВЛИЯНИЯ ПЛАНИРУЕМЫХ ДЛЯ РАЗМЕЩЕНИЯ ОБЪЕКТ</w:t>
      </w:r>
      <w:r w:rsidR="00630BA2" w:rsidRPr="00432569">
        <w:rPr>
          <w:b/>
        </w:rPr>
        <w:t xml:space="preserve">ОВ МЕСТНОГО ЗНАЧЕНИЯ ПОСЕЛЕНИЯ </w:t>
      </w:r>
      <w:r w:rsidRPr="00432569">
        <w:rPr>
          <w:b/>
        </w:rPr>
        <w:t>НА КОМПЛЕКСНОЕ РАЗВИТИЕ ЭТИХ ТЕРРИТОРИЙ</w:t>
      </w:r>
      <w:bookmarkEnd w:id="296"/>
      <w:bookmarkEnd w:id="298"/>
    </w:p>
    <w:p w14:paraId="2CF7E3A4" w14:textId="77777777" w:rsidR="00926FB3" w:rsidRPr="00432569" w:rsidRDefault="00926FB3" w:rsidP="00926FB3">
      <w:pPr>
        <w:spacing w:after="0"/>
        <w:ind w:firstLine="567"/>
        <w:jc w:val="both"/>
        <w:rPr>
          <w:rFonts w:ascii="Times New Roman" w:hAnsi="Times New Roman" w:cs="Times New Roman"/>
          <w:bCs/>
          <w:sz w:val="24"/>
          <w:szCs w:val="24"/>
        </w:rPr>
      </w:pPr>
      <w:r w:rsidRPr="00432569">
        <w:rPr>
          <w:rFonts w:ascii="Times New Roman" w:hAnsi="Times New Roman" w:cs="Times New Roman"/>
          <w:bCs/>
          <w:sz w:val="24"/>
          <w:szCs w:val="24"/>
        </w:rPr>
        <w:t xml:space="preserve">Выбранные решения по размещению объектов местного значения на территории </w:t>
      </w:r>
      <w:proofErr w:type="spellStart"/>
      <w:r w:rsidR="007662A2" w:rsidRPr="00432569">
        <w:rPr>
          <w:rFonts w:ascii="Times New Roman" w:hAnsi="Times New Roman" w:cs="Times New Roman"/>
          <w:bCs/>
          <w:sz w:val="24"/>
          <w:szCs w:val="24"/>
        </w:rPr>
        <w:t>Гниловского</w:t>
      </w:r>
      <w:proofErr w:type="spellEnd"/>
      <w:r w:rsidR="00C169F6" w:rsidRPr="00432569">
        <w:rPr>
          <w:rFonts w:ascii="Times New Roman" w:hAnsi="Times New Roman" w:cs="Times New Roman"/>
          <w:bCs/>
          <w:sz w:val="24"/>
          <w:szCs w:val="24"/>
        </w:rPr>
        <w:t xml:space="preserve"> сельского поселения</w:t>
      </w:r>
      <w:r w:rsidRPr="00432569">
        <w:rPr>
          <w:rFonts w:ascii="Times New Roman" w:hAnsi="Times New Roman" w:cs="Times New Roman"/>
          <w:bCs/>
          <w:sz w:val="24"/>
          <w:szCs w:val="24"/>
        </w:rPr>
        <w:t xml:space="preserve"> соответствуют принципиальной модели функционально-планировочной организации территории, которая обеспечивает баланс использования территории и ее устойчивое развитие.</w:t>
      </w:r>
    </w:p>
    <w:p w14:paraId="3CE4D00A" w14:textId="77777777" w:rsidR="00926FB3" w:rsidRPr="00432569" w:rsidRDefault="00926FB3" w:rsidP="00926FB3">
      <w:pPr>
        <w:spacing w:after="0"/>
        <w:ind w:firstLine="567"/>
        <w:jc w:val="both"/>
        <w:rPr>
          <w:rFonts w:ascii="Times New Roman" w:hAnsi="Times New Roman" w:cs="Times New Roman"/>
          <w:bCs/>
          <w:sz w:val="24"/>
          <w:szCs w:val="24"/>
        </w:rPr>
      </w:pPr>
      <w:r w:rsidRPr="00432569">
        <w:rPr>
          <w:rFonts w:ascii="Times New Roman" w:hAnsi="Times New Roman" w:cs="Times New Roman"/>
          <w:bCs/>
          <w:sz w:val="24"/>
          <w:szCs w:val="24"/>
        </w:rPr>
        <w:t>Предполагаемый вариант размещения объектов местного значения соответствует общим направлениям развития и специализации территории, определенных концепцией пространственного планирования. Реализация мероприятий по развитию поселения окажет положительное влияние на устойчивое развитие территории в случае размещения объектов федерального, регионального и местного значения в соответствующей укрупненной функциональной зоне с соответствующей специализацией.</w:t>
      </w:r>
    </w:p>
    <w:p w14:paraId="310DD1B9" w14:textId="77777777" w:rsidR="00926FB3" w:rsidRPr="00432569" w:rsidRDefault="00926FB3" w:rsidP="00926FB3">
      <w:pPr>
        <w:spacing w:after="0"/>
        <w:ind w:firstLine="567"/>
        <w:jc w:val="both"/>
        <w:rPr>
          <w:rFonts w:ascii="Times New Roman" w:hAnsi="Times New Roman" w:cs="Times New Roman"/>
          <w:bCs/>
          <w:sz w:val="24"/>
          <w:szCs w:val="24"/>
        </w:rPr>
      </w:pPr>
      <w:r w:rsidRPr="00432569">
        <w:rPr>
          <w:rFonts w:ascii="Times New Roman" w:hAnsi="Times New Roman" w:cs="Times New Roman"/>
          <w:bCs/>
          <w:sz w:val="24"/>
          <w:szCs w:val="24"/>
        </w:rPr>
        <w:t xml:space="preserve">В результате обоснований, проведенных с учетом экологических, экономических, социальных и иных факторов по каждому предложенному объекту местного значения составлен перечень таких планируемых объектов с технико-экономическими показателями. </w:t>
      </w:r>
    </w:p>
    <w:p w14:paraId="7A33619F" w14:textId="77777777" w:rsidR="00926FB3" w:rsidRPr="00432569" w:rsidRDefault="00926FB3" w:rsidP="00926FB3">
      <w:pPr>
        <w:tabs>
          <w:tab w:val="left" w:pos="851"/>
        </w:tabs>
        <w:autoSpaceDE w:val="0"/>
        <w:autoSpaceDN w:val="0"/>
        <w:adjustRightInd w:val="0"/>
        <w:spacing w:after="0"/>
        <w:ind w:firstLine="567"/>
        <w:jc w:val="both"/>
        <w:rPr>
          <w:rFonts w:ascii="Times New Roman" w:hAnsi="Times New Roman" w:cs="Times New Roman"/>
          <w:bCs/>
          <w:sz w:val="24"/>
          <w:szCs w:val="24"/>
        </w:rPr>
      </w:pPr>
      <w:r w:rsidRPr="00432569">
        <w:rPr>
          <w:rFonts w:ascii="Times New Roman" w:hAnsi="Times New Roman" w:cs="Times New Roman"/>
          <w:bCs/>
          <w:sz w:val="24"/>
          <w:szCs w:val="24"/>
        </w:rPr>
        <w:t xml:space="preserve">Размещение проектируемых объектов местного значения отражено на «Карте планируемого размещения объектов капитального строительства местного значения», что позволяет оценить уровень формирования специализированных каркасов местного значения в различных областях деятельности и выделить на территории </w:t>
      </w:r>
      <w:r w:rsidR="00B91AF1" w:rsidRPr="00432569">
        <w:rPr>
          <w:rFonts w:ascii="Times New Roman" w:hAnsi="Times New Roman" w:cs="Times New Roman"/>
          <w:sz w:val="24"/>
          <w:szCs w:val="24"/>
        </w:rPr>
        <w:t>сельского</w:t>
      </w:r>
      <w:r w:rsidRPr="00432569">
        <w:rPr>
          <w:rFonts w:ascii="Times New Roman" w:hAnsi="Times New Roman" w:cs="Times New Roman"/>
          <w:bCs/>
          <w:sz w:val="24"/>
          <w:szCs w:val="24"/>
        </w:rPr>
        <w:t xml:space="preserve"> поселения «точки и зоны опережающего развития».</w:t>
      </w:r>
    </w:p>
    <w:p w14:paraId="2035128A" w14:textId="77777777" w:rsidR="00926FB3" w:rsidRPr="00432569" w:rsidRDefault="00926FB3" w:rsidP="00926FB3">
      <w:pPr>
        <w:spacing w:after="0"/>
        <w:ind w:firstLine="567"/>
        <w:jc w:val="both"/>
        <w:rPr>
          <w:rFonts w:ascii="Times New Roman" w:hAnsi="Times New Roman" w:cs="Times New Roman"/>
          <w:bCs/>
          <w:sz w:val="24"/>
          <w:szCs w:val="24"/>
        </w:rPr>
      </w:pPr>
      <w:r w:rsidRPr="00432569">
        <w:rPr>
          <w:rFonts w:ascii="Times New Roman" w:hAnsi="Times New Roman" w:cs="Times New Roman"/>
          <w:bCs/>
          <w:sz w:val="24"/>
          <w:szCs w:val="24"/>
        </w:rPr>
        <w:t>В процессе комплексного обоснования были выявлены также объекты регионального значения, как дополнительные связующие элементы, необходимые для устойчивого развития территории поселения.</w:t>
      </w:r>
    </w:p>
    <w:p w14:paraId="2F1502B0" w14:textId="77777777" w:rsidR="00926FB3" w:rsidRPr="00432569" w:rsidRDefault="00926FB3" w:rsidP="00926FB3">
      <w:pPr>
        <w:spacing w:after="0"/>
        <w:ind w:firstLine="567"/>
        <w:jc w:val="both"/>
        <w:rPr>
          <w:rFonts w:ascii="Times New Roman" w:hAnsi="Times New Roman" w:cs="Times New Roman"/>
          <w:bCs/>
          <w:sz w:val="24"/>
          <w:szCs w:val="24"/>
        </w:rPr>
      </w:pPr>
      <w:r w:rsidRPr="00432569">
        <w:rPr>
          <w:rFonts w:ascii="Times New Roman" w:hAnsi="Times New Roman" w:cs="Times New Roman"/>
          <w:bCs/>
          <w:sz w:val="24"/>
          <w:szCs w:val="24"/>
        </w:rPr>
        <w:t xml:space="preserve">Создание объектов регионального значения (согласно ст. 26, </w:t>
      </w:r>
      <w:hyperlink r:id="rId77" w:history="1">
        <w:r w:rsidRPr="00432569">
          <w:rPr>
            <w:rFonts w:ascii="Times New Roman" w:hAnsi="Times New Roman" w:cs="Times New Roman"/>
            <w:bCs/>
            <w:sz w:val="24"/>
            <w:szCs w:val="24"/>
          </w:rPr>
          <w:t>части 3</w:t>
        </w:r>
      </w:hyperlink>
      <w:r w:rsidRPr="00432569">
        <w:rPr>
          <w:rFonts w:ascii="Times New Roman" w:hAnsi="Times New Roman" w:cs="Times New Roman"/>
          <w:bCs/>
          <w:sz w:val="24"/>
          <w:szCs w:val="24"/>
        </w:rPr>
        <w:t xml:space="preserve"> </w:t>
      </w:r>
      <w:proofErr w:type="spellStart"/>
      <w:r w:rsidRPr="00432569">
        <w:rPr>
          <w:rFonts w:ascii="Times New Roman" w:hAnsi="Times New Roman" w:cs="Times New Roman"/>
          <w:bCs/>
          <w:sz w:val="24"/>
          <w:szCs w:val="24"/>
        </w:rPr>
        <w:t>ГрК</w:t>
      </w:r>
      <w:proofErr w:type="spellEnd"/>
      <w:r w:rsidR="00D40D6C" w:rsidRPr="00432569">
        <w:rPr>
          <w:rFonts w:ascii="Times New Roman" w:hAnsi="Times New Roman" w:cs="Times New Roman"/>
          <w:bCs/>
          <w:sz w:val="24"/>
          <w:szCs w:val="24"/>
        </w:rPr>
        <w:t xml:space="preserve"> </w:t>
      </w:r>
      <w:r w:rsidRPr="00432569">
        <w:rPr>
          <w:rFonts w:ascii="Times New Roman" w:hAnsi="Times New Roman" w:cs="Times New Roman"/>
          <w:bCs/>
          <w:sz w:val="24"/>
          <w:szCs w:val="24"/>
        </w:rPr>
        <w:t>РФ -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власти субъекта Российской Федерации за счет средств бюджета или других предусмотренных законодательством средств. В связи с этим, результаты проведенных комплексных обоснований по местам размещения таких объектов должны быть включены в такие программы для последующего создания таких объектов.</w:t>
      </w:r>
    </w:p>
    <w:p w14:paraId="5414E983" w14:textId="77777777" w:rsidR="004140C1" w:rsidRPr="00432569" w:rsidRDefault="004140C1">
      <w:pPr>
        <w:rPr>
          <w:rFonts w:ascii="Times New Roman" w:eastAsia="Lucida Sans Unicode" w:hAnsi="Times New Roman" w:cs="Times New Roman"/>
          <w:kern w:val="1"/>
          <w:sz w:val="24"/>
          <w:szCs w:val="24"/>
          <w:highlight w:val="yellow"/>
        </w:rPr>
      </w:pPr>
      <w:r w:rsidRPr="00432569">
        <w:rPr>
          <w:highlight w:val="yellow"/>
        </w:rPr>
        <w:br w:type="page"/>
      </w:r>
    </w:p>
    <w:p w14:paraId="414F1CAF" w14:textId="77777777" w:rsidR="00926FB3" w:rsidRPr="00432569" w:rsidRDefault="00926FB3" w:rsidP="00C05D04">
      <w:pPr>
        <w:pStyle w:val="ac"/>
        <w:numPr>
          <w:ilvl w:val="1"/>
          <w:numId w:val="60"/>
        </w:numPr>
        <w:ind w:left="0" w:firstLine="0"/>
        <w:jc w:val="center"/>
        <w:outlineLvl w:val="1"/>
        <w:rPr>
          <w:b/>
        </w:rPr>
      </w:pPr>
      <w:bookmarkStart w:id="299" w:name="_Toc32498696"/>
      <w:bookmarkStart w:id="300" w:name="_Toc59800216"/>
      <w:bookmarkStart w:id="301" w:name="_Toc104449494"/>
      <w:r w:rsidRPr="00432569">
        <w:rPr>
          <w:b/>
        </w:rPr>
        <w:t>ТЕХНИКО-ЭКОНОМИЧЕСКИЕ ПОКАЗАТЕЛИ</w:t>
      </w:r>
      <w:bookmarkEnd w:id="299"/>
      <w:bookmarkEnd w:id="300"/>
      <w:bookmarkEnd w:id="301"/>
    </w:p>
    <w:p w14:paraId="130C341A" w14:textId="77777777" w:rsidR="00AC1ABD" w:rsidRPr="00432569" w:rsidRDefault="00AC1ABD" w:rsidP="00AC1ABD">
      <w:pPr>
        <w:pStyle w:val="ac"/>
        <w:ind w:left="0" w:firstLine="567"/>
        <w:jc w:val="both"/>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65"/>
        <w:gridCol w:w="2949"/>
        <w:gridCol w:w="1763"/>
        <w:gridCol w:w="1989"/>
        <w:gridCol w:w="1978"/>
      </w:tblGrid>
      <w:tr w:rsidR="00432569" w:rsidRPr="00432569" w14:paraId="7D289FA5" w14:textId="77777777" w:rsidTr="008755B5">
        <w:trPr>
          <w:trHeight w:val="135"/>
          <w:tblHeader/>
          <w:tblCellSpacing w:w="0" w:type="dxa"/>
        </w:trPr>
        <w:tc>
          <w:tcPr>
            <w:tcW w:w="0" w:type="auto"/>
            <w:shd w:val="clear" w:color="auto" w:fill="BFBFBF"/>
            <w:hideMark/>
          </w:tcPr>
          <w:p w14:paraId="56378AB5"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w:t>
            </w:r>
            <w:r w:rsidRPr="00432569">
              <w:rPr>
                <w:rFonts w:ascii="Times New Roman" w:hAnsi="Times New Roman" w:cs="Times New Roman"/>
                <w:b/>
                <w:bCs/>
              </w:rPr>
              <w:t>п/п</w:t>
            </w:r>
          </w:p>
        </w:tc>
        <w:tc>
          <w:tcPr>
            <w:tcW w:w="0" w:type="auto"/>
            <w:shd w:val="clear" w:color="auto" w:fill="BFBFBF"/>
            <w:hideMark/>
          </w:tcPr>
          <w:p w14:paraId="2BD1239D"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b/>
                <w:bCs/>
              </w:rPr>
              <w:t>Наименование</w:t>
            </w:r>
          </w:p>
        </w:tc>
        <w:tc>
          <w:tcPr>
            <w:tcW w:w="0" w:type="auto"/>
            <w:shd w:val="clear" w:color="auto" w:fill="BFBFBF"/>
            <w:hideMark/>
          </w:tcPr>
          <w:p w14:paraId="114FFA0E"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b/>
                <w:bCs/>
              </w:rPr>
              <w:t>Единица измерения</w:t>
            </w:r>
          </w:p>
        </w:tc>
        <w:tc>
          <w:tcPr>
            <w:tcW w:w="1989" w:type="dxa"/>
            <w:shd w:val="clear" w:color="auto" w:fill="BFBFBF"/>
            <w:hideMark/>
          </w:tcPr>
          <w:p w14:paraId="4438B185" w14:textId="77777777" w:rsidR="008755B5" w:rsidRPr="00432569" w:rsidRDefault="008755B5" w:rsidP="00AC1ABD">
            <w:pPr>
              <w:spacing w:after="0" w:line="240" w:lineRule="auto"/>
              <w:jc w:val="center"/>
              <w:rPr>
                <w:rFonts w:ascii="Times New Roman" w:hAnsi="Times New Roman" w:cs="Times New Roman"/>
                <w:b/>
                <w:bCs/>
              </w:rPr>
            </w:pPr>
            <w:r w:rsidRPr="00432569">
              <w:rPr>
                <w:rFonts w:ascii="Times New Roman" w:hAnsi="Times New Roman" w:cs="Times New Roman"/>
                <w:b/>
                <w:bCs/>
              </w:rPr>
              <w:t>Современное состояние</w:t>
            </w:r>
          </w:p>
          <w:p w14:paraId="4DFF0B44"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b/>
                <w:bCs/>
              </w:rPr>
              <w:t>(2021 г.)</w:t>
            </w:r>
          </w:p>
        </w:tc>
        <w:tc>
          <w:tcPr>
            <w:tcW w:w="1978" w:type="dxa"/>
            <w:shd w:val="clear" w:color="auto" w:fill="BFBFBF"/>
            <w:hideMark/>
          </w:tcPr>
          <w:p w14:paraId="4C600246" w14:textId="77777777" w:rsidR="008755B5" w:rsidRPr="00432569" w:rsidRDefault="008755B5" w:rsidP="003329E6">
            <w:pPr>
              <w:spacing w:after="0" w:line="240" w:lineRule="auto"/>
              <w:jc w:val="center"/>
              <w:rPr>
                <w:rFonts w:ascii="Times New Roman" w:hAnsi="Times New Roman" w:cs="Times New Roman"/>
                <w:b/>
                <w:bCs/>
              </w:rPr>
            </w:pPr>
            <w:r w:rsidRPr="00432569">
              <w:rPr>
                <w:rFonts w:ascii="Times New Roman" w:hAnsi="Times New Roman" w:cs="Times New Roman"/>
                <w:b/>
                <w:bCs/>
              </w:rPr>
              <w:t>Расчетный срок</w:t>
            </w:r>
          </w:p>
          <w:p w14:paraId="1A4417B7" w14:textId="77777777" w:rsidR="008755B5" w:rsidRPr="00432569" w:rsidRDefault="008755B5" w:rsidP="003329E6">
            <w:pPr>
              <w:spacing w:after="0" w:line="240" w:lineRule="auto"/>
              <w:jc w:val="center"/>
              <w:rPr>
                <w:rFonts w:ascii="Times New Roman" w:hAnsi="Times New Roman" w:cs="Times New Roman"/>
              </w:rPr>
            </w:pPr>
            <w:r w:rsidRPr="00432569">
              <w:rPr>
                <w:rFonts w:ascii="Times New Roman" w:hAnsi="Times New Roman" w:cs="Times New Roman"/>
                <w:b/>
                <w:bCs/>
              </w:rPr>
              <w:t xml:space="preserve"> (2030 г.)</w:t>
            </w:r>
          </w:p>
          <w:p w14:paraId="414E8A9E" w14:textId="77777777" w:rsidR="008755B5" w:rsidRPr="00432569" w:rsidRDefault="008755B5" w:rsidP="00AC1ABD">
            <w:pPr>
              <w:spacing w:after="0" w:line="240" w:lineRule="auto"/>
              <w:jc w:val="center"/>
              <w:rPr>
                <w:rFonts w:ascii="Times New Roman" w:hAnsi="Times New Roman" w:cs="Times New Roman"/>
              </w:rPr>
            </w:pPr>
          </w:p>
        </w:tc>
      </w:tr>
      <w:tr w:rsidR="00432569" w:rsidRPr="00432569" w14:paraId="566C8DF3" w14:textId="77777777" w:rsidTr="008755B5">
        <w:trPr>
          <w:trHeight w:val="150"/>
          <w:tblCellSpacing w:w="0" w:type="dxa"/>
        </w:trPr>
        <w:tc>
          <w:tcPr>
            <w:tcW w:w="0" w:type="auto"/>
            <w:shd w:val="clear" w:color="auto" w:fill="D9D9D9" w:themeFill="background1" w:themeFillShade="D9"/>
            <w:hideMark/>
          </w:tcPr>
          <w:p w14:paraId="1A816B63" w14:textId="77777777" w:rsidR="008755B5" w:rsidRPr="00432569" w:rsidRDefault="008755B5" w:rsidP="003329E6">
            <w:pPr>
              <w:spacing w:after="0" w:line="240" w:lineRule="auto"/>
              <w:jc w:val="center"/>
              <w:rPr>
                <w:rFonts w:ascii="Times New Roman" w:hAnsi="Times New Roman" w:cs="Times New Roman"/>
                <w:b/>
              </w:rPr>
            </w:pPr>
            <w:r w:rsidRPr="00432569">
              <w:rPr>
                <w:rFonts w:ascii="Times New Roman" w:hAnsi="Times New Roman" w:cs="Times New Roman"/>
                <w:b/>
              </w:rPr>
              <w:t>1</w:t>
            </w:r>
          </w:p>
        </w:tc>
        <w:tc>
          <w:tcPr>
            <w:tcW w:w="0" w:type="auto"/>
            <w:shd w:val="clear" w:color="auto" w:fill="D9D9D9" w:themeFill="background1" w:themeFillShade="D9"/>
            <w:hideMark/>
          </w:tcPr>
          <w:p w14:paraId="720184E9" w14:textId="77777777" w:rsidR="008755B5" w:rsidRPr="00432569" w:rsidRDefault="008755B5" w:rsidP="003329E6">
            <w:pPr>
              <w:spacing w:after="0" w:line="240" w:lineRule="auto"/>
              <w:rPr>
                <w:rFonts w:ascii="Times New Roman" w:hAnsi="Times New Roman" w:cs="Times New Roman"/>
              </w:rPr>
            </w:pPr>
            <w:r w:rsidRPr="00432569">
              <w:rPr>
                <w:rFonts w:ascii="Times New Roman" w:hAnsi="Times New Roman" w:cs="Times New Roman"/>
              </w:rPr>
              <w:t>Территория поселения</w:t>
            </w:r>
          </w:p>
        </w:tc>
        <w:tc>
          <w:tcPr>
            <w:tcW w:w="0" w:type="auto"/>
            <w:shd w:val="clear" w:color="auto" w:fill="D9D9D9" w:themeFill="background1" w:themeFillShade="D9"/>
            <w:vAlign w:val="center"/>
            <w:hideMark/>
          </w:tcPr>
          <w:p w14:paraId="3F54D794" w14:textId="77777777" w:rsidR="008755B5" w:rsidRPr="00432569" w:rsidRDefault="008755B5" w:rsidP="003329E6">
            <w:pPr>
              <w:spacing w:after="0" w:line="240" w:lineRule="auto"/>
              <w:jc w:val="center"/>
              <w:rPr>
                <w:rFonts w:ascii="Times New Roman" w:hAnsi="Times New Roman" w:cs="Times New Roman"/>
              </w:rPr>
            </w:pPr>
            <w:r w:rsidRPr="00432569">
              <w:rPr>
                <w:rFonts w:ascii="Times New Roman" w:hAnsi="Times New Roman" w:cs="Times New Roman"/>
              </w:rPr>
              <w:t>га</w:t>
            </w:r>
          </w:p>
        </w:tc>
        <w:tc>
          <w:tcPr>
            <w:tcW w:w="1989" w:type="dxa"/>
            <w:shd w:val="clear" w:color="auto" w:fill="D9D9D9" w:themeFill="background1" w:themeFillShade="D9"/>
          </w:tcPr>
          <w:p w14:paraId="34DF2933" w14:textId="77777777" w:rsidR="008755B5" w:rsidRPr="00432569" w:rsidRDefault="00FF1D8C" w:rsidP="003329E6">
            <w:pPr>
              <w:pStyle w:val="a9"/>
              <w:spacing w:line="240" w:lineRule="auto"/>
              <w:jc w:val="center"/>
              <w:rPr>
                <w:sz w:val="22"/>
                <w:szCs w:val="22"/>
              </w:rPr>
            </w:pPr>
            <w:r w:rsidRPr="00432569">
              <w:rPr>
                <w:sz w:val="22"/>
                <w:szCs w:val="22"/>
              </w:rPr>
              <w:t>8501</w:t>
            </w:r>
          </w:p>
        </w:tc>
        <w:tc>
          <w:tcPr>
            <w:tcW w:w="1978" w:type="dxa"/>
            <w:shd w:val="clear" w:color="auto" w:fill="D9D9D9" w:themeFill="background1" w:themeFillShade="D9"/>
          </w:tcPr>
          <w:p w14:paraId="703C5A99" w14:textId="77777777" w:rsidR="008755B5" w:rsidRPr="00432569" w:rsidRDefault="00E7571C" w:rsidP="003329E6">
            <w:pPr>
              <w:pStyle w:val="a9"/>
              <w:spacing w:line="240" w:lineRule="auto"/>
              <w:jc w:val="center"/>
              <w:rPr>
                <w:sz w:val="22"/>
                <w:szCs w:val="22"/>
              </w:rPr>
            </w:pPr>
            <w:r w:rsidRPr="00432569">
              <w:rPr>
                <w:sz w:val="22"/>
                <w:szCs w:val="22"/>
              </w:rPr>
              <w:t>8507</w:t>
            </w:r>
          </w:p>
        </w:tc>
      </w:tr>
      <w:tr w:rsidR="00432569" w:rsidRPr="00432569" w14:paraId="6A825D61" w14:textId="77777777" w:rsidTr="008755B5">
        <w:trPr>
          <w:trHeight w:val="150"/>
          <w:tblCellSpacing w:w="0" w:type="dxa"/>
        </w:trPr>
        <w:tc>
          <w:tcPr>
            <w:tcW w:w="0" w:type="auto"/>
            <w:shd w:val="clear" w:color="auto" w:fill="auto"/>
            <w:hideMark/>
          </w:tcPr>
          <w:p w14:paraId="1D8E928C" w14:textId="77777777" w:rsidR="008755B5" w:rsidRPr="00432569" w:rsidRDefault="008755B5" w:rsidP="003329E6">
            <w:pPr>
              <w:spacing w:after="0" w:line="240" w:lineRule="auto"/>
              <w:jc w:val="center"/>
              <w:rPr>
                <w:rFonts w:ascii="Times New Roman" w:hAnsi="Times New Roman" w:cs="Times New Roman"/>
              </w:rPr>
            </w:pPr>
            <w:r w:rsidRPr="00432569">
              <w:rPr>
                <w:rFonts w:ascii="Times New Roman" w:hAnsi="Times New Roman" w:cs="Times New Roman"/>
              </w:rPr>
              <w:t>1.1</w:t>
            </w:r>
          </w:p>
        </w:tc>
        <w:tc>
          <w:tcPr>
            <w:tcW w:w="0" w:type="auto"/>
            <w:shd w:val="clear" w:color="auto" w:fill="auto"/>
            <w:hideMark/>
          </w:tcPr>
          <w:p w14:paraId="0198D496" w14:textId="77777777" w:rsidR="008755B5" w:rsidRPr="00432569" w:rsidRDefault="008755B5" w:rsidP="003329E6">
            <w:pPr>
              <w:spacing w:after="0" w:line="240" w:lineRule="auto"/>
              <w:rPr>
                <w:rFonts w:ascii="Times New Roman" w:hAnsi="Times New Roman" w:cs="Times New Roman"/>
              </w:rPr>
            </w:pPr>
            <w:r w:rsidRPr="00432569">
              <w:rPr>
                <w:rFonts w:ascii="Times New Roman" w:hAnsi="Times New Roman" w:cs="Times New Roman"/>
              </w:rPr>
              <w:t>Земли населённых пунктов</w:t>
            </w:r>
          </w:p>
        </w:tc>
        <w:tc>
          <w:tcPr>
            <w:tcW w:w="0" w:type="auto"/>
            <w:shd w:val="clear" w:color="auto" w:fill="auto"/>
            <w:vAlign w:val="center"/>
            <w:hideMark/>
          </w:tcPr>
          <w:p w14:paraId="5F203C28" w14:textId="77777777" w:rsidR="008755B5" w:rsidRPr="00432569" w:rsidRDefault="008755B5" w:rsidP="003329E6">
            <w:pPr>
              <w:spacing w:after="0" w:line="240" w:lineRule="auto"/>
              <w:jc w:val="center"/>
              <w:rPr>
                <w:rFonts w:ascii="Times New Roman" w:hAnsi="Times New Roman" w:cs="Times New Roman"/>
              </w:rPr>
            </w:pPr>
            <w:r w:rsidRPr="00432569">
              <w:rPr>
                <w:rFonts w:ascii="Times New Roman" w:hAnsi="Times New Roman" w:cs="Times New Roman"/>
              </w:rPr>
              <w:t>га</w:t>
            </w:r>
          </w:p>
        </w:tc>
        <w:tc>
          <w:tcPr>
            <w:tcW w:w="1989" w:type="dxa"/>
            <w:shd w:val="clear" w:color="auto" w:fill="auto"/>
            <w:vAlign w:val="center"/>
          </w:tcPr>
          <w:p w14:paraId="72B0B72D" w14:textId="33BDFA88" w:rsidR="008755B5" w:rsidRPr="00D2706E" w:rsidRDefault="00D2706E" w:rsidP="00875FDF">
            <w:pPr>
              <w:pStyle w:val="a9"/>
              <w:spacing w:line="240" w:lineRule="auto"/>
              <w:jc w:val="center"/>
              <w:rPr>
                <w:color w:val="0070C0"/>
                <w:sz w:val="22"/>
                <w:szCs w:val="22"/>
              </w:rPr>
            </w:pPr>
            <w:r w:rsidRPr="00D2706E">
              <w:rPr>
                <w:color w:val="0070C0"/>
                <w:sz w:val="22"/>
                <w:szCs w:val="22"/>
              </w:rPr>
              <w:t>499,6</w:t>
            </w:r>
          </w:p>
        </w:tc>
        <w:tc>
          <w:tcPr>
            <w:tcW w:w="1978" w:type="dxa"/>
            <w:shd w:val="clear" w:color="auto" w:fill="auto"/>
            <w:vAlign w:val="center"/>
          </w:tcPr>
          <w:p w14:paraId="00702D31" w14:textId="2C7B1DDB" w:rsidR="008755B5" w:rsidRPr="00D2706E" w:rsidRDefault="00D2706E" w:rsidP="003329E6">
            <w:pPr>
              <w:spacing w:after="0" w:line="240" w:lineRule="auto"/>
              <w:jc w:val="center"/>
              <w:rPr>
                <w:rFonts w:ascii="Times New Roman" w:hAnsi="Times New Roman" w:cs="Times New Roman"/>
                <w:color w:val="0070C0"/>
              </w:rPr>
            </w:pPr>
            <w:r w:rsidRPr="00D2706E">
              <w:rPr>
                <w:rFonts w:ascii="Times New Roman" w:hAnsi="Times New Roman" w:cs="Times New Roman"/>
                <w:color w:val="0070C0"/>
              </w:rPr>
              <w:t>505</w:t>
            </w:r>
          </w:p>
        </w:tc>
      </w:tr>
      <w:tr w:rsidR="00432569" w:rsidRPr="00432569" w14:paraId="6B972C6C" w14:textId="77777777" w:rsidTr="008755B5">
        <w:trPr>
          <w:trHeight w:val="150"/>
          <w:tblCellSpacing w:w="0" w:type="dxa"/>
        </w:trPr>
        <w:tc>
          <w:tcPr>
            <w:tcW w:w="0" w:type="auto"/>
            <w:shd w:val="clear" w:color="auto" w:fill="auto"/>
            <w:hideMark/>
          </w:tcPr>
          <w:p w14:paraId="2645555E" w14:textId="77777777" w:rsidR="008755B5" w:rsidRPr="00432569" w:rsidRDefault="008755B5" w:rsidP="003329E6">
            <w:pPr>
              <w:spacing w:after="0" w:line="240" w:lineRule="auto"/>
              <w:jc w:val="center"/>
              <w:rPr>
                <w:rFonts w:ascii="Times New Roman" w:hAnsi="Times New Roman" w:cs="Times New Roman"/>
              </w:rPr>
            </w:pPr>
            <w:r w:rsidRPr="00432569">
              <w:rPr>
                <w:rFonts w:ascii="Times New Roman" w:hAnsi="Times New Roman" w:cs="Times New Roman"/>
              </w:rPr>
              <w:t>1.2</w:t>
            </w:r>
          </w:p>
        </w:tc>
        <w:tc>
          <w:tcPr>
            <w:tcW w:w="0" w:type="auto"/>
            <w:shd w:val="clear" w:color="auto" w:fill="auto"/>
            <w:hideMark/>
          </w:tcPr>
          <w:p w14:paraId="4CE8B124" w14:textId="77777777" w:rsidR="008755B5" w:rsidRPr="00432569" w:rsidRDefault="008755B5" w:rsidP="003329E6">
            <w:pPr>
              <w:spacing w:after="0" w:line="240" w:lineRule="auto"/>
              <w:rPr>
                <w:rFonts w:ascii="Times New Roman" w:hAnsi="Times New Roman" w:cs="Times New Roman"/>
              </w:rPr>
            </w:pPr>
            <w:r w:rsidRPr="00432569">
              <w:rPr>
                <w:rFonts w:ascii="Times New Roman" w:hAnsi="Times New Roman" w:cs="Times New Roman"/>
              </w:rPr>
              <w:t>Земли сельскохозяйственного назначения</w:t>
            </w:r>
          </w:p>
        </w:tc>
        <w:tc>
          <w:tcPr>
            <w:tcW w:w="0" w:type="auto"/>
            <w:shd w:val="clear" w:color="auto" w:fill="auto"/>
            <w:vAlign w:val="center"/>
            <w:hideMark/>
          </w:tcPr>
          <w:p w14:paraId="15E0A28C" w14:textId="77777777" w:rsidR="008755B5" w:rsidRPr="00432569" w:rsidRDefault="008755B5" w:rsidP="003329E6">
            <w:pPr>
              <w:spacing w:after="0" w:line="240" w:lineRule="auto"/>
              <w:jc w:val="center"/>
              <w:rPr>
                <w:rFonts w:ascii="Times New Roman" w:hAnsi="Times New Roman" w:cs="Times New Roman"/>
              </w:rPr>
            </w:pPr>
            <w:r w:rsidRPr="00432569">
              <w:rPr>
                <w:rFonts w:ascii="Times New Roman" w:hAnsi="Times New Roman" w:cs="Times New Roman"/>
              </w:rPr>
              <w:t>га</w:t>
            </w:r>
          </w:p>
        </w:tc>
        <w:tc>
          <w:tcPr>
            <w:tcW w:w="1989" w:type="dxa"/>
            <w:shd w:val="clear" w:color="auto" w:fill="auto"/>
            <w:vAlign w:val="center"/>
          </w:tcPr>
          <w:p w14:paraId="65C8A0FC" w14:textId="77777777" w:rsidR="008755B5" w:rsidRPr="00432569" w:rsidRDefault="00FF1D8C" w:rsidP="00BF11AC">
            <w:pPr>
              <w:spacing w:after="0" w:line="240" w:lineRule="auto"/>
              <w:jc w:val="center"/>
              <w:rPr>
                <w:rFonts w:ascii="Times New Roman" w:hAnsi="Times New Roman" w:cs="Times New Roman"/>
              </w:rPr>
            </w:pPr>
            <w:r w:rsidRPr="00432569">
              <w:rPr>
                <w:rFonts w:ascii="Times New Roman" w:hAnsi="Times New Roman" w:cs="Times New Roman"/>
              </w:rPr>
              <w:t>7057</w:t>
            </w:r>
          </w:p>
        </w:tc>
        <w:tc>
          <w:tcPr>
            <w:tcW w:w="1978" w:type="dxa"/>
            <w:shd w:val="clear" w:color="auto" w:fill="auto"/>
            <w:vAlign w:val="center"/>
          </w:tcPr>
          <w:p w14:paraId="5CD4D25D" w14:textId="77777777" w:rsidR="008755B5" w:rsidRPr="00432569" w:rsidRDefault="00FF1D8C" w:rsidP="003329E6">
            <w:pPr>
              <w:spacing w:after="0" w:line="240" w:lineRule="auto"/>
              <w:jc w:val="center"/>
              <w:rPr>
                <w:rFonts w:ascii="Times New Roman" w:hAnsi="Times New Roman" w:cs="Times New Roman"/>
              </w:rPr>
            </w:pPr>
            <w:r w:rsidRPr="00432569">
              <w:rPr>
                <w:rFonts w:ascii="Times New Roman" w:hAnsi="Times New Roman" w:cs="Times New Roman"/>
              </w:rPr>
              <w:t>7683</w:t>
            </w:r>
          </w:p>
        </w:tc>
      </w:tr>
      <w:tr w:rsidR="00432569" w:rsidRPr="00432569" w14:paraId="4A1B3D5D" w14:textId="77777777" w:rsidTr="008755B5">
        <w:trPr>
          <w:trHeight w:val="150"/>
          <w:tblCellSpacing w:w="0" w:type="dxa"/>
        </w:trPr>
        <w:tc>
          <w:tcPr>
            <w:tcW w:w="0" w:type="auto"/>
            <w:shd w:val="clear" w:color="auto" w:fill="auto"/>
            <w:hideMark/>
          </w:tcPr>
          <w:p w14:paraId="219027FE" w14:textId="77777777" w:rsidR="008755B5" w:rsidRPr="00432569" w:rsidRDefault="008755B5" w:rsidP="003329E6">
            <w:pPr>
              <w:spacing w:after="0" w:line="240" w:lineRule="auto"/>
              <w:jc w:val="center"/>
              <w:rPr>
                <w:rFonts w:ascii="Times New Roman" w:hAnsi="Times New Roman" w:cs="Times New Roman"/>
              </w:rPr>
            </w:pPr>
            <w:r w:rsidRPr="00432569">
              <w:rPr>
                <w:rFonts w:ascii="Times New Roman" w:hAnsi="Times New Roman" w:cs="Times New Roman"/>
              </w:rPr>
              <w:t>1.3</w:t>
            </w:r>
          </w:p>
        </w:tc>
        <w:tc>
          <w:tcPr>
            <w:tcW w:w="0" w:type="auto"/>
            <w:shd w:val="clear" w:color="auto" w:fill="auto"/>
            <w:hideMark/>
          </w:tcPr>
          <w:p w14:paraId="325AFF62" w14:textId="77777777" w:rsidR="008755B5" w:rsidRPr="00432569" w:rsidRDefault="008755B5" w:rsidP="003329E6">
            <w:pPr>
              <w:spacing w:after="0" w:line="240" w:lineRule="auto"/>
              <w:rPr>
                <w:rFonts w:ascii="Times New Roman" w:hAnsi="Times New Roman" w:cs="Times New Roman"/>
              </w:rPr>
            </w:pPr>
            <w:r w:rsidRPr="00432569">
              <w:rPr>
                <w:rFonts w:ascii="Times New Roman" w:hAnsi="Times New Roman" w:cs="Times New Roman"/>
              </w:rPr>
              <w:t xml:space="preserve">Земли промышленности, транспорта, связи, энергетики, обороны    </w:t>
            </w:r>
          </w:p>
        </w:tc>
        <w:tc>
          <w:tcPr>
            <w:tcW w:w="0" w:type="auto"/>
            <w:shd w:val="clear" w:color="auto" w:fill="auto"/>
            <w:vAlign w:val="center"/>
            <w:hideMark/>
          </w:tcPr>
          <w:p w14:paraId="680430B6" w14:textId="77777777" w:rsidR="008755B5" w:rsidRPr="00432569" w:rsidRDefault="008755B5" w:rsidP="00BF11AC">
            <w:pPr>
              <w:spacing w:after="0" w:line="240" w:lineRule="auto"/>
              <w:jc w:val="center"/>
              <w:rPr>
                <w:rFonts w:ascii="Times New Roman" w:hAnsi="Times New Roman" w:cs="Times New Roman"/>
              </w:rPr>
            </w:pPr>
            <w:r w:rsidRPr="00432569">
              <w:rPr>
                <w:rFonts w:ascii="Times New Roman" w:hAnsi="Times New Roman" w:cs="Times New Roman"/>
              </w:rPr>
              <w:t>га</w:t>
            </w:r>
          </w:p>
        </w:tc>
        <w:tc>
          <w:tcPr>
            <w:tcW w:w="1989" w:type="dxa"/>
            <w:shd w:val="clear" w:color="auto" w:fill="auto"/>
            <w:vAlign w:val="center"/>
          </w:tcPr>
          <w:p w14:paraId="03CD955B" w14:textId="77777777" w:rsidR="008755B5" w:rsidRPr="00432569" w:rsidRDefault="00FF1D8C" w:rsidP="00BF11AC">
            <w:pPr>
              <w:spacing w:after="0" w:line="240" w:lineRule="auto"/>
              <w:jc w:val="center"/>
              <w:rPr>
                <w:rFonts w:ascii="Times New Roman" w:hAnsi="Times New Roman" w:cs="Times New Roman"/>
              </w:rPr>
            </w:pPr>
            <w:r w:rsidRPr="00432569">
              <w:rPr>
                <w:rFonts w:ascii="Times New Roman" w:hAnsi="Times New Roman" w:cs="Times New Roman"/>
              </w:rPr>
              <w:t>318</w:t>
            </w:r>
          </w:p>
        </w:tc>
        <w:tc>
          <w:tcPr>
            <w:tcW w:w="1978" w:type="dxa"/>
            <w:shd w:val="clear" w:color="auto" w:fill="auto"/>
            <w:vAlign w:val="center"/>
          </w:tcPr>
          <w:p w14:paraId="00E7725E" w14:textId="77777777" w:rsidR="008755B5" w:rsidRPr="00432569" w:rsidRDefault="00FF1D8C" w:rsidP="003329E6">
            <w:pPr>
              <w:spacing w:after="0" w:line="240" w:lineRule="auto"/>
              <w:jc w:val="center"/>
              <w:rPr>
                <w:rFonts w:ascii="Times New Roman" w:hAnsi="Times New Roman" w:cs="Times New Roman"/>
              </w:rPr>
            </w:pPr>
            <w:r w:rsidRPr="00432569">
              <w:rPr>
                <w:rFonts w:ascii="Times New Roman" w:hAnsi="Times New Roman" w:cs="Times New Roman"/>
              </w:rPr>
              <w:t>292</w:t>
            </w:r>
          </w:p>
        </w:tc>
      </w:tr>
      <w:tr w:rsidR="00432569" w:rsidRPr="00432569" w14:paraId="4B375E68" w14:textId="77777777" w:rsidTr="008755B5">
        <w:trPr>
          <w:trHeight w:val="150"/>
          <w:tblCellSpacing w:w="0" w:type="dxa"/>
        </w:trPr>
        <w:tc>
          <w:tcPr>
            <w:tcW w:w="0" w:type="auto"/>
            <w:shd w:val="clear" w:color="auto" w:fill="auto"/>
            <w:hideMark/>
          </w:tcPr>
          <w:p w14:paraId="120E01FD"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1.4</w:t>
            </w:r>
          </w:p>
        </w:tc>
        <w:tc>
          <w:tcPr>
            <w:tcW w:w="0" w:type="auto"/>
            <w:shd w:val="clear" w:color="auto" w:fill="auto"/>
            <w:hideMark/>
          </w:tcPr>
          <w:p w14:paraId="3E6F06C0" w14:textId="77777777" w:rsidR="008755B5" w:rsidRPr="00432569" w:rsidRDefault="008755B5" w:rsidP="00AC1ABD">
            <w:pPr>
              <w:spacing w:after="0" w:line="240" w:lineRule="auto"/>
              <w:rPr>
                <w:rFonts w:ascii="Times New Roman" w:hAnsi="Times New Roman" w:cs="Times New Roman"/>
              </w:rPr>
            </w:pPr>
            <w:r w:rsidRPr="00432569">
              <w:rPr>
                <w:rFonts w:ascii="Times New Roman" w:hAnsi="Times New Roman" w:cs="Times New Roman"/>
              </w:rPr>
              <w:t>Земли рекреации</w:t>
            </w:r>
          </w:p>
        </w:tc>
        <w:tc>
          <w:tcPr>
            <w:tcW w:w="0" w:type="auto"/>
            <w:shd w:val="clear" w:color="auto" w:fill="auto"/>
            <w:vAlign w:val="center"/>
            <w:hideMark/>
          </w:tcPr>
          <w:p w14:paraId="4462C44C"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га</w:t>
            </w:r>
          </w:p>
        </w:tc>
        <w:tc>
          <w:tcPr>
            <w:tcW w:w="1989" w:type="dxa"/>
            <w:shd w:val="clear" w:color="auto" w:fill="auto"/>
            <w:vAlign w:val="center"/>
          </w:tcPr>
          <w:p w14:paraId="1C117B91" w14:textId="77777777" w:rsidR="008755B5" w:rsidRPr="00432569" w:rsidRDefault="00FF1D8C" w:rsidP="00AC1ABD">
            <w:pPr>
              <w:pStyle w:val="a9"/>
              <w:spacing w:line="240" w:lineRule="auto"/>
              <w:jc w:val="center"/>
              <w:rPr>
                <w:sz w:val="22"/>
                <w:szCs w:val="22"/>
              </w:rPr>
            </w:pPr>
            <w:r w:rsidRPr="00432569">
              <w:rPr>
                <w:sz w:val="22"/>
                <w:szCs w:val="22"/>
              </w:rPr>
              <w:t>-</w:t>
            </w:r>
          </w:p>
        </w:tc>
        <w:tc>
          <w:tcPr>
            <w:tcW w:w="1978" w:type="dxa"/>
            <w:shd w:val="clear" w:color="auto" w:fill="auto"/>
            <w:vAlign w:val="center"/>
          </w:tcPr>
          <w:p w14:paraId="65BE28FD" w14:textId="77777777" w:rsidR="008755B5" w:rsidRPr="00432569" w:rsidRDefault="00FF1D8C" w:rsidP="008755B5">
            <w:pPr>
              <w:spacing w:after="0" w:line="240" w:lineRule="auto"/>
              <w:jc w:val="center"/>
              <w:rPr>
                <w:rFonts w:ascii="Times New Roman" w:hAnsi="Times New Roman" w:cs="Times New Roman"/>
              </w:rPr>
            </w:pPr>
            <w:r w:rsidRPr="00432569">
              <w:rPr>
                <w:rFonts w:ascii="Times New Roman" w:hAnsi="Times New Roman" w:cs="Times New Roman"/>
              </w:rPr>
              <w:t>-</w:t>
            </w:r>
          </w:p>
        </w:tc>
      </w:tr>
      <w:tr w:rsidR="00432569" w:rsidRPr="00432569" w14:paraId="03B45476" w14:textId="77777777" w:rsidTr="008755B5">
        <w:trPr>
          <w:trHeight w:val="150"/>
          <w:tblCellSpacing w:w="0" w:type="dxa"/>
        </w:trPr>
        <w:tc>
          <w:tcPr>
            <w:tcW w:w="0" w:type="auto"/>
            <w:shd w:val="clear" w:color="auto" w:fill="auto"/>
            <w:hideMark/>
          </w:tcPr>
          <w:p w14:paraId="262D9639"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1.5</w:t>
            </w:r>
          </w:p>
        </w:tc>
        <w:tc>
          <w:tcPr>
            <w:tcW w:w="0" w:type="auto"/>
            <w:shd w:val="clear" w:color="auto" w:fill="auto"/>
            <w:hideMark/>
          </w:tcPr>
          <w:p w14:paraId="3DE8C566" w14:textId="77777777" w:rsidR="008755B5" w:rsidRPr="00432569" w:rsidRDefault="008755B5" w:rsidP="00AC1ABD">
            <w:pPr>
              <w:spacing w:after="0" w:line="240" w:lineRule="auto"/>
              <w:rPr>
                <w:rFonts w:ascii="Times New Roman" w:hAnsi="Times New Roman" w:cs="Times New Roman"/>
              </w:rPr>
            </w:pPr>
            <w:r w:rsidRPr="00432569">
              <w:rPr>
                <w:rFonts w:ascii="Times New Roman" w:hAnsi="Times New Roman" w:cs="Times New Roman"/>
              </w:rPr>
              <w:t>Земли лесного фонда</w:t>
            </w:r>
          </w:p>
        </w:tc>
        <w:tc>
          <w:tcPr>
            <w:tcW w:w="0" w:type="auto"/>
            <w:shd w:val="clear" w:color="auto" w:fill="auto"/>
            <w:vAlign w:val="center"/>
            <w:hideMark/>
          </w:tcPr>
          <w:p w14:paraId="25E9B8D7"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га</w:t>
            </w:r>
          </w:p>
        </w:tc>
        <w:tc>
          <w:tcPr>
            <w:tcW w:w="1989" w:type="dxa"/>
            <w:shd w:val="clear" w:color="auto" w:fill="auto"/>
            <w:vAlign w:val="center"/>
          </w:tcPr>
          <w:p w14:paraId="1264E155" w14:textId="77777777" w:rsidR="008755B5" w:rsidRPr="00432569" w:rsidRDefault="00FF1D8C" w:rsidP="00AC1ABD">
            <w:pPr>
              <w:pStyle w:val="a9"/>
              <w:spacing w:line="240" w:lineRule="auto"/>
              <w:jc w:val="center"/>
              <w:rPr>
                <w:sz w:val="22"/>
                <w:szCs w:val="22"/>
              </w:rPr>
            </w:pPr>
            <w:r w:rsidRPr="00432569">
              <w:rPr>
                <w:sz w:val="22"/>
                <w:szCs w:val="22"/>
              </w:rPr>
              <w:t>168</w:t>
            </w:r>
          </w:p>
        </w:tc>
        <w:tc>
          <w:tcPr>
            <w:tcW w:w="1978" w:type="dxa"/>
            <w:shd w:val="clear" w:color="auto" w:fill="auto"/>
            <w:vAlign w:val="center"/>
          </w:tcPr>
          <w:p w14:paraId="43252975" w14:textId="77777777" w:rsidR="008755B5" w:rsidRPr="00432569" w:rsidRDefault="00FF1D8C" w:rsidP="00AC1ABD">
            <w:pPr>
              <w:spacing w:after="0" w:line="240" w:lineRule="auto"/>
              <w:jc w:val="center"/>
              <w:rPr>
                <w:rFonts w:ascii="Times New Roman" w:hAnsi="Times New Roman" w:cs="Times New Roman"/>
              </w:rPr>
            </w:pPr>
            <w:r w:rsidRPr="00432569">
              <w:rPr>
                <w:rFonts w:ascii="Times New Roman" w:hAnsi="Times New Roman" w:cs="Times New Roman"/>
              </w:rPr>
              <w:t>54</w:t>
            </w:r>
          </w:p>
        </w:tc>
      </w:tr>
      <w:tr w:rsidR="00432569" w:rsidRPr="00432569" w14:paraId="56529A9C" w14:textId="77777777" w:rsidTr="008755B5">
        <w:trPr>
          <w:trHeight w:val="150"/>
          <w:tblCellSpacing w:w="0" w:type="dxa"/>
        </w:trPr>
        <w:tc>
          <w:tcPr>
            <w:tcW w:w="0" w:type="auto"/>
            <w:shd w:val="clear" w:color="auto" w:fill="auto"/>
            <w:hideMark/>
          </w:tcPr>
          <w:p w14:paraId="3818D602"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1.6</w:t>
            </w:r>
          </w:p>
        </w:tc>
        <w:tc>
          <w:tcPr>
            <w:tcW w:w="0" w:type="auto"/>
            <w:shd w:val="clear" w:color="auto" w:fill="auto"/>
            <w:hideMark/>
          </w:tcPr>
          <w:p w14:paraId="2BD6EBD6" w14:textId="77777777" w:rsidR="008755B5" w:rsidRPr="00432569" w:rsidRDefault="008755B5" w:rsidP="00AC1ABD">
            <w:pPr>
              <w:spacing w:after="0" w:line="240" w:lineRule="auto"/>
              <w:rPr>
                <w:rFonts w:ascii="Times New Roman" w:hAnsi="Times New Roman" w:cs="Times New Roman"/>
              </w:rPr>
            </w:pPr>
            <w:r w:rsidRPr="00432569">
              <w:rPr>
                <w:rFonts w:ascii="Times New Roman" w:hAnsi="Times New Roman" w:cs="Times New Roman"/>
              </w:rPr>
              <w:t>Земли водного фонда</w:t>
            </w:r>
          </w:p>
        </w:tc>
        <w:tc>
          <w:tcPr>
            <w:tcW w:w="0" w:type="auto"/>
            <w:shd w:val="clear" w:color="auto" w:fill="auto"/>
            <w:vAlign w:val="center"/>
            <w:hideMark/>
          </w:tcPr>
          <w:p w14:paraId="6F2233CD"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га</w:t>
            </w:r>
          </w:p>
        </w:tc>
        <w:tc>
          <w:tcPr>
            <w:tcW w:w="1989" w:type="dxa"/>
            <w:shd w:val="clear" w:color="auto" w:fill="auto"/>
            <w:vAlign w:val="center"/>
          </w:tcPr>
          <w:p w14:paraId="0E2A2F1F" w14:textId="77777777" w:rsidR="008755B5" w:rsidRPr="00432569" w:rsidRDefault="00FF1D8C" w:rsidP="00AC1ABD">
            <w:pPr>
              <w:pStyle w:val="a9"/>
              <w:spacing w:line="240" w:lineRule="auto"/>
              <w:jc w:val="center"/>
              <w:rPr>
                <w:sz w:val="22"/>
                <w:szCs w:val="22"/>
              </w:rPr>
            </w:pPr>
            <w:r w:rsidRPr="00432569">
              <w:rPr>
                <w:sz w:val="22"/>
                <w:szCs w:val="22"/>
              </w:rPr>
              <w:t>-</w:t>
            </w:r>
          </w:p>
        </w:tc>
        <w:tc>
          <w:tcPr>
            <w:tcW w:w="1978" w:type="dxa"/>
            <w:shd w:val="clear" w:color="auto" w:fill="auto"/>
            <w:vAlign w:val="center"/>
          </w:tcPr>
          <w:p w14:paraId="035E5E41" w14:textId="77777777" w:rsidR="008755B5" w:rsidRPr="00432569" w:rsidRDefault="00FF1D8C"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r>
      <w:tr w:rsidR="00432569" w:rsidRPr="00432569" w14:paraId="23DB390D" w14:textId="77777777" w:rsidTr="008755B5">
        <w:trPr>
          <w:trHeight w:val="150"/>
          <w:tblCellSpacing w:w="0" w:type="dxa"/>
        </w:trPr>
        <w:tc>
          <w:tcPr>
            <w:tcW w:w="0" w:type="auto"/>
            <w:shd w:val="clear" w:color="auto" w:fill="auto"/>
            <w:hideMark/>
          </w:tcPr>
          <w:p w14:paraId="3A0238F3"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1.7</w:t>
            </w:r>
          </w:p>
        </w:tc>
        <w:tc>
          <w:tcPr>
            <w:tcW w:w="0" w:type="auto"/>
            <w:shd w:val="clear" w:color="auto" w:fill="auto"/>
            <w:hideMark/>
          </w:tcPr>
          <w:p w14:paraId="024F99CC" w14:textId="77777777" w:rsidR="008755B5" w:rsidRPr="00432569" w:rsidRDefault="008755B5" w:rsidP="00AC1ABD">
            <w:pPr>
              <w:spacing w:after="0" w:line="240" w:lineRule="auto"/>
              <w:rPr>
                <w:rFonts w:ascii="Times New Roman" w:hAnsi="Times New Roman" w:cs="Times New Roman"/>
              </w:rPr>
            </w:pPr>
            <w:r w:rsidRPr="00432569">
              <w:rPr>
                <w:rFonts w:ascii="Times New Roman" w:hAnsi="Times New Roman" w:cs="Times New Roman"/>
              </w:rPr>
              <w:t>Земли запаса</w:t>
            </w:r>
          </w:p>
        </w:tc>
        <w:tc>
          <w:tcPr>
            <w:tcW w:w="0" w:type="auto"/>
            <w:shd w:val="clear" w:color="auto" w:fill="auto"/>
            <w:vAlign w:val="center"/>
            <w:hideMark/>
          </w:tcPr>
          <w:p w14:paraId="42CBE094"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га</w:t>
            </w:r>
          </w:p>
        </w:tc>
        <w:tc>
          <w:tcPr>
            <w:tcW w:w="1989" w:type="dxa"/>
            <w:shd w:val="clear" w:color="auto" w:fill="auto"/>
            <w:vAlign w:val="center"/>
          </w:tcPr>
          <w:p w14:paraId="227373D3" w14:textId="77777777" w:rsidR="008755B5" w:rsidRPr="00432569" w:rsidRDefault="00FF1D8C" w:rsidP="00AC1ABD">
            <w:pPr>
              <w:pStyle w:val="a9"/>
              <w:spacing w:line="240" w:lineRule="auto"/>
              <w:jc w:val="center"/>
              <w:rPr>
                <w:sz w:val="22"/>
                <w:szCs w:val="22"/>
              </w:rPr>
            </w:pPr>
            <w:r w:rsidRPr="00432569">
              <w:rPr>
                <w:sz w:val="22"/>
                <w:szCs w:val="22"/>
              </w:rPr>
              <w:t>4</w:t>
            </w:r>
          </w:p>
        </w:tc>
        <w:tc>
          <w:tcPr>
            <w:tcW w:w="1978" w:type="dxa"/>
            <w:shd w:val="clear" w:color="auto" w:fill="auto"/>
            <w:vAlign w:val="center"/>
          </w:tcPr>
          <w:p w14:paraId="422F18E7" w14:textId="77777777" w:rsidR="008755B5" w:rsidRPr="00432569" w:rsidRDefault="00FF1D8C" w:rsidP="00AC1ABD">
            <w:pPr>
              <w:spacing w:after="0" w:line="240" w:lineRule="auto"/>
              <w:jc w:val="center"/>
              <w:rPr>
                <w:rFonts w:ascii="Times New Roman" w:hAnsi="Times New Roman" w:cs="Times New Roman"/>
              </w:rPr>
            </w:pPr>
            <w:r w:rsidRPr="00432569">
              <w:rPr>
                <w:rFonts w:ascii="Times New Roman" w:hAnsi="Times New Roman" w:cs="Times New Roman"/>
              </w:rPr>
              <w:t>4</w:t>
            </w:r>
          </w:p>
        </w:tc>
      </w:tr>
      <w:tr w:rsidR="00432569" w:rsidRPr="00432569" w14:paraId="54A19388" w14:textId="77777777" w:rsidTr="00776614">
        <w:trPr>
          <w:trHeight w:val="150"/>
          <w:tblCellSpacing w:w="0" w:type="dxa"/>
        </w:trPr>
        <w:tc>
          <w:tcPr>
            <w:tcW w:w="0" w:type="auto"/>
            <w:shd w:val="clear" w:color="auto" w:fill="D9D9D9" w:themeFill="background1" w:themeFillShade="D9"/>
            <w:hideMark/>
          </w:tcPr>
          <w:p w14:paraId="2C28671D" w14:textId="77777777" w:rsidR="00AC1ABD" w:rsidRPr="00432569" w:rsidRDefault="00AC1ABD" w:rsidP="00AC1ABD">
            <w:pPr>
              <w:spacing w:after="0" w:line="240" w:lineRule="auto"/>
              <w:jc w:val="center"/>
              <w:rPr>
                <w:rFonts w:ascii="Times New Roman" w:hAnsi="Times New Roman" w:cs="Times New Roman"/>
                <w:b/>
              </w:rPr>
            </w:pPr>
            <w:r w:rsidRPr="00432569">
              <w:rPr>
                <w:rFonts w:ascii="Times New Roman" w:hAnsi="Times New Roman" w:cs="Times New Roman"/>
                <w:b/>
              </w:rPr>
              <w:t>2</w:t>
            </w:r>
          </w:p>
        </w:tc>
        <w:tc>
          <w:tcPr>
            <w:tcW w:w="0" w:type="auto"/>
            <w:gridSpan w:val="4"/>
            <w:shd w:val="clear" w:color="auto" w:fill="D9D9D9" w:themeFill="background1" w:themeFillShade="D9"/>
            <w:hideMark/>
          </w:tcPr>
          <w:p w14:paraId="250890A3" w14:textId="77777777" w:rsidR="00AC1ABD" w:rsidRPr="00432569" w:rsidRDefault="00AC1ABD" w:rsidP="00AC1ABD">
            <w:pPr>
              <w:spacing w:after="0" w:line="240" w:lineRule="auto"/>
              <w:rPr>
                <w:rFonts w:ascii="Times New Roman" w:hAnsi="Times New Roman" w:cs="Times New Roman"/>
                <w:b/>
              </w:rPr>
            </w:pPr>
            <w:r w:rsidRPr="00432569">
              <w:rPr>
                <w:rFonts w:ascii="Times New Roman" w:hAnsi="Times New Roman" w:cs="Times New Roman"/>
                <w:b/>
              </w:rPr>
              <w:t>Население</w:t>
            </w:r>
          </w:p>
        </w:tc>
      </w:tr>
      <w:tr w:rsidR="00432569" w:rsidRPr="00432569" w14:paraId="43CCE15A" w14:textId="77777777" w:rsidTr="00E7571C">
        <w:trPr>
          <w:trHeight w:val="333"/>
          <w:tblCellSpacing w:w="0" w:type="dxa"/>
        </w:trPr>
        <w:tc>
          <w:tcPr>
            <w:tcW w:w="0" w:type="auto"/>
            <w:shd w:val="clear" w:color="auto" w:fill="auto"/>
            <w:hideMark/>
          </w:tcPr>
          <w:p w14:paraId="55A5ABD6"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2.1.</w:t>
            </w:r>
          </w:p>
        </w:tc>
        <w:tc>
          <w:tcPr>
            <w:tcW w:w="0" w:type="auto"/>
            <w:shd w:val="clear" w:color="auto" w:fill="auto"/>
            <w:hideMark/>
          </w:tcPr>
          <w:p w14:paraId="4FBE0C01" w14:textId="77777777" w:rsidR="008755B5" w:rsidRPr="00432569" w:rsidRDefault="008755B5" w:rsidP="00AC1ABD">
            <w:pPr>
              <w:spacing w:after="0" w:line="240" w:lineRule="auto"/>
              <w:rPr>
                <w:rFonts w:ascii="Times New Roman" w:hAnsi="Times New Roman" w:cs="Times New Roman"/>
              </w:rPr>
            </w:pPr>
            <w:r w:rsidRPr="00432569">
              <w:rPr>
                <w:rFonts w:ascii="Times New Roman" w:hAnsi="Times New Roman" w:cs="Times New Roman"/>
              </w:rPr>
              <w:t>Численность населения</w:t>
            </w:r>
          </w:p>
        </w:tc>
        <w:tc>
          <w:tcPr>
            <w:tcW w:w="0" w:type="auto"/>
            <w:shd w:val="clear" w:color="auto" w:fill="auto"/>
            <w:hideMark/>
          </w:tcPr>
          <w:p w14:paraId="48DF6558"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Чел.</w:t>
            </w:r>
          </w:p>
        </w:tc>
        <w:tc>
          <w:tcPr>
            <w:tcW w:w="1989" w:type="dxa"/>
            <w:shd w:val="clear" w:color="auto" w:fill="auto"/>
            <w:vAlign w:val="center"/>
            <w:hideMark/>
          </w:tcPr>
          <w:p w14:paraId="3D3FB8C9" w14:textId="77777777" w:rsidR="008755B5" w:rsidRPr="00432569" w:rsidRDefault="006A046A" w:rsidP="009C3376">
            <w:pPr>
              <w:spacing w:after="0" w:line="240" w:lineRule="auto"/>
              <w:jc w:val="center"/>
              <w:rPr>
                <w:rFonts w:ascii="Times New Roman" w:hAnsi="Times New Roman" w:cs="Times New Roman"/>
              </w:rPr>
            </w:pPr>
            <w:r w:rsidRPr="00432569">
              <w:rPr>
                <w:rFonts w:ascii="Times New Roman" w:hAnsi="Times New Roman" w:cs="Times New Roman"/>
              </w:rPr>
              <w:t>3788</w:t>
            </w:r>
          </w:p>
        </w:tc>
        <w:tc>
          <w:tcPr>
            <w:tcW w:w="1978" w:type="dxa"/>
            <w:shd w:val="clear" w:color="auto" w:fill="auto"/>
            <w:vAlign w:val="center"/>
          </w:tcPr>
          <w:p w14:paraId="50A0CC5D" w14:textId="77777777" w:rsidR="008755B5" w:rsidRPr="00432569" w:rsidRDefault="002517BD" w:rsidP="00AC1ABD">
            <w:pPr>
              <w:pStyle w:val="a9"/>
              <w:spacing w:line="240" w:lineRule="auto"/>
              <w:jc w:val="center"/>
              <w:rPr>
                <w:sz w:val="22"/>
                <w:szCs w:val="22"/>
              </w:rPr>
            </w:pPr>
            <w:r w:rsidRPr="00432569">
              <w:rPr>
                <w:sz w:val="22"/>
                <w:szCs w:val="22"/>
              </w:rPr>
              <w:t>3860</w:t>
            </w:r>
          </w:p>
        </w:tc>
      </w:tr>
      <w:tr w:rsidR="00432569" w:rsidRPr="00432569" w14:paraId="4374DC2B" w14:textId="77777777" w:rsidTr="00776614">
        <w:trPr>
          <w:trHeight w:val="150"/>
          <w:tblCellSpacing w:w="0" w:type="dxa"/>
        </w:trPr>
        <w:tc>
          <w:tcPr>
            <w:tcW w:w="0" w:type="auto"/>
            <w:shd w:val="clear" w:color="auto" w:fill="D9D9D9"/>
            <w:hideMark/>
          </w:tcPr>
          <w:p w14:paraId="25EE242C"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b/>
                <w:bCs/>
              </w:rPr>
              <w:t>3</w:t>
            </w:r>
          </w:p>
        </w:tc>
        <w:tc>
          <w:tcPr>
            <w:tcW w:w="0" w:type="auto"/>
            <w:gridSpan w:val="4"/>
            <w:shd w:val="clear" w:color="auto" w:fill="D9D9D9"/>
            <w:hideMark/>
          </w:tcPr>
          <w:p w14:paraId="3BEE63BB"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b/>
                <w:bCs/>
              </w:rPr>
              <w:t>Жилой фонд</w:t>
            </w:r>
          </w:p>
        </w:tc>
      </w:tr>
      <w:tr w:rsidR="00432569" w:rsidRPr="00432569" w14:paraId="2CD65F7B" w14:textId="77777777" w:rsidTr="008755B5">
        <w:trPr>
          <w:trHeight w:val="150"/>
          <w:tblCellSpacing w:w="0" w:type="dxa"/>
        </w:trPr>
        <w:tc>
          <w:tcPr>
            <w:tcW w:w="0" w:type="auto"/>
            <w:shd w:val="clear" w:color="auto" w:fill="auto"/>
            <w:hideMark/>
          </w:tcPr>
          <w:p w14:paraId="752F324A" w14:textId="77777777" w:rsidR="00882D55" w:rsidRPr="00432569" w:rsidRDefault="00882D55" w:rsidP="00AC1ABD">
            <w:pPr>
              <w:spacing w:after="0" w:line="240" w:lineRule="auto"/>
              <w:jc w:val="center"/>
              <w:rPr>
                <w:rFonts w:ascii="Times New Roman" w:hAnsi="Times New Roman" w:cs="Times New Roman"/>
              </w:rPr>
            </w:pPr>
            <w:r w:rsidRPr="00432569">
              <w:rPr>
                <w:rFonts w:ascii="Times New Roman" w:hAnsi="Times New Roman" w:cs="Times New Roman"/>
              </w:rPr>
              <w:t>3.1.</w:t>
            </w:r>
          </w:p>
        </w:tc>
        <w:tc>
          <w:tcPr>
            <w:tcW w:w="0" w:type="auto"/>
            <w:shd w:val="clear" w:color="auto" w:fill="auto"/>
            <w:hideMark/>
          </w:tcPr>
          <w:p w14:paraId="2EA92477" w14:textId="77777777" w:rsidR="00882D55" w:rsidRPr="00432569" w:rsidRDefault="00882D55" w:rsidP="00AC1ABD">
            <w:pPr>
              <w:spacing w:after="0" w:line="240" w:lineRule="auto"/>
              <w:rPr>
                <w:rFonts w:ascii="Times New Roman" w:hAnsi="Times New Roman" w:cs="Times New Roman"/>
              </w:rPr>
            </w:pPr>
            <w:r w:rsidRPr="00432569">
              <w:rPr>
                <w:rFonts w:ascii="Times New Roman" w:hAnsi="Times New Roman" w:cs="Times New Roman"/>
              </w:rPr>
              <w:t>Жилой фонд (всего)</w:t>
            </w:r>
          </w:p>
          <w:p w14:paraId="29E8AC25" w14:textId="77777777" w:rsidR="00882D55" w:rsidRPr="00432569" w:rsidRDefault="00882D55" w:rsidP="00AC1ABD">
            <w:pPr>
              <w:spacing w:after="0" w:line="240" w:lineRule="auto"/>
              <w:rPr>
                <w:rFonts w:ascii="Times New Roman" w:hAnsi="Times New Roman" w:cs="Times New Roman"/>
              </w:rPr>
            </w:pPr>
            <w:r w:rsidRPr="00432569">
              <w:rPr>
                <w:rFonts w:ascii="Times New Roman" w:hAnsi="Times New Roman" w:cs="Times New Roman"/>
              </w:rPr>
              <w:t>в том числе:</w:t>
            </w:r>
          </w:p>
        </w:tc>
        <w:tc>
          <w:tcPr>
            <w:tcW w:w="0" w:type="auto"/>
            <w:shd w:val="clear" w:color="auto" w:fill="auto"/>
            <w:hideMark/>
          </w:tcPr>
          <w:p w14:paraId="5E20C2C8" w14:textId="77777777" w:rsidR="00882D55" w:rsidRPr="00432569" w:rsidRDefault="00882D55" w:rsidP="00AC1ABD">
            <w:pPr>
              <w:spacing w:after="0" w:line="240" w:lineRule="auto"/>
              <w:jc w:val="center"/>
              <w:rPr>
                <w:rFonts w:ascii="Times New Roman" w:hAnsi="Times New Roman" w:cs="Times New Roman"/>
              </w:rPr>
            </w:pPr>
            <w:r w:rsidRPr="00432569">
              <w:rPr>
                <w:rFonts w:ascii="Times New Roman" w:hAnsi="Times New Roman" w:cs="Times New Roman"/>
              </w:rPr>
              <w:t xml:space="preserve">Тыс. </w:t>
            </w:r>
            <w:proofErr w:type="spellStart"/>
            <w:r w:rsidRPr="00432569">
              <w:rPr>
                <w:rFonts w:ascii="Times New Roman" w:hAnsi="Times New Roman" w:cs="Times New Roman"/>
              </w:rPr>
              <w:t>м.кв</w:t>
            </w:r>
            <w:proofErr w:type="spellEnd"/>
            <w:r w:rsidRPr="00432569">
              <w:rPr>
                <w:rFonts w:ascii="Times New Roman" w:hAnsi="Times New Roman" w:cs="Times New Roman"/>
              </w:rPr>
              <w:t>.</w:t>
            </w:r>
          </w:p>
        </w:tc>
        <w:tc>
          <w:tcPr>
            <w:tcW w:w="1989" w:type="dxa"/>
            <w:shd w:val="clear" w:color="auto" w:fill="auto"/>
            <w:vAlign w:val="center"/>
          </w:tcPr>
          <w:p w14:paraId="29DD6D77" w14:textId="77777777" w:rsidR="00882D55" w:rsidRPr="00432569" w:rsidRDefault="002517BD" w:rsidP="00AC1ABD">
            <w:pPr>
              <w:spacing w:after="0" w:line="240" w:lineRule="auto"/>
              <w:jc w:val="center"/>
              <w:rPr>
                <w:rFonts w:ascii="Times New Roman" w:hAnsi="Times New Roman" w:cs="Times New Roman"/>
              </w:rPr>
            </w:pPr>
            <w:r w:rsidRPr="00432569">
              <w:rPr>
                <w:rFonts w:ascii="Times New Roman" w:hAnsi="Times New Roman" w:cs="Times New Roman"/>
              </w:rPr>
              <w:t>80824</w:t>
            </w:r>
          </w:p>
        </w:tc>
        <w:tc>
          <w:tcPr>
            <w:tcW w:w="1978" w:type="dxa"/>
            <w:shd w:val="clear" w:color="auto" w:fill="auto"/>
            <w:vAlign w:val="center"/>
          </w:tcPr>
          <w:p w14:paraId="2EBD3CE8" w14:textId="77777777" w:rsidR="00882D55" w:rsidRPr="00432569" w:rsidRDefault="002517BD" w:rsidP="00AC1ABD">
            <w:pPr>
              <w:spacing w:after="0" w:line="240" w:lineRule="auto"/>
              <w:jc w:val="center"/>
              <w:rPr>
                <w:rFonts w:ascii="Times New Roman" w:eastAsia="Times New Roman" w:hAnsi="Times New Roman" w:cs="Times New Roman"/>
              </w:rPr>
            </w:pPr>
            <w:r w:rsidRPr="00432569">
              <w:rPr>
                <w:rFonts w:ascii="Times New Roman" w:eastAsia="Times New Roman" w:hAnsi="Times New Roman" w:cs="Times New Roman"/>
              </w:rPr>
              <w:t>154400</w:t>
            </w:r>
          </w:p>
        </w:tc>
      </w:tr>
      <w:tr w:rsidR="00432569" w:rsidRPr="00432569" w14:paraId="3021D31F" w14:textId="77777777" w:rsidTr="00E7571C">
        <w:trPr>
          <w:trHeight w:val="150"/>
          <w:tblCellSpacing w:w="0" w:type="dxa"/>
        </w:trPr>
        <w:tc>
          <w:tcPr>
            <w:tcW w:w="0" w:type="auto"/>
            <w:shd w:val="clear" w:color="auto" w:fill="auto"/>
            <w:hideMark/>
          </w:tcPr>
          <w:p w14:paraId="3719CB4C"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0" w:type="auto"/>
            <w:shd w:val="clear" w:color="auto" w:fill="auto"/>
            <w:hideMark/>
          </w:tcPr>
          <w:p w14:paraId="739905BD" w14:textId="77777777" w:rsidR="008755B5" w:rsidRPr="00432569" w:rsidRDefault="008755B5" w:rsidP="00AC1ABD">
            <w:pPr>
              <w:spacing w:after="0" w:line="240" w:lineRule="auto"/>
              <w:rPr>
                <w:rFonts w:ascii="Times New Roman" w:hAnsi="Times New Roman" w:cs="Times New Roman"/>
              </w:rPr>
            </w:pPr>
            <w:r w:rsidRPr="00432569">
              <w:rPr>
                <w:rFonts w:ascii="Times New Roman" w:hAnsi="Times New Roman" w:cs="Times New Roman"/>
              </w:rPr>
              <w:t>Убыль жилого фонда</w:t>
            </w:r>
          </w:p>
        </w:tc>
        <w:tc>
          <w:tcPr>
            <w:tcW w:w="0" w:type="auto"/>
            <w:shd w:val="clear" w:color="auto" w:fill="auto"/>
            <w:hideMark/>
          </w:tcPr>
          <w:p w14:paraId="507E096A"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 xml:space="preserve">Тыс. </w:t>
            </w:r>
            <w:proofErr w:type="spellStart"/>
            <w:r w:rsidRPr="00432569">
              <w:rPr>
                <w:rFonts w:ascii="Times New Roman" w:hAnsi="Times New Roman" w:cs="Times New Roman"/>
              </w:rPr>
              <w:t>м.кв</w:t>
            </w:r>
            <w:proofErr w:type="spellEnd"/>
            <w:r w:rsidRPr="00432569">
              <w:rPr>
                <w:rFonts w:ascii="Times New Roman" w:hAnsi="Times New Roman" w:cs="Times New Roman"/>
              </w:rPr>
              <w:t>.</w:t>
            </w:r>
          </w:p>
        </w:tc>
        <w:tc>
          <w:tcPr>
            <w:tcW w:w="1989" w:type="dxa"/>
            <w:shd w:val="clear" w:color="auto" w:fill="auto"/>
          </w:tcPr>
          <w:p w14:paraId="0E3BF4C3"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1978" w:type="dxa"/>
            <w:shd w:val="clear" w:color="auto" w:fill="auto"/>
          </w:tcPr>
          <w:p w14:paraId="2D299ABB" w14:textId="77777777" w:rsidR="008755B5" w:rsidRPr="00432569" w:rsidRDefault="008755B5" w:rsidP="008755B5">
            <w:pPr>
              <w:spacing w:after="0" w:line="240" w:lineRule="auto"/>
              <w:jc w:val="center"/>
              <w:rPr>
                <w:rFonts w:ascii="Times New Roman" w:hAnsi="Times New Roman" w:cs="Times New Roman"/>
              </w:rPr>
            </w:pPr>
            <w:r w:rsidRPr="00432569">
              <w:rPr>
                <w:rFonts w:ascii="Times New Roman" w:hAnsi="Times New Roman" w:cs="Times New Roman"/>
              </w:rPr>
              <w:t>-</w:t>
            </w:r>
          </w:p>
        </w:tc>
      </w:tr>
      <w:tr w:rsidR="00432569" w:rsidRPr="00432569" w14:paraId="44E4E75D" w14:textId="77777777" w:rsidTr="008755B5">
        <w:trPr>
          <w:trHeight w:val="150"/>
          <w:tblCellSpacing w:w="0" w:type="dxa"/>
        </w:trPr>
        <w:tc>
          <w:tcPr>
            <w:tcW w:w="0" w:type="auto"/>
            <w:shd w:val="clear" w:color="auto" w:fill="auto"/>
            <w:hideMark/>
          </w:tcPr>
          <w:p w14:paraId="1CAD2847" w14:textId="77777777" w:rsidR="00AE5E4A" w:rsidRPr="00432569" w:rsidRDefault="00AE5E4A"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0" w:type="auto"/>
            <w:shd w:val="clear" w:color="auto" w:fill="auto"/>
            <w:hideMark/>
          </w:tcPr>
          <w:p w14:paraId="39EEE15E" w14:textId="77777777" w:rsidR="00AE5E4A" w:rsidRPr="00432569" w:rsidRDefault="00AE5E4A" w:rsidP="00AC1ABD">
            <w:pPr>
              <w:spacing w:after="0" w:line="240" w:lineRule="auto"/>
              <w:rPr>
                <w:rFonts w:ascii="Times New Roman" w:hAnsi="Times New Roman" w:cs="Times New Roman"/>
              </w:rPr>
            </w:pPr>
            <w:r w:rsidRPr="00432569">
              <w:rPr>
                <w:rFonts w:ascii="Times New Roman" w:hAnsi="Times New Roman" w:cs="Times New Roman"/>
              </w:rPr>
              <w:t>Существующий сохраняемый жилой фонд</w:t>
            </w:r>
          </w:p>
        </w:tc>
        <w:tc>
          <w:tcPr>
            <w:tcW w:w="0" w:type="auto"/>
            <w:shd w:val="clear" w:color="auto" w:fill="auto"/>
            <w:vAlign w:val="center"/>
            <w:hideMark/>
          </w:tcPr>
          <w:p w14:paraId="1C48A81F" w14:textId="77777777" w:rsidR="00AE5E4A" w:rsidRPr="00432569" w:rsidRDefault="00AE5E4A" w:rsidP="00AC1ABD">
            <w:pPr>
              <w:spacing w:after="0" w:line="240" w:lineRule="auto"/>
              <w:jc w:val="center"/>
              <w:rPr>
                <w:rFonts w:ascii="Times New Roman" w:hAnsi="Times New Roman" w:cs="Times New Roman"/>
              </w:rPr>
            </w:pPr>
            <w:r w:rsidRPr="00432569">
              <w:rPr>
                <w:rFonts w:ascii="Times New Roman" w:hAnsi="Times New Roman" w:cs="Times New Roman"/>
              </w:rPr>
              <w:t xml:space="preserve">Тыс. </w:t>
            </w:r>
            <w:proofErr w:type="spellStart"/>
            <w:r w:rsidRPr="00432569">
              <w:rPr>
                <w:rFonts w:ascii="Times New Roman" w:hAnsi="Times New Roman" w:cs="Times New Roman"/>
              </w:rPr>
              <w:t>м.кв</w:t>
            </w:r>
            <w:proofErr w:type="spellEnd"/>
            <w:r w:rsidRPr="00432569">
              <w:rPr>
                <w:rFonts w:ascii="Times New Roman" w:hAnsi="Times New Roman" w:cs="Times New Roman"/>
              </w:rPr>
              <w:t>.</w:t>
            </w:r>
          </w:p>
        </w:tc>
        <w:tc>
          <w:tcPr>
            <w:tcW w:w="1989" w:type="dxa"/>
            <w:shd w:val="clear" w:color="auto" w:fill="auto"/>
            <w:vAlign w:val="center"/>
          </w:tcPr>
          <w:p w14:paraId="2A665FFD" w14:textId="77777777" w:rsidR="00AE5E4A" w:rsidRPr="00C310CE" w:rsidRDefault="002517BD" w:rsidP="00AC1ABD">
            <w:pPr>
              <w:spacing w:after="0" w:line="240" w:lineRule="auto"/>
              <w:jc w:val="center"/>
              <w:rPr>
                <w:rFonts w:ascii="Times New Roman" w:hAnsi="Times New Roman" w:cs="Times New Roman"/>
              </w:rPr>
            </w:pPr>
            <w:r w:rsidRPr="00C310CE">
              <w:rPr>
                <w:rFonts w:ascii="Times New Roman" w:hAnsi="Times New Roman" w:cs="Times New Roman"/>
              </w:rPr>
              <w:t>80824</w:t>
            </w:r>
          </w:p>
        </w:tc>
        <w:tc>
          <w:tcPr>
            <w:tcW w:w="1978" w:type="dxa"/>
            <w:shd w:val="clear" w:color="auto" w:fill="auto"/>
            <w:vAlign w:val="center"/>
          </w:tcPr>
          <w:p w14:paraId="347D45A0" w14:textId="77777777" w:rsidR="00AE5E4A" w:rsidRPr="00C310CE" w:rsidRDefault="00AF2C65" w:rsidP="00624030">
            <w:pPr>
              <w:spacing w:after="0" w:line="240" w:lineRule="auto"/>
              <w:jc w:val="center"/>
              <w:rPr>
                <w:rFonts w:ascii="Times New Roman" w:hAnsi="Times New Roman" w:cs="Times New Roman"/>
              </w:rPr>
            </w:pPr>
            <w:r w:rsidRPr="00C310CE">
              <w:rPr>
                <w:rFonts w:ascii="Times New Roman" w:hAnsi="Times New Roman" w:cs="Times New Roman"/>
              </w:rPr>
              <w:t>80824</w:t>
            </w:r>
          </w:p>
        </w:tc>
      </w:tr>
      <w:tr w:rsidR="00432569" w:rsidRPr="00432569" w14:paraId="0B211950" w14:textId="77777777" w:rsidTr="008755B5">
        <w:trPr>
          <w:trHeight w:val="446"/>
          <w:tblCellSpacing w:w="0" w:type="dxa"/>
        </w:trPr>
        <w:tc>
          <w:tcPr>
            <w:tcW w:w="0" w:type="auto"/>
            <w:shd w:val="clear" w:color="auto" w:fill="auto"/>
            <w:hideMark/>
          </w:tcPr>
          <w:p w14:paraId="1C8CA544" w14:textId="77777777" w:rsidR="009D3A16" w:rsidRPr="00432569" w:rsidRDefault="009D3A16"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0" w:type="auto"/>
            <w:shd w:val="clear" w:color="auto" w:fill="auto"/>
            <w:hideMark/>
          </w:tcPr>
          <w:p w14:paraId="5AACEA4F" w14:textId="77777777" w:rsidR="009D3A16" w:rsidRPr="00432569" w:rsidRDefault="009D3A16" w:rsidP="00AC1ABD">
            <w:pPr>
              <w:spacing w:after="0" w:line="240" w:lineRule="auto"/>
              <w:rPr>
                <w:rFonts w:ascii="Times New Roman" w:hAnsi="Times New Roman" w:cs="Times New Roman"/>
              </w:rPr>
            </w:pPr>
            <w:r w:rsidRPr="00432569">
              <w:rPr>
                <w:rFonts w:ascii="Times New Roman" w:hAnsi="Times New Roman" w:cs="Times New Roman"/>
              </w:rPr>
              <w:t>Новое строительство</w:t>
            </w:r>
          </w:p>
        </w:tc>
        <w:tc>
          <w:tcPr>
            <w:tcW w:w="0" w:type="auto"/>
            <w:shd w:val="clear" w:color="auto" w:fill="auto"/>
            <w:vAlign w:val="center"/>
            <w:hideMark/>
          </w:tcPr>
          <w:p w14:paraId="36A5B2EA" w14:textId="77777777" w:rsidR="009D3A16" w:rsidRPr="00432569" w:rsidRDefault="009D3A16" w:rsidP="00AC1ABD">
            <w:pPr>
              <w:spacing w:after="0" w:line="240" w:lineRule="auto"/>
              <w:jc w:val="center"/>
              <w:rPr>
                <w:rFonts w:ascii="Times New Roman" w:hAnsi="Times New Roman" w:cs="Times New Roman"/>
              </w:rPr>
            </w:pPr>
            <w:r w:rsidRPr="00432569">
              <w:rPr>
                <w:rFonts w:ascii="Times New Roman" w:hAnsi="Times New Roman" w:cs="Times New Roman"/>
              </w:rPr>
              <w:t xml:space="preserve">Тыс. </w:t>
            </w:r>
            <w:proofErr w:type="spellStart"/>
            <w:r w:rsidRPr="00432569">
              <w:rPr>
                <w:rFonts w:ascii="Times New Roman" w:hAnsi="Times New Roman" w:cs="Times New Roman"/>
              </w:rPr>
              <w:t>м.кв</w:t>
            </w:r>
            <w:proofErr w:type="spellEnd"/>
            <w:r w:rsidRPr="00432569">
              <w:rPr>
                <w:rFonts w:ascii="Times New Roman" w:hAnsi="Times New Roman" w:cs="Times New Roman"/>
              </w:rPr>
              <w:t>.</w:t>
            </w:r>
          </w:p>
        </w:tc>
        <w:tc>
          <w:tcPr>
            <w:tcW w:w="1989" w:type="dxa"/>
            <w:shd w:val="clear" w:color="auto" w:fill="auto"/>
            <w:vAlign w:val="center"/>
          </w:tcPr>
          <w:p w14:paraId="0DCD8929" w14:textId="77777777" w:rsidR="009D3A16" w:rsidRPr="00432569" w:rsidRDefault="009D3A16"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1978" w:type="dxa"/>
            <w:shd w:val="clear" w:color="auto" w:fill="auto"/>
            <w:vAlign w:val="center"/>
          </w:tcPr>
          <w:p w14:paraId="2113AEAE" w14:textId="77777777" w:rsidR="009D3A16" w:rsidRPr="00432569" w:rsidRDefault="002517BD" w:rsidP="00AC1ABD">
            <w:pPr>
              <w:spacing w:after="0" w:line="240" w:lineRule="auto"/>
              <w:jc w:val="center"/>
              <w:rPr>
                <w:rFonts w:ascii="Times New Roman" w:hAnsi="Times New Roman" w:cs="Times New Roman"/>
              </w:rPr>
            </w:pPr>
            <w:r w:rsidRPr="00432569">
              <w:rPr>
                <w:rFonts w:ascii="Times New Roman" w:hAnsi="Times New Roman" w:cs="Times New Roman"/>
              </w:rPr>
              <w:t>73576</w:t>
            </w:r>
          </w:p>
        </w:tc>
      </w:tr>
      <w:tr w:rsidR="00432569" w:rsidRPr="00432569" w14:paraId="019BE0E1" w14:textId="77777777" w:rsidTr="008755B5">
        <w:trPr>
          <w:trHeight w:val="150"/>
          <w:tblCellSpacing w:w="0" w:type="dxa"/>
        </w:trPr>
        <w:tc>
          <w:tcPr>
            <w:tcW w:w="0" w:type="auto"/>
            <w:shd w:val="clear" w:color="auto" w:fill="auto"/>
            <w:hideMark/>
          </w:tcPr>
          <w:p w14:paraId="0FD4CC36" w14:textId="77777777" w:rsidR="009D3A16" w:rsidRPr="00432569" w:rsidRDefault="009D3A16" w:rsidP="00AC1ABD">
            <w:pPr>
              <w:spacing w:after="0" w:line="240" w:lineRule="auto"/>
              <w:jc w:val="center"/>
              <w:rPr>
                <w:rFonts w:ascii="Times New Roman" w:hAnsi="Times New Roman" w:cs="Times New Roman"/>
              </w:rPr>
            </w:pPr>
            <w:r w:rsidRPr="00432569">
              <w:rPr>
                <w:rFonts w:ascii="Times New Roman" w:hAnsi="Times New Roman" w:cs="Times New Roman"/>
              </w:rPr>
              <w:t>3.2.</w:t>
            </w:r>
          </w:p>
        </w:tc>
        <w:tc>
          <w:tcPr>
            <w:tcW w:w="0" w:type="auto"/>
            <w:shd w:val="clear" w:color="auto" w:fill="auto"/>
            <w:hideMark/>
          </w:tcPr>
          <w:p w14:paraId="71AAE54B" w14:textId="77777777" w:rsidR="009D3A16" w:rsidRPr="00432569" w:rsidRDefault="009D3A16" w:rsidP="00AC1ABD">
            <w:pPr>
              <w:spacing w:after="0" w:line="240" w:lineRule="auto"/>
              <w:rPr>
                <w:rFonts w:ascii="Times New Roman" w:hAnsi="Times New Roman" w:cs="Times New Roman"/>
              </w:rPr>
            </w:pPr>
            <w:r w:rsidRPr="00432569">
              <w:rPr>
                <w:rFonts w:ascii="Times New Roman" w:hAnsi="Times New Roman" w:cs="Times New Roman"/>
              </w:rPr>
              <w:t>Средняя обеспеченность жилым фондом</w:t>
            </w:r>
          </w:p>
        </w:tc>
        <w:tc>
          <w:tcPr>
            <w:tcW w:w="0" w:type="auto"/>
            <w:shd w:val="clear" w:color="auto" w:fill="auto"/>
            <w:hideMark/>
          </w:tcPr>
          <w:p w14:paraId="442B587F" w14:textId="77777777" w:rsidR="009D3A16" w:rsidRPr="00432569" w:rsidRDefault="009D3A16" w:rsidP="00AC1ABD">
            <w:pPr>
              <w:spacing w:after="0" w:line="240" w:lineRule="auto"/>
              <w:contextualSpacing/>
              <w:jc w:val="center"/>
              <w:rPr>
                <w:rFonts w:ascii="Times New Roman" w:hAnsi="Times New Roman" w:cs="Times New Roman"/>
              </w:rPr>
            </w:pPr>
            <w:proofErr w:type="spellStart"/>
            <w:r w:rsidRPr="00432569">
              <w:rPr>
                <w:rFonts w:ascii="Times New Roman" w:hAnsi="Times New Roman" w:cs="Times New Roman"/>
                <w:u w:val="single"/>
              </w:rPr>
              <w:t>м.кв</w:t>
            </w:r>
            <w:proofErr w:type="spellEnd"/>
            <w:r w:rsidRPr="00432569">
              <w:rPr>
                <w:rFonts w:ascii="Times New Roman" w:hAnsi="Times New Roman" w:cs="Times New Roman"/>
                <w:u w:val="single"/>
              </w:rPr>
              <w:t>.</w:t>
            </w:r>
          </w:p>
          <w:p w14:paraId="4DEEC97E" w14:textId="77777777" w:rsidR="009D3A16" w:rsidRPr="00432569" w:rsidRDefault="009D3A16" w:rsidP="00AC1ABD">
            <w:pPr>
              <w:spacing w:after="0" w:line="240" w:lineRule="auto"/>
              <w:contextualSpacing/>
              <w:jc w:val="center"/>
              <w:rPr>
                <w:rFonts w:ascii="Times New Roman" w:hAnsi="Times New Roman" w:cs="Times New Roman"/>
              </w:rPr>
            </w:pPr>
            <w:r w:rsidRPr="00432569">
              <w:rPr>
                <w:rFonts w:ascii="Times New Roman" w:hAnsi="Times New Roman" w:cs="Times New Roman"/>
              </w:rPr>
              <w:t>чел.</w:t>
            </w:r>
          </w:p>
        </w:tc>
        <w:tc>
          <w:tcPr>
            <w:tcW w:w="1989" w:type="dxa"/>
            <w:shd w:val="clear" w:color="auto" w:fill="auto"/>
            <w:vAlign w:val="center"/>
          </w:tcPr>
          <w:p w14:paraId="5CB4B9F1" w14:textId="77777777" w:rsidR="009D3A16" w:rsidRPr="00432569" w:rsidRDefault="00AF2C65" w:rsidP="00AC1ABD">
            <w:pPr>
              <w:spacing w:after="0" w:line="240" w:lineRule="auto"/>
              <w:contextualSpacing/>
              <w:jc w:val="center"/>
              <w:rPr>
                <w:rFonts w:ascii="Times New Roman" w:hAnsi="Times New Roman" w:cs="Times New Roman"/>
              </w:rPr>
            </w:pPr>
            <w:r w:rsidRPr="00432569">
              <w:rPr>
                <w:rFonts w:ascii="Times New Roman" w:hAnsi="Times New Roman" w:cs="Times New Roman"/>
              </w:rPr>
              <w:t>21,33</w:t>
            </w:r>
          </w:p>
        </w:tc>
        <w:tc>
          <w:tcPr>
            <w:tcW w:w="1978" w:type="dxa"/>
            <w:shd w:val="clear" w:color="auto" w:fill="auto"/>
            <w:vAlign w:val="center"/>
          </w:tcPr>
          <w:p w14:paraId="1C4E4438" w14:textId="77777777" w:rsidR="009D3A16" w:rsidRPr="00432569" w:rsidRDefault="00AF2C65" w:rsidP="00AC1ABD">
            <w:pPr>
              <w:spacing w:after="0" w:line="240" w:lineRule="auto"/>
              <w:contextualSpacing/>
              <w:jc w:val="center"/>
              <w:rPr>
                <w:rFonts w:ascii="Times New Roman" w:hAnsi="Times New Roman" w:cs="Times New Roman"/>
              </w:rPr>
            </w:pPr>
            <w:r w:rsidRPr="00432569">
              <w:rPr>
                <w:rFonts w:ascii="Times New Roman" w:hAnsi="Times New Roman" w:cs="Times New Roman"/>
              </w:rPr>
              <w:t>40</w:t>
            </w:r>
          </w:p>
        </w:tc>
      </w:tr>
      <w:tr w:rsidR="00432569" w:rsidRPr="00432569" w14:paraId="0A4E5B26" w14:textId="77777777" w:rsidTr="00776614">
        <w:trPr>
          <w:trHeight w:val="150"/>
          <w:tblCellSpacing w:w="0" w:type="dxa"/>
        </w:trPr>
        <w:tc>
          <w:tcPr>
            <w:tcW w:w="0" w:type="auto"/>
            <w:shd w:val="clear" w:color="auto" w:fill="D9D9D9"/>
            <w:hideMark/>
          </w:tcPr>
          <w:p w14:paraId="540EC49F"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b/>
                <w:bCs/>
              </w:rPr>
              <w:t>4</w:t>
            </w:r>
          </w:p>
        </w:tc>
        <w:tc>
          <w:tcPr>
            <w:tcW w:w="0" w:type="auto"/>
            <w:gridSpan w:val="4"/>
            <w:shd w:val="clear" w:color="auto" w:fill="D9D9D9"/>
            <w:hideMark/>
          </w:tcPr>
          <w:p w14:paraId="5599DA08"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b/>
                <w:bCs/>
              </w:rPr>
              <w:t>Объекты культурно-бытового обслуживания</w:t>
            </w:r>
          </w:p>
        </w:tc>
      </w:tr>
      <w:tr w:rsidR="00432569" w:rsidRPr="00432569" w14:paraId="33AC3D7B" w14:textId="77777777" w:rsidTr="00E7571C">
        <w:trPr>
          <w:trHeight w:val="150"/>
          <w:tblCellSpacing w:w="0" w:type="dxa"/>
        </w:trPr>
        <w:tc>
          <w:tcPr>
            <w:tcW w:w="0" w:type="auto"/>
            <w:shd w:val="clear" w:color="auto" w:fill="auto"/>
            <w:hideMark/>
          </w:tcPr>
          <w:p w14:paraId="7B0B660A" w14:textId="77777777" w:rsidR="00AF2C65" w:rsidRPr="00432569" w:rsidRDefault="00AF2C65" w:rsidP="00AF2C65">
            <w:pPr>
              <w:spacing w:after="0" w:line="240" w:lineRule="auto"/>
              <w:jc w:val="center"/>
              <w:rPr>
                <w:rFonts w:ascii="Times New Roman" w:hAnsi="Times New Roman" w:cs="Times New Roman"/>
              </w:rPr>
            </w:pPr>
            <w:r w:rsidRPr="00432569">
              <w:rPr>
                <w:rFonts w:ascii="Times New Roman" w:hAnsi="Times New Roman" w:cs="Times New Roman"/>
              </w:rPr>
              <w:t>4.1.</w:t>
            </w:r>
          </w:p>
        </w:tc>
        <w:tc>
          <w:tcPr>
            <w:tcW w:w="0" w:type="auto"/>
            <w:shd w:val="clear" w:color="auto" w:fill="auto"/>
            <w:hideMark/>
          </w:tcPr>
          <w:p w14:paraId="7F569865" w14:textId="77777777" w:rsidR="00AF2C65" w:rsidRPr="00432569" w:rsidRDefault="00AF2C65" w:rsidP="00AF2C65">
            <w:pPr>
              <w:spacing w:after="0" w:line="240" w:lineRule="auto"/>
              <w:rPr>
                <w:rFonts w:ascii="Times New Roman" w:hAnsi="Times New Roman" w:cs="Times New Roman"/>
              </w:rPr>
            </w:pPr>
            <w:r w:rsidRPr="00432569">
              <w:rPr>
                <w:rFonts w:ascii="Times New Roman" w:hAnsi="Times New Roman" w:cs="Times New Roman"/>
              </w:rPr>
              <w:t>Общеобразовательные школы</w:t>
            </w:r>
          </w:p>
        </w:tc>
        <w:tc>
          <w:tcPr>
            <w:tcW w:w="0" w:type="auto"/>
            <w:shd w:val="clear" w:color="auto" w:fill="auto"/>
            <w:hideMark/>
          </w:tcPr>
          <w:p w14:paraId="38216A2E" w14:textId="77777777" w:rsidR="00AF2C65" w:rsidRPr="00432569" w:rsidRDefault="00AF2C65" w:rsidP="00AF2C65">
            <w:pPr>
              <w:spacing w:after="0" w:line="240" w:lineRule="auto"/>
              <w:jc w:val="center"/>
              <w:rPr>
                <w:rFonts w:ascii="Times New Roman" w:hAnsi="Times New Roman" w:cs="Times New Roman"/>
              </w:rPr>
            </w:pPr>
            <w:r w:rsidRPr="00432569">
              <w:rPr>
                <w:rFonts w:ascii="Times New Roman" w:hAnsi="Times New Roman" w:cs="Times New Roman"/>
              </w:rPr>
              <w:t>Кол-во/ кол-во проектных мест</w:t>
            </w:r>
          </w:p>
        </w:tc>
        <w:tc>
          <w:tcPr>
            <w:tcW w:w="1989" w:type="dxa"/>
            <w:shd w:val="clear" w:color="auto" w:fill="auto"/>
            <w:vAlign w:val="center"/>
          </w:tcPr>
          <w:p w14:paraId="74F33A8E" w14:textId="77777777" w:rsidR="00AF2C65" w:rsidRPr="00432569" w:rsidRDefault="00AF2C65" w:rsidP="00AF2C65">
            <w:pPr>
              <w:spacing w:after="0" w:line="240" w:lineRule="auto"/>
              <w:jc w:val="center"/>
              <w:rPr>
                <w:rFonts w:ascii="Times New Roman" w:hAnsi="Times New Roman" w:cs="Times New Roman"/>
              </w:rPr>
            </w:pPr>
            <w:r w:rsidRPr="00432569">
              <w:rPr>
                <w:rFonts w:ascii="Times New Roman" w:eastAsia="Times New Roman" w:hAnsi="Times New Roman" w:cs="Times New Roman"/>
              </w:rPr>
              <w:t>2/489</w:t>
            </w:r>
          </w:p>
        </w:tc>
        <w:tc>
          <w:tcPr>
            <w:tcW w:w="1978" w:type="dxa"/>
            <w:shd w:val="clear" w:color="auto" w:fill="auto"/>
            <w:vAlign w:val="center"/>
          </w:tcPr>
          <w:p w14:paraId="321A3D3E" w14:textId="77777777" w:rsidR="00AF2C65" w:rsidRPr="00432569" w:rsidRDefault="00AF2C65" w:rsidP="00AF2C65">
            <w:pPr>
              <w:spacing w:after="0" w:line="240" w:lineRule="auto"/>
              <w:jc w:val="center"/>
              <w:rPr>
                <w:rFonts w:ascii="Times New Roman" w:hAnsi="Times New Roman" w:cs="Times New Roman"/>
              </w:rPr>
            </w:pPr>
            <w:r w:rsidRPr="00432569">
              <w:rPr>
                <w:rFonts w:ascii="Times New Roman" w:eastAsia="Times New Roman" w:hAnsi="Times New Roman" w:cs="Times New Roman"/>
              </w:rPr>
              <w:t>2/489</w:t>
            </w:r>
          </w:p>
        </w:tc>
      </w:tr>
      <w:tr w:rsidR="00432569" w:rsidRPr="00432569" w14:paraId="19F055CA" w14:textId="77777777" w:rsidTr="00E7571C">
        <w:trPr>
          <w:trHeight w:val="150"/>
          <w:tblCellSpacing w:w="0" w:type="dxa"/>
        </w:trPr>
        <w:tc>
          <w:tcPr>
            <w:tcW w:w="0" w:type="auto"/>
            <w:shd w:val="clear" w:color="auto" w:fill="auto"/>
            <w:hideMark/>
          </w:tcPr>
          <w:p w14:paraId="71BF55DF" w14:textId="77777777" w:rsidR="00AF2C65" w:rsidRPr="00432569" w:rsidRDefault="00AF2C65" w:rsidP="00AF2C65">
            <w:pPr>
              <w:spacing w:after="0" w:line="240" w:lineRule="auto"/>
              <w:jc w:val="center"/>
              <w:rPr>
                <w:rFonts w:ascii="Times New Roman" w:hAnsi="Times New Roman" w:cs="Times New Roman"/>
              </w:rPr>
            </w:pPr>
            <w:r w:rsidRPr="00432569">
              <w:rPr>
                <w:rFonts w:ascii="Times New Roman" w:hAnsi="Times New Roman" w:cs="Times New Roman"/>
              </w:rPr>
              <w:t>4.2.</w:t>
            </w:r>
          </w:p>
        </w:tc>
        <w:tc>
          <w:tcPr>
            <w:tcW w:w="0" w:type="auto"/>
            <w:shd w:val="clear" w:color="auto" w:fill="auto"/>
            <w:hideMark/>
          </w:tcPr>
          <w:p w14:paraId="544E4312" w14:textId="77777777" w:rsidR="00AF2C65" w:rsidRPr="00432569" w:rsidRDefault="00AF2C65" w:rsidP="00AF2C65">
            <w:pPr>
              <w:spacing w:after="0" w:line="240" w:lineRule="auto"/>
              <w:rPr>
                <w:rFonts w:ascii="Times New Roman" w:hAnsi="Times New Roman" w:cs="Times New Roman"/>
              </w:rPr>
            </w:pPr>
            <w:r w:rsidRPr="00432569">
              <w:rPr>
                <w:rFonts w:ascii="Times New Roman" w:hAnsi="Times New Roman" w:cs="Times New Roman"/>
              </w:rPr>
              <w:t>Детские дошкольные учреждения</w:t>
            </w:r>
          </w:p>
        </w:tc>
        <w:tc>
          <w:tcPr>
            <w:tcW w:w="0" w:type="auto"/>
            <w:shd w:val="clear" w:color="auto" w:fill="auto"/>
            <w:hideMark/>
          </w:tcPr>
          <w:p w14:paraId="596FFB81" w14:textId="77777777" w:rsidR="00AF2C65" w:rsidRPr="00432569" w:rsidRDefault="00AF2C65" w:rsidP="00AF2C65">
            <w:pPr>
              <w:spacing w:after="0" w:line="240" w:lineRule="auto"/>
              <w:jc w:val="center"/>
              <w:rPr>
                <w:rFonts w:ascii="Times New Roman" w:hAnsi="Times New Roman" w:cs="Times New Roman"/>
              </w:rPr>
            </w:pPr>
            <w:r w:rsidRPr="00432569">
              <w:rPr>
                <w:rFonts w:ascii="Times New Roman" w:hAnsi="Times New Roman" w:cs="Times New Roman"/>
              </w:rPr>
              <w:t>Кол-во/ кол-во проектных мест</w:t>
            </w:r>
          </w:p>
        </w:tc>
        <w:tc>
          <w:tcPr>
            <w:tcW w:w="1989" w:type="dxa"/>
            <w:shd w:val="clear" w:color="auto" w:fill="auto"/>
            <w:vAlign w:val="center"/>
          </w:tcPr>
          <w:p w14:paraId="38106845" w14:textId="77777777" w:rsidR="00AF2C65" w:rsidRPr="00432569" w:rsidRDefault="00AF2C65" w:rsidP="00AF2C65">
            <w:pPr>
              <w:spacing w:after="0" w:line="240" w:lineRule="auto"/>
              <w:jc w:val="center"/>
              <w:rPr>
                <w:rFonts w:ascii="Times New Roman" w:hAnsi="Times New Roman" w:cs="Times New Roman"/>
              </w:rPr>
            </w:pPr>
            <w:r w:rsidRPr="00432569">
              <w:rPr>
                <w:rFonts w:ascii="Times New Roman" w:eastAsia="Times New Roman" w:hAnsi="Times New Roman" w:cs="Times New Roman"/>
              </w:rPr>
              <w:t>2/67</w:t>
            </w:r>
          </w:p>
        </w:tc>
        <w:tc>
          <w:tcPr>
            <w:tcW w:w="1978" w:type="dxa"/>
            <w:shd w:val="clear" w:color="auto" w:fill="auto"/>
            <w:vAlign w:val="center"/>
          </w:tcPr>
          <w:p w14:paraId="687CE1D3" w14:textId="77777777" w:rsidR="00AF2C65" w:rsidRPr="00432569" w:rsidRDefault="00AF2C65" w:rsidP="00AF2C65">
            <w:pPr>
              <w:spacing w:after="0" w:line="240" w:lineRule="auto"/>
              <w:jc w:val="center"/>
              <w:rPr>
                <w:rFonts w:ascii="Times New Roman" w:hAnsi="Times New Roman" w:cs="Times New Roman"/>
              </w:rPr>
            </w:pPr>
            <w:r w:rsidRPr="00432569">
              <w:rPr>
                <w:rFonts w:ascii="Times New Roman" w:eastAsia="Times New Roman" w:hAnsi="Times New Roman" w:cs="Times New Roman"/>
              </w:rPr>
              <w:t>2/67</w:t>
            </w:r>
          </w:p>
        </w:tc>
      </w:tr>
      <w:tr w:rsidR="00432569" w:rsidRPr="00432569" w14:paraId="4A24241F" w14:textId="77777777" w:rsidTr="00E7571C">
        <w:trPr>
          <w:trHeight w:val="150"/>
          <w:tblCellSpacing w:w="0" w:type="dxa"/>
        </w:trPr>
        <w:tc>
          <w:tcPr>
            <w:tcW w:w="0" w:type="auto"/>
            <w:shd w:val="clear" w:color="auto" w:fill="auto"/>
            <w:hideMark/>
          </w:tcPr>
          <w:p w14:paraId="3417DCB5" w14:textId="77777777" w:rsidR="00AF2C65" w:rsidRPr="00432569" w:rsidRDefault="00AF2C65" w:rsidP="00AF2C65">
            <w:pPr>
              <w:spacing w:after="0" w:line="240" w:lineRule="auto"/>
              <w:jc w:val="center"/>
              <w:rPr>
                <w:rFonts w:ascii="Times New Roman" w:hAnsi="Times New Roman" w:cs="Times New Roman"/>
              </w:rPr>
            </w:pPr>
            <w:r w:rsidRPr="00432569">
              <w:rPr>
                <w:rFonts w:ascii="Times New Roman" w:hAnsi="Times New Roman" w:cs="Times New Roman"/>
              </w:rPr>
              <w:t>4.3.</w:t>
            </w:r>
          </w:p>
        </w:tc>
        <w:tc>
          <w:tcPr>
            <w:tcW w:w="0" w:type="auto"/>
            <w:shd w:val="clear" w:color="auto" w:fill="auto"/>
            <w:hideMark/>
          </w:tcPr>
          <w:p w14:paraId="127AD9AF" w14:textId="77777777" w:rsidR="00AF2C65" w:rsidRPr="00432569" w:rsidRDefault="00AF2C65" w:rsidP="00AF2C65">
            <w:pPr>
              <w:spacing w:after="0" w:line="240" w:lineRule="auto"/>
              <w:rPr>
                <w:rFonts w:ascii="Times New Roman" w:hAnsi="Times New Roman" w:cs="Times New Roman"/>
              </w:rPr>
            </w:pPr>
            <w:r w:rsidRPr="00432569">
              <w:rPr>
                <w:rFonts w:ascii="Times New Roman" w:hAnsi="Times New Roman" w:cs="Times New Roman"/>
              </w:rPr>
              <w:t>Спортивные сооружения</w:t>
            </w:r>
          </w:p>
        </w:tc>
        <w:tc>
          <w:tcPr>
            <w:tcW w:w="0" w:type="auto"/>
            <w:shd w:val="clear" w:color="auto" w:fill="auto"/>
            <w:hideMark/>
          </w:tcPr>
          <w:p w14:paraId="0DFDBE75" w14:textId="77777777" w:rsidR="00AF2C65" w:rsidRPr="00432569" w:rsidRDefault="00AF2C65" w:rsidP="00AF2C65">
            <w:pPr>
              <w:spacing w:after="0" w:line="240" w:lineRule="auto"/>
              <w:jc w:val="center"/>
              <w:rPr>
                <w:rFonts w:ascii="Times New Roman" w:hAnsi="Times New Roman" w:cs="Times New Roman"/>
              </w:rPr>
            </w:pPr>
            <w:r w:rsidRPr="00432569">
              <w:rPr>
                <w:rFonts w:ascii="Times New Roman" w:hAnsi="Times New Roman" w:cs="Times New Roman"/>
              </w:rPr>
              <w:t>Кол-во</w:t>
            </w:r>
          </w:p>
        </w:tc>
        <w:tc>
          <w:tcPr>
            <w:tcW w:w="1989" w:type="dxa"/>
            <w:shd w:val="clear" w:color="auto" w:fill="auto"/>
            <w:vAlign w:val="center"/>
          </w:tcPr>
          <w:p w14:paraId="5A80449A" w14:textId="77777777" w:rsidR="00AF2C65" w:rsidRPr="00432569" w:rsidRDefault="00AF2C65" w:rsidP="00AF2C65">
            <w:pPr>
              <w:spacing w:after="0" w:line="240" w:lineRule="auto"/>
              <w:jc w:val="center"/>
              <w:rPr>
                <w:rFonts w:ascii="Times New Roman" w:hAnsi="Times New Roman" w:cs="Times New Roman"/>
              </w:rPr>
            </w:pPr>
            <w:r w:rsidRPr="00432569">
              <w:rPr>
                <w:rFonts w:ascii="Times New Roman" w:hAnsi="Times New Roman" w:cs="Times New Roman"/>
              </w:rPr>
              <w:t>4</w:t>
            </w:r>
          </w:p>
        </w:tc>
        <w:tc>
          <w:tcPr>
            <w:tcW w:w="1978" w:type="dxa"/>
            <w:shd w:val="clear" w:color="auto" w:fill="auto"/>
            <w:vAlign w:val="center"/>
          </w:tcPr>
          <w:p w14:paraId="05D4A755" w14:textId="77777777" w:rsidR="00AF2C65" w:rsidRPr="00432569" w:rsidRDefault="00AF2C65" w:rsidP="00AF2C65">
            <w:pPr>
              <w:spacing w:after="0" w:line="240" w:lineRule="auto"/>
              <w:jc w:val="center"/>
              <w:rPr>
                <w:rFonts w:ascii="Times New Roman" w:hAnsi="Times New Roman" w:cs="Times New Roman"/>
              </w:rPr>
            </w:pPr>
            <w:r w:rsidRPr="00432569">
              <w:rPr>
                <w:rFonts w:ascii="Times New Roman" w:hAnsi="Times New Roman" w:cs="Times New Roman"/>
              </w:rPr>
              <w:t>4</w:t>
            </w:r>
          </w:p>
        </w:tc>
      </w:tr>
      <w:tr w:rsidR="00432569" w:rsidRPr="00432569" w14:paraId="3A567634" w14:textId="77777777" w:rsidTr="00E7571C">
        <w:trPr>
          <w:trHeight w:val="150"/>
          <w:tblCellSpacing w:w="0" w:type="dxa"/>
        </w:trPr>
        <w:tc>
          <w:tcPr>
            <w:tcW w:w="0" w:type="auto"/>
            <w:shd w:val="clear" w:color="auto" w:fill="auto"/>
            <w:hideMark/>
          </w:tcPr>
          <w:p w14:paraId="678A9499" w14:textId="77777777" w:rsidR="00AF2C65" w:rsidRPr="00432569" w:rsidRDefault="00AF2C65" w:rsidP="00AF2C65">
            <w:pPr>
              <w:spacing w:after="0" w:line="240" w:lineRule="auto"/>
              <w:jc w:val="center"/>
              <w:rPr>
                <w:rFonts w:ascii="Times New Roman" w:hAnsi="Times New Roman" w:cs="Times New Roman"/>
              </w:rPr>
            </w:pPr>
            <w:r w:rsidRPr="00432569">
              <w:rPr>
                <w:rFonts w:ascii="Times New Roman" w:hAnsi="Times New Roman" w:cs="Times New Roman"/>
              </w:rPr>
              <w:t>4.4.</w:t>
            </w:r>
          </w:p>
        </w:tc>
        <w:tc>
          <w:tcPr>
            <w:tcW w:w="0" w:type="auto"/>
            <w:shd w:val="clear" w:color="auto" w:fill="auto"/>
            <w:hideMark/>
          </w:tcPr>
          <w:p w14:paraId="4A739B88" w14:textId="77777777" w:rsidR="00AF2C65" w:rsidRPr="00432569" w:rsidRDefault="00AF2C65" w:rsidP="00AF2C65">
            <w:pPr>
              <w:spacing w:after="0" w:line="240" w:lineRule="auto"/>
              <w:rPr>
                <w:rFonts w:ascii="Times New Roman" w:hAnsi="Times New Roman" w:cs="Times New Roman"/>
              </w:rPr>
            </w:pPr>
            <w:r w:rsidRPr="00432569">
              <w:rPr>
                <w:rFonts w:ascii="Times New Roman" w:hAnsi="Times New Roman" w:cs="Times New Roman"/>
              </w:rPr>
              <w:t>Учреждения здравоохранения</w:t>
            </w:r>
          </w:p>
        </w:tc>
        <w:tc>
          <w:tcPr>
            <w:tcW w:w="0" w:type="auto"/>
            <w:shd w:val="clear" w:color="auto" w:fill="auto"/>
            <w:hideMark/>
          </w:tcPr>
          <w:p w14:paraId="5022841A" w14:textId="77777777" w:rsidR="00AF2C65" w:rsidRPr="00432569" w:rsidRDefault="00AF2C65" w:rsidP="00AF2C65">
            <w:pPr>
              <w:spacing w:after="0" w:line="240" w:lineRule="auto"/>
              <w:jc w:val="center"/>
              <w:rPr>
                <w:rFonts w:ascii="Times New Roman" w:hAnsi="Times New Roman" w:cs="Times New Roman"/>
              </w:rPr>
            </w:pPr>
            <w:r w:rsidRPr="00432569">
              <w:rPr>
                <w:rFonts w:ascii="Times New Roman" w:hAnsi="Times New Roman" w:cs="Times New Roman"/>
              </w:rPr>
              <w:t>Кол-во/</w:t>
            </w:r>
            <w:proofErr w:type="spellStart"/>
            <w:r w:rsidRPr="00432569">
              <w:rPr>
                <w:rFonts w:ascii="Times New Roman" w:hAnsi="Times New Roman" w:cs="Times New Roman"/>
              </w:rPr>
              <w:t>посещ</w:t>
            </w:r>
            <w:proofErr w:type="spellEnd"/>
            <w:r w:rsidRPr="00432569">
              <w:rPr>
                <w:rFonts w:ascii="Times New Roman" w:hAnsi="Times New Roman" w:cs="Times New Roman"/>
              </w:rPr>
              <w:t>. в смену</w:t>
            </w:r>
          </w:p>
        </w:tc>
        <w:tc>
          <w:tcPr>
            <w:tcW w:w="1989" w:type="dxa"/>
            <w:shd w:val="clear" w:color="auto" w:fill="auto"/>
            <w:vAlign w:val="center"/>
          </w:tcPr>
          <w:p w14:paraId="5732AF2A" w14:textId="77777777" w:rsidR="00AF2C65" w:rsidRPr="00432569" w:rsidRDefault="00AF2C65" w:rsidP="00AF2C65">
            <w:pPr>
              <w:spacing w:after="0" w:line="240" w:lineRule="auto"/>
              <w:jc w:val="center"/>
              <w:rPr>
                <w:rFonts w:ascii="Times New Roman" w:hAnsi="Times New Roman" w:cs="Times New Roman"/>
                <w:lang w:val="en-US"/>
              </w:rPr>
            </w:pPr>
            <w:r w:rsidRPr="00432569">
              <w:rPr>
                <w:rFonts w:ascii="Times New Roman" w:hAnsi="Times New Roman" w:cs="Times New Roman"/>
              </w:rPr>
              <w:t>2/</w:t>
            </w:r>
          </w:p>
        </w:tc>
        <w:tc>
          <w:tcPr>
            <w:tcW w:w="1978" w:type="dxa"/>
            <w:shd w:val="clear" w:color="auto" w:fill="auto"/>
            <w:vAlign w:val="center"/>
          </w:tcPr>
          <w:p w14:paraId="4E76B04E" w14:textId="77777777" w:rsidR="00AF2C65" w:rsidRPr="00432569" w:rsidRDefault="00AF2C65" w:rsidP="00AF2C65">
            <w:pPr>
              <w:spacing w:after="0" w:line="240" w:lineRule="auto"/>
              <w:jc w:val="center"/>
              <w:rPr>
                <w:rFonts w:ascii="Times New Roman" w:hAnsi="Times New Roman" w:cs="Times New Roman"/>
                <w:lang w:val="en-US"/>
              </w:rPr>
            </w:pPr>
            <w:r w:rsidRPr="00432569">
              <w:rPr>
                <w:rFonts w:ascii="Times New Roman" w:hAnsi="Times New Roman" w:cs="Times New Roman"/>
              </w:rPr>
              <w:t>2/</w:t>
            </w:r>
          </w:p>
        </w:tc>
      </w:tr>
      <w:tr w:rsidR="00432569" w:rsidRPr="00432569" w14:paraId="7B9EBE73" w14:textId="77777777" w:rsidTr="008755B5">
        <w:trPr>
          <w:trHeight w:val="150"/>
          <w:tblCellSpacing w:w="0" w:type="dxa"/>
        </w:trPr>
        <w:tc>
          <w:tcPr>
            <w:tcW w:w="0" w:type="auto"/>
            <w:shd w:val="clear" w:color="auto" w:fill="auto"/>
            <w:hideMark/>
          </w:tcPr>
          <w:p w14:paraId="220188E0"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4.5.</w:t>
            </w:r>
          </w:p>
        </w:tc>
        <w:tc>
          <w:tcPr>
            <w:tcW w:w="0" w:type="auto"/>
            <w:shd w:val="clear" w:color="auto" w:fill="auto"/>
            <w:hideMark/>
          </w:tcPr>
          <w:p w14:paraId="2FECC701"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rPr>
              <w:t>Аптечные пункты</w:t>
            </w:r>
          </w:p>
        </w:tc>
        <w:tc>
          <w:tcPr>
            <w:tcW w:w="0" w:type="auto"/>
            <w:shd w:val="clear" w:color="auto" w:fill="auto"/>
            <w:hideMark/>
          </w:tcPr>
          <w:p w14:paraId="299B2BBC"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Кол-во/кол-во работников</w:t>
            </w:r>
          </w:p>
        </w:tc>
        <w:tc>
          <w:tcPr>
            <w:tcW w:w="1989" w:type="dxa"/>
            <w:shd w:val="clear" w:color="auto" w:fill="auto"/>
            <w:vAlign w:val="center"/>
          </w:tcPr>
          <w:p w14:paraId="40E991E1" w14:textId="77777777" w:rsidR="00AC1ABD" w:rsidRPr="00432569" w:rsidRDefault="007749FB" w:rsidP="00AC1ABD">
            <w:pPr>
              <w:spacing w:after="0" w:line="240" w:lineRule="auto"/>
              <w:jc w:val="center"/>
              <w:rPr>
                <w:rFonts w:ascii="Times New Roman" w:hAnsi="Times New Roman" w:cs="Times New Roman"/>
              </w:rPr>
            </w:pPr>
            <w:r w:rsidRPr="00432569">
              <w:rPr>
                <w:rFonts w:ascii="Times New Roman" w:hAnsi="Times New Roman" w:cs="Times New Roman"/>
              </w:rPr>
              <w:t>1/</w:t>
            </w:r>
            <w:r w:rsidR="0037597A" w:rsidRPr="00432569">
              <w:rPr>
                <w:rFonts w:ascii="Times New Roman" w:hAnsi="Times New Roman" w:cs="Times New Roman"/>
              </w:rPr>
              <w:t>-</w:t>
            </w:r>
          </w:p>
        </w:tc>
        <w:tc>
          <w:tcPr>
            <w:tcW w:w="1978" w:type="dxa"/>
            <w:shd w:val="clear" w:color="auto" w:fill="auto"/>
            <w:vAlign w:val="center"/>
          </w:tcPr>
          <w:p w14:paraId="5B8E429F"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По мере образования спроса</w:t>
            </w:r>
          </w:p>
        </w:tc>
      </w:tr>
      <w:tr w:rsidR="00432569" w:rsidRPr="00432569" w14:paraId="786A0069" w14:textId="77777777" w:rsidTr="00E7571C">
        <w:trPr>
          <w:trHeight w:val="150"/>
          <w:tblCellSpacing w:w="0" w:type="dxa"/>
        </w:trPr>
        <w:tc>
          <w:tcPr>
            <w:tcW w:w="0" w:type="auto"/>
            <w:shd w:val="clear" w:color="auto" w:fill="auto"/>
            <w:hideMark/>
          </w:tcPr>
          <w:p w14:paraId="13FD492D" w14:textId="77777777" w:rsidR="008755B5" w:rsidRPr="00432569" w:rsidRDefault="008755B5" w:rsidP="006D284D">
            <w:pPr>
              <w:spacing w:after="0" w:line="240" w:lineRule="auto"/>
              <w:jc w:val="center"/>
              <w:rPr>
                <w:rFonts w:ascii="Times New Roman" w:hAnsi="Times New Roman" w:cs="Times New Roman"/>
              </w:rPr>
            </w:pPr>
            <w:r w:rsidRPr="00432569">
              <w:rPr>
                <w:rFonts w:ascii="Times New Roman" w:hAnsi="Times New Roman" w:cs="Times New Roman"/>
              </w:rPr>
              <w:t>4.6.</w:t>
            </w:r>
          </w:p>
        </w:tc>
        <w:tc>
          <w:tcPr>
            <w:tcW w:w="0" w:type="auto"/>
            <w:shd w:val="clear" w:color="auto" w:fill="auto"/>
            <w:hideMark/>
          </w:tcPr>
          <w:p w14:paraId="76ECFF83" w14:textId="77777777" w:rsidR="008755B5" w:rsidRPr="00432569" w:rsidRDefault="008755B5" w:rsidP="00AC1ABD">
            <w:pPr>
              <w:spacing w:after="0" w:line="240" w:lineRule="auto"/>
              <w:rPr>
                <w:rFonts w:ascii="Times New Roman" w:hAnsi="Times New Roman" w:cs="Times New Roman"/>
              </w:rPr>
            </w:pPr>
            <w:r w:rsidRPr="00432569">
              <w:rPr>
                <w:rFonts w:ascii="Times New Roman" w:hAnsi="Times New Roman" w:cs="Times New Roman"/>
              </w:rPr>
              <w:t>Учреждения культуры и искусства (СДК)</w:t>
            </w:r>
          </w:p>
        </w:tc>
        <w:tc>
          <w:tcPr>
            <w:tcW w:w="0" w:type="auto"/>
            <w:shd w:val="clear" w:color="auto" w:fill="auto"/>
            <w:hideMark/>
          </w:tcPr>
          <w:p w14:paraId="7D133F52"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Кол-во</w:t>
            </w:r>
          </w:p>
        </w:tc>
        <w:tc>
          <w:tcPr>
            <w:tcW w:w="1989" w:type="dxa"/>
            <w:shd w:val="clear" w:color="auto" w:fill="auto"/>
            <w:vAlign w:val="center"/>
          </w:tcPr>
          <w:p w14:paraId="66711B02" w14:textId="77777777" w:rsidR="008755B5" w:rsidRPr="00432569" w:rsidRDefault="006A046A" w:rsidP="00AC1ABD">
            <w:pPr>
              <w:spacing w:after="0" w:line="240" w:lineRule="auto"/>
              <w:jc w:val="center"/>
              <w:rPr>
                <w:rFonts w:ascii="Times New Roman" w:eastAsia="Times New Roman" w:hAnsi="Times New Roman" w:cs="Times New Roman"/>
              </w:rPr>
            </w:pPr>
            <w:r w:rsidRPr="00432569">
              <w:rPr>
                <w:rFonts w:ascii="Times New Roman" w:eastAsia="Times New Roman" w:hAnsi="Times New Roman" w:cs="Times New Roman"/>
              </w:rPr>
              <w:t>5</w:t>
            </w:r>
          </w:p>
        </w:tc>
        <w:tc>
          <w:tcPr>
            <w:tcW w:w="1978" w:type="dxa"/>
            <w:shd w:val="clear" w:color="auto" w:fill="auto"/>
            <w:vAlign w:val="center"/>
          </w:tcPr>
          <w:p w14:paraId="1C25FD10" w14:textId="77777777" w:rsidR="008755B5" w:rsidRPr="00432569" w:rsidRDefault="00BD5A70" w:rsidP="00AC1ABD">
            <w:pPr>
              <w:spacing w:after="0" w:line="240" w:lineRule="auto"/>
              <w:jc w:val="center"/>
              <w:rPr>
                <w:rFonts w:ascii="Times New Roman" w:eastAsia="Times New Roman" w:hAnsi="Times New Roman" w:cs="Times New Roman"/>
              </w:rPr>
            </w:pPr>
            <w:r w:rsidRPr="00432569">
              <w:rPr>
                <w:rFonts w:ascii="Times New Roman" w:eastAsia="Times New Roman" w:hAnsi="Times New Roman" w:cs="Times New Roman"/>
              </w:rPr>
              <w:t>5</w:t>
            </w:r>
          </w:p>
        </w:tc>
      </w:tr>
      <w:tr w:rsidR="00432569" w:rsidRPr="00432569" w14:paraId="0A9621DA" w14:textId="77777777" w:rsidTr="00776614">
        <w:trPr>
          <w:trHeight w:val="150"/>
          <w:tblCellSpacing w:w="0" w:type="dxa"/>
        </w:trPr>
        <w:tc>
          <w:tcPr>
            <w:tcW w:w="0" w:type="auto"/>
            <w:shd w:val="clear" w:color="auto" w:fill="D9D9D9"/>
            <w:hideMark/>
          </w:tcPr>
          <w:p w14:paraId="159EC5CA"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b/>
                <w:bCs/>
              </w:rPr>
              <w:t>5</w:t>
            </w:r>
          </w:p>
        </w:tc>
        <w:tc>
          <w:tcPr>
            <w:tcW w:w="0" w:type="auto"/>
            <w:gridSpan w:val="4"/>
            <w:shd w:val="clear" w:color="auto" w:fill="D9D9D9"/>
            <w:hideMark/>
          </w:tcPr>
          <w:p w14:paraId="0716A3CA"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b/>
                <w:bCs/>
              </w:rPr>
              <w:t>Озеленение</w:t>
            </w:r>
          </w:p>
        </w:tc>
      </w:tr>
      <w:tr w:rsidR="00432569" w:rsidRPr="00432569" w14:paraId="6ECA81BC" w14:textId="77777777" w:rsidTr="00E7571C">
        <w:trPr>
          <w:trHeight w:val="150"/>
          <w:tblCellSpacing w:w="0" w:type="dxa"/>
        </w:trPr>
        <w:tc>
          <w:tcPr>
            <w:tcW w:w="0" w:type="auto"/>
            <w:shd w:val="clear" w:color="auto" w:fill="FFFFFF"/>
            <w:hideMark/>
          </w:tcPr>
          <w:p w14:paraId="3C9D54C7"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0" w:type="auto"/>
            <w:shd w:val="clear" w:color="auto" w:fill="FFFFFF"/>
            <w:hideMark/>
          </w:tcPr>
          <w:p w14:paraId="7ACA330D" w14:textId="77777777" w:rsidR="008755B5" w:rsidRPr="00432569" w:rsidRDefault="008755B5" w:rsidP="00AC1ABD">
            <w:pPr>
              <w:spacing w:after="0" w:line="240" w:lineRule="auto"/>
              <w:rPr>
                <w:rFonts w:ascii="Times New Roman" w:hAnsi="Times New Roman" w:cs="Times New Roman"/>
              </w:rPr>
            </w:pPr>
            <w:r w:rsidRPr="00432569">
              <w:rPr>
                <w:rFonts w:ascii="Times New Roman" w:hAnsi="Times New Roman" w:cs="Times New Roman"/>
              </w:rPr>
              <w:t>Зеленые насаждения общего пользования</w:t>
            </w:r>
          </w:p>
        </w:tc>
        <w:tc>
          <w:tcPr>
            <w:tcW w:w="0" w:type="auto"/>
            <w:shd w:val="clear" w:color="auto" w:fill="FFFFFF"/>
            <w:vAlign w:val="center"/>
            <w:hideMark/>
          </w:tcPr>
          <w:p w14:paraId="3A1574FB" w14:textId="77777777" w:rsidR="008755B5" w:rsidRPr="00432569" w:rsidRDefault="008755B5" w:rsidP="00AC1ABD">
            <w:pPr>
              <w:spacing w:after="0" w:line="240" w:lineRule="auto"/>
              <w:jc w:val="center"/>
              <w:rPr>
                <w:rFonts w:ascii="Times New Roman" w:hAnsi="Times New Roman" w:cs="Times New Roman"/>
              </w:rPr>
            </w:pPr>
            <w:proofErr w:type="spellStart"/>
            <w:r w:rsidRPr="00432569">
              <w:rPr>
                <w:rFonts w:ascii="Times New Roman" w:hAnsi="Times New Roman" w:cs="Times New Roman"/>
              </w:rPr>
              <w:t>м.кв</w:t>
            </w:r>
            <w:proofErr w:type="spellEnd"/>
            <w:r w:rsidRPr="00432569">
              <w:rPr>
                <w:rFonts w:ascii="Times New Roman" w:hAnsi="Times New Roman" w:cs="Times New Roman"/>
              </w:rPr>
              <w:t>./чел</w:t>
            </w:r>
          </w:p>
        </w:tc>
        <w:tc>
          <w:tcPr>
            <w:tcW w:w="1989" w:type="dxa"/>
            <w:shd w:val="clear" w:color="auto" w:fill="FFFFFF"/>
            <w:vAlign w:val="center"/>
          </w:tcPr>
          <w:p w14:paraId="64359361" w14:textId="77777777" w:rsidR="008755B5" w:rsidRPr="00432569" w:rsidRDefault="002F5D7B" w:rsidP="00AC1ABD">
            <w:pPr>
              <w:spacing w:after="0" w:line="240" w:lineRule="auto"/>
              <w:jc w:val="center"/>
              <w:rPr>
                <w:rFonts w:ascii="Times New Roman" w:hAnsi="Times New Roman" w:cs="Times New Roman"/>
              </w:rPr>
            </w:pPr>
            <w:r w:rsidRPr="00432569">
              <w:rPr>
                <w:rFonts w:ascii="Times New Roman" w:hAnsi="Times New Roman" w:cs="Times New Roman"/>
              </w:rPr>
              <w:t>3,9</w:t>
            </w:r>
          </w:p>
        </w:tc>
        <w:tc>
          <w:tcPr>
            <w:tcW w:w="1978" w:type="dxa"/>
            <w:shd w:val="clear" w:color="auto" w:fill="FFFFFF"/>
            <w:vAlign w:val="center"/>
          </w:tcPr>
          <w:p w14:paraId="7663D40A" w14:textId="77777777" w:rsidR="008755B5" w:rsidRPr="00432569" w:rsidRDefault="002F5D7B" w:rsidP="008755B5">
            <w:pPr>
              <w:spacing w:after="0" w:line="240" w:lineRule="auto"/>
              <w:jc w:val="center"/>
              <w:rPr>
                <w:rFonts w:ascii="Times New Roman" w:hAnsi="Times New Roman" w:cs="Times New Roman"/>
              </w:rPr>
            </w:pPr>
            <w:r w:rsidRPr="00432569">
              <w:rPr>
                <w:rFonts w:ascii="Times New Roman" w:hAnsi="Times New Roman" w:cs="Times New Roman"/>
              </w:rPr>
              <w:t>12</w:t>
            </w:r>
          </w:p>
        </w:tc>
      </w:tr>
      <w:tr w:rsidR="00432569" w:rsidRPr="00432569" w14:paraId="7A7382DC" w14:textId="77777777" w:rsidTr="00776614">
        <w:trPr>
          <w:trHeight w:val="150"/>
          <w:tblCellSpacing w:w="0" w:type="dxa"/>
        </w:trPr>
        <w:tc>
          <w:tcPr>
            <w:tcW w:w="0" w:type="auto"/>
            <w:shd w:val="clear" w:color="auto" w:fill="D9D9D9"/>
            <w:hideMark/>
          </w:tcPr>
          <w:p w14:paraId="69DFFE1C"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b/>
                <w:bCs/>
              </w:rPr>
              <w:t>6</w:t>
            </w:r>
          </w:p>
        </w:tc>
        <w:tc>
          <w:tcPr>
            <w:tcW w:w="0" w:type="auto"/>
            <w:gridSpan w:val="4"/>
            <w:shd w:val="clear" w:color="auto" w:fill="D9D9D9"/>
            <w:hideMark/>
          </w:tcPr>
          <w:p w14:paraId="512458E7"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b/>
                <w:bCs/>
              </w:rPr>
              <w:t>Улично-дорожная сеть и транспорт</w:t>
            </w:r>
          </w:p>
        </w:tc>
      </w:tr>
      <w:tr w:rsidR="00432569" w:rsidRPr="00432569" w14:paraId="67AABDF7" w14:textId="77777777" w:rsidTr="00776614">
        <w:trPr>
          <w:trHeight w:val="150"/>
          <w:tblCellSpacing w:w="0" w:type="dxa"/>
        </w:trPr>
        <w:tc>
          <w:tcPr>
            <w:tcW w:w="0" w:type="auto"/>
            <w:shd w:val="clear" w:color="auto" w:fill="D9D9D9"/>
            <w:hideMark/>
          </w:tcPr>
          <w:p w14:paraId="3C70362C"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6.1.</w:t>
            </w:r>
          </w:p>
        </w:tc>
        <w:tc>
          <w:tcPr>
            <w:tcW w:w="0" w:type="auto"/>
            <w:gridSpan w:val="4"/>
            <w:shd w:val="clear" w:color="auto" w:fill="D9D9D9"/>
            <w:hideMark/>
          </w:tcPr>
          <w:p w14:paraId="37DB0064"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rPr>
              <w:t>Внешний транспорт</w:t>
            </w:r>
          </w:p>
        </w:tc>
      </w:tr>
      <w:tr w:rsidR="00432569" w:rsidRPr="00432569" w14:paraId="56AD708E" w14:textId="77777777" w:rsidTr="00E7571C">
        <w:trPr>
          <w:trHeight w:val="150"/>
          <w:tblCellSpacing w:w="0" w:type="dxa"/>
        </w:trPr>
        <w:tc>
          <w:tcPr>
            <w:tcW w:w="0" w:type="auto"/>
            <w:shd w:val="clear" w:color="auto" w:fill="FFFFFF"/>
          </w:tcPr>
          <w:p w14:paraId="1C468B11"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0" w:type="auto"/>
            <w:shd w:val="clear" w:color="auto" w:fill="FFFFFF"/>
          </w:tcPr>
          <w:p w14:paraId="5951D8F3" w14:textId="77777777" w:rsidR="008755B5" w:rsidRPr="00432569" w:rsidRDefault="008755B5" w:rsidP="00A16343">
            <w:pPr>
              <w:spacing w:after="0" w:line="240" w:lineRule="auto"/>
              <w:rPr>
                <w:rFonts w:ascii="Times New Roman" w:hAnsi="Times New Roman" w:cs="Times New Roman"/>
              </w:rPr>
            </w:pPr>
            <w:r w:rsidRPr="00432569">
              <w:rPr>
                <w:rFonts w:ascii="Times New Roman" w:hAnsi="Times New Roman" w:cs="Times New Roman"/>
              </w:rPr>
              <w:t>Автомобильные дороги общего пользования федерального значения</w:t>
            </w:r>
          </w:p>
        </w:tc>
        <w:tc>
          <w:tcPr>
            <w:tcW w:w="0" w:type="auto"/>
            <w:shd w:val="clear" w:color="auto" w:fill="FFFFFF"/>
            <w:vAlign w:val="center"/>
          </w:tcPr>
          <w:p w14:paraId="33FCD0F3" w14:textId="77777777" w:rsidR="008755B5" w:rsidRPr="00432569" w:rsidRDefault="008755B5" w:rsidP="00AC1ABD">
            <w:pPr>
              <w:spacing w:after="0" w:line="240" w:lineRule="auto"/>
              <w:jc w:val="center"/>
              <w:rPr>
                <w:rFonts w:ascii="Times New Roman" w:hAnsi="Times New Roman" w:cs="Times New Roman"/>
              </w:rPr>
            </w:pPr>
            <w:r w:rsidRPr="00432569">
              <w:rPr>
                <w:rFonts w:ascii="Times New Roman" w:hAnsi="Times New Roman" w:cs="Times New Roman"/>
              </w:rPr>
              <w:t>кол-во/км</w:t>
            </w:r>
          </w:p>
        </w:tc>
        <w:tc>
          <w:tcPr>
            <w:tcW w:w="1989" w:type="dxa"/>
            <w:shd w:val="clear" w:color="auto" w:fill="FFFFFF"/>
            <w:vAlign w:val="center"/>
          </w:tcPr>
          <w:p w14:paraId="04E8B89F" w14:textId="77777777" w:rsidR="008755B5" w:rsidRPr="00432569" w:rsidRDefault="006A046A" w:rsidP="00507B6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1978" w:type="dxa"/>
            <w:shd w:val="clear" w:color="auto" w:fill="FFFFFF"/>
            <w:vAlign w:val="center"/>
          </w:tcPr>
          <w:p w14:paraId="6EFF6408" w14:textId="77777777" w:rsidR="008755B5" w:rsidRPr="00432569" w:rsidRDefault="00BD5A70"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r>
      <w:tr w:rsidR="00432569" w:rsidRPr="00432569" w14:paraId="7B7E914D" w14:textId="77777777" w:rsidTr="00E7571C">
        <w:trPr>
          <w:trHeight w:val="150"/>
          <w:tblCellSpacing w:w="0" w:type="dxa"/>
        </w:trPr>
        <w:tc>
          <w:tcPr>
            <w:tcW w:w="0" w:type="auto"/>
            <w:shd w:val="clear" w:color="auto" w:fill="FFFFFF"/>
            <w:hideMark/>
          </w:tcPr>
          <w:p w14:paraId="56C3D5EB" w14:textId="77777777" w:rsidR="00BD5A70" w:rsidRPr="00432569" w:rsidRDefault="00BD5A70" w:rsidP="00BD5A70">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0" w:type="auto"/>
            <w:shd w:val="clear" w:color="auto" w:fill="FFFFFF"/>
            <w:hideMark/>
          </w:tcPr>
          <w:p w14:paraId="31F28C83" w14:textId="77777777" w:rsidR="00BD5A70" w:rsidRPr="00432569" w:rsidRDefault="00BD5A70" w:rsidP="00BD5A70">
            <w:pPr>
              <w:spacing w:after="0" w:line="240" w:lineRule="auto"/>
              <w:rPr>
                <w:rFonts w:ascii="Times New Roman" w:hAnsi="Times New Roman" w:cs="Times New Roman"/>
              </w:rPr>
            </w:pPr>
            <w:r w:rsidRPr="00432569">
              <w:rPr>
                <w:rFonts w:ascii="Times New Roman" w:hAnsi="Times New Roman" w:cs="Times New Roman"/>
              </w:rPr>
              <w:t>Автомобильные дороги общего пользования регионального значения</w:t>
            </w:r>
          </w:p>
        </w:tc>
        <w:tc>
          <w:tcPr>
            <w:tcW w:w="0" w:type="auto"/>
            <w:shd w:val="clear" w:color="auto" w:fill="FFFFFF"/>
            <w:vAlign w:val="center"/>
            <w:hideMark/>
          </w:tcPr>
          <w:p w14:paraId="410545E5" w14:textId="77777777" w:rsidR="00BD5A70" w:rsidRPr="00432569" w:rsidRDefault="00BD5A70" w:rsidP="00BD5A70">
            <w:pPr>
              <w:spacing w:after="0" w:line="240" w:lineRule="auto"/>
              <w:jc w:val="center"/>
              <w:rPr>
                <w:rFonts w:ascii="Times New Roman" w:hAnsi="Times New Roman" w:cs="Times New Roman"/>
              </w:rPr>
            </w:pPr>
            <w:r w:rsidRPr="00432569">
              <w:rPr>
                <w:rFonts w:ascii="Times New Roman" w:hAnsi="Times New Roman" w:cs="Times New Roman"/>
              </w:rPr>
              <w:t>кол-во/км</w:t>
            </w:r>
          </w:p>
        </w:tc>
        <w:tc>
          <w:tcPr>
            <w:tcW w:w="1989" w:type="dxa"/>
            <w:shd w:val="clear" w:color="auto" w:fill="FFFFFF"/>
            <w:vAlign w:val="center"/>
          </w:tcPr>
          <w:p w14:paraId="025746E6" w14:textId="77777777" w:rsidR="00BD5A70" w:rsidRPr="00432569" w:rsidRDefault="00BD5A70" w:rsidP="00BD5A70">
            <w:pPr>
              <w:spacing w:after="0" w:line="240" w:lineRule="auto"/>
              <w:jc w:val="center"/>
              <w:rPr>
                <w:rFonts w:ascii="Times New Roman" w:hAnsi="Times New Roman" w:cs="Times New Roman"/>
              </w:rPr>
            </w:pPr>
            <w:r w:rsidRPr="00432569">
              <w:rPr>
                <w:rFonts w:ascii="Times New Roman" w:hAnsi="Times New Roman" w:cs="Times New Roman"/>
              </w:rPr>
              <w:t>8/35</w:t>
            </w:r>
          </w:p>
        </w:tc>
        <w:tc>
          <w:tcPr>
            <w:tcW w:w="1978" w:type="dxa"/>
            <w:shd w:val="clear" w:color="auto" w:fill="FFFFFF"/>
            <w:vAlign w:val="center"/>
          </w:tcPr>
          <w:p w14:paraId="69479DD3" w14:textId="77777777" w:rsidR="00BD5A70" w:rsidRPr="00432569" w:rsidRDefault="00BD5A70" w:rsidP="00BD5A70">
            <w:pPr>
              <w:spacing w:after="0" w:line="240" w:lineRule="auto"/>
              <w:jc w:val="center"/>
              <w:rPr>
                <w:rFonts w:ascii="Times New Roman" w:hAnsi="Times New Roman" w:cs="Times New Roman"/>
              </w:rPr>
            </w:pPr>
            <w:r w:rsidRPr="00432569">
              <w:rPr>
                <w:rFonts w:ascii="Times New Roman" w:hAnsi="Times New Roman" w:cs="Times New Roman"/>
              </w:rPr>
              <w:t>8/35</w:t>
            </w:r>
          </w:p>
        </w:tc>
      </w:tr>
      <w:tr w:rsidR="00432569" w:rsidRPr="00432569" w14:paraId="7796AA6B" w14:textId="77777777" w:rsidTr="00E7571C">
        <w:trPr>
          <w:trHeight w:val="150"/>
          <w:tblCellSpacing w:w="0" w:type="dxa"/>
        </w:trPr>
        <w:tc>
          <w:tcPr>
            <w:tcW w:w="0" w:type="auto"/>
            <w:shd w:val="clear" w:color="auto" w:fill="auto"/>
            <w:hideMark/>
          </w:tcPr>
          <w:p w14:paraId="41992C29" w14:textId="77777777" w:rsidR="00BD5A70" w:rsidRPr="00432569" w:rsidRDefault="00BD5A70" w:rsidP="00BD5A70">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0" w:type="auto"/>
            <w:shd w:val="clear" w:color="auto" w:fill="auto"/>
            <w:hideMark/>
          </w:tcPr>
          <w:p w14:paraId="2C3FFE08" w14:textId="77777777" w:rsidR="00BD5A70" w:rsidRPr="00432569" w:rsidRDefault="00BD5A70" w:rsidP="00BD5A70">
            <w:pPr>
              <w:spacing w:after="0" w:line="240" w:lineRule="auto"/>
              <w:rPr>
                <w:rFonts w:ascii="Times New Roman" w:hAnsi="Times New Roman" w:cs="Times New Roman"/>
              </w:rPr>
            </w:pPr>
            <w:r w:rsidRPr="00432569">
              <w:rPr>
                <w:rFonts w:ascii="Times New Roman" w:hAnsi="Times New Roman" w:cs="Times New Roman"/>
              </w:rPr>
              <w:t>Автомобильные дороги общего пользования местного значения</w:t>
            </w:r>
          </w:p>
        </w:tc>
        <w:tc>
          <w:tcPr>
            <w:tcW w:w="0" w:type="auto"/>
            <w:shd w:val="clear" w:color="auto" w:fill="auto"/>
            <w:vAlign w:val="center"/>
            <w:hideMark/>
          </w:tcPr>
          <w:p w14:paraId="2E014A48" w14:textId="77777777" w:rsidR="00BD5A70" w:rsidRPr="00432569" w:rsidRDefault="00BD5A70" w:rsidP="00BD5A70">
            <w:pPr>
              <w:spacing w:after="0" w:line="240" w:lineRule="auto"/>
              <w:jc w:val="center"/>
              <w:rPr>
                <w:rFonts w:ascii="Times New Roman" w:hAnsi="Times New Roman" w:cs="Times New Roman"/>
              </w:rPr>
            </w:pPr>
            <w:r w:rsidRPr="00432569">
              <w:rPr>
                <w:rFonts w:ascii="Times New Roman" w:hAnsi="Times New Roman" w:cs="Times New Roman"/>
              </w:rPr>
              <w:t>км</w:t>
            </w:r>
          </w:p>
        </w:tc>
        <w:tc>
          <w:tcPr>
            <w:tcW w:w="1989" w:type="dxa"/>
            <w:shd w:val="clear" w:color="auto" w:fill="auto"/>
            <w:vAlign w:val="center"/>
            <w:hideMark/>
          </w:tcPr>
          <w:p w14:paraId="028B69AD" w14:textId="77777777" w:rsidR="00BD5A70" w:rsidRPr="00432569" w:rsidRDefault="00BD5A70" w:rsidP="00BD5A70">
            <w:pPr>
              <w:spacing w:after="0" w:line="240" w:lineRule="auto"/>
              <w:jc w:val="center"/>
              <w:rPr>
                <w:rFonts w:ascii="Times New Roman" w:hAnsi="Times New Roman" w:cs="Times New Roman"/>
              </w:rPr>
            </w:pPr>
            <w:r w:rsidRPr="00432569">
              <w:rPr>
                <w:rFonts w:ascii="Times New Roman" w:hAnsi="Times New Roman" w:cs="Times New Roman"/>
              </w:rPr>
              <w:t>35</w:t>
            </w:r>
          </w:p>
        </w:tc>
        <w:tc>
          <w:tcPr>
            <w:tcW w:w="1978" w:type="dxa"/>
            <w:shd w:val="clear" w:color="auto" w:fill="auto"/>
            <w:vAlign w:val="center"/>
          </w:tcPr>
          <w:p w14:paraId="3961CA32" w14:textId="77777777" w:rsidR="00BD5A70" w:rsidRPr="00432569" w:rsidRDefault="00BD5A70" w:rsidP="00BD5A70">
            <w:pPr>
              <w:spacing w:after="0" w:line="240" w:lineRule="auto"/>
              <w:jc w:val="center"/>
              <w:rPr>
                <w:rFonts w:ascii="Times New Roman" w:hAnsi="Times New Roman" w:cs="Times New Roman"/>
              </w:rPr>
            </w:pPr>
            <w:r w:rsidRPr="00432569">
              <w:rPr>
                <w:rFonts w:ascii="Times New Roman" w:hAnsi="Times New Roman" w:cs="Times New Roman"/>
              </w:rPr>
              <w:t>35</w:t>
            </w:r>
          </w:p>
        </w:tc>
      </w:tr>
      <w:tr w:rsidR="00432569" w:rsidRPr="00432569" w14:paraId="58B557BF" w14:textId="77777777" w:rsidTr="00776614">
        <w:trPr>
          <w:trHeight w:val="150"/>
          <w:tblCellSpacing w:w="0" w:type="dxa"/>
        </w:trPr>
        <w:tc>
          <w:tcPr>
            <w:tcW w:w="0" w:type="auto"/>
            <w:shd w:val="clear" w:color="auto" w:fill="D9D9D9"/>
            <w:hideMark/>
          </w:tcPr>
          <w:p w14:paraId="6A14BBF0"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b/>
                <w:bCs/>
              </w:rPr>
              <w:t>7</w:t>
            </w:r>
          </w:p>
        </w:tc>
        <w:tc>
          <w:tcPr>
            <w:tcW w:w="0" w:type="auto"/>
            <w:gridSpan w:val="4"/>
            <w:shd w:val="clear" w:color="auto" w:fill="D9D9D9"/>
            <w:hideMark/>
          </w:tcPr>
          <w:p w14:paraId="387AC3C6"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b/>
                <w:bCs/>
              </w:rPr>
              <w:t>Инженерное обеспечение</w:t>
            </w:r>
          </w:p>
        </w:tc>
      </w:tr>
      <w:tr w:rsidR="00432569" w:rsidRPr="00432569" w14:paraId="1797F5DE" w14:textId="77777777" w:rsidTr="00776614">
        <w:trPr>
          <w:trHeight w:val="150"/>
          <w:tblCellSpacing w:w="0" w:type="dxa"/>
        </w:trPr>
        <w:tc>
          <w:tcPr>
            <w:tcW w:w="0" w:type="auto"/>
            <w:shd w:val="clear" w:color="auto" w:fill="D9D9D9"/>
            <w:hideMark/>
          </w:tcPr>
          <w:p w14:paraId="3FF42BE7"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7.1.</w:t>
            </w:r>
          </w:p>
        </w:tc>
        <w:tc>
          <w:tcPr>
            <w:tcW w:w="0" w:type="auto"/>
            <w:gridSpan w:val="4"/>
            <w:shd w:val="clear" w:color="auto" w:fill="D9D9D9"/>
            <w:hideMark/>
          </w:tcPr>
          <w:p w14:paraId="15451DE1"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rPr>
              <w:t>Водоснабжение</w:t>
            </w:r>
          </w:p>
        </w:tc>
      </w:tr>
      <w:tr w:rsidR="00432569" w:rsidRPr="00432569" w14:paraId="0B9D0B4E" w14:textId="77777777" w:rsidTr="008755B5">
        <w:trPr>
          <w:trHeight w:val="570"/>
          <w:tblCellSpacing w:w="0" w:type="dxa"/>
        </w:trPr>
        <w:tc>
          <w:tcPr>
            <w:tcW w:w="0" w:type="auto"/>
            <w:shd w:val="clear" w:color="auto" w:fill="auto"/>
            <w:hideMark/>
          </w:tcPr>
          <w:p w14:paraId="3BBFF0CF" w14:textId="77777777" w:rsidR="00AC1ABD" w:rsidRPr="00432569" w:rsidRDefault="00AC1ABD" w:rsidP="00AC1ABD">
            <w:pPr>
              <w:spacing w:after="0" w:line="240" w:lineRule="auto"/>
              <w:contextualSpacing/>
              <w:jc w:val="center"/>
              <w:rPr>
                <w:rFonts w:ascii="Times New Roman" w:hAnsi="Times New Roman" w:cs="Times New Roman"/>
              </w:rPr>
            </w:pPr>
            <w:r w:rsidRPr="00432569">
              <w:rPr>
                <w:rFonts w:ascii="Times New Roman" w:hAnsi="Times New Roman" w:cs="Times New Roman"/>
              </w:rPr>
              <w:t>-</w:t>
            </w:r>
          </w:p>
        </w:tc>
        <w:tc>
          <w:tcPr>
            <w:tcW w:w="0" w:type="auto"/>
            <w:shd w:val="clear" w:color="auto" w:fill="auto"/>
            <w:hideMark/>
          </w:tcPr>
          <w:p w14:paraId="4D8600A7" w14:textId="77777777" w:rsidR="00AC1ABD" w:rsidRPr="00432569" w:rsidRDefault="00AC1ABD" w:rsidP="00AC1ABD">
            <w:pPr>
              <w:spacing w:after="0" w:line="240" w:lineRule="auto"/>
              <w:contextualSpacing/>
              <w:rPr>
                <w:rFonts w:ascii="Times New Roman" w:hAnsi="Times New Roman" w:cs="Times New Roman"/>
              </w:rPr>
            </w:pPr>
            <w:r w:rsidRPr="00432569">
              <w:rPr>
                <w:rFonts w:ascii="Times New Roman" w:hAnsi="Times New Roman" w:cs="Times New Roman"/>
              </w:rPr>
              <w:t>Водопотребление</w:t>
            </w:r>
          </w:p>
          <w:p w14:paraId="28D3DD23" w14:textId="77777777" w:rsidR="00AC1ABD" w:rsidRPr="00432569" w:rsidRDefault="00AC1ABD" w:rsidP="00AC1ABD">
            <w:pPr>
              <w:spacing w:after="0" w:line="240" w:lineRule="auto"/>
              <w:contextualSpacing/>
              <w:rPr>
                <w:rFonts w:ascii="Times New Roman" w:hAnsi="Times New Roman" w:cs="Times New Roman"/>
              </w:rPr>
            </w:pPr>
          </w:p>
        </w:tc>
        <w:tc>
          <w:tcPr>
            <w:tcW w:w="0" w:type="auto"/>
            <w:shd w:val="clear" w:color="auto" w:fill="auto"/>
            <w:vAlign w:val="center"/>
            <w:hideMark/>
          </w:tcPr>
          <w:p w14:paraId="62D752B7" w14:textId="77777777" w:rsidR="00AC1ABD" w:rsidRPr="00432569" w:rsidRDefault="00AC1ABD" w:rsidP="00AC1ABD">
            <w:pPr>
              <w:spacing w:after="0" w:line="240" w:lineRule="auto"/>
              <w:contextualSpacing/>
              <w:jc w:val="center"/>
              <w:rPr>
                <w:rFonts w:ascii="Times New Roman" w:hAnsi="Times New Roman" w:cs="Times New Roman"/>
              </w:rPr>
            </w:pPr>
            <w:proofErr w:type="spellStart"/>
            <w:r w:rsidRPr="00432569">
              <w:rPr>
                <w:rFonts w:ascii="Times New Roman" w:hAnsi="Times New Roman" w:cs="Times New Roman"/>
              </w:rPr>
              <w:t>м.куб</w:t>
            </w:r>
            <w:proofErr w:type="spellEnd"/>
            <w:r w:rsidRPr="00432569">
              <w:rPr>
                <w:rFonts w:ascii="Times New Roman" w:hAnsi="Times New Roman" w:cs="Times New Roman"/>
              </w:rPr>
              <w:t>./</w:t>
            </w:r>
            <w:proofErr w:type="spellStart"/>
            <w:r w:rsidRPr="00432569">
              <w:rPr>
                <w:rFonts w:ascii="Times New Roman" w:hAnsi="Times New Roman" w:cs="Times New Roman"/>
              </w:rPr>
              <w:t>сут</w:t>
            </w:r>
            <w:proofErr w:type="spellEnd"/>
          </w:p>
        </w:tc>
        <w:tc>
          <w:tcPr>
            <w:tcW w:w="1989" w:type="dxa"/>
            <w:shd w:val="clear" w:color="auto" w:fill="auto"/>
            <w:vAlign w:val="center"/>
            <w:hideMark/>
          </w:tcPr>
          <w:p w14:paraId="798D2FDC"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Нет данных</w:t>
            </w:r>
          </w:p>
        </w:tc>
        <w:tc>
          <w:tcPr>
            <w:tcW w:w="1978" w:type="dxa"/>
            <w:shd w:val="clear" w:color="auto" w:fill="auto"/>
            <w:vAlign w:val="center"/>
            <w:hideMark/>
          </w:tcPr>
          <w:p w14:paraId="38721504" w14:textId="77777777" w:rsidR="00AC1ABD" w:rsidRPr="00432569" w:rsidRDefault="009C208E" w:rsidP="00AC1ABD">
            <w:pPr>
              <w:spacing w:after="0" w:line="240" w:lineRule="auto"/>
              <w:jc w:val="center"/>
              <w:rPr>
                <w:rFonts w:ascii="Times New Roman" w:hAnsi="Times New Roman" w:cs="Times New Roman"/>
              </w:rPr>
            </w:pPr>
            <w:r w:rsidRPr="00432569">
              <w:rPr>
                <w:rFonts w:ascii="Times New Roman" w:hAnsi="Times New Roman" w:cs="Times New Roman"/>
                <w:bCs/>
                <w:shd w:val="clear" w:color="auto" w:fill="FFFFFF"/>
              </w:rPr>
              <w:t>-</w:t>
            </w:r>
          </w:p>
        </w:tc>
      </w:tr>
      <w:tr w:rsidR="00432569" w:rsidRPr="00432569" w14:paraId="0BE6C0E9" w14:textId="77777777" w:rsidTr="008755B5">
        <w:trPr>
          <w:trHeight w:val="570"/>
          <w:tblCellSpacing w:w="0" w:type="dxa"/>
        </w:trPr>
        <w:tc>
          <w:tcPr>
            <w:tcW w:w="0" w:type="auto"/>
            <w:shd w:val="clear" w:color="auto" w:fill="auto"/>
          </w:tcPr>
          <w:p w14:paraId="22C76270" w14:textId="77777777" w:rsidR="00AC1ABD" w:rsidRPr="00432569" w:rsidRDefault="00AC1ABD" w:rsidP="00AC1ABD">
            <w:pPr>
              <w:spacing w:after="0" w:line="240" w:lineRule="auto"/>
              <w:contextualSpacing/>
              <w:jc w:val="center"/>
              <w:rPr>
                <w:rFonts w:ascii="Times New Roman" w:hAnsi="Times New Roman" w:cs="Times New Roman"/>
              </w:rPr>
            </w:pPr>
            <w:r w:rsidRPr="00432569">
              <w:rPr>
                <w:rFonts w:ascii="Times New Roman" w:hAnsi="Times New Roman" w:cs="Times New Roman"/>
              </w:rPr>
              <w:t>-</w:t>
            </w:r>
          </w:p>
        </w:tc>
        <w:tc>
          <w:tcPr>
            <w:tcW w:w="0" w:type="auto"/>
            <w:shd w:val="clear" w:color="auto" w:fill="auto"/>
          </w:tcPr>
          <w:p w14:paraId="561837E1" w14:textId="77777777" w:rsidR="00AC1ABD" w:rsidRPr="00432569" w:rsidRDefault="00AC1ABD" w:rsidP="00AC1ABD">
            <w:pPr>
              <w:spacing w:after="0" w:line="240" w:lineRule="auto"/>
              <w:contextualSpacing/>
              <w:rPr>
                <w:rFonts w:ascii="Times New Roman" w:hAnsi="Times New Roman" w:cs="Times New Roman"/>
              </w:rPr>
            </w:pPr>
            <w:r w:rsidRPr="00432569">
              <w:rPr>
                <w:rFonts w:ascii="Times New Roman" w:hAnsi="Times New Roman" w:cs="Times New Roman"/>
              </w:rPr>
              <w:t>Кол-во скважин</w:t>
            </w:r>
          </w:p>
        </w:tc>
        <w:tc>
          <w:tcPr>
            <w:tcW w:w="0" w:type="auto"/>
            <w:shd w:val="clear" w:color="auto" w:fill="auto"/>
            <w:vAlign w:val="center"/>
          </w:tcPr>
          <w:p w14:paraId="7A24A0BB" w14:textId="77777777" w:rsidR="00AC1ABD" w:rsidRPr="00432569" w:rsidRDefault="009B19E3" w:rsidP="00AC1ABD">
            <w:pPr>
              <w:spacing w:after="0" w:line="240" w:lineRule="auto"/>
              <w:contextualSpacing/>
              <w:jc w:val="center"/>
              <w:rPr>
                <w:rFonts w:ascii="Times New Roman" w:hAnsi="Times New Roman" w:cs="Times New Roman"/>
              </w:rPr>
            </w:pPr>
            <w:r w:rsidRPr="00432569">
              <w:rPr>
                <w:rFonts w:ascii="Times New Roman" w:hAnsi="Times New Roman" w:cs="Times New Roman"/>
              </w:rPr>
              <w:t>ш</w:t>
            </w:r>
            <w:r w:rsidR="00AC1ABD" w:rsidRPr="00432569">
              <w:rPr>
                <w:rFonts w:ascii="Times New Roman" w:hAnsi="Times New Roman" w:cs="Times New Roman"/>
              </w:rPr>
              <w:t>т.</w:t>
            </w:r>
          </w:p>
        </w:tc>
        <w:tc>
          <w:tcPr>
            <w:tcW w:w="1989" w:type="dxa"/>
            <w:shd w:val="clear" w:color="auto" w:fill="auto"/>
            <w:vAlign w:val="center"/>
          </w:tcPr>
          <w:p w14:paraId="6A3718A6" w14:textId="77777777" w:rsidR="00AC1ABD" w:rsidRPr="00432569" w:rsidRDefault="0045100C" w:rsidP="00AC1ABD">
            <w:pPr>
              <w:spacing w:after="0" w:line="240" w:lineRule="auto"/>
              <w:jc w:val="center"/>
              <w:rPr>
                <w:rFonts w:ascii="Times New Roman" w:hAnsi="Times New Roman" w:cs="Times New Roman"/>
              </w:rPr>
            </w:pPr>
            <w:r w:rsidRPr="00432569">
              <w:rPr>
                <w:rFonts w:ascii="Times New Roman" w:hAnsi="Times New Roman" w:cs="Times New Roman"/>
              </w:rPr>
              <w:t>1</w:t>
            </w:r>
          </w:p>
        </w:tc>
        <w:tc>
          <w:tcPr>
            <w:tcW w:w="1978" w:type="dxa"/>
            <w:shd w:val="clear" w:color="auto" w:fill="auto"/>
            <w:vAlign w:val="center"/>
          </w:tcPr>
          <w:p w14:paraId="5EB975BD" w14:textId="77777777" w:rsidR="00AC1ABD" w:rsidRPr="00432569" w:rsidRDefault="0045100C" w:rsidP="00AC1ABD">
            <w:pPr>
              <w:spacing w:after="0" w:line="240" w:lineRule="auto"/>
              <w:jc w:val="center"/>
              <w:rPr>
                <w:rFonts w:ascii="Times New Roman" w:hAnsi="Times New Roman" w:cs="Times New Roman"/>
                <w:highlight w:val="yellow"/>
              </w:rPr>
            </w:pPr>
            <w:r w:rsidRPr="00432569">
              <w:rPr>
                <w:rFonts w:ascii="Times New Roman" w:hAnsi="Times New Roman" w:cs="Times New Roman"/>
              </w:rPr>
              <w:t>1</w:t>
            </w:r>
          </w:p>
        </w:tc>
      </w:tr>
      <w:tr w:rsidR="00432569" w:rsidRPr="00432569" w14:paraId="5A16CBA4" w14:textId="77777777" w:rsidTr="008755B5">
        <w:trPr>
          <w:trHeight w:val="1200"/>
          <w:tblCellSpacing w:w="0" w:type="dxa"/>
        </w:trPr>
        <w:tc>
          <w:tcPr>
            <w:tcW w:w="0" w:type="auto"/>
            <w:shd w:val="clear" w:color="auto" w:fill="auto"/>
            <w:hideMark/>
          </w:tcPr>
          <w:p w14:paraId="2E8357AE"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0" w:type="auto"/>
            <w:shd w:val="clear" w:color="auto" w:fill="auto"/>
            <w:hideMark/>
          </w:tcPr>
          <w:p w14:paraId="7FC7680D"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rPr>
              <w:t>Протяженность сетей</w:t>
            </w:r>
          </w:p>
        </w:tc>
        <w:tc>
          <w:tcPr>
            <w:tcW w:w="0" w:type="auto"/>
            <w:shd w:val="clear" w:color="auto" w:fill="auto"/>
            <w:vAlign w:val="center"/>
            <w:hideMark/>
          </w:tcPr>
          <w:p w14:paraId="1FEFC39E"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км</w:t>
            </w:r>
          </w:p>
        </w:tc>
        <w:tc>
          <w:tcPr>
            <w:tcW w:w="1989" w:type="dxa"/>
            <w:shd w:val="clear" w:color="auto" w:fill="auto"/>
            <w:vAlign w:val="center"/>
            <w:hideMark/>
          </w:tcPr>
          <w:p w14:paraId="4C3058D8" w14:textId="77777777" w:rsidR="00AC1ABD" w:rsidRPr="00432569" w:rsidRDefault="0060274F"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1978" w:type="dxa"/>
            <w:shd w:val="clear" w:color="auto" w:fill="auto"/>
            <w:vAlign w:val="center"/>
            <w:hideMark/>
          </w:tcPr>
          <w:p w14:paraId="75CD2524"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По мере разработки проектов планировки на участки жилищного строительства</w:t>
            </w:r>
          </w:p>
        </w:tc>
      </w:tr>
      <w:tr w:rsidR="00432569" w:rsidRPr="00432569" w14:paraId="0751981C" w14:textId="77777777" w:rsidTr="00776614">
        <w:trPr>
          <w:trHeight w:val="150"/>
          <w:tblCellSpacing w:w="0" w:type="dxa"/>
        </w:trPr>
        <w:tc>
          <w:tcPr>
            <w:tcW w:w="0" w:type="auto"/>
            <w:shd w:val="clear" w:color="auto" w:fill="D9D9D9"/>
            <w:hideMark/>
          </w:tcPr>
          <w:p w14:paraId="378F2C45"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7.2.</w:t>
            </w:r>
          </w:p>
        </w:tc>
        <w:tc>
          <w:tcPr>
            <w:tcW w:w="0" w:type="auto"/>
            <w:gridSpan w:val="4"/>
            <w:shd w:val="clear" w:color="auto" w:fill="D9D9D9"/>
            <w:hideMark/>
          </w:tcPr>
          <w:p w14:paraId="0AA216CE"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rPr>
              <w:t>Канализация</w:t>
            </w:r>
          </w:p>
        </w:tc>
      </w:tr>
      <w:tr w:rsidR="00432569" w:rsidRPr="00432569" w14:paraId="6209301F" w14:textId="77777777" w:rsidTr="008755B5">
        <w:trPr>
          <w:trHeight w:val="497"/>
          <w:tblCellSpacing w:w="0" w:type="dxa"/>
        </w:trPr>
        <w:tc>
          <w:tcPr>
            <w:tcW w:w="0" w:type="auto"/>
            <w:shd w:val="clear" w:color="auto" w:fill="auto"/>
            <w:hideMark/>
          </w:tcPr>
          <w:p w14:paraId="60451148" w14:textId="77777777" w:rsidR="00AC1ABD" w:rsidRPr="00432569" w:rsidRDefault="00AC1ABD" w:rsidP="00AC1ABD">
            <w:pPr>
              <w:spacing w:after="0" w:line="240" w:lineRule="auto"/>
              <w:contextualSpacing/>
              <w:jc w:val="center"/>
              <w:rPr>
                <w:rFonts w:ascii="Times New Roman" w:hAnsi="Times New Roman" w:cs="Times New Roman"/>
              </w:rPr>
            </w:pPr>
            <w:r w:rsidRPr="00432569">
              <w:rPr>
                <w:rFonts w:ascii="Times New Roman" w:hAnsi="Times New Roman" w:cs="Times New Roman"/>
              </w:rPr>
              <w:t>-</w:t>
            </w:r>
          </w:p>
        </w:tc>
        <w:tc>
          <w:tcPr>
            <w:tcW w:w="0" w:type="auto"/>
            <w:shd w:val="clear" w:color="auto" w:fill="auto"/>
            <w:hideMark/>
          </w:tcPr>
          <w:p w14:paraId="54B4F050" w14:textId="77777777" w:rsidR="00AC1ABD" w:rsidRPr="00432569" w:rsidRDefault="00AC1ABD" w:rsidP="00AC1ABD">
            <w:pPr>
              <w:spacing w:after="0" w:line="240" w:lineRule="auto"/>
              <w:contextualSpacing/>
              <w:rPr>
                <w:rFonts w:ascii="Times New Roman" w:hAnsi="Times New Roman" w:cs="Times New Roman"/>
              </w:rPr>
            </w:pPr>
            <w:r w:rsidRPr="00432569">
              <w:rPr>
                <w:rFonts w:ascii="Times New Roman" w:hAnsi="Times New Roman" w:cs="Times New Roman"/>
              </w:rPr>
              <w:t>Общее поступление сточных вод</w:t>
            </w:r>
          </w:p>
        </w:tc>
        <w:tc>
          <w:tcPr>
            <w:tcW w:w="0" w:type="auto"/>
            <w:shd w:val="clear" w:color="auto" w:fill="auto"/>
            <w:vAlign w:val="center"/>
            <w:hideMark/>
          </w:tcPr>
          <w:p w14:paraId="3C742240" w14:textId="77777777" w:rsidR="00AC1ABD" w:rsidRPr="00432569" w:rsidRDefault="00AC1ABD" w:rsidP="00AC1ABD">
            <w:pPr>
              <w:spacing w:after="0" w:line="240" w:lineRule="auto"/>
              <w:contextualSpacing/>
              <w:jc w:val="center"/>
              <w:rPr>
                <w:rFonts w:ascii="Times New Roman" w:hAnsi="Times New Roman" w:cs="Times New Roman"/>
              </w:rPr>
            </w:pPr>
            <w:proofErr w:type="spellStart"/>
            <w:r w:rsidRPr="00432569">
              <w:rPr>
                <w:rFonts w:ascii="Times New Roman" w:hAnsi="Times New Roman" w:cs="Times New Roman"/>
              </w:rPr>
              <w:t>м.куб</w:t>
            </w:r>
            <w:proofErr w:type="spellEnd"/>
            <w:r w:rsidRPr="00432569">
              <w:rPr>
                <w:rFonts w:ascii="Times New Roman" w:hAnsi="Times New Roman" w:cs="Times New Roman"/>
              </w:rPr>
              <w:t>./</w:t>
            </w:r>
            <w:proofErr w:type="spellStart"/>
            <w:r w:rsidRPr="00432569">
              <w:rPr>
                <w:rFonts w:ascii="Times New Roman" w:hAnsi="Times New Roman" w:cs="Times New Roman"/>
              </w:rPr>
              <w:t>сут</w:t>
            </w:r>
            <w:proofErr w:type="spellEnd"/>
          </w:p>
        </w:tc>
        <w:tc>
          <w:tcPr>
            <w:tcW w:w="1989" w:type="dxa"/>
            <w:shd w:val="clear" w:color="auto" w:fill="auto"/>
            <w:vAlign w:val="center"/>
            <w:hideMark/>
          </w:tcPr>
          <w:p w14:paraId="4E52CE63"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Нет данных</w:t>
            </w:r>
          </w:p>
        </w:tc>
        <w:tc>
          <w:tcPr>
            <w:tcW w:w="1978" w:type="dxa"/>
            <w:shd w:val="clear" w:color="auto" w:fill="auto"/>
            <w:vAlign w:val="center"/>
            <w:hideMark/>
          </w:tcPr>
          <w:p w14:paraId="59C47D56" w14:textId="77777777" w:rsidR="00AC1ABD" w:rsidRPr="00432569" w:rsidRDefault="00052B43" w:rsidP="00AC1ABD">
            <w:pPr>
              <w:spacing w:after="0" w:line="240" w:lineRule="auto"/>
              <w:jc w:val="center"/>
              <w:rPr>
                <w:rFonts w:ascii="Times New Roman" w:hAnsi="Times New Roman" w:cs="Times New Roman"/>
              </w:rPr>
            </w:pPr>
            <w:r w:rsidRPr="00432569">
              <w:rPr>
                <w:rFonts w:ascii="Times New Roman" w:hAnsi="Times New Roman" w:cs="Times New Roman"/>
                <w:bCs/>
                <w:shd w:val="clear" w:color="auto" w:fill="FFFFFF"/>
              </w:rPr>
              <w:t>-</w:t>
            </w:r>
          </w:p>
        </w:tc>
      </w:tr>
      <w:tr w:rsidR="00432569" w:rsidRPr="00432569" w14:paraId="1F7144DE" w14:textId="77777777" w:rsidTr="008755B5">
        <w:trPr>
          <w:trHeight w:val="150"/>
          <w:tblCellSpacing w:w="0" w:type="dxa"/>
        </w:trPr>
        <w:tc>
          <w:tcPr>
            <w:tcW w:w="0" w:type="auto"/>
            <w:shd w:val="clear" w:color="auto" w:fill="auto"/>
            <w:hideMark/>
          </w:tcPr>
          <w:p w14:paraId="1587F3F9"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0" w:type="auto"/>
            <w:shd w:val="clear" w:color="auto" w:fill="auto"/>
            <w:hideMark/>
          </w:tcPr>
          <w:p w14:paraId="1BA761B7"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rPr>
              <w:t>Протяженность сетей</w:t>
            </w:r>
          </w:p>
        </w:tc>
        <w:tc>
          <w:tcPr>
            <w:tcW w:w="0" w:type="auto"/>
            <w:shd w:val="clear" w:color="auto" w:fill="auto"/>
            <w:vAlign w:val="center"/>
            <w:hideMark/>
          </w:tcPr>
          <w:p w14:paraId="7F5C5D2D"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км</w:t>
            </w:r>
          </w:p>
        </w:tc>
        <w:tc>
          <w:tcPr>
            <w:tcW w:w="1989" w:type="dxa"/>
            <w:shd w:val="clear" w:color="auto" w:fill="auto"/>
            <w:vAlign w:val="center"/>
            <w:hideMark/>
          </w:tcPr>
          <w:p w14:paraId="156F944A" w14:textId="77777777" w:rsidR="00AC1ABD" w:rsidRPr="00432569" w:rsidRDefault="00121E8D"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1978" w:type="dxa"/>
            <w:shd w:val="clear" w:color="auto" w:fill="auto"/>
            <w:vAlign w:val="center"/>
            <w:hideMark/>
          </w:tcPr>
          <w:p w14:paraId="7498A7FB"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По мере разработки проектов планировки на участки жилищного строительства</w:t>
            </w:r>
          </w:p>
        </w:tc>
      </w:tr>
      <w:tr w:rsidR="00432569" w:rsidRPr="00432569" w14:paraId="26874401" w14:textId="77777777" w:rsidTr="00776614">
        <w:trPr>
          <w:trHeight w:val="150"/>
          <w:tblCellSpacing w:w="0" w:type="dxa"/>
        </w:trPr>
        <w:tc>
          <w:tcPr>
            <w:tcW w:w="0" w:type="auto"/>
            <w:shd w:val="clear" w:color="auto" w:fill="D9D9D9"/>
            <w:hideMark/>
          </w:tcPr>
          <w:p w14:paraId="576BB5B7"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7.3.</w:t>
            </w:r>
          </w:p>
        </w:tc>
        <w:tc>
          <w:tcPr>
            <w:tcW w:w="0" w:type="auto"/>
            <w:gridSpan w:val="4"/>
            <w:shd w:val="clear" w:color="auto" w:fill="D9D9D9"/>
            <w:hideMark/>
          </w:tcPr>
          <w:p w14:paraId="5A2708BE"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rPr>
              <w:t>Теплоснабжение</w:t>
            </w:r>
          </w:p>
        </w:tc>
      </w:tr>
      <w:tr w:rsidR="00432569" w:rsidRPr="00432569" w14:paraId="572A9D3A" w14:textId="77777777" w:rsidTr="008755B5">
        <w:trPr>
          <w:trHeight w:val="377"/>
          <w:tblCellSpacing w:w="0" w:type="dxa"/>
        </w:trPr>
        <w:tc>
          <w:tcPr>
            <w:tcW w:w="0" w:type="auto"/>
            <w:shd w:val="clear" w:color="auto" w:fill="FFFFFF"/>
            <w:hideMark/>
          </w:tcPr>
          <w:p w14:paraId="2E48B22E"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0" w:type="auto"/>
            <w:shd w:val="clear" w:color="auto" w:fill="FFFFFF"/>
            <w:hideMark/>
          </w:tcPr>
          <w:p w14:paraId="35E8640E"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rPr>
              <w:t>Общий расход тепла</w:t>
            </w:r>
          </w:p>
        </w:tc>
        <w:tc>
          <w:tcPr>
            <w:tcW w:w="0" w:type="auto"/>
            <w:shd w:val="clear" w:color="auto" w:fill="FFFFFF"/>
            <w:hideMark/>
          </w:tcPr>
          <w:p w14:paraId="2F5342A8" w14:textId="77777777" w:rsidR="00AC1ABD" w:rsidRPr="00432569" w:rsidRDefault="003515BD" w:rsidP="00AC1ABD">
            <w:pPr>
              <w:spacing w:after="0" w:line="240" w:lineRule="auto"/>
              <w:contextualSpacing/>
              <w:jc w:val="center"/>
              <w:rPr>
                <w:rFonts w:ascii="Times New Roman" w:hAnsi="Times New Roman" w:cs="Times New Roman"/>
              </w:rPr>
            </w:pPr>
            <w:r w:rsidRPr="00432569">
              <w:rPr>
                <w:rFonts w:ascii="Times New Roman" w:hAnsi="Times New Roman" w:cs="Times New Roman"/>
                <w:u w:val="single"/>
              </w:rPr>
              <w:t xml:space="preserve"> </w:t>
            </w:r>
            <w:r w:rsidR="00AC1ABD" w:rsidRPr="00432569">
              <w:rPr>
                <w:rFonts w:ascii="Times New Roman" w:hAnsi="Times New Roman" w:cs="Times New Roman"/>
                <w:u w:val="single"/>
              </w:rPr>
              <w:t>МВт</w:t>
            </w:r>
            <w:r w:rsidRPr="00432569">
              <w:rPr>
                <w:rFonts w:ascii="Times New Roman" w:hAnsi="Times New Roman" w:cs="Times New Roman"/>
                <w:u w:val="single"/>
              </w:rPr>
              <w:t>_</w:t>
            </w:r>
          </w:p>
          <w:p w14:paraId="2830EB25" w14:textId="77777777" w:rsidR="00AC1ABD" w:rsidRPr="00432569" w:rsidRDefault="00AC1ABD" w:rsidP="00AC1ABD">
            <w:pPr>
              <w:spacing w:after="0" w:line="240" w:lineRule="auto"/>
              <w:contextualSpacing/>
              <w:jc w:val="center"/>
              <w:rPr>
                <w:rFonts w:ascii="Times New Roman" w:hAnsi="Times New Roman" w:cs="Times New Roman"/>
              </w:rPr>
            </w:pPr>
            <w:r w:rsidRPr="00432569">
              <w:rPr>
                <w:rFonts w:ascii="Times New Roman" w:hAnsi="Times New Roman" w:cs="Times New Roman"/>
              </w:rPr>
              <w:t xml:space="preserve">Гкал/ч </w:t>
            </w:r>
          </w:p>
        </w:tc>
        <w:tc>
          <w:tcPr>
            <w:tcW w:w="1989" w:type="dxa"/>
            <w:shd w:val="clear" w:color="auto" w:fill="FFFFFF"/>
            <w:vAlign w:val="center"/>
            <w:hideMark/>
          </w:tcPr>
          <w:p w14:paraId="77B9A22F"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Нет данных</w:t>
            </w:r>
          </w:p>
        </w:tc>
        <w:tc>
          <w:tcPr>
            <w:tcW w:w="1978" w:type="dxa"/>
            <w:shd w:val="clear" w:color="auto" w:fill="FFFFFF"/>
            <w:vAlign w:val="center"/>
            <w:hideMark/>
          </w:tcPr>
          <w:p w14:paraId="278FEAAC"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r>
      <w:tr w:rsidR="00432569" w:rsidRPr="00432569" w14:paraId="26F6F16F" w14:textId="77777777" w:rsidTr="00776614">
        <w:trPr>
          <w:trHeight w:val="150"/>
          <w:tblCellSpacing w:w="0" w:type="dxa"/>
        </w:trPr>
        <w:tc>
          <w:tcPr>
            <w:tcW w:w="0" w:type="auto"/>
            <w:shd w:val="clear" w:color="auto" w:fill="D9D9D9"/>
            <w:hideMark/>
          </w:tcPr>
          <w:p w14:paraId="18DEA49F"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7.4.</w:t>
            </w:r>
          </w:p>
        </w:tc>
        <w:tc>
          <w:tcPr>
            <w:tcW w:w="0" w:type="auto"/>
            <w:gridSpan w:val="4"/>
            <w:shd w:val="clear" w:color="auto" w:fill="D9D9D9"/>
            <w:hideMark/>
          </w:tcPr>
          <w:p w14:paraId="305E267A"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rPr>
              <w:t>Газоснабжение</w:t>
            </w:r>
          </w:p>
        </w:tc>
      </w:tr>
      <w:tr w:rsidR="00432569" w:rsidRPr="00432569" w14:paraId="3ABF8EE0" w14:textId="77777777" w:rsidTr="008755B5">
        <w:trPr>
          <w:trHeight w:val="335"/>
          <w:tblCellSpacing w:w="0" w:type="dxa"/>
        </w:trPr>
        <w:tc>
          <w:tcPr>
            <w:tcW w:w="0" w:type="auto"/>
            <w:shd w:val="clear" w:color="auto" w:fill="FFFFFF"/>
            <w:hideMark/>
          </w:tcPr>
          <w:p w14:paraId="6A99045E"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0" w:type="auto"/>
            <w:shd w:val="clear" w:color="auto" w:fill="FFFFFF"/>
            <w:hideMark/>
          </w:tcPr>
          <w:p w14:paraId="0B496A36"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rPr>
              <w:t>Расход газа (всего)</w:t>
            </w:r>
          </w:p>
        </w:tc>
        <w:tc>
          <w:tcPr>
            <w:tcW w:w="0" w:type="auto"/>
            <w:shd w:val="clear" w:color="auto" w:fill="FFFFFF"/>
            <w:hideMark/>
          </w:tcPr>
          <w:p w14:paraId="1A7C47DA" w14:textId="77777777" w:rsidR="00AC1ABD" w:rsidRPr="00432569" w:rsidRDefault="00AC1ABD" w:rsidP="00AC1ABD">
            <w:pPr>
              <w:spacing w:after="0" w:line="240" w:lineRule="auto"/>
              <w:jc w:val="center"/>
              <w:rPr>
                <w:rFonts w:ascii="Times New Roman" w:hAnsi="Times New Roman" w:cs="Times New Roman"/>
              </w:rPr>
            </w:pPr>
            <w:proofErr w:type="spellStart"/>
            <w:r w:rsidRPr="00432569">
              <w:rPr>
                <w:rFonts w:ascii="Times New Roman" w:eastAsia="Arial" w:hAnsi="Times New Roman" w:cs="Times New Roman"/>
                <w:shd w:val="clear" w:color="auto" w:fill="FFFFFF"/>
              </w:rPr>
              <w:t>тыс.м.куб</w:t>
            </w:r>
            <w:proofErr w:type="spellEnd"/>
            <w:r w:rsidRPr="00432569">
              <w:rPr>
                <w:rFonts w:ascii="Times New Roman" w:eastAsia="Arial" w:hAnsi="Times New Roman" w:cs="Times New Roman"/>
                <w:shd w:val="clear" w:color="auto" w:fill="FFFFFF"/>
              </w:rPr>
              <w:t>./год.</w:t>
            </w:r>
          </w:p>
        </w:tc>
        <w:tc>
          <w:tcPr>
            <w:tcW w:w="1989" w:type="dxa"/>
            <w:shd w:val="clear" w:color="auto" w:fill="FFFFFF"/>
            <w:vAlign w:val="center"/>
            <w:hideMark/>
          </w:tcPr>
          <w:p w14:paraId="2CDD2C72"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Нет данных</w:t>
            </w:r>
          </w:p>
        </w:tc>
        <w:tc>
          <w:tcPr>
            <w:tcW w:w="1978" w:type="dxa"/>
            <w:shd w:val="clear" w:color="auto" w:fill="FFFFFF"/>
            <w:vAlign w:val="center"/>
            <w:hideMark/>
          </w:tcPr>
          <w:p w14:paraId="3BFED85F" w14:textId="77777777" w:rsidR="00AC1ABD" w:rsidRPr="00432569" w:rsidRDefault="00052B43" w:rsidP="00AC1ABD">
            <w:pPr>
              <w:spacing w:after="0" w:line="240" w:lineRule="auto"/>
              <w:jc w:val="center"/>
              <w:rPr>
                <w:rFonts w:ascii="Times New Roman" w:hAnsi="Times New Roman" w:cs="Times New Roman"/>
              </w:rPr>
            </w:pPr>
            <w:r w:rsidRPr="00432569">
              <w:rPr>
                <w:rFonts w:ascii="Times New Roman" w:eastAsia="Arial" w:hAnsi="Times New Roman" w:cs="Times New Roman"/>
                <w:shd w:val="clear" w:color="auto" w:fill="FFFFFF"/>
              </w:rPr>
              <w:t>-</w:t>
            </w:r>
            <w:r w:rsidR="00AC1ABD" w:rsidRPr="00432569">
              <w:rPr>
                <w:rFonts w:ascii="Times New Roman" w:eastAsia="Arial" w:hAnsi="Times New Roman" w:cs="Times New Roman"/>
                <w:shd w:val="clear" w:color="auto" w:fill="FFFFFF"/>
              </w:rPr>
              <w:t xml:space="preserve"> </w:t>
            </w:r>
          </w:p>
        </w:tc>
      </w:tr>
      <w:tr w:rsidR="00432569" w:rsidRPr="00432569" w14:paraId="1684501E" w14:textId="77777777" w:rsidTr="008755B5">
        <w:trPr>
          <w:trHeight w:val="471"/>
          <w:tblCellSpacing w:w="0" w:type="dxa"/>
        </w:trPr>
        <w:tc>
          <w:tcPr>
            <w:tcW w:w="0" w:type="auto"/>
            <w:shd w:val="clear" w:color="auto" w:fill="FFFFFF"/>
            <w:hideMark/>
          </w:tcPr>
          <w:p w14:paraId="61D90376"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0" w:type="auto"/>
            <w:shd w:val="clear" w:color="auto" w:fill="FFFFFF"/>
            <w:hideMark/>
          </w:tcPr>
          <w:p w14:paraId="5D66A8C5"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rPr>
              <w:t xml:space="preserve">Протяженность газопроводов </w:t>
            </w:r>
          </w:p>
        </w:tc>
        <w:tc>
          <w:tcPr>
            <w:tcW w:w="0" w:type="auto"/>
            <w:shd w:val="clear" w:color="auto" w:fill="FFFFFF"/>
            <w:vAlign w:val="center"/>
            <w:hideMark/>
          </w:tcPr>
          <w:p w14:paraId="466584C7"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км</w:t>
            </w:r>
          </w:p>
        </w:tc>
        <w:tc>
          <w:tcPr>
            <w:tcW w:w="1989" w:type="dxa"/>
            <w:shd w:val="clear" w:color="auto" w:fill="FFFFFF"/>
            <w:vAlign w:val="center"/>
            <w:hideMark/>
          </w:tcPr>
          <w:p w14:paraId="3FA39FC2" w14:textId="77777777" w:rsidR="00AC1ABD" w:rsidRPr="00432569" w:rsidRDefault="009C208E"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1978" w:type="dxa"/>
            <w:shd w:val="clear" w:color="auto" w:fill="FFFFFF"/>
            <w:vAlign w:val="center"/>
            <w:hideMark/>
          </w:tcPr>
          <w:p w14:paraId="0334AAAD"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По мере разработки проектов планировки на участки жилищного строительства</w:t>
            </w:r>
          </w:p>
        </w:tc>
      </w:tr>
      <w:tr w:rsidR="00432569" w:rsidRPr="00432569" w14:paraId="03FF5653" w14:textId="77777777" w:rsidTr="00776614">
        <w:trPr>
          <w:trHeight w:val="150"/>
          <w:tblCellSpacing w:w="0" w:type="dxa"/>
        </w:trPr>
        <w:tc>
          <w:tcPr>
            <w:tcW w:w="0" w:type="auto"/>
            <w:shd w:val="clear" w:color="auto" w:fill="D9D9D9"/>
            <w:hideMark/>
          </w:tcPr>
          <w:p w14:paraId="6D025B40"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7.5.</w:t>
            </w:r>
          </w:p>
        </w:tc>
        <w:tc>
          <w:tcPr>
            <w:tcW w:w="0" w:type="auto"/>
            <w:gridSpan w:val="4"/>
            <w:shd w:val="clear" w:color="auto" w:fill="D9D9D9"/>
            <w:hideMark/>
          </w:tcPr>
          <w:p w14:paraId="0E739A9E"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rPr>
              <w:t>Электроснабжение</w:t>
            </w:r>
          </w:p>
        </w:tc>
      </w:tr>
      <w:tr w:rsidR="005F6943" w:rsidRPr="00432569" w14:paraId="20C56152" w14:textId="77777777" w:rsidTr="008755B5">
        <w:trPr>
          <w:trHeight w:val="468"/>
          <w:tblCellSpacing w:w="0" w:type="dxa"/>
        </w:trPr>
        <w:tc>
          <w:tcPr>
            <w:tcW w:w="0" w:type="auto"/>
            <w:shd w:val="clear" w:color="auto" w:fill="auto"/>
            <w:hideMark/>
          </w:tcPr>
          <w:p w14:paraId="759F6718"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w:t>
            </w:r>
          </w:p>
        </w:tc>
        <w:tc>
          <w:tcPr>
            <w:tcW w:w="0" w:type="auto"/>
            <w:shd w:val="clear" w:color="auto" w:fill="auto"/>
            <w:hideMark/>
          </w:tcPr>
          <w:p w14:paraId="7F4305B7" w14:textId="77777777" w:rsidR="00AC1ABD" w:rsidRPr="00432569" w:rsidRDefault="00AC1ABD" w:rsidP="00AC1ABD">
            <w:pPr>
              <w:spacing w:after="0" w:line="240" w:lineRule="auto"/>
              <w:rPr>
                <w:rFonts w:ascii="Times New Roman" w:hAnsi="Times New Roman" w:cs="Times New Roman"/>
              </w:rPr>
            </w:pPr>
            <w:r w:rsidRPr="00432569">
              <w:rPr>
                <w:rFonts w:ascii="Times New Roman" w:hAnsi="Times New Roman" w:cs="Times New Roman"/>
                <w:shd w:val="clear" w:color="auto" w:fill="FFFFFF"/>
              </w:rPr>
              <w:t>Годовое потребление электроэнергии</w:t>
            </w:r>
          </w:p>
        </w:tc>
        <w:tc>
          <w:tcPr>
            <w:tcW w:w="0" w:type="auto"/>
            <w:shd w:val="clear" w:color="auto" w:fill="auto"/>
            <w:vAlign w:val="center"/>
            <w:hideMark/>
          </w:tcPr>
          <w:p w14:paraId="493F4361"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shd w:val="clear" w:color="auto" w:fill="FFFFFF"/>
              </w:rPr>
              <w:t>млн кВт. час</w:t>
            </w:r>
          </w:p>
        </w:tc>
        <w:tc>
          <w:tcPr>
            <w:tcW w:w="1989" w:type="dxa"/>
            <w:shd w:val="clear" w:color="auto" w:fill="auto"/>
            <w:vAlign w:val="center"/>
            <w:hideMark/>
          </w:tcPr>
          <w:p w14:paraId="1B08AA7F" w14:textId="77777777" w:rsidR="00AC1ABD" w:rsidRPr="00432569" w:rsidRDefault="00AC1ABD" w:rsidP="00AC1ABD">
            <w:pPr>
              <w:spacing w:after="0" w:line="240" w:lineRule="auto"/>
              <w:jc w:val="center"/>
              <w:rPr>
                <w:rFonts w:ascii="Times New Roman" w:hAnsi="Times New Roman" w:cs="Times New Roman"/>
              </w:rPr>
            </w:pPr>
            <w:r w:rsidRPr="00432569">
              <w:rPr>
                <w:rFonts w:ascii="Times New Roman" w:hAnsi="Times New Roman" w:cs="Times New Roman"/>
              </w:rPr>
              <w:t>Нет данных</w:t>
            </w:r>
          </w:p>
        </w:tc>
        <w:tc>
          <w:tcPr>
            <w:tcW w:w="1978" w:type="dxa"/>
            <w:shd w:val="clear" w:color="auto" w:fill="auto"/>
            <w:vAlign w:val="center"/>
            <w:hideMark/>
          </w:tcPr>
          <w:p w14:paraId="36817DD7" w14:textId="77777777" w:rsidR="00AC1ABD" w:rsidRPr="00432569" w:rsidRDefault="009A5E25" w:rsidP="00AC1ABD">
            <w:pPr>
              <w:spacing w:after="0" w:line="240" w:lineRule="auto"/>
              <w:jc w:val="center"/>
              <w:rPr>
                <w:rFonts w:ascii="Times New Roman" w:hAnsi="Times New Roman" w:cs="Times New Roman"/>
              </w:rPr>
            </w:pPr>
            <w:r w:rsidRPr="00432569">
              <w:rPr>
                <w:rFonts w:ascii="Times New Roman" w:hAnsi="Times New Roman" w:cs="Times New Roman"/>
                <w:shd w:val="clear" w:color="auto" w:fill="FFFFFF"/>
              </w:rPr>
              <w:t>-</w:t>
            </w:r>
            <w:r w:rsidR="00AC1ABD" w:rsidRPr="00432569">
              <w:rPr>
                <w:rFonts w:ascii="Times New Roman" w:hAnsi="Times New Roman" w:cs="Times New Roman"/>
                <w:shd w:val="clear" w:color="auto" w:fill="FFFFFF"/>
              </w:rPr>
              <w:t xml:space="preserve"> млн кВт. час</w:t>
            </w:r>
          </w:p>
        </w:tc>
      </w:tr>
    </w:tbl>
    <w:p w14:paraId="4F3353D1" w14:textId="77777777" w:rsidR="007847D9" w:rsidRPr="00432569" w:rsidRDefault="007847D9" w:rsidP="00A40BBF"/>
    <w:sectPr w:rsidR="007847D9" w:rsidRPr="00432569" w:rsidSect="00E07BC3">
      <w:pgSz w:w="11906" w:h="16838"/>
      <w:pgMar w:top="1134" w:right="851" w:bottom="1134" w:left="1701" w:header="709" w:footer="1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2E5BF" w14:textId="77777777" w:rsidR="00650F84" w:rsidRDefault="00650F84" w:rsidP="00417A1C">
      <w:pPr>
        <w:spacing w:after="0" w:line="240" w:lineRule="auto"/>
      </w:pPr>
      <w:r>
        <w:separator/>
      </w:r>
    </w:p>
  </w:endnote>
  <w:endnote w:type="continuationSeparator" w:id="0">
    <w:p w14:paraId="2C072386" w14:textId="77777777" w:rsidR="00650F84" w:rsidRDefault="00650F84" w:rsidP="0041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00"/>
    <w:family w:val="roman"/>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ItalicMT">
    <w:charset w:val="CC"/>
    <w:family w:val="script"/>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895989"/>
      <w:docPartObj>
        <w:docPartGallery w:val="Page Numbers (Bottom of Page)"/>
        <w:docPartUnique/>
      </w:docPartObj>
    </w:sdtPr>
    <w:sdtEndPr>
      <w:rPr>
        <w:rFonts w:ascii="Times New Roman" w:hAnsi="Times New Roman" w:cs="Times New Roman"/>
        <w:i/>
      </w:rPr>
    </w:sdtEndPr>
    <w:sdtContent>
      <w:p w14:paraId="2ED6EFAA" w14:textId="77777777" w:rsidR="00650F84" w:rsidRDefault="00650F84" w:rsidP="003229D7">
        <w:pPr>
          <w:pStyle w:val="af0"/>
          <w:jc w:val="right"/>
          <w:rPr>
            <w:rFonts w:ascii="Times New Roman" w:hAnsi="Times New Roman" w:cs="Times New Roman"/>
            <w:i/>
          </w:rPr>
        </w:pPr>
        <w:r w:rsidRPr="00E07BC3">
          <w:rPr>
            <w:rFonts w:ascii="Times New Roman" w:hAnsi="Times New Roman" w:cs="Times New Roman"/>
            <w:i/>
          </w:rPr>
          <w:fldChar w:fldCharType="begin"/>
        </w:r>
        <w:r w:rsidRPr="00E07BC3">
          <w:rPr>
            <w:rFonts w:ascii="Times New Roman" w:hAnsi="Times New Roman" w:cs="Times New Roman"/>
            <w:i/>
          </w:rPr>
          <w:instrText>PAGE   \* MERGEFORMAT</w:instrText>
        </w:r>
        <w:r w:rsidRPr="00E07BC3">
          <w:rPr>
            <w:rFonts w:ascii="Times New Roman" w:hAnsi="Times New Roman" w:cs="Times New Roman"/>
            <w:i/>
          </w:rPr>
          <w:fldChar w:fldCharType="separate"/>
        </w:r>
        <w:r w:rsidR="000A0D9F">
          <w:rPr>
            <w:rFonts w:ascii="Times New Roman" w:hAnsi="Times New Roman" w:cs="Times New Roman"/>
            <w:i/>
            <w:noProof/>
          </w:rPr>
          <w:t>68</w:t>
        </w:r>
        <w:r w:rsidRPr="00E07BC3">
          <w:rPr>
            <w:rFonts w:ascii="Times New Roman" w:hAnsi="Times New Roman" w:cs="Times New Roman"/>
            <w:i/>
          </w:rPr>
          <w:fldChar w:fldCharType="end"/>
        </w:r>
        <w:r>
          <w:rPr>
            <w:rFonts w:ascii="Times New Roman" w:hAnsi="Times New Roman" w:cs="Times New Roman"/>
            <w:i/>
          </w:rPr>
          <w:t xml:space="preserve">          Материалы по обоснованию</w:t>
        </w:r>
        <w:r w:rsidRPr="00417A1C">
          <w:rPr>
            <w:rFonts w:ascii="Times New Roman" w:hAnsi="Times New Roman" w:cs="Times New Roman"/>
            <w:i/>
          </w:rPr>
          <w:t xml:space="preserve"> генерального плана</w:t>
        </w:r>
      </w:p>
      <w:p w14:paraId="06B50914" w14:textId="77777777" w:rsidR="00650F84" w:rsidRPr="003229D7" w:rsidRDefault="00650F84" w:rsidP="003229D7">
        <w:pPr>
          <w:pStyle w:val="af0"/>
          <w:jc w:val="right"/>
          <w:rPr>
            <w:rFonts w:ascii="Times New Roman" w:hAnsi="Times New Roman" w:cs="Times New Roman"/>
            <w:i/>
          </w:rPr>
        </w:pPr>
        <w:proofErr w:type="spellStart"/>
        <w:r>
          <w:rPr>
            <w:rFonts w:ascii="Times New Roman" w:hAnsi="Times New Roman" w:cs="Times New Roman"/>
            <w:i/>
          </w:rPr>
          <w:t>Гниловского</w:t>
        </w:r>
        <w:proofErr w:type="spellEnd"/>
        <w:r w:rsidRPr="003229D7">
          <w:rPr>
            <w:rFonts w:ascii="Times New Roman" w:hAnsi="Times New Roman" w:cs="Times New Roman"/>
            <w:i/>
          </w:rPr>
          <w:t xml:space="preserve"> сельского поселения</w:t>
        </w:r>
      </w:p>
    </w:sdtContent>
  </w:sdt>
  <w:p w14:paraId="6A2A0035" w14:textId="77777777" w:rsidR="00650F84" w:rsidRDefault="00650F84"/>
  <w:p w14:paraId="6856D714" w14:textId="77777777" w:rsidR="00650F84" w:rsidRDefault="00650F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0764D" w14:textId="77777777" w:rsidR="00650F84" w:rsidRPr="00F90E1B" w:rsidRDefault="00650F84" w:rsidP="00F90E1B">
    <w:pPr>
      <w:pStyle w:val="af0"/>
    </w:pPr>
  </w:p>
  <w:sdt>
    <w:sdtPr>
      <w:id w:val="-221991528"/>
      <w:docPartObj>
        <w:docPartGallery w:val="Page Numbers (Bottom of Page)"/>
        <w:docPartUnique/>
      </w:docPartObj>
    </w:sdtPr>
    <w:sdtEndPr>
      <w:rPr>
        <w:rFonts w:ascii="Times New Roman" w:hAnsi="Times New Roman" w:cs="Times New Roman"/>
        <w:i/>
      </w:rPr>
    </w:sdtEndPr>
    <w:sdtContent>
      <w:p w14:paraId="7F875211" w14:textId="77777777" w:rsidR="00650F84" w:rsidRDefault="00650F84" w:rsidP="00F90E1B">
        <w:pPr>
          <w:pStyle w:val="af0"/>
          <w:jc w:val="right"/>
          <w:rPr>
            <w:rFonts w:ascii="Times New Roman" w:hAnsi="Times New Roman" w:cs="Times New Roman"/>
            <w:i/>
          </w:rPr>
        </w:pPr>
        <w:r>
          <w:rPr>
            <w:rFonts w:ascii="Times New Roman" w:hAnsi="Times New Roman" w:cs="Times New Roman"/>
            <w:i/>
          </w:rPr>
          <w:t>Материалы по обоснованию</w:t>
        </w:r>
        <w:r w:rsidRPr="00417A1C">
          <w:rPr>
            <w:rFonts w:ascii="Times New Roman" w:hAnsi="Times New Roman" w:cs="Times New Roman"/>
            <w:i/>
          </w:rPr>
          <w:t xml:space="preserve"> генерального плана</w:t>
        </w:r>
      </w:p>
      <w:p w14:paraId="05645E2D" w14:textId="77777777" w:rsidR="00650F84" w:rsidRPr="00F90E1B" w:rsidRDefault="00650F84" w:rsidP="00F90E1B">
        <w:pPr>
          <w:pStyle w:val="af0"/>
          <w:jc w:val="right"/>
          <w:rPr>
            <w:rFonts w:ascii="Times New Roman" w:hAnsi="Times New Roman" w:cs="Times New Roman"/>
            <w:i/>
          </w:rPr>
        </w:pPr>
        <w:proofErr w:type="spellStart"/>
        <w:r>
          <w:rPr>
            <w:rFonts w:ascii="Times New Roman" w:hAnsi="Times New Roman" w:cs="Times New Roman"/>
            <w:i/>
          </w:rPr>
          <w:t>Гниловского</w:t>
        </w:r>
        <w:proofErr w:type="spellEnd"/>
        <w:r>
          <w:rPr>
            <w:rFonts w:ascii="Times New Roman" w:hAnsi="Times New Roman" w:cs="Times New Roman"/>
            <w:i/>
          </w:rPr>
          <w:t xml:space="preserve"> </w:t>
        </w:r>
        <w:r w:rsidRPr="003229D7">
          <w:rPr>
            <w:rFonts w:ascii="Times New Roman" w:hAnsi="Times New Roman" w:cs="Times New Roman"/>
            <w:i/>
          </w:rPr>
          <w:t>сельского поселения</w:t>
        </w:r>
      </w:p>
    </w:sdtContent>
  </w:sdt>
  <w:p w14:paraId="767D8B88" w14:textId="77777777" w:rsidR="00650F84" w:rsidRDefault="00650F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077948"/>
      <w:docPartObj>
        <w:docPartGallery w:val="Page Numbers (Bottom of Page)"/>
        <w:docPartUnique/>
      </w:docPartObj>
    </w:sdtPr>
    <w:sdtEndPr>
      <w:rPr>
        <w:rFonts w:ascii="Times New Roman" w:hAnsi="Times New Roman" w:cs="Times New Roman"/>
        <w:i/>
      </w:rPr>
    </w:sdtEndPr>
    <w:sdtContent>
      <w:p w14:paraId="0207E143" w14:textId="77777777" w:rsidR="00650F84" w:rsidRDefault="00650F84" w:rsidP="003229D7">
        <w:pPr>
          <w:pStyle w:val="af0"/>
          <w:jc w:val="right"/>
          <w:rPr>
            <w:rFonts w:ascii="Times New Roman" w:hAnsi="Times New Roman" w:cs="Times New Roman"/>
            <w:i/>
          </w:rPr>
        </w:pPr>
        <w:r w:rsidRPr="00E07BC3">
          <w:rPr>
            <w:rFonts w:ascii="Times New Roman" w:hAnsi="Times New Roman" w:cs="Times New Roman"/>
            <w:i/>
          </w:rPr>
          <w:fldChar w:fldCharType="begin"/>
        </w:r>
        <w:r w:rsidRPr="00E07BC3">
          <w:rPr>
            <w:rFonts w:ascii="Times New Roman" w:hAnsi="Times New Roman" w:cs="Times New Roman"/>
            <w:i/>
          </w:rPr>
          <w:instrText>PAGE   \* MERGEFORMAT</w:instrText>
        </w:r>
        <w:r w:rsidRPr="00E07BC3">
          <w:rPr>
            <w:rFonts w:ascii="Times New Roman" w:hAnsi="Times New Roman" w:cs="Times New Roman"/>
            <w:i/>
          </w:rPr>
          <w:fldChar w:fldCharType="separate"/>
        </w:r>
        <w:r w:rsidR="000A0D9F">
          <w:rPr>
            <w:rFonts w:ascii="Times New Roman" w:hAnsi="Times New Roman" w:cs="Times New Roman"/>
            <w:i/>
            <w:noProof/>
          </w:rPr>
          <w:t>85</w:t>
        </w:r>
        <w:r w:rsidRPr="00E07BC3">
          <w:rPr>
            <w:rFonts w:ascii="Times New Roman" w:hAnsi="Times New Roman" w:cs="Times New Roman"/>
            <w:i/>
          </w:rPr>
          <w:fldChar w:fldCharType="end"/>
        </w:r>
        <w:r>
          <w:rPr>
            <w:rFonts w:ascii="Times New Roman" w:hAnsi="Times New Roman" w:cs="Times New Roman"/>
            <w:i/>
          </w:rPr>
          <w:t xml:space="preserve">          </w:t>
        </w:r>
        <w:r w:rsidRPr="00417A1C">
          <w:rPr>
            <w:rFonts w:ascii="Times New Roman" w:hAnsi="Times New Roman" w:cs="Times New Roman"/>
            <w:i/>
          </w:rPr>
          <w:t>Материалы по обоснованию проекта генерального плана</w:t>
        </w:r>
      </w:p>
      <w:p w14:paraId="03597D24" w14:textId="77777777" w:rsidR="00650F84" w:rsidRPr="003229D7" w:rsidRDefault="00650F84" w:rsidP="003229D7">
        <w:pPr>
          <w:pStyle w:val="af0"/>
          <w:jc w:val="right"/>
          <w:rPr>
            <w:rFonts w:ascii="Times New Roman" w:hAnsi="Times New Roman" w:cs="Times New Roman"/>
            <w:i/>
          </w:rPr>
        </w:pPr>
        <w:proofErr w:type="spellStart"/>
        <w:r>
          <w:rPr>
            <w:rFonts w:ascii="Times New Roman" w:hAnsi="Times New Roman" w:cs="Times New Roman"/>
            <w:i/>
          </w:rPr>
          <w:t>Гниловского</w:t>
        </w:r>
        <w:proofErr w:type="spellEnd"/>
        <w:r>
          <w:rPr>
            <w:rFonts w:ascii="Times New Roman" w:hAnsi="Times New Roman" w:cs="Times New Roman"/>
            <w:i/>
          </w:rPr>
          <w:t xml:space="preserve"> </w:t>
        </w:r>
        <w:r w:rsidRPr="003229D7">
          <w:rPr>
            <w:rFonts w:ascii="Times New Roman" w:hAnsi="Times New Roman" w:cs="Times New Roman"/>
            <w:i/>
          </w:rPr>
          <w:t>сельского поселения</w:t>
        </w:r>
      </w:p>
    </w:sdtContent>
  </w:sdt>
  <w:p w14:paraId="1B229198" w14:textId="77777777" w:rsidR="00650F84" w:rsidRDefault="00650F8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042564"/>
      <w:docPartObj>
        <w:docPartGallery w:val="Page Numbers (Bottom of Page)"/>
        <w:docPartUnique/>
      </w:docPartObj>
    </w:sdtPr>
    <w:sdtEndPr>
      <w:rPr>
        <w:rFonts w:ascii="Times New Roman" w:hAnsi="Times New Roman" w:cs="Times New Roman"/>
        <w:i/>
      </w:rPr>
    </w:sdtEndPr>
    <w:sdtContent>
      <w:p w14:paraId="57E860E5" w14:textId="77777777" w:rsidR="00650F84" w:rsidRDefault="00650F84" w:rsidP="0095447C">
        <w:pPr>
          <w:pStyle w:val="af0"/>
          <w:jc w:val="right"/>
        </w:pPr>
      </w:p>
      <w:p w14:paraId="08DA0A0F" w14:textId="77777777" w:rsidR="00650F84" w:rsidRPr="003229D7" w:rsidRDefault="00650F84" w:rsidP="007D1E2A">
        <w:pPr>
          <w:pStyle w:val="af0"/>
          <w:jc w:val="right"/>
          <w:rPr>
            <w:rFonts w:ascii="Times New Roman" w:hAnsi="Times New Roman" w:cs="Times New Roman"/>
            <w:i/>
          </w:rPr>
        </w:pPr>
      </w:p>
    </w:sdtContent>
  </w:sdt>
  <w:p w14:paraId="2FC0A543" w14:textId="77777777" w:rsidR="00650F84" w:rsidRDefault="00650F84">
    <w:pPr>
      <w:pStyle w:val="af0"/>
      <w:jc w:val="center"/>
    </w:pPr>
  </w:p>
  <w:p w14:paraId="0C90BD94" w14:textId="77777777" w:rsidR="00650F84" w:rsidRDefault="00650F84">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334798"/>
      <w:docPartObj>
        <w:docPartGallery w:val="Page Numbers (Bottom of Page)"/>
        <w:docPartUnique/>
      </w:docPartObj>
    </w:sdtPr>
    <w:sdtEndPr>
      <w:rPr>
        <w:rFonts w:ascii="Times New Roman" w:hAnsi="Times New Roman" w:cs="Times New Roman"/>
        <w:i/>
      </w:rPr>
    </w:sdtEndPr>
    <w:sdtContent>
      <w:p w14:paraId="0D2EDA06" w14:textId="77777777" w:rsidR="00650F84" w:rsidRDefault="00650F84" w:rsidP="003C75C7">
        <w:pPr>
          <w:pStyle w:val="af0"/>
          <w:jc w:val="center"/>
        </w:pPr>
        <w:r w:rsidRPr="00E07BC3">
          <w:rPr>
            <w:rFonts w:ascii="Times New Roman" w:hAnsi="Times New Roman" w:cs="Times New Roman"/>
            <w:i/>
          </w:rPr>
          <w:fldChar w:fldCharType="begin"/>
        </w:r>
        <w:r w:rsidRPr="00E07BC3">
          <w:rPr>
            <w:rFonts w:ascii="Times New Roman" w:hAnsi="Times New Roman" w:cs="Times New Roman"/>
            <w:i/>
          </w:rPr>
          <w:instrText>PAGE   \* MERGEFORMAT</w:instrText>
        </w:r>
        <w:r w:rsidRPr="00E07BC3">
          <w:rPr>
            <w:rFonts w:ascii="Times New Roman" w:hAnsi="Times New Roman" w:cs="Times New Roman"/>
            <w:i/>
          </w:rPr>
          <w:fldChar w:fldCharType="separate"/>
        </w:r>
        <w:r w:rsidR="000A0D9F">
          <w:rPr>
            <w:rFonts w:ascii="Times New Roman" w:hAnsi="Times New Roman" w:cs="Times New Roman"/>
            <w:i/>
            <w:noProof/>
          </w:rPr>
          <w:t>97</w:t>
        </w:r>
        <w:r w:rsidRPr="00E07BC3">
          <w:rPr>
            <w:rFonts w:ascii="Times New Roman" w:hAnsi="Times New Roman" w:cs="Times New Roman"/>
            <w:i/>
          </w:rPr>
          <w:fldChar w:fldCharType="end"/>
        </w:r>
      </w:p>
      <w:p w14:paraId="596EC50F" w14:textId="77777777" w:rsidR="00650F84" w:rsidRPr="003229D7" w:rsidRDefault="00650F84" w:rsidP="003229D7">
        <w:pPr>
          <w:pStyle w:val="af0"/>
          <w:jc w:val="right"/>
          <w:rPr>
            <w:rFonts w:ascii="Times New Roman" w:hAnsi="Times New Roman" w:cs="Times New Roman"/>
            <w:i/>
          </w:rPr>
        </w:pPr>
      </w:p>
    </w:sdtContent>
  </w:sdt>
  <w:p w14:paraId="098AC916" w14:textId="77777777" w:rsidR="00650F84" w:rsidRDefault="00650F8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107803"/>
      <w:docPartObj>
        <w:docPartGallery w:val="Page Numbers (Bottom of Page)"/>
        <w:docPartUnique/>
      </w:docPartObj>
    </w:sdtPr>
    <w:sdtEndPr>
      <w:rPr>
        <w:rFonts w:ascii="Times New Roman" w:hAnsi="Times New Roman" w:cs="Times New Roman"/>
        <w:i/>
      </w:rPr>
    </w:sdtEndPr>
    <w:sdtContent>
      <w:p w14:paraId="4C435E36" w14:textId="77777777" w:rsidR="00650F84" w:rsidRDefault="00650F84" w:rsidP="0095447C">
        <w:pPr>
          <w:pStyle w:val="af0"/>
          <w:jc w:val="right"/>
        </w:pPr>
      </w:p>
      <w:p w14:paraId="4F8208B2" w14:textId="77777777" w:rsidR="00650F84" w:rsidRPr="003229D7" w:rsidRDefault="00650F84" w:rsidP="007D1E2A">
        <w:pPr>
          <w:pStyle w:val="af0"/>
          <w:jc w:val="right"/>
          <w:rPr>
            <w:rFonts w:ascii="Times New Roman" w:hAnsi="Times New Roman" w:cs="Times New Roman"/>
            <w:i/>
          </w:rPr>
        </w:pPr>
      </w:p>
    </w:sdtContent>
  </w:sdt>
  <w:p w14:paraId="4A946EA7" w14:textId="77777777" w:rsidR="00650F84" w:rsidRDefault="00650F84">
    <w:pPr>
      <w:pStyle w:val="af0"/>
      <w:jc w:val="center"/>
    </w:pPr>
  </w:p>
  <w:p w14:paraId="3B65DC47" w14:textId="77777777" w:rsidR="00650F84" w:rsidRDefault="00650F8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EDD65" w14:textId="77777777" w:rsidR="00650F84" w:rsidRDefault="00650F84" w:rsidP="00417A1C">
      <w:pPr>
        <w:spacing w:after="0" w:line="240" w:lineRule="auto"/>
      </w:pPr>
      <w:r>
        <w:separator/>
      </w:r>
    </w:p>
  </w:footnote>
  <w:footnote w:type="continuationSeparator" w:id="0">
    <w:p w14:paraId="6A74B811" w14:textId="77777777" w:rsidR="00650F84" w:rsidRDefault="00650F84" w:rsidP="00417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2FAA2" w14:textId="77777777" w:rsidR="00650F84" w:rsidRPr="00417A1C" w:rsidRDefault="00650F84" w:rsidP="00417A1C">
    <w:pPr>
      <w:pStyle w:val="ae"/>
      <w:jc w:val="center"/>
      <w:rPr>
        <w:rFonts w:ascii="Times New Roman" w:hAnsi="Times New Roman" w:cs="Times New Roman"/>
        <w:i/>
      </w:rPr>
    </w:pPr>
    <w:r w:rsidRPr="00417A1C">
      <w:rPr>
        <w:rFonts w:ascii="Times New Roman" w:hAnsi="Times New Roman" w:cs="Times New Roman"/>
        <w:i/>
      </w:rPr>
      <w:t>Бюджетное учреждение Воронежской области «Нормативно-проектный центр»</w:t>
    </w:r>
  </w:p>
  <w:p w14:paraId="0EC5D818" w14:textId="77777777" w:rsidR="00650F84" w:rsidRDefault="00650F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4E939" w14:textId="77777777" w:rsidR="00650F84" w:rsidRPr="00417A1C" w:rsidRDefault="00650F84" w:rsidP="007D1E2A">
    <w:pPr>
      <w:pStyle w:val="ae"/>
      <w:jc w:val="center"/>
      <w:rPr>
        <w:rFonts w:ascii="Times New Roman" w:hAnsi="Times New Roman" w:cs="Times New Roman"/>
        <w:i/>
      </w:rPr>
    </w:pPr>
    <w:r w:rsidRPr="00417A1C">
      <w:rPr>
        <w:rFonts w:ascii="Times New Roman" w:hAnsi="Times New Roman" w:cs="Times New Roman"/>
        <w:i/>
      </w:rPr>
      <w:t>Бюджетное учреждение Воронежской области «Нормативно-проектный центр»</w:t>
    </w:r>
  </w:p>
  <w:p w14:paraId="43041383" w14:textId="77777777" w:rsidR="00650F84" w:rsidRDefault="00650F84">
    <w:pPr>
      <w:pStyle w:val="ae"/>
    </w:pPr>
  </w:p>
  <w:p w14:paraId="0E6D6056" w14:textId="77777777" w:rsidR="00650F84" w:rsidRDefault="00650F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8B29F" w14:textId="77777777" w:rsidR="00650F84" w:rsidRDefault="00650F84">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023A" w14:textId="77777777" w:rsidR="00650F84" w:rsidRPr="00417A1C" w:rsidRDefault="00650F84" w:rsidP="00417A1C">
    <w:pPr>
      <w:pStyle w:val="ae"/>
      <w:jc w:val="center"/>
      <w:rPr>
        <w:rFonts w:ascii="Times New Roman" w:hAnsi="Times New Roman" w:cs="Times New Roman"/>
        <w:i/>
      </w:rPr>
    </w:pPr>
    <w:r w:rsidRPr="00417A1C">
      <w:rPr>
        <w:rFonts w:ascii="Times New Roman" w:hAnsi="Times New Roman" w:cs="Times New Roman"/>
        <w:i/>
      </w:rPr>
      <w:t>Бюджетное учреждение Воронежской области «Нормативно-проектный центр»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2BC4A" w14:textId="77777777" w:rsidR="00650F84" w:rsidRPr="00417A1C" w:rsidRDefault="00650F84" w:rsidP="007D1E2A">
    <w:pPr>
      <w:pStyle w:val="ae"/>
      <w:jc w:val="center"/>
      <w:rPr>
        <w:rFonts w:ascii="Times New Roman" w:hAnsi="Times New Roman" w:cs="Times New Roman"/>
        <w:i/>
      </w:rPr>
    </w:pPr>
    <w:r w:rsidRPr="00417A1C">
      <w:rPr>
        <w:rFonts w:ascii="Times New Roman" w:hAnsi="Times New Roman" w:cs="Times New Roman"/>
        <w:i/>
      </w:rPr>
      <w:t>Бюджетное учреждение Воронежской области «Нормативно-проектный центр»</w:t>
    </w:r>
  </w:p>
  <w:p w14:paraId="358E49F3" w14:textId="77777777" w:rsidR="00650F84" w:rsidRDefault="00650F84">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C986E" w14:textId="77777777" w:rsidR="00650F84" w:rsidRPr="00417A1C" w:rsidRDefault="00650F84" w:rsidP="00417A1C">
    <w:pPr>
      <w:pStyle w:val="ae"/>
      <w:jc w:val="center"/>
      <w:rPr>
        <w:rFonts w:ascii="Times New Roman" w:hAnsi="Times New Roman" w:cs="Times New Roman"/>
        <w:i/>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EE40A" w14:textId="77777777" w:rsidR="00650F84" w:rsidRPr="00417A1C" w:rsidRDefault="00650F84" w:rsidP="007D1E2A">
    <w:pPr>
      <w:pStyle w:val="ae"/>
      <w:jc w:val="center"/>
      <w:rPr>
        <w:rFonts w:ascii="Times New Roman" w:hAnsi="Times New Roman" w:cs="Times New Roman"/>
        <w:i/>
      </w:rPr>
    </w:pPr>
    <w:r w:rsidRPr="00417A1C">
      <w:rPr>
        <w:rFonts w:ascii="Times New Roman" w:hAnsi="Times New Roman" w:cs="Times New Roman"/>
        <w:i/>
      </w:rPr>
      <w:t>Бюджетное учреждение Воронежской области «Нормативно-проектный центр»</w:t>
    </w:r>
  </w:p>
  <w:p w14:paraId="796F2261" w14:textId="77777777" w:rsidR="00650F84" w:rsidRDefault="00650F8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Symbol" w:hAnsi="Symbol" w:cs="OpenSymbol"/>
      </w:rPr>
    </w:lvl>
    <w:lvl w:ilvl="2">
      <w:start w:val="1"/>
      <w:numFmt w:val="bullet"/>
      <w:lvlText w:val=""/>
      <w:lvlJc w:val="left"/>
      <w:pPr>
        <w:tabs>
          <w:tab w:val="num" w:pos="1364"/>
        </w:tabs>
        <w:ind w:left="1364" w:hanging="360"/>
      </w:pPr>
      <w:rPr>
        <w:rFonts w:ascii="Symbol" w:hAnsi="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Symbol" w:hAnsi="Symbol" w:cs="OpenSymbol"/>
      </w:rPr>
    </w:lvl>
    <w:lvl w:ilvl="5">
      <w:start w:val="1"/>
      <w:numFmt w:val="bullet"/>
      <w:lvlText w:val=""/>
      <w:lvlJc w:val="left"/>
      <w:pPr>
        <w:tabs>
          <w:tab w:val="num" w:pos="2444"/>
        </w:tabs>
        <w:ind w:left="2444" w:hanging="360"/>
      </w:pPr>
      <w:rPr>
        <w:rFonts w:ascii="Symbol" w:hAnsi="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Symbol" w:hAnsi="Symbol" w:cs="OpenSymbol"/>
      </w:rPr>
    </w:lvl>
    <w:lvl w:ilvl="8">
      <w:start w:val="1"/>
      <w:numFmt w:val="bullet"/>
      <w:lvlText w:val=""/>
      <w:lvlJc w:val="left"/>
      <w:pPr>
        <w:tabs>
          <w:tab w:val="num" w:pos="3524"/>
        </w:tabs>
        <w:ind w:left="3524"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0" w:firstLine="0"/>
      </w:pPr>
      <w:rPr>
        <w:rFonts w:ascii="Symbol" w:hAnsi="Symbol" w:cs="Open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00000003"/>
    <w:multiLevelType w:val="singleLevel"/>
    <w:tmpl w:val="00000003"/>
    <w:lvl w:ilvl="0">
      <w:start w:val="1"/>
      <w:numFmt w:val="bullet"/>
      <w:lvlText w:val=""/>
      <w:lvlJc w:val="left"/>
      <w:pPr>
        <w:tabs>
          <w:tab w:val="num" w:pos="1004"/>
        </w:tabs>
        <w:ind w:left="1004" w:hanging="284"/>
      </w:pPr>
      <w:rPr>
        <w:rFonts w:ascii="Symbol" w:hAnsi="Symbol"/>
      </w:rPr>
    </w:lvl>
  </w:abstractNum>
  <w:abstractNum w:abstractNumId="3" w15:restartNumberingAfterBreak="0">
    <w:nsid w:val="00000004"/>
    <w:multiLevelType w:val="multilevel"/>
    <w:tmpl w:val="FB48BFE8"/>
    <w:name w:val="WW8Num5"/>
    <w:lvl w:ilvl="0">
      <w:start w:val="1"/>
      <w:numFmt w:val="bullet"/>
      <w:lvlText w:val=""/>
      <w:lvlJc w:val="left"/>
      <w:pPr>
        <w:tabs>
          <w:tab w:val="num" w:pos="786"/>
        </w:tabs>
        <w:ind w:left="786" w:hanging="360"/>
      </w:pPr>
      <w:rPr>
        <w:rFonts w:ascii="Symbol" w:hAnsi="Symbol" w:hint="default"/>
        <w:b w:val="0"/>
        <w:sz w:val="20"/>
        <w:szCs w:val="20"/>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sz w:val="20"/>
        <w:szCs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sz w:val="20"/>
        <w:szCs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1259" w:hanging="360"/>
      </w:pPr>
      <w:rPr>
        <w:rFonts w:ascii="Symbol" w:hAnsi="Symbol"/>
      </w:rPr>
    </w:lvl>
  </w:abstractNum>
  <w:abstractNum w:abstractNumId="5" w15:restartNumberingAfterBreak="0">
    <w:nsid w:val="0000000E"/>
    <w:multiLevelType w:val="singleLevel"/>
    <w:tmpl w:val="0000000E"/>
    <w:name w:val="WW8Num20"/>
    <w:lvl w:ilvl="0">
      <w:start w:val="1"/>
      <w:numFmt w:val="bullet"/>
      <w:lvlText w:val=""/>
      <w:lvlJc w:val="left"/>
      <w:pPr>
        <w:tabs>
          <w:tab w:val="num" w:pos="0"/>
        </w:tabs>
        <w:ind w:left="1259" w:hanging="360"/>
      </w:pPr>
      <w:rPr>
        <w:rFonts w:ascii="Symbol" w:hAnsi="Symbol"/>
        <w:color w:val="auto"/>
        <w:sz w:val="18"/>
      </w:rPr>
    </w:lvl>
  </w:abstractNum>
  <w:abstractNum w:abstractNumId="6" w15:restartNumberingAfterBreak="0">
    <w:nsid w:val="00000013"/>
    <w:multiLevelType w:val="singleLevel"/>
    <w:tmpl w:val="00000013"/>
    <w:name w:val="WW8Num26"/>
    <w:lvl w:ilvl="0">
      <w:start w:val="1"/>
      <w:numFmt w:val="bullet"/>
      <w:lvlText w:val=""/>
      <w:lvlJc w:val="left"/>
      <w:pPr>
        <w:tabs>
          <w:tab w:val="num" w:pos="0"/>
        </w:tabs>
        <w:ind w:left="1259" w:hanging="360"/>
      </w:pPr>
      <w:rPr>
        <w:rFonts w:ascii="Symbol" w:hAnsi="Symbol"/>
        <w:color w:val="auto"/>
        <w:sz w:val="18"/>
      </w:rPr>
    </w:lvl>
  </w:abstractNum>
  <w:abstractNum w:abstractNumId="7" w15:restartNumberingAfterBreak="0">
    <w:nsid w:val="0000001A"/>
    <w:multiLevelType w:val="singleLevel"/>
    <w:tmpl w:val="0000001A"/>
    <w:name w:val="WW8Num35"/>
    <w:lvl w:ilvl="0">
      <w:start w:val="1"/>
      <w:numFmt w:val="bullet"/>
      <w:lvlText w:val=""/>
      <w:lvlJc w:val="left"/>
      <w:pPr>
        <w:tabs>
          <w:tab w:val="num" w:pos="1440"/>
        </w:tabs>
        <w:ind w:left="1440" w:hanging="360"/>
      </w:pPr>
      <w:rPr>
        <w:rFonts w:ascii="Symbol" w:hAnsi="Symbol"/>
      </w:rPr>
    </w:lvl>
  </w:abstractNum>
  <w:abstractNum w:abstractNumId="8" w15:restartNumberingAfterBreak="0">
    <w:nsid w:val="00000034"/>
    <w:multiLevelType w:val="singleLevel"/>
    <w:tmpl w:val="00000034"/>
    <w:name w:val="WW8Num68"/>
    <w:lvl w:ilvl="0">
      <w:start w:val="1"/>
      <w:numFmt w:val="bullet"/>
      <w:lvlText w:val="-"/>
      <w:lvlJc w:val="left"/>
      <w:pPr>
        <w:tabs>
          <w:tab w:val="num" w:pos="0"/>
        </w:tabs>
        <w:ind w:left="1287" w:hanging="360"/>
      </w:pPr>
      <w:rPr>
        <w:rFonts w:ascii="Times New Roman" w:hAnsi="Times New Roman" w:cs="Times New Roman"/>
        <w:b/>
        <w:i w:val="0"/>
      </w:rPr>
    </w:lvl>
  </w:abstractNum>
  <w:abstractNum w:abstractNumId="9" w15:restartNumberingAfterBreak="0">
    <w:nsid w:val="0000003F"/>
    <w:multiLevelType w:val="singleLevel"/>
    <w:tmpl w:val="0000003F"/>
    <w:name w:val="WW8Num81"/>
    <w:lvl w:ilvl="0">
      <w:start w:val="1"/>
      <w:numFmt w:val="bullet"/>
      <w:lvlText w:val="-"/>
      <w:lvlJc w:val="left"/>
      <w:pPr>
        <w:tabs>
          <w:tab w:val="num" w:pos="0"/>
        </w:tabs>
        <w:ind w:left="1287" w:hanging="360"/>
      </w:pPr>
      <w:rPr>
        <w:rFonts w:ascii="Times New Roman" w:hAnsi="Times New Roman" w:cs="Times New Roman"/>
        <w:b/>
        <w:i w:val="0"/>
      </w:rPr>
    </w:lvl>
  </w:abstractNum>
  <w:abstractNum w:abstractNumId="10" w15:restartNumberingAfterBreak="0">
    <w:nsid w:val="0000004D"/>
    <w:multiLevelType w:val="singleLevel"/>
    <w:tmpl w:val="0000004D"/>
    <w:name w:val="WW8Num99"/>
    <w:lvl w:ilvl="0">
      <w:start w:val="1"/>
      <w:numFmt w:val="bullet"/>
      <w:lvlText w:val=""/>
      <w:lvlJc w:val="left"/>
      <w:pPr>
        <w:tabs>
          <w:tab w:val="num" w:pos="720"/>
        </w:tabs>
        <w:ind w:left="720" w:hanging="360"/>
      </w:pPr>
      <w:rPr>
        <w:rFonts w:ascii="Symbol" w:hAnsi="Symbol"/>
      </w:rPr>
    </w:lvl>
  </w:abstractNum>
  <w:abstractNum w:abstractNumId="11" w15:restartNumberingAfterBreak="0">
    <w:nsid w:val="015D73F7"/>
    <w:multiLevelType w:val="hybridMultilevel"/>
    <w:tmpl w:val="4B88FE4A"/>
    <w:lvl w:ilvl="0" w:tplc="43F2E5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17B6EBB"/>
    <w:multiLevelType w:val="hybridMultilevel"/>
    <w:tmpl w:val="DE82B424"/>
    <w:lvl w:ilvl="0" w:tplc="AA82C9F0">
      <w:start w:val="1"/>
      <w:numFmt w:val="decimal"/>
      <w:lvlText w:val="%1."/>
      <w:lvlJc w:val="left"/>
      <w:pPr>
        <w:ind w:left="502" w:hanging="360"/>
      </w:pPr>
      <w:rPr>
        <w:rFonts w:hint="default"/>
        <w:b/>
        <w:color w:val="auto"/>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01C22992"/>
    <w:multiLevelType w:val="hybridMultilevel"/>
    <w:tmpl w:val="1ADA7A4A"/>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1FC538D"/>
    <w:multiLevelType w:val="hybridMultilevel"/>
    <w:tmpl w:val="34DC3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029D0275"/>
    <w:multiLevelType w:val="hybridMultilevel"/>
    <w:tmpl w:val="EA72D188"/>
    <w:lvl w:ilvl="0" w:tplc="ADDC671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2C146F5"/>
    <w:multiLevelType w:val="hybridMultilevel"/>
    <w:tmpl w:val="CD9673EC"/>
    <w:lvl w:ilvl="0" w:tplc="43F2E5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2C32EFD"/>
    <w:multiLevelType w:val="hybridMultilevel"/>
    <w:tmpl w:val="FDECED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04FC6BD2"/>
    <w:multiLevelType w:val="hybridMultilevel"/>
    <w:tmpl w:val="CDD879B8"/>
    <w:lvl w:ilvl="0" w:tplc="2394710C">
      <w:start w:val="1"/>
      <w:numFmt w:val="decimal"/>
      <w:pStyle w:val="16"/>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5E72335"/>
    <w:multiLevelType w:val="hybridMultilevel"/>
    <w:tmpl w:val="E03AC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74F0D27"/>
    <w:multiLevelType w:val="hybridMultilevel"/>
    <w:tmpl w:val="975AC6CE"/>
    <w:lvl w:ilvl="0" w:tplc="43F2E5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079B70BC"/>
    <w:multiLevelType w:val="hybridMultilevel"/>
    <w:tmpl w:val="52EA5328"/>
    <w:lvl w:ilvl="0" w:tplc="D89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82D6625"/>
    <w:multiLevelType w:val="hybridMultilevel"/>
    <w:tmpl w:val="CB5288BE"/>
    <w:lvl w:ilvl="0" w:tplc="25C6A5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0A836DA9"/>
    <w:multiLevelType w:val="hybridMultilevel"/>
    <w:tmpl w:val="96FA9272"/>
    <w:lvl w:ilvl="0" w:tplc="60A89C5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15:restartNumberingAfterBreak="0">
    <w:nsid w:val="0AFC2969"/>
    <w:multiLevelType w:val="multilevel"/>
    <w:tmpl w:val="D42C2C54"/>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84682E"/>
    <w:multiLevelType w:val="hybridMultilevel"/>
    <w:tmpl w:val="CEDA2B7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C596683"/>
    <w:multiLevelType w:val="hybridMultilevel"/>
    <w:tmpl w:val="0BD2C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CD02E28"/>
    <w:multiLevelType w:val="multilevel"/>
    <w:tmpl w:val="A740B68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28" w15:restartNumberingAfterBreak="0">
    <w:nsid w:val="100129D5"/>
    <w:multiLevelType w:val="hybridMultilevel"/>
    <w:tmpl w:val="1E60C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0553AE8"/>
    <w:multiLevelType w:val="hybridMultilevel"/>
    <w:tmpl w:val="5B009CB0"/>
    <w:lvl w:ilvl="0" w:tplc="82209E82">
      <w:start w:val="1"/>
      <w:numFmt w:val="bullet"/>
      <w:lvlText w:val=""/>
      <w:lvlJc w:val="left"/>
      <w:pPr>
        <w:ind w:left="1080" w:hanging="360"/>
      </w:pPr>
      <w:rPr>
        <w:rFonts w:ascii="Symbol" w:hAnsi="Symbol"/>
        <w:b/>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1176048F"/>
    <w:multiLevelType w:val="hybridMultilevel"/>
    <w:tmpl w:val="06C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1C31580"/>
    <w:multiLevelType w:val="hybridMultilevel"/>
    <w:tmpl w:val="FDECED7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123E7C26"/>
    <w:multiLevelType w:val="hybridMultilevel"/>
    <w:tmpl w:val="0448B968"/>
    <w:lvl w:ilvl="0" w:tplc="00000005">
      <w:start w:val="1"/>
      <w:numFmt w:val="bullet"/>
      <w:lvlText w:val=""/>
      <w:lvlJc w:val="left"/>
      <w:pPr>
        <w:ind w:left="1571" w:hanging="360"/>
      </w:pPr>
      <w:rPr>
        <w:rFonts w:ascii="Symbol" w:hAnsi="Symbol"/>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12851BD9"/>
    <w:multiLevelType w:val="hybridMultilevel"/>
    <w:tmpl w:val="FD065D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3332E9D"/>
    <w:multiLevelType w:val="hybridMultilevel"/>
    <w:tmpl w:val="92042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36D5ED7"/>
    <w:multiLevelType w:val="hybridMultilevel"/>
    <w:tmpl w:val="5D76CC46"/>
    <w:lvl w:ilvl="0" w:tplc="60A89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41C2B58"/>
    <w:multiLevelType w:val="hybridMultilevel"/>
    <w:tmpl w:val="03F654F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149B3840"/>
    <w:multiLevelType w:val="hybridMultilevel"/>
    <w:tmpl w:val="E22C3FE8"/>
    <w:lvl w:ilvl="0" w:tplc="2492590A">
      <w:start w:val="1"/>
      <w:numFmt w:val="decimal"/>
      <w:lvlText w:val="%1."/>
      <w:lvlJc w:val="left"/>
      <w:pPr>
        <w:ind w:left="672" w:hanging="360"/>
      </w:pPr>
      <w:rPr>
        <w:b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8" w15:restartNumberingAfterBreak="0">
    <w:nsid w:val="14F36793"/>
    <w:multiLevelType w:val="hybridMultilevel"/>
    <w:tmpl w:val="72E4049C"/>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156A4A8D"/>
    <w:multiLevelType w:val="hybridMultilevel"/>
    <w:tmpl w:val="7E94575E"/>
    <w:lvl w:ilvl="0" w:tplc="43F2E5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15B879FD"/>
    <w:multiLevelType w:val="hybridMultilevel"/>
    <w:tmpl w:val="ADA06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6C81E88"/>
    <w:multiLevelType w:val="hybridMultilevel"/>
    <w:tmpl w:val="1BC49B44"/>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17041DBD"/>
    <w:multiLevelType w:val="hybridMultilevel"/>
    <w:tmpl w:val="CF8603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171064D3"/>
    <w:multiLevelType w:val="hybridMultilevel"/>
    <w:tmpl w:val="5AC25AD0"/>
    <w:lvl w:ilvl="0" w:tplc="023E7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7833BC6"/>
    <w:multiLevelType w:val="hybridMultilevel"/>
    <w:tmpl w:val="D30AB9BC"/>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15:restartNumberingAfterBreak="0">
    <w:nsid w:val="17EC7491"/>
    <w:multiLevelType w:val="multilevel"/>
    <w:tmpl w:val="75D8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A805B0A"/>
    <w:multiLevelType w:val="hybridMultilevel"/>
    <w:tmpl w:val="F2EE2348"/>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1C1B6525"/>
    <w:multiLevelType w:val="hybridMultilevel"/>
    <w:tmpl w:val="08D2A656"/>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C6506D7"/>
    <w:multiLevelType w:val="hybridMultilevel"/>
    <w:tmpl w:val="A6FA5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D9A4B29"/>
    <w:multiLevelType w:val="hybridMultilevel"/>
    <w:tmpl w:val="4ECEA90A"/>
    <w:lvl w:ilvl="0" w:tplc="43F2E5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E7A6AC4"/>
    <w:multiLevelType w:val="hybridMultilevel"/>
    <w:tmpl w:val="46A0D874"/>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51" w15:restartNumberingAfterBreak="0">
    <w:nsid w:val="1F2A471C"/>
    <w:multiLevelType w:val="hybridMultilevel"/>
    <w:tmpl w:val="86644E9A"/>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FDD1D55"/>
    <w:multiLevelType w:val="multilevel"/>
    <w:tmpl w:val="8BDA9CB8"/>
    <w:lvl w:ilvl="0">
      <w:start w:val="1"/>
      <w:numFmt w:val="bullet"/>
      <w:lvlText w:val=""/>
      <w:lvlJc w:val="left"/>
      <w:pPr>
        <w:tabs>
          <w:tab w:val="num" w:pos="720"/>
        </w:tabs>
        <w:ind w:left="720" w:hanging="360"/>
      </w:pPr>
      <w:rPr>
        <w:rFonts w:ascii="Symbol" w:hAnsi="Symbol"/>
        <w:b/>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15:restartNumberingAfterBreak="0">
    <w:nsid w:val="1FE96F3D"/>
    <w:multiLevelType w:val="hybridMultilevel"/>
    <w:tmpl w:val="ADA06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FF22C7E"/>
    <w:multiLevelType w:val="hybridMultilevel"/>
    <w:tmpl w:val="35F425F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21795DEC"/>
    <w:multiLevelType w:val="hybridMultilevel"/>
    <w:tmpl w:val="BF245BE8"/>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23BC1D13"/>
    <w:multiLevelType w:val="multilevel"/>
    <w:tmpl w:val="1EA04E6E"/>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7" w15:restartNumberingAfterBreak="0">
    <w:nsid w:val="24174FD4"/>
    <w:multiLevelType w:val="multilevel"/>
    <w:tmpl w:val="496ABE94"/>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F62481"/>
    <w:multiLevelType w:val="hybridMultilevel"/>
    <w:tmpl w:val="511E768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15:restartNumberingAfterBreak="0">
    <w:nsid w:val="25777D02"/>
    <w:multiLevelType w:val="hybridMultilevel"/>
    <w:tmpl w:val="9F9A4550"/>
    <w:lvl w:ilvl="0" w:tplc="65D87482">
      <w:start w:val="1"/>
      <w:numFmt w:val="bullet"/>
      <w:lvlText w:val=""/>
      <w:lvlJc w:val="left"/>
      <w:pPr>
        <w:ind w:left="720" w:hanging="360"/>
      </w:pPr>
      <w:rPr>
        <w:rFonts w:ascii="Symbol" w:hAnsi="Symbol" w:cs="StarSymbol"/>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6C21A9E"/>
    <w:multiLevelType w:val="hybridMultilevel"/>
    <w:tmpl w:val="92042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77C0004"/>
    <w:multiLevelType w:val="hybridMultilevel"/>
    <w:tmpl w:val="ADF633D0"/>
    <w:lvl w:ilvl="0" w:tplc="D898FE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15:restartNumberingAfterBreak="0">
    <w:nsid w:val="28CF3A2A"/>
    <w:multiLevelType w:val="hybridMultilevel"/>
    <w:tmpl w:val="34A89A70"/>
    <w:lvl w:ilvl="0" w:tplc="60A89C5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3" w15:restartNumberingAfterBreak="0">
    <w:nsid w:val="29764B64"/>
    <w:multiLevelType w:val="hybridMultilevel"/>
    <w:tmpl w:val="0494F3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29DD4CC9"/>
    <w:multiLevelType w:val="multilevel"/>
    <w:tmpl w:val="5C942732"/>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D63B8A"/>
    <w:multiLevelType w:val="hybridMultilevel"/>
    <w:tmpl w:val="DA466FEA"/>
    <w:lvl w:ilvl="0" w:tplc="D898F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E216809"/>
    <w:multiLevelType w:val="hybridMultilevel"/>
    <w:tmpl w:val="C1AEB840"/>
    <w:lvl w:ilvl="0" w:tplc="43F2E590">
      <w:start w:val="1"/>
      <w:numFmt w:val="bullet"/>
      <w:lvlText w:val=""/>
      <w:lvlJc w:val="left"/>
      <w:pPr>
        <w:ind w:left="5747" w:hanging="360"/>
      </w:pPr>
      <w:rPr>
        <w:rFonts w:ascii="Symbol" w:hAnsi="Symbol"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67" w15:restartNumberingAfterBreak="0">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30BC5CE1"/>
    <w:multiLevelType w:val="singleLevel"/>
    <w:tmpl w:val="B900DB68"/>
    <w:lvl w:ilvl="0">
      <w:start w:val="1"/>
      <w:numFmt w:val="decimal"/>
      <w:lvlText w:val="%1."/>
      <w:lvlJc w:val="left"/>
      <w:pPr>
        <w:tabs>
          <w:tab w:val="num" w:pos="360"/>
        </w:tabs>
        <w:ind w:left="360" w:hanging="360"/>
      </w:pPr>
      <w:rPr>
        <w:b w:val="0"/>
      </w:rPr>
    </w:lvl>
  </w:abstractNum>
  <w:abstractNum w:abstractNumId="69" w15:restartNumberingAfterBreak="0">
    <w:nsid w:val="34653BAA"/>
    <w:multiLevelType w:val="hybridMultilevel"/>
    <w:tmpl w:val="6B341336"/>
    <w:lvl w:ilvl="0" w:tplc="0000001C">
      <w:start w:val="1"/>
      <w:numFmt w:val="bullet"/>
      <w:lvlText w:val=""/>
      <w:lvlJc w:val="left"/>
      <w:pPr>
        <w:ind w:left="1287" w:hanging="360"/>
      </w:pPr>
      <w:rPr>
        <w:rFonts w:ascii="Symbol" w:hAnsi="Symbol"/>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34C767A4"/>
    <w:multiLevelType w:val="hybridMultilevel"/>
    <w:tmpl w:val="686A4502"/>
    <w:lvl w:ilvl="0" w:tplc="60A89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4D34093"/>
    <w:multiLevelType w:val="hybridMultilevel"/>
    <w:tmpl w:val="92042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75C1486"/>
    <w:multiLevelType w:val="hybridMultilevel"/>
    <w:tmpl w:val="20D8514A"/>
    <w:lvl w:ilvl="0" w:tplc="0000002D">
      <w:start w:val="1"/>
      <w:numFmt w:val="bullet"/>
      <w:lvlText w:val=""/>
      <w:lvlJc w:val="left"/>
      <w:pPr>
        <w:ind w:left="1287" w:hanging="360"/>
      </w:pPr>
      <w:rPr>
        <w:rFonts w:ascii="Symbol" w:hAnsi="Symbol" w:cs="StarSymbol"/>
        <w:sz w:val="18"/>
        <w:szCs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37B97BD8"/>
    <w:multiLevelType w:val="hybridMultilevel"/>
    <w:tmpl w:val="B74EC54C"/>
    <w:lvl w:ilvl="0" w:tplc="D898FE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4" w15:restartNumberingAfterBreak="0">
    <w:nsid w:val="37EB7E9D"/>
    <w:multiLevelType w:val="multilevel"/>
    <w:tmpl w:val="1F1E0B66"/>
    <w:lvl w:ilvl="0">
      <w:start w:val="1"/>
      <w:numFmt w:val="bullet"/>
      <w:lvlText w:val=""/>
      <w:lvlJc w:val="left"/>
      <w:pPr>
        <w:tabs>
          <w:tab w:val="num" w:pos="786"/>
        </w:tabs>
        <w:ind w:left="786" w:hanging="360"/>
      </w:pPr>
      <w:rPr>
        <w:rFonts w:ascii="Symbol" w:hAnsi="Symbol"/>
        <w:b/>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75" w15:restartNumberingAfterBreak="0">
    <w:nsid w:val="395C4238"/>
    <w:multiLevelType w:val="multilevel"/>
    <w:tmpl w:val="370AF194"/>
    <w:lvl w:ilvl="0">
      <w:start w:val="1"/>
      <w:numFmt w:val="bullet"/>
      <w:lvlText w:val=""/>
      <w:lvlJc w:val="left"/>
      <w:pPr>
        <w:tabs>
          <w:tab w:val="num" w:pos="7023"/>
        </w:tabs>
        <w:ind w:left="7023" w:hanging="360"/>
      </w:pPr>
      <w:rPr>
        <w:rFonts w:ascii="Symbol" w:hAnsi="Symbol" w:hint="default"/>
        <w:sz w:val="24"/>
        <w:szCs w:val="24"/>
      </w:rPr>
    </w:lvl>
    <w:lvl w:ilvl="1">
      <w:start w:val="1"/>
      <w:numFmt w:val="bullet"/>
      <w:lvlText w:val=""/>
      <w:lvlJc w:val="left"/>
      <w:pPr>
        <w:tabs>
          <w:tab w:val="num" w:pos="7383"/>
        </w:tabs>
        <w:ind w:left="7383" w:hanging="360"/>
      </w:pPr>
      <w:rPr>
        <w:rFonts w:ascii="Symbol" w:hAnsi="Symbol"/>
        <w:sz w:val="18"/>
        <w:szCs w:val="18"/>
      </w:rPr>
    </w:lvl>
    <w:lvl w:ilvl="2">
      <w:start w:val="1"/>
      <w:numFmt w:val="bullet"/>
      <w:lvlText w:val="■"/>
      <w:lvlJc w:val="left"/>
      <w:pPr>
        <w:tabs>
          <w:tab w:val="num" w:pos="7743"/>
        </w:tabs>
        <w:ind w:left="7743" w:hanging="360"/>
      </w:pPr>
      <w:rPr>
        <w:rFonts w:ascii="StarSymbol" w:hAnsi="StarSymbol" w:cs="StarSymbol"/>
        <w:sz w:val="18"/>
        <w:szCs w:val="18"/>
      </w:rPr>
    </w:lvl>
    <w:lvl w:ilvl="3">
      <w:start w:val="1"/>
      <w:numFmt w:val="bullet"/>
      <w:lvlText w:val=""/>
      <w:lvlJc w:val="left"/>
      <w:pPr>
        <w:tabs>
          <w:tab w:val="num" w:pos="8103"/>
        </w:tabs>
        <w:ind w:left="8103" w:hanging="360"/>
      </w:pPr>
      <w:rPr>
        <w:rFonts w:ascii="Wingdings" w:hAnsi="Wingdings"/>
      </w:rPr>
    </w:lvl>
    <w:lvl w:ilvl="4">
      <w:start w:val="1"/>
      <w:numFmt w:val="bullet"/>
      <w:lvlText w:val=""/>
      <w:lvlJc w:val="left"/>
      <w:pPr>
        <w:tabs>
          <w:tab w:val="num" w:pos="8463"/>
        </w:tabs>
        <w:ind w:left="8463" w:hanging="360"/>
      </w:pPr>
      <w:rPr>
        <w:rFonts w:ascii="Wingdings 2" w:hAnsi="Wingdings 2" w:cs="StarSymbol"/>
        <w:sz w:val="18"/>
        <w:szCs w:val="18"/>
      </w:rPr>
    </w:lvl>
    <w:lvl w:ilvl="5">
      <w:start w:val="1"/>
      <w:numFmt w:val="bullet"/>
      <w:lvlText w:val="■"/>
      <w:lvlJc w:val="left"/>
      <w:pPr>
        <w:tabs>
          <w:tab w:val="num" w:pos="8823"/>
        </w:tabs>
        <w:ind w:left="8823" w:hanging="360"/>
      </w:pPr>
      <w:rPr>
        <w:rFonts w:ascii="StarSymbol" w:hAnsi="StarSymbol" w:cs="StarSymbol"/>
        <w:sz w:val="18"/>
        <w:szCs w:val="18"/>
      </w:rPr>
    </w:lvl>
    <w:lvl w:ilvl="6">
      <w:start w:val="1"/>
      <w:numFmt w:val="bullet"/>
      <w:lvlText w:val=""/>
      <w:lvlJc w:val="left"/>
      <w:pPr>
        <w:tabs>
          <w:tab w:val="num" w:pos="9183"/>
        </w:tabs>
        <w:ind w:left="9183" w:hanging="360"/>
      </w:pPr>
      <w:rPr>
        <w:rFonts w:ascii="Wingdings" w:hAnsi="Wingdings"/>
      </w:rPr>
    </w:lvl>
    <w:lvl w:ilvl="7">
      <w:start w:val="1"/>
      <w:numFmt w:val="bullet"/>
      <w:lvlText w:val=""/>
      <w:lvlJc w:val="left"/>
      <w:pPr>
        <w:tabs>
          <w:tab w:val="num" w:pos="9543"/>
        </w:tabs>
        <w:ind w:left="9543" w:hanging="360"/>
      </w:pPr>
      <w:rPr>
        <w:rFonts w:ascii="Wingdings 2" w:hAnsi="Wingdings 2" w:cs="StarSymbol"/>
        <w:sz w:val="18"/>
        <w:szCs w:val="18"/>
      </w:rPr>
    </w:lvl>
    <w:lvl w:ilvl="8">
      <w:start w:val="1"/>
      <w:numFmt w:val="bullet"/>
      <w:lvlText w:val="■"/>
      <w:lvlJc w:val="left"/>
      <w:pPr>
        <w:tabs>
          <w:tab w:val="num" w:pos="9903"/>
        </w:tabs>
        <w:ind w:left="9903" w:hanging="360"/>
      </w:pPr>
      <w:rPr>
        <w:rFonts w:ascii="StarSymbol" w:hAnsi="StarSymbol" w:cs="StarSymbol"/>
        <w:sz w:val="18"/>
        <w:szCs w:val="18"/>
      </w:rPr>
    </w:lvl>
  </w:abstractNum>
  <w:abstractNum w:abstractNumId="76" w15:restartNumberingAfterBreak="0">
    <w:nsid w:val="39A64B4B"/>
    <w:multiLevelType w:val="hybridMultilevel"/>
    <w:tmpl w:val="81F63F0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15:restartNumberingAfterBreak="0">
    <w:nsid w:val="39B349A5"/>
    <w:multiLevelType w:val="multilevel"/>
    <w:tmpl w:val="FA52AA66"/>
    <w:lvl w:ilvl="0">
      <w:start w:val="1"/>
      <w:numFmt w:val="decimal"/>
      <w:lvlText w:val="%1."/>
      <w:lvlJc w:val="left"/>
      <w:pPr>
        <w:ind w:left="360" w:hanging="360"/>
      </w:pPr>
      <w:rPr>
        <w:rFonts w:hint="default"/>
        <w:b w:val="0"/>
      </w:rPr>
    </w:lvl>
    <w:lvl w:ilvl="1">
      <w:start w:val="1"/>
      <w:numFmt w:val="decimal"/>
      <w:lvlText w:val="%1.%2."/>
      <w:lvlJc w:val="left"/>
      <w:pPr>
        <w:ind w:left="2062" w:hanging="360"/>
      </w:pPr>
      <w:rPr>
        <w:rFonts w:hint="default"/>
        <w:b/>
      </w:rPr>
    </w:lvl>
    <w:lvl w:ilvl="2">
      <w:start w:val="1"/>
      <w:numFmt w:val="decimal"/>
      <w:lvlText w:val="%1.%2.%3."/>
      <w:lvlJc w:val="left"/>
      <w:pPr>
        <w:ind w:left="7383" w:hanging="720"/>
      </w:pPr>
      <w:rPr>
        <w:rFonts w:hint="default"/>
        <w:b/>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78" w15:restartNumberingAfterBreak="0">
    <w:nsid w:val="39DD1C3A"/>
    <w:multiLevelType w:val="hybridMultilevel"/>
    <w:tmpl w:val="282C8E98"/>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41BB64DF"/>
    <w:multiLevelType w:val="hybridMultilevel"/>
    <w:tmpl w:val="8BDE4774"/>
    <w:lvl w:ilvl="0" w:tplc="3E28F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5603977"/>
    <w:multiLevelType w:val="hybridMultilevel"/>
    <w:tmpl w:val="FAF09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862225C"/>
    <w:multiLevelType w:val="hybridMultilevel"/>
    <w:tmpl w:val="92042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CC2754D"/>
    <w:multiLevelType w:val="hybridMultilevel"/>
    <w:tmpl w:val="D7BE565A"/>
    <w:lvl w:ilvl="0" w:tplc="3A3A2E92">
      <w:start w:val="1"/>
      <w:numFmt w:val="bullet"/>
      <w:lvlText w:val=""/>
      <w:lvlJc w:val="left"/>
      <w:pPr>
        <w:ind w:left="1080" w:hanging="360"/>
      </w:pPr>
      <w:rPr>
        <w:rFonts w:ascii="Symbol" w:hAnsi="Symbol"/>
        <w:b/>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15:restartNumberingAfterBreak="0">
    <w:nsid w:val="4CE11589"/>
    <w:multiLevelType w:val="hybridMultilevel"/>
    <w:tmpl w:val="FAF09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DC127A1"/>
    <w:multiLevelType w:val="hybridMultilevel"/>
    <w:tmpl w:val="23E0C5C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15:restartNumberingAfterBreak="0">
    <w:nsid w:val="523A43E7"/>
    <w:multiLevelType w:val="hybridMultilevel"/>
    <w:tmpl w:val="B322B698"/>
    <w:lvl w:ilvl="0" w:tplc="023E76BE">
      <w:start w:val="1"/>
      <w:numFmt w:val="bullet"/>
      <w:lvlText w:val=""/>
      <w:lvlJc w:val="left"/>
      <w:pPr>
        <w:ind w:left="720" w:hanging="360"/>
      </w:pPr>
      <w:rPr>
        <w:rFonts w:ascii="Symbol" w:hAnsi="Symbol" w:hint="default"/>
      </w:rPr>
    </w:lvl>
    <w:lvl w:ilvl="1" w:tplc="023E76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58C1173"/>
    <w:multiLevelType w:val="hybridMultilevel"/>
    <w:tmpl w:val="5E16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5A14F76"/>
    <w:multiLevelType w:val="hybridMultilevel"/>
    <w:tmpl w:val="582A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67C1DBC"/>
    <w:multiLevelType w:val="hybridMultilevel"/>
    <w:tmpl w:val="16C61B7E"/>
    <w:lvl w:ilvl="0" w:tplc="1176239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69671F0"/>
    <w:multiLevelType w:val="hybridMultilevel"/>
    <w:tmpl w:val="71C63C3E"/>
    <w:lvl w:ilvl="0" w:tplc="D898FE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0" w15:restartNumberingAfterBreak="0">
    <w:nsid w:val="5699062F"/>
    <w:multiLevelType w:val="multilevel"/>
    <w:tmpl w:val="213C5B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83D5E12"/>
    <w:multiLevelType w:val="hybridMultilevel"/>
    <w:tmpl w:val="4EC2B7FE"/>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2" w15:restartNumberingAfterBreak="0">
    <w:nsid w:val="5A216CB7"/>
    <w:multiLevelType w:val="multilevel"/>
    <w:tmpl w:val="E29030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3" w15:restartNumberingAfterBreak="0">
    <w:nsid w:val="5ACF0AA2"/>
    <w:multiLevelType w:val="hybridMultilevel"/>
    <w:tmpl w:val="A6FA5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B9C44E5"/>
    <w:multiLevelType w:val="multilevel"/>
    <w:tmpl w:val="8BDA91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5" w15:restartNumberingAfterBreak="0">
    <w:nsid w:val="5CC11FD4"/>
    <w:multiLevelType w:val="hybridMultilevel"/>
    <w:tmpl w:val="92707192"/>
    <w:lvl w:ilvl="0" w:tplc="D89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CDD5E20"/>
    <w:multiLevelType w:val="multilevel"/>
    <w:tmpl w:val="6968338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7" w15:restartNumberingAfterBreak="0">
    <w:nsid w:val="5E011157"/>
    <w:multiLevelType w:val="hybridMultilevel"/>
    <w:tmpl w:val="CF8603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15:restartNumberingAfterBreak="0">
    <w:nsid w:val="5F1745E3"/>
    <w:multiLevelType w:val="hybridMultilevel"/>
    <w:tmpl w:val="C7FE0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FE361EE"/>
    <w:multiLevelType w:val="hybridMultilevel"/>
    <w:tmpl w:val="86D875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60014126"/>
    <w:multiLevelType w:val="multilevel"/>
    <w:tmpl w:val="C0C614BA"/>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b/>
      </w:rPr>
    </w:lvl>
    <w:lvl w:ilvl="3">
      <w:start w:val="1"/>
      <w:numFmt w:val="decimal"/>
      <w:lvlText w:val="%1.%2.%3.%4."/>
      <w:lvlJc w:val="left"/>
      <w:pPr>
        <w:ind w:left="3504" w:hanging="720"/>
      </w:pPr>
      <w:rPr>
        <w:rFonts w:ascii="Times New Roman" w:hAnsi="Times New Roman" w:cs="Times New Roman" w:hint="default"/>
        <w:b/>
        <w:sz w:val="24"/>
        <w:szCs w:val="24"/>
        <w:u w:val="single"/>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01" w15:restartNumberingAfterBreak="0">
    <w:nsid w:val="602F3C0B"/>
    <w:multiLevelType w:val="hybridMultilevel"/>
    <w:tmpl w:val="74369BB2"/>
    <w:lvl w:ilvl="0" w:tplc="D898FE0E">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02" w15:restartNumberingAfterBreak="0">
    <w:nsid w:val="60D16D3B"/>
    <w:multiLevelType w:val="hybridMultilevel"/>
    <w:tmpl w:val="5F1C1720"/>
    <w:lvl w:ilvl="0" w:tplc="0000000D">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15:restartNumberingAfterBreak="0">
    <w:nsid w:val="62E35762"/>
    <w:multiLevelType w:val="hybridMultilevel"/>
    <w:tmpl w:val="327AD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5553835"/>
    <w:multiLevelType w:val="hybridMultilevel"/>
    <w:tmpl w:val="34A89A70"/>
    <w:lvl w:ilvl="0" w:tplc="60A89C5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5" w15:restartNumberingAfterBreak="0">
    <w:nsid w:val="66481C07"/>
    <w:multiLevelType w:val="multilevel"/>
    <w:tmpl w:val="CFA0B3EE"/>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6" w15:restartNumberingAfterBreak="0">
    <w:nsid w:val="668B2BE8"/>
    <w:multiLevelType w:val="hybridMultilevel"/>
    <w:tmpl w:val="60286BE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7" w15:restartNumberingAfterBreak="0">
    <w:nsid w:val="6886284A"/>
    <w:multiLevelType w:val="hybridMultilevel"/>
    <w:tmpl w:val="CB180E88"/>
    <w:lvl w:ilvl="0" w:tplc="00000003">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8" w15:restartNumberingAfterBreak="0">
    <w:nsid w:val="68CA6085"/>
    <w:multiLevelType w:val="hybridMultilevel"/>
    <w:tmpl w:val="61764706"/>
    <w:lvl w:ilvl="0" w:tplc="1648440C">
      <w:start w:val="1"/>
      <w:numFmt w:val="decimal"/>
      <w:pStyle w:val="6"/>
      <w:lvlText w:val="1.9.%1."/>
      <w:lvlJc w:val="left"/>
      <w:pPr>
        <w:ind w:left="1069"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9" w15:restartNumberingAfterBreak="0">
    <w:nsid w:val="6ACF51DF"/>
    <w:multiLevelType w:val="hybridMultilevel"/>
    <w:tmpl w:val="4F36583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15:restartNumberingAfterBreak="0">
    <w:nsid w:val="6ACF5849"/>
    <w:multiLevelType w:val="hybridMultilevel"/>
    <w:tmpl w:val="F2205DDE"/>
    <w:lvl w:ilvl="0" w:tplc="8B1AE4AE">
      <w:start w:val="1"/>
      <w:numFmt w:val="bullet"/>
      <w:lvlText w:val=""/>
      <w:lvlJc w:val="left"/>
      <w:pPr>
        <w:ind w:left="720" w:hanging="360"/>
      </w:pPr>
      <w:rPr>
        <w:rFonts w:ascii="Symbol" w:hAnsi="Symbol" w:cs="StarSymbol"/>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BEB53D0"/>
    <w:multiLevelType w:val="hybridMultilevel"/>
    <w:tmpl w:val="2F149062"/>
    <w:lvl w:ilvl="0" w:tplc="DB668EAC">
      <w:start w:val="1"/>
      <w:numFmt w:val="decimal"/>
      <w:pStyle w:val="a"/>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15:restartNumberingAfterBreak="0">
    <w:nsid w:val="6C71040C"/>
    <w:multiLevelType w:val="hybridMultilevel"/>
    <w:tmpl w:val="F962A9DE"/>
    <w:lvl w:ilvl="0" w:tplc="D898FE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3" w15:restartNumberingAfterBreak="0">
    <w:nsid w:val="6CFF3D29"/>
    <w:multiLevelType w:val="hybridMultilevel"/>
    <w:tmpl w:val="0BBA47BE"/>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6D6A5BBB"/>
    <w:multiLevelType w:val="hybridMultilevel"/>
    <w:tmpl w:val="20D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DB33463"/>
    <w:multiLevelType w:val="multilevel"/>
    <w:tmpl w:val="D24A14A0"/>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116" w15:restartNumberingAfterBreak="0">
    <w:nsid w:val="6F457BDC"/>
    <w:multiLevelType w:val="multilevel"/>
    <w:tmpl w:val="1FD0F7D6"/>
    <w:lvl w:ilvl="0">
      <w:start w:val="1"/>
      <w:numFmt w:val="bullet"/>
      <w:lvlText w:val=""/>
      <w:lvlJc w:val="left"/>
      <w:pPr>
        <w:tabs>
          <w:tab w:val="num" w:pos="720"/>
        </w:tabs>
        <w:ind w:left="720" w:hanging="360"/>
      </w:pPr>
      <w:rPr>
        <w:rFonts w:ascii="Symbol" w:hAnsi="Symbol"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16E6602"/>
    <w:multiLevelType w:val="multilevel"/>
    <w:tmpl w:val="6166F752"/>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4225AC"/>
    <w:multiLevelType w:val="hybridMultilevel"/>
    <w:tmpl w:val="E124A96E"/>
    <w:lvl w:ilvl="0" w:tplc="43F2E59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9" w15:restartNumberingAfterBreak="0">
    <w:nsid w:val="72BC5797"/>
    <w:multiLevelType w:val="hybridMultilevel"/>
    <w:tmpl w:val="37066810"/>
    <w:lvl w:ilvl="0" w:tplc="9880FD82">
      <w:start w:val="1"/>
      <w:numFmt w:val="decimal"/>
      <w:pStyle w:val="1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2D47A03"/>
    <w:multiLevelType w:val="hybridMultilevel"/>
    <w:tmpl w:val="47724310"/>
    <w:lvl w:ilvl="0" w:tplc="9A82EF4C">
      <w:start w:val="1"/>
      <w:numFmt w:val="bullet"/>
      <w:lvlText w:val=""/>
      <w:lvlJc w:val="left"/>
      <w:pPr>
        <w:ind w:left="720" w:hanging="360"/>
      </w:pPr>
      <w:rPr>
        <w:rFonts w:ascii="Symbol" w:hAnsi="Symbol" w:hint="default"/>
      </w:rPr>
    </w:lvl>
    <w:lvl w:ilvl="1" w:tplc="0419000F">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1" w15:restartNumberingAfterBreak="0">
    <w:nsid w:val="75976DA3"/>
    <w:multiLevelType w:val="hybridMultilevel"/>
    <w:tmpl w:val="3CD05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71124E9"/>
    <w:multiLevelType w:val="hybridMultilevel"/>
    <w:tmpl w:val="96FA9272"/>
    <w:lvl w:ilvl="0" w:tplc="60A89C5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23" w15:restartNumberingAfterBreak="0">
    <w:nsid w:val="77486262"/>
    <w:multiLevelType w:val="hybridMultilevel"/>
    <w:tmpl w:val="2E3AC400"/>
    <w:lvl w:ilvl="0" w:tplc="EA12592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76C2E7F"/>
    <w:multiLevelType w:val="hybridMultilevel"/>
    <w:tmpl w:val="E534BF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15:restartNumberingAfterBreak="0">
    <w:nsid w:val="77BF29DC"/>
    <w:multiLevelType w:val="hybridMultilevel"/>
    <w:tmpl w:val="10865FA8"/>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6" w15:restartNumberingAfterBreak="0">
    <w:nsid w:val="793D701E"/>
    <w:multiLevelType w:val="hybridMultilevel"/>
    <w:tmpl w:val="EFD2EF2C"/>
    <w:lvl w:ilvl="0" w:tplc="D898F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7BD44888"/>
    <w:multiLevelType w:val="multilevel"/>
    <w:tmpl w:val="BDBA2C76"/>
    <w:lvl w:ilvl="0">
      <w:start w:val="1"/>
      <w:numFmt w:val="decimal"/>
      <w:lvlText w:val="%1."/>
      <w:lvlJc w:val="left"/>
      <w:pPr>
        <w:ind w:left="720" w:hanging="360"/>
      </w:pPr>
    </w:lvl>
    <w:lvl w:ilvl="1">
      <w:start w:val="4"/>
      <w:numFmt w:val="decimal"/>
      <w:isLgl/>
      <w:lvlText w:val="%1.%2."/>
      <w:lvlJc w:val="left"/>
      <w:pPr>
        <w:ind w:left="3764" w:hanging="360"/>
      </w:pPr>
      <w:rPr>
        <w:rFonts w:hint="default"/>
      </w:rPr>
    </w:lvl>
    <w:lvl w:ilvl="2">
      <w:start w:val="1"/>
      <w:numFmt w:val="decimal"/>
      <w:isLgl/>
      <w:lvlText w:val="%1.%2.%3."/>
      <w:lvlJc w:val="left"/>
      <w:pPr>
        <w:ind w:left="7168" w:hanging="720"/>
      </w:pPr>
      <w:rPr>
        <w:rFonts w:hint="default"/>
      </w:rPr>
    </w:lvl>
    <w:lvl w:ilvl="3">
      <w:start w:val="1"/>
      <w:numFmt w:val="decimal"/>
      <w:isLgl/>
      <w:lvlText w:val="%1.%2.%3.%4."/>
      <w:lvlJc w:val="left"/>
      <w:pPr>
        <w:ind w:left="10212" w:hanging="720"/>
      </w:pPr>
      <w:rPr>
        <w:rFonts w:hint="default"/>
      </w:rPr>
    </w:lvl>
    <w:lvl w:ilvl="4">
      <w:start w:val="1"/>
      <w:numFmt w:val="decimal"/>
      <w:isLgl/>
      <w:lvlText w:val="%1.%2.%3.%4.%5."/>
      <w:lvlJc w:val="left"/>
      <w:pPr>
        <w:ind w:left="13616" w:hanging="1080"/>
      </w:pPr>
      <w:rPr>
        <w:rFonts w:hint="default"/>
      </w:rPr>
    </w:lvl>
    <w:lvl w:ilvl="5">
      <w:start w:val="1"/>
      <w:numFmt w:val="decimal"/>
      <w:isLgl/>
      <w:lvlText w:val="%1.%2.%3.%4.%5.%6."/>
      <w:lvlJc w:val="left"/>
      <w:pPr>
        <w:ind w:left="16660" w:hanging="1080"/>
      </w:pPr>
      <w:rPr>
        <w:rFonts w:hint="default"/>
      </w:rPr>
    </w:lvl>
    <w:lvl w:ilvl="6">
      <w:start w:val="1"/>
      <w:numFmt w:val="decimal"/>
      <w:isLgl/>
      <w:lvlText w:val="%1.%2.%3.%4.%5.%6.%7."/>
      <w:lvlJc w:val="left"/>
      <w:pPr>
        <w:ind w:left="20064" w:hanging="1440"/>
      </w:pPr>
      <w:rPr>
        <w:rFonts w:hint="default"/>
      </w:rPr>
    </w:lvl>
    <w:lvl w:ilvl="7">
      <w:start w:val="1"/>
      <w:numFmt w:val="decimal"/>
      <w:isLgl/>
      <w:lvlText w:val="%1.%2.%3.%4.%5.%6.%7.%8."/>
      <w:lvlJc w:val="left"/>
      <w:pPr>
        <w:ind w:left="23108" w:hanging="1440"/>
      </w:pPr>
      <w:rPr>
        <w:rFonts w:hint="default"/>
      </w:rPr>
    </w:lvl>
    <w:lvl w:ilvl="8">
      <w:start w:val="1"/>
      <w:numFmt w:val="decimal"/>
      <w:isLgl/>
      <w:lvlText w:val="%1.%2.%3.%4.%5.%6.%7.%8.%9."/>
      <w:lvlJc w:val="left"/>
      <w:pPr>
        <w:ind w:left="26512" w:hanging="1800"/>
      </w:pPr>
      <w:rPr>
        <w:rFonts w:hint="default"/>
      </w:rPr>
    </w:lvl>
  </w:abstractNum>
  <w:abstractNum w:abstractNumId="128" w15:restartNumberingAfterBreak="0">
    <w:nsid w:val="7C075B09"/>
    <w:multiLevelType w:val="hybridMultilevel"/>
    <w:tmpl w:val="504E2A2A"/>
    <w:lvl w:ilvl="0" w:tplc="D898FE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96"/>
  </w:num>
  <w:num w:numId="2">
    <w:abstractNumId w:val="75"/>
  </w:num>
  <w:num w:numId="3">
    <w:abstractNumId w:val="24"/>
  </w:num>
  <w:num w:numId="4">
    <w:abstractNumId w:val="106"/>
  </w:num>
  <w:num w:numId="5">
    <w:abstractNumId w:val="57"/>
  </w:num>
  <w:num w:numId="6">
    <w:abstractNumId w:val="16"/>
  </w:num>
  <w:num w:numId="7">
    <w:abstractNumId w:val="64"/>
  </w:num>
  <w:num w:numId="8">
    <w:abstractNumId w:val="108"/>
  </w:num>
  <w:num w:numId="9">
    <w:abstractNumId w:val="38"/>
  </w:num>
  <w:num w:numId="10">
    <w:abstractNumId w:val="44"/>
  </w:num>
  <w:num w:numId="11">
    <w:abstractNumId w:val="72"/>
  </w:num>
  <w:num w:numId="12">
    <w:abstractNumId w:val="88"/>
  </w:num>
  <w:num w:numId="13">
    <w:abstractNumId w:val="77"/>
  </w:num>
  <w:num w:numId="14">
    <w:abstractNumId w:val="109"/>
  </w:num>
  <w:num w:numId="15">
    <w:abstractNumId w:val="49"/>
  </w:num>
  <w:num w:numId="16">
    <w:abstractNumId w:val="102"/>
  </w:num>
  <w:num w:numId="17">
    <w:abstractNumId w:val="58"/>
  </w:num>
  <w:num w:numId="18">
    <w:abstractNumId w:val="118"/>
  </w:num>
  <w:num w:numId="19">
    <w:abstractNumId w:val="74"/>
  </w:num>
  <w:num w:numId="20">
    <w:abstractNumId w:val="51"/>
  </w:num>
  <w:num w:numId="21">
    <w:abstractNumId w:val="32"/>
  </w:num>
  <w:num w:numId="22">
    <w:abstractNumId w:val="76"/>
  </w:num>
  <w:num w:numId="23">
    <w:abstractNumId w:val="67"/>
  </w:num>
  <w:num w:numId="24">
    <w:abstractNumId w:val="119"/>
  </w:num>
  <w:num w:numId="25">
    <w:abstractNumId w:val="125"/>
  </w:num>
  <w:num w:numId="26">
    <w:abstractNumId w:val="66"/>
  </w:num>
  <w:num w:numId="27">
    <w:abstractNumId w:val="36"/>
  </w:num>
  <w:num w:numId="28">
    <w:abstractNumId w:val="13"/>
  </w:num>
  <w:num w:numId="29">
    <w:abstractNumId w:val="46"/>
  </w:num>
  <w:num w:numId="30">
    <w:abstractNumId w:val="91"/>
  </w:num>
  <w:num w:numId="31">
    <w:abstractNumId w:val="41"/>
  </w:num>
  <w:num w:numId="32">
    <w:abstractNumId w:val="79"/>
  </w:num>
  <w:num w:numId="33">
    <w:abstractNumId w:val="39"/>
  </w:num>
  <w:num w:numId="34">
    <w:abstractNumId w:val="15"/>
  </w:num>
  <w:num w:numId="35">
    <w:abstractNumId w:val="47"/>
  </w:num>
  <w:num w:numId="36">
    <w:abstractNumId w:val="56"/>
  </w:num>
  <w:num w:numId="37">
    <w:abstractNumId w:val="92"/>
  </w:num>
  <w:num w:numId="38">
    <w:abstractNumId w:val="94"/>
  </w:num>
  <w:num w:numId="39">
    <w:abstractNumId w:val="20"/>
  </w:num>
  <w:num w:numId="40">
    <w:abstractNumId w:val="84"/>
  </w:num>
  <w:num w:numId="41">
    <w:abstractNumId w:val="3"/>
  </w:num>
  <w:num w:numId="42">
    <w:abstractNumId w:val="30"/>
  </w:num>
  <w:num w:numId="43">
    <w:abstractNumId w:val="37"/>
  </w:num>
  <w:num w:numId="44">
    <w:abstractNumId w:val="50"/>
  </w:num>
  <w:num w:numId="45">
    <w:abstractNumId w:val="18"/>
  </w:num>
  <w:num w:numId="46">
    <w:abstractNumId w:val="117"/>
  </w:num>
  <w:num w:numId="47">
    <w:abstractNumId w:val="110"/>
  </w:num>
  <w:num w:numId="48">
    <w:abstractNumId w:val="52"/>
  </w:num>
  <w:num w:numId="49">
    <w:abstractNumId w:val="116"/>
  </w:num>
  <w:num w:numId="50">
    <w:abstractNumId w:val="12"/>
  </w:num>
  <w:num w:numId="51">
    <w:abstractNumId w:val="29"/>
  </w:num>
  <w:num w:numId="52">
    <w:abstractNumId w:val="82"/>
  </w:num>
  <w:num w:numId="53">
    <w:abstractNumId w:val="69"/>
  </w:num>
  <w:num w:numId="54">
    <w:abstractNumId w:val="70"/>
  </w:num>
  <w:num w:numId="55">
    <w:abstractNumId w:val="127"/>
  </w:num>
  <w:num w:numId="56">
    <w:abstractNumId w:val="121"/>
  </w:num>
  <w:num w:numId="57">
    <w:abstractNumId w:val="73"/>
  </w:num>
  <w:num w:numId="58">
    <w:abstractNumId w:val="65"/>
  </w:num>
  <w:num w:numId="59">
    <w:abstractNumId w:val="126"/>
  </w:num>
  <w:num w:numId="60">
    <w:abstractNumId w:val="27"/>
  </w:num>
  <w:num w:numId="61">
    <w:abstractNumId w:val="113"/>
  </w:num>
  <w:num w:numId="62">
    <w:abstractNumId w:val="103"/>
  </w:num>
  <w:num w:numId="63">
    <w:abstractNumId w:val="26"/>
  </w:num>
  <w:num w:numId="64">
    <w:abstractNumId w:val="25"/>
  </w:num>
  <w:num w:numId="65">
    <w:abstractNumId w:val="61"/>
  </w:num>
  <w:num w:numId="66">
    <w:abstractNumId w:val="89"/>
  </w:num>
  <w:num w:numId="67">
    <w:abstractNumId w:val="21"/>
  </w:num>
  <w:num w:numId="68">
    <w:abstractNumId w:val="101"/>
  </w:num>
  <w:num w:numId="69">
    <w:abstractNumId w:val="128"/>
  </w:num>
  <w:num w:numId="70">
    <w:abstractNumId w:val="104"/>
  </w:num>
  <w:num w:numId="71">
    <w:abstractNumId w:val="112"/>
  </w:num>
  <w:num w:numId="72">
    <w:abstractNumId w:val="114"/>
  </w:num>
  <w:num w:numId="73">
    <w:abstractNumId w:val="43"/>
  </w:num>
  <w:num w:numId="74">
    <w:abstractNumId w:val="4"/>
  </w:num>
  <w:num w:numId="75">
    <w:abstractNumId w:val="5"/>
  </w:num>
  <w:num w:numId="76">
    <w:abstractNumId w:val="8"/>
  </w:num>
  <w:num w:numId="77">
    <w:abstractNumId w:val="9"/>
  </w:num>
  <w:num w:numId="78">
    <w:abstractNumId w:val="6"/>
  </w:num>
  <w:num w:numId="79">
    <w:abstractNumId w:val="2"/>
  </w:num>
  <w:num w:numId="80">
    <w:abstractNumId w:val="120"/>
  </w:num>
  <w:num w:numId="81">
    <w:abstractNumId w:val="90"/>
    <w:lvlOverride w:ilvl="0"/>
    <w:lvlOverride w:ilvl="1">
      <w:startOverride w:val="1"/>
    </w:lvlOverride>
    <w:lvlOverride w:ilvl="2"/>
    <w:lvlOverride w:ilvl="3"/>
    <w:lvlOverride w:ilvl="4"/>
    <w:lvlOverride w:ilvl="5"/>
    <w:lvlOverride w:ilvl="6"/>
    <w:lvlOverride w:ilvl="7"/>
    <w:lvlOverride w:ilvl="8"/>
  </w:num>
  <w:num w:numId="82">
    <w:abstractNumId w:val="14"/>
  </w:num>
  <w:num w:numId="83">
    <w:abstractNumId w:val="22"/>
  </w:num>
  <w:num w:numId="84">
    <w:abstractNumId w:val="31"/>
  </w:num>
  <w:num w:numId="85">
    <w:abstractNumId w:val="55"/>
  </w:num>
  <w:num w:numId="86">
    <w:abstractNumId w:val="17"/>
  </w:num>
  <w:num w:numId="87">
    <w:abstractNumId w:val="23"/>
  </w:num>
  <w:num w:numId="88">
    <w:abstractNumId w:val="45"/>
  </w:num>
  <w:num w:numId="89">
    <w:abstractNumId w:val="115"/>
  </w:num>
  <w:num w:numId="90">
    <w:abstractNumId w:val="11"/>
  </w:num>
  <w:num w:numId="91">
    <w:abstractNumId w:val="28"/>
  </w:num>
  <w:num w:numId="92">
    <w:abstractNumId w:val="0"/>
  </w:num>
  <w:num w:numId="93">
    <w:abstractNumId w:val="54"/>
  </w:num>
  <w:num w:numId="94">
    <w:abstractNumId w:val="124"/>
  </w:num>
  <w:num w:numId="95">
    <w:abstractNumId w:val="68"/>
    <w:lvlOverride w:ilvl="0">
      <w:startOverride w:val="1"/>
    </w:lvlOverride>
  </w:num>
  <w:num w:numId="96">
    <w:abstractNumId w:val="85"/>
  </w:num>
  <w:num w:numId="97">
    <w:abstractNumId w:val="63"/>
  </w:num>
  <w:num w:numId="98">
    <w:abstractNumId w:val="99"/>
  </w:num>
  <w:num w:numId="99">
    <w:abstractNumId w:val="78"/>
  </w:num>
  <w:num w:numId="100">
    <w:abstractNumId w:val="100"/>
  </w:num>
  <w:num w:numId="101">
    <w:abstractNumId w:val="98"/>
  </w:num>
  <w:num w:numId="102">
    <w:abstractNumId w:val="97"/>
  </w:num>
  <w:num w:numId="103">
    <w:abstractNumId w:val="105"/>
  </w:num>
  <w:num w:numId="104">
    <w:abstractNumId w:val="83"/>
  </w:num>
  <w:num w:numId="105">
    <w:abstractNumId w:val="93"/>
  </w:num>
  <w:num w:numId="106">
    <w:abstractNumId w:val="19"/>
  </w:num>
  <w:num w:numId="107">
    <w:abstractNumId w:val="53"/>
  </w:num>
  <w:num w:numId="108">
    <w:abstractNumId w:val="81"/>
  </w:num>
  <w:num w:numId="109">
    <w:abstractNumId w:val="60"/>
  </w:num>
  <w:num w:numId="110">
    <w:abstractNumId w:val="35"/>
  </w:num>
  <w:num w:numId="111">
    <w:abstractNumId w:val="87"/>
  </w:num>
  <w:num w:numId="112">
    <w:abstractNumId w:val="42"/>
  </w:num>
  <w:num w:numId="113">
    <w:abstractNumId w:val="123"/>
  </w:num>
  <w:num w:numId="114">
    <w:abstractNumId w:val="95"/>
  </w:num>
  <w:num w:numId="115">
    <w:abstractNumId w:val="107"/>
  </w:num>
  <w:num w:numId="116">
    <w:abstractNumId w:val="33"/>
  </w:num>
  <w:num w:numId="117">
    <w:abstractNumId w:val="122"/>
  </w:num>
  <w:num w:numId="118">
    <w:abstractNumId w:val="62"/>
  </w:num>
  <w:num w:numId="119">
    <w:abstractNumId w:val="80"/>
  </w:num>
  <w:num w:numId="120">
    <w:abstractNumId w:val="86"/>
  </w:num>
  <w:num w:numId="121">
    <w:abstractNumId w:val="48"/>
  </w:num>
  <w:num w:numId="122">
    <w:abstractNumId w:val="40"/>
  </w:num>
  <w:num w:numId="123">
    <w:abstractNumId w:val="71"/>
  </w:num>
  <w:num w:numId="124">
    <w:abstractNumId w:val="34"/>
  </w:num>
  <w:num w:numId="125">
    <w:abstractNumId w:val="59"/>
  </w:num>
  <w:num w:numId="126">
    <w:abstractNumId w:val="11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D8"/>
    <w:rsid w:val="000000E4"/>
    <w:rsid w:val="000000F9"/>
    <w:rsid w:val="000005B6"/>
    <w:rsid w:val="000009B1"/>
    <w:rsid w:val="00000FAB"/>
    <w:rsid w:val="000012CE"/>
    <w:rsid w:val="00001E11"/>
    <w:rsid w:val="00002841"/>
    <w:rsid w:val="00002CBC"/>
    <w:rsid w:val="00002E14"/>
    <w:rsid w:val="00002F0A"/>
    <w:rsid w:val="00002F4B"/>
    <w:rsid w:val="000030A9"/>
    <w:rsid w:val="00003591"/>
    <w:rsid w:val="00003B63"/>
    <w:rsid w:val="00003C14"/>
    <w:rsid w:val="00003D20"/>
    <w:rsid w:val="0000409A"/>
    <w:rsid w:val="00004C3B"/>
    <w:rsid w:val="00005099"/>
    <w:rsid w:val="00005261"/>
    <w:rsid w:val="00005FCF"/>
    <w:rsid w:val="00006398"/>
    <w:rsid w:val="00006405"/>
    <w:rsid w:val="000069C0"/>
    <w:rsid w:val="00006A57"/>
    <w:rsid w:val="0000752F"/>
    <w:rsid w:val="000076C3"/>
    <w:rsid w:val="0000788F"/>
    <w:rsid w:val="000079A0"/>
    <w:rsid w:val="00007C5A"/>
    <w:rsid w:val="00007D4E"/>
    <w:rsid w:val="00007DF5"/>
    <w:rsid w:val="00010340"/>
    <w:rsid w:val="000105CC"/>
    <w:rsid w:val="0001110D"/>
    <w:rsid w:val="000120A6"/>
    <w:rsid w:val="00012A3E"/>
    <w:rsid w:val="000140AC"/>
    <w:rsid w:val="000147C4"/>
    <w:rsid w:val="00014BA2"/>
    <w:rsid w:val="00014E35"/>
    <w:rsid w:val="0001529B"/>
    <w:rsid w:val="000153CF"/>
    <w:rsid w:val="00015538"/>
    <w:rsid w:val="00015794"/>
    <w:rsid w:val="0001611D"/>
    <w:rsid w:val="00016A63"/>
    <w:rsid w:val="00016D13"/>
    <w:rsid w:val="0001732A"/>
    <w:rsid w:val="000173C5"/>
    <w:rsid w:val="000173DF"/>
    <w:rsid w:val="0002128D"/>
    <w:rsid w:val="00021336"/>
    <w:rsid w:val="00021447"/>
    <w:rsid w:val="000215FF"/>
    <w:rsid w:val="000223F6"/>
    <w:rsid w:val="0002268A"/>
    <w:rsid w:val="0002282D"/>
    <w:rsid w:val="0002283A"/>
    <w:rsid w:val="000228A2"/>
    <w:rsid w:val="00022F10"/>
    <w:rsid w:val="000230E4"/>
    <w:rsid w:val="00023377"/>
    <w:rsid w:val="000234D6"/>
    <w:rsid w:val="00023507"/>
    <w:rsid w:val="0002390B"/>
    <w:rsid w:val="00023A2C"/>
    <w:rsid w:val="00023A6E"/>
    <w:rsid w:val="00023F55"/>
    <w:rsid w:val="00024734"/>
    <w:rsid w:val="00024E1A"/>
    <w:rsid w:val="00025055"/>
    <w:rsid w:val="000252FF"/>
    <w:rsid w:val="0002547C"/>
    <w:rsid w:val="0002571A"/>
    <w:rsid w:val="000258B5"/>
    <w:rsid w:val="0002591B"/>
    <w:rsid w:val="00025C09"/>
    <w:rsid w:val="00026C46"/>
    <w:rsid w:val="00026DE0"/>
    <w:rsid w:val="00027991"/>
    <w:rsid w:val="000307E8"/>
    <w:rsid w:val="000309AB"/>
    <w:rsid w:val="00030B29"/>
    <w:rsid w:val="00030F91"/>
    <w:rsid w:val="00030FD7"/>
    <w:rsid w:val="00031087"/>
    <w:rsid w:val="000312D5"/>
    <w:rsid w:val="00031740"/>
    <w:rsid w:val="00031C61"/>
    <w:rsid w:val="00031ED8"/>
    <w:rsid w:val="000327ED"/>
    <w:rsid w:val="00032971"/>
    <w:rsid w:val="000337E1"/>
    <w:rsid w:val="00033B51"/>
    <w:rsid w:val="00033C62"/>
    <w:rsid w:val="00033DD6"/>
    <w:rsid w:val="0003481C"/>
    <w:rsid w:val="00034D18"/>
    <w:rsid w:val="00035453"/>
    <w:rsid w:val="000355D8"/>
    <w:rsid w:val="00035ABB"/>
    <w:rsid w:val="00035D90"/>
    <w:rsid w:val="00035EB1"/>
    <w:rsid w:val="00036ACB"/>
    <w:rsid w:val="00036DC8"/>
    <w:rsid w:val="00036DD1"/>
    <w:rsid w:val="000371C6"/>
    <w:rsid w:val="00037E6D"/>
    <w:rsid w:val="00040953"/>
    <w:rsid w:val="00040982"/>
    <w:rsid w:val="00040BDC"/>
    <w:rsid w:val="0004120E"/>
    <w:rsid w:val="000415DA"/>
    <w:rsid w:val="00041A5C"/>
    <w:rsid w:val="00041D65"/>
    <w:rsid w:val="00041D96"/>
    <w:rsid w:val="00041EE4"/>
    <w:rsid w:val="000423D9"/>
    <w:rsid w:val="00042B7B"/>
    <w:rsid w:val="00042EB7"/>
    <w:rsid w:val="00042F9E"/>
    <w:rsid w:val="000432C0"/>
    <w:rsid w:val="0004361C"/>
    <w:rsid w:val="00043979"/>
    <w:rsid w:val="00043B00"/>
    <w:rsid w:val="00043D8F"/>
    <w:rsid w:val="00043F8C"/>
    <w:rsid w:val="000442DE"/>
    <w:rsid w:val="00044561"/>
    <w:rsid w:val="00044AB2"/>
    <w:rsid w:val="00044F13"/>
    <w:rsid w:val="000461E3"/>
    <w:rsid w:val="00046573"/>
    <w:rsid w:val="00046586"/>
    <w:rsid w:val="00046817"/>
    <w:rsid w:val="000468B9"/>
    <w:rsid w:val="000469A6"/>
    <w:rsid w:val="000469E6"/>
    <w:rsid w:val="00046F36"/>
    <w:rsid w:val="000470CF"/>
    <w:rsid w:val="00047839"/>
    <w:rsid w:val="000478B4"/>
    <w:rsid w:val="00047B2D"/>
    <w:rsid w:val="0005026B"/>
    <w:rsid w:val="00050960"/>
    <w:rsid w:val="00050F8C"/>
    <w:rsid w:val="000517C4"/>
    <w:rsid w:val="000517C5"/>
    <w:rsid w:val="00051BE3"/>
    <w:rsid w:val="00051F32"/>
    <w:rsid w:val="00052237"/>
    <w:rsid w:val="00052B43"/>
    <w:rsid w:val="00052C66"/>
    <w:rsid w:val="00052DE2"/>
    <w:rsid w:val="00053166"/>
    <w:rsid w:val="000531CA"/>
    <w:rsid w:val="000533CC"/>
    <w:rsid w:val="00053525"/>
    <w:rsid w:val="000539C2"/>
    <w:rsid w:val="000539F6"/>
    <w:rsid w:val="00053A12"/>
    <w:rsid w:val="00053E76"/>
    <w:rsid w:val="0005443F"/>
    <w:rsid w:val="0005577F"/>
    <w:rsid w:val="00055A7E"/>
    <w:rsid w:val="00055B02"/>
    <w:rsid w:val="00055CAD"/>
    <w:rsid w:val="00055D4A"/>
    <w:rsid w:val="00056945"/>
    <w:rsid w:val="00056A32"/>
    <w:rsid w:val="00056C7F"/>
    <w:rsid w:val="0005701F"/>
    <w:rsid w:val="000572E7"/>
    <w:rsid w:val="0005733D"/>
    <w:rsid w:val="00057541"/>
    <w:rsid w:val="00057565"/>
    <w:rsid w:val="000577DF"/>
    <w:rsid w:val="00060826"/>
    <w:rsid w:val="00060CE3"/>
    <w:rsid w:val="0006140C"/>
    <w:rsid w:val="000614E3"/>
    <w:rsid w:val="0006175B"/>
    <w:rsid w:val="00061801"/>
    <w:rsid w:val="000627E4"/>
    <w:rsid w:val="00062933"/>
    <w:rsid w:val="00062DA7"/>
    <w:rsid w:val="000635F9"/>
    <w:rsid w:val="0006391A"/>
    <w:rsid w:val="00063F01"/>
    <w:rsid w:val="000640E9"/>
    <w:rsid w:val="000645D5"/>
    <w:rsid w:val="0006488A"/>
    <w:rsid w:val="00064C72"/>
    <w:rsid w:val="00064D67"/>
    <w:rsid w:val="00064E8E"/>
    <w:rsid w:val="00064F83"/>
    <w:rsid w:val="00065511"/>
    <w:rsid w:val="00065C45"/>
    <w:rsid w:val="00066416"/>
    <w:rsid w:val="000665D5"/>
    <w:rsid w:val="00066679"/>
    <w:rsid w:val="00067298"/>
    <w:rsid w:val="00067598"/>
    <w:rsid w:val="00067892"/>
    <w:rsid w:val="00070206"/>
    <w:rsid w:val="0007069E"/>
    <w:rsid w:val="000706B0"/>
    <w:rsid w:val="000707F3"/>
    <w:rsid w:val="00070B1D"/>
    <w:rsid w:val="000711F3"/>
    <w:rsid w:val="00071BC1"/>
    <w:rsid w:val="000723AD"/>
    <w:rsid w:val="000727A5"/>
    <w:rsid w:val="00072DE2"/>
    <w:rsid w:val="00073031"/>
    <w:rsid w:val="00073181"/>
    <w:rsid w:val="0007321B"/>
    <w:rsid w:val="00073325"/>
    <w:rsid w:val="00073503"/>
    <w:rsid w:val="000735E7"/>
    <w:rsid w:val="000736E1"/>
    <w:rsid w:val="00073813"/>
    <w:rsid w:val="000739B8"/>
    <w:rsid w:val="00073EC9"/>
    <w:rsid w:val="00074AFE"/>
    <w:rsid w:val="00074B1C"/>
    <w:rsid w:val="00074D2F"/>
    <w:rsid w:val="00074DFC"/>
    <w:rsid w:val="00074F22"/>
    <w:rsid w:val="000751CD"/>
    <w:rsid w:val="000757CB"/>
    <w:rsid w:val="00075851"/>
    <w:rsid w:val="00075D2D"/>
    <w:rsid w:val="00075D88"/>
    <w:rsid w:val="00075FF2"/>
    <w:rsid w:val="00076225"/>
    <w:rsid w:val="000762C0"/>
    <w:rsid w:val="000775C4"/>
    <w:rsid w:val="00077BDB"/>
    <w:rsid w:val="00077E7C"/>
    <w:rsid w:val="000800A8"/>
    <w:rsid w:val="00080899"/>
    <w:rsid w:val="000809F8"/>
    <w:rsid w:val="00080F1C"/>
    <w:rsid w:val="00081177"/>
    <w:rsid w:val="00081528"/>
    <w:rsid w:val="000817DB"/>
    <w:rsid w:val="000820F1"/>
    <w:rsid w:val="0008215A"/>
    <w:rsid w:val="00082B42"/>
    <w:rsid w:val="00082E6E"/>
    <w:rsid w:val="000834EE"/>
    <w:rsid w:val="000837D5"/>
    <w:rsid w:val="0008387D"/>
    <w:rsid w:val="00083F10"/>
    <w:rsid w:val="00084319"/>
    <w:rsid w:val="000843FF"/>
    <w:rsid w:val="0008459F"/>
    <w:rsid w:val="000848DE"/>
    <w:rsid w:val="00084F62"/>
    <w:rsid w:val="00085467"/>
    <w:rsid w:val="000862EA"/>
    <w:rsid w:val="00086543"/>
    <w:rsid w:val="000869C9"/>
    <w:rsid w:val="00086AC0"/>
    <w:rsid w:val="000872E5"/>
    <w:rsid w:val="0008772F"/>
    <w:rsid w:val="000905D1"/>
    <w:rsid w:val="00090FA1"/>
    <w:rsid w:val="000926AC"/>
    <w:rsid w:val="00093B28"/>
    <w:rsid w:val="00093BE1"/>
    <w:rsid w:val="00093FF4"/>
    <w:rsid w:val="000941C8"/>
    <w:rsid w:val="000941FE"/>
    <w:rsid w:val="0009481B"/>
    <w:rsid w:val="00094A3C"/>
    <w:rsid w:val="00094E0C"/>
    <w:rsid w:val="00095120"/>
    <w:rsid w:val="00095625"/>
    <w:rsid w:val="0009628F"/>
    <w:rsid w:val="000962BA"/>
    <w:rsid w:val="000964E4"/>
    <w:rsid w:val="00096E00"/>
    <w:rsid w:val="00096F1E"/>
    <w:rsid w:val="00097049"/>
    <w:rsid w:val="00097515"/>
    <w:rsid w:val="0009778A"/>
    <w:rsid w:val="00097CBC"/>
    <w:rsid w:val="00097E71"/>
    <w:rsid w:val="00097F72"/>
    <w:rsid w:val="000A0581"/>
    <w:rsid w:val="000A067A"/>
    <w:rsid w:val="000A0D9F"/>
    <w:rsid w:val="000A237A"/>
    <w:rsid w:val="000A245F"/>
    <w:rsid w:val="000A26C2"/>
    <w:rsid w:val="000A29EF"/>
    <w:rsid w:val="000A3BB8"/>
    <w:rsid w:val="000A42EA"/>
    <w:rsid w:val="000A4489"/>
    <w:rsid w:val="000A4677"/>
    <w:rsid w:val="000A5566"/>
    <w:rsid w:val="000A560D"/>
    <w:rsid w:val="000A592A"/>
    <w:rsid w:val="000A6423"/>
    <w:rsid w:val="000A64BB"/>
    <w:rsid w:val="000A6946"/>
    <w:rsid w:val="000A6B95"/>
    <w:rsid w:val="000A74B0"/>
    <w:rsid w:val="000A74B8"/>
    <w:rsid w:val="000A7797"/>
    <w:rsid w:val="000A79B0"/>
    <w:rsid w:val="000B003C"/>
    <w:rsid w:val="000B0229"/>
    <w:rsid w:val="000B028A"/>
    <w:rsid w:val="000B02CE"/>
    <w:rsid w:val="000B034F"/>
    <w:rsid w:val="000B0424"/>
    <w:rsid w:val="000B0764"/>
    <w:rsid w:val="000B0A17"/>
    <w:rsid w:val="000B0BA0"/>
    <w:rsid w:val="000B0F34"/>
    <w:rsid w:val="000B1919"/>
    <w:rsid w:val="000B1A8C"/>
    <w:rsid w:val="000B1ED1"/>
    <w:rsid w:val="000B20C2"/>
    <w:rsid w:val="000B25AF"/>
    <w:rsid w:val="000B2807"/>
    <w:rsid w:val="000B2A8C"/>
    <w:rsid w:val="000B2CC4"/>
    <w:rsid w:val="000B39E8"/>
    <w:rsid w:val="000B3C93"/>
    <w:rsid w:val="000B4461"/>
    <w:rsid w:val="000B497A"/>
    <w:rsid w:val="000B4CBE"/>
    <w:rsid w:val="000B4F86"/>
    <w:rsid w:val="000B51D6"/>
    <w:rsid w:val="000B5579"/>
    <w:rsid w:val="000B617D"/>
    <w:rsid w:val="000B6B77"/>
    <w:rsid w:val="000B6ED4"/>
    <w:rsid w:val="000B7315"/>
    <w:rsid w:val="000B7B81"/>
    <w:rsid w:val="000B7D40"/>
    <w:rsid w:val="000B7E73"/>
    <w:rsid w:val="000C01F0"/>
    <w:rsid w:val="000C045B"/>
    <w:rsid w:val="000C05B1"/>
    <w:rsid w:val="000C1948"/>
    <w:rsid w:val="000C237C"/>
    <w:rsid w:val="000C2562"/>
    <w:rsid w:val="000C27CB"/>
    <w:rsid w:val="000C2949"/>
    <w:rsid w:val="000C2BA1"/>
    <w:rsid w:val="000C3236"/>
    <w:rsid w:val="000C3298"/>
    <w:rsid w:val="000C329B"/>
    <w:rsid w:val="000C3818"/>
    <w:rsid w:val="000C41A7"/>
    <w:rsid w:val="000C4307"/>
    <w:rsid w:val="000C45E3"/>
    <w:rsid w:val="000C494F"/>
    <w:rsid w:val="000C4C63"/>
    <w:rsid w:val="000C65C3"/>
    <w:rsid w:val="000C6B2B"/>
    <w:rsid w:val="000C6F7C"/>
    <w:rsid w:val="000C73A4"/>
    <w:rsid w:val="000C754B"/>
    <w:rsid w:val="000C7BF1"/>
    <w:rsid w:val="000C7D52"/>
    <w:rsid w:val="000C7F92"/>
    <w:rsid w:val="000D032C"/>
    <w:rsid w:val="000D0C3C"/>
    <w:rsid w:val="000D0C98"/>
    <w:rsid w:val="000D1001"/>
    <w:rsid w:val="000D1248"/>
    <w:rsid w:val="000D1423"/>
    <w:rsid w:val="000D14FD"/>
    <w:rsid w:val="000D1603"/>
    <w:rsid w:val="000D161D"/>
    <w:rsid w:val="000D181B"/>
    <w:rsid w:val="000D2062"/>
    <w:rsid w:val="000D2550"/>
    <w:rsid w:val="000D2B9C"/>
    <w:rsid w:val="000D3016"/>
    <w:rsid w:val="000D35B5"/>
    <w:rsid w:val="000D3A9D"/>
    <w:rsid w:val="000D3D9E"/>
    <w:rsid w:val="000D4EB4"/>
    <w:rsid w:val="000D5371"/>
    <w:rsid w:val="000D5614"/>
    <w:rsid w:val="000D5EB9"/>
    <w:rsid w:val="000D5FB5"/>
    <w:rsid w:val="000D6589"/>
    <w:rsid w:val="000D6BEF"/>
    <w:rsid w:val="000D6EEC"/>
    <w:rsid w:val="000D74B2"/>
    <w:rsid w:val="000D74BF"/>
    <w:rsid w:val="000D7574"/>
    <w:rsid w:val="000D7B4B"/>
    <w:rsid w:val="000D7D9C"/>
    <w:rsid w:val="000E0206"/>
    <w:rsid w:val="000E069F"/>
    <w:rsid w:val="000E0DCA"/>
    <w:rsid w:val="000E0EB6"/>
    <w:rsid w:val="000E1363"/>
    <w:rsid w:val="000E1816"/>
    <w:rsid w:val="000E25F8"/>
    <w:rsid w:val="000E303A"/>
    <w:rsid w:val="000E3424"/>
    <w:rsid w:val="000E355A"/>
    <w:rsid w:val="000E3691"/>
    <w:rsid w:val="000E3804"/>
    <w:rsid w:val="000E387C"/>
    <w:rsid w:val="000E53AD"/>
    <w:rsid w:val="000E54B2"/>
    <w:rsid w:val="000E5950"/>
    <w:rsid w:val="000E5A93"/>
    <w:rsid w:val="000E5B30"/>
    <w:rsid w:val="000E5F1D"/>
    <w:rsid w:val="000E60BC"/>
    <w:rsid w:val="000E65E5"/>
    <w:rsid w:val="000E7305"/>
    <w:rsid w:val="000E7558"/>
    <w:rsid w:val="000E7C01"/>
    <w:rsid w:val="000E7C14"/>
    <w:rsid w:val="000E7C15"/>
    <w:rsid w:val="000F035D"/>
    <w:rsid w:val="000F0C00"/>
    <w:rsid w:val="000F0D8B"/>
    <w:rsid w:val="000F141C"/>
    <w:rsid w:val="000F149E"/>
    <w:rsid w:val="000F1690"/>
    <w:rsid w:val="000F191E"/>
    <w:rsid w:val="000F1BA5"/>
    <w:rsid w:val="000F1D12"/>
    <w:rsid w:val="000F1E0D"/>
    <w:rsid w:val="000F1E62"/>
    <w:rsid w:val="000F26BD"/>
    <w:rsid w:val="000F2B06"/>
    <w:rsid w:val="000F2F3F"/>
    <w:rsid w:val="000F304D"/>
    <w:rsid w:val="000F31CC"/>
    <w:rsid w:val="000F3574"/>
    <w:rsid w:val="000F35CA"/>
    <w:rsid w:val="000F37A2"/>
    <w:rsid w:val="000F40C8"/>
    <w:rsid w:val="000F42F5"/>
    <w:rsid w:val="000F4512"/>
    <w:rsid w:val="000F4D0E"/>
    <w:rsid w:val="000F5497"/>
    <w:rsid w:val="000F549E"/>
    <w:rsid w:val="000F55E7"/>
    <w:rsid w:val="000F5611"/>
    <w:rsid w:val="000F587D"/>
    <w:rsid w:val="000F6256"/>
    <w:rsid w:val="000F62D2"/>
    <w:rsid w:val="000F64A7"/>
    <w:rsid w:val="000F6A2A"/>
    <w:rsid w:val="000F6AC0"/>
    <w:rsid w:val="000F748F"/>
    <w:rsid w:val="000F762D"/>
    <w:rsid w:val="000F792A"/>
    <w:rsid w:val="000F7E2F"/>
    <w:rsid w:val="00100332"/>
    <w:rsid w:val="001003F3"/>
    <w:rsid w:val="001004AB"/>
    <w:rsid w:val="00100C9D"/>
    <w:rsid w:val="0010150B"/>
    <w:rsid w:val="00101518"/>
    <w:rsid w:val="00101D64"/>
    <w:rsid w:val="001020CC"/>
    <w:rsid w:val="00102704"/>
    <w:rsid w:val="00102E41"/>
    <w:rsid w:val="001032C7"/>
    <w:rsid w:val="0010356B"/>
    <w:rsid w:val="00103D65"/>
    <w:rsid w:val="00103DEB"/>
    <w:rsid w:val="00103ECA"/>
    <w:rsid w:val="00103F0A"/>
    <w:rsid w:val="001044DC"/>
    <w:rsid w:val="00104962"/>
    <w:rsid w:val="00106054"/>
    <w:rsid w:val="0010682B"/>
    <w:rsid w:val="00106B64"/>
    <w:rsid w:val="001070F6"/>
    <w:rsid w:val="00107B97"/>
    <w:rsid w:val="00107DCC"/>
    <w:rsid w:val="00107E0F"/>
    <w:rsid w:val="00107E8C"/>
    <w:rsid w:val="00107E9C"/>
    <w:rsid w:val="001101AF"/>
    <w:rsid w:val="001105C5"/>
    <w:rsid w:val="001105F3"/>
    <w:rsid w:val="00111135"/>
    <w:rsid w:val="001111E9"/>
    <w:rsid w:val="001118FD"/>
    <w:rsid w:val="00111972"/>
    <w:rsid w:val="00111E93"/>
    <w:rsid w:val="00111E95"/>
    <w:rsid w:val="001126B5"/>
    <w:rsid w:val="00112895"/>
    <w:rsid w:val="00112F38"/>
    <w:rsid w:val="00112FE3"/>
    <w:rsid w:val="0011390E"/>
    <w:rsid w:val="00113AF9"/>
    <w:rsid w:val="00114275"/>
    <w:rsid w:val="00114A8E"/>
    <w:rsid w:val="00115521"/>
    <w:rsid w:val="00115937"/>
    <w:rsid w:val="00115CE2"/>
    <w:rsid w:val="0011662E"/>
    <w:rsid w:val="00116F09"/>
    <w:rsid w:val="00117750"/>
    <w:rsid w:val="001178AA"/>
    <w:rsid w:val="00117E0D"/>
    <w:rsid w:val="00117E0E"/>
    <w:rsid w:val="00117F3E"/>
    <w:rsid w:val="0012003A"/>
    <w:rsid w:val="00120603"/>
    <w:rsid w:val="00120B09"/>
    <w:rsid w:val="00120B57"/>
    <w:rsid w:val="00121386"/>
    <w:rsid w:val="001217A5"/>
    <w:rsid w:val="00121D9C"/>
    <w:rsid w:val="00121E8D"/>
    <w:rsid w:val="00122149"/>
    <w:rsid w:val="0012243A"/>
    <w:rsid w:val="00122974"/>
    <w:rsid w:val="00122C2F"/>
    <w:rsid w:val="00122FC6"/>
    <w:rsid w:val="00123460"/>
    <w:rsid w:val="00124306"/>
    <w:rsid w:val="001244E2"/>
    <w:rsid w:val="00124BAA"/>
    <w:rsid w:val="00125B1F"/>
    <w:rsid w:val="00125F7C"/>
    <w:rsid w:val="00125F88"/>
    <w:rsid w:val="00126374"/>
    <w:rsid w:val="00126CB5"/>
    <w:rsid w:val="001275A4"/>
    <w:rsid w:val="00127617"/>
    <w:rsid w:val="00127845"/>
    <w:rsid w:val="00127BFB"/>
    <w:rsid w:val="00130121"/>
    <w:rsid w:val="0013015C"/>
    <w:rsid w:val="00131097"/>
    <w:rsid w:val="00131B7F"/>
    <w:rsid w:val="00132C23"/>
    <w:rsid w:val="00132CEE"/>
    <w:rsid w:val="00132EE6"/>
    <w:rsid w:val="001338E1"/>
    <w:rsid w:val="00133A68"/>
    <w:rsid w:val="00133C74"/>
    <w:rsid w:val="00133CEB"/>
    <w:rsid w:val="00134A5F"/>
    <w:rsid w:val="001350AD"/>
    <w:rsid w:val="0013514B"/>
    <w:rsid w:val="00135286"/>
    <w:rsid w:val="00135CFE"/>
    <w:rsid w:val="001368C5"/>
    <w:rsid w:val="00136C87"/>
    <w:rsid w:val="00136F53"/>
    <w:rsid w:val="0013760D"/>
    <w:rsid w:val="00137897"/>
    <w:rsid w:val="00137BE9"/>
    <w:rsid w:val="00137FBC"/>
    <w:rsid w:val="00140144"/>
    <w:rsid w:val="00140A1A"/>
    <w:rsid w:val="00140A55"/>
    <w:rsid w:val="00140B0B"/>
    <w:rsid w:val="00140EC9"/>
    <w:rsid w:val="00141341"/>
    <w:rsid w:val="0014265A"/>
    <w:rsid w:val="00142AEC"/>
    <w:rsid w:val="00143099"/>
    <w:rsid w:val="00143C6A"/>
    <w:rsid w:val="00143D47"/>
    <w:rsid w:val="00143DF3"/>
    <w:rsid w:val="00143F54"/>
    <w:rsid w:val="00144484"/>
    <w:rsid w:val="001446E8"/>
    <w:rsid w:val="0014522D"/>
    <w:rsid w:val="00145767"/>
    <w:rsid w:val="001458A8"/>
    <w:rsid w:val="00145C0E"/>
    <w:rsid w:val="00145C28"/>
    <w:rsid w:val="001461DC"/>
    <w:rsid w:val="001465F5"/>
    <w:rsid w:val="001467EF"/>
    <w:rsid w:val="001468BB"/>
    <w:rsid w:val="001476C8"/>
    <w:rsid w:val="001478B4"/>
    <w:rsid w:val="0014794F"/>
    <w:rsid w:val="00147DBF"/>
    <w:rsid w:val="00150348"/>
    <w:rsid w:val="00150914"/>
    <w:rsid w:val="00150B71"/>
    <w:rsid w:val="00150BA1"/>
    <w:rsid w:val="00151256"/>
    <w:rsid w:val="00151264"/>
    <w:rsid w:val="001512DF"/>
    <w:rsid w:val="00151398"/>
    <w:rsid w:val="001518F4"/>
    <w:rsid w:val="00151963"/>
    <w:rsid w:val="00151A80"/>
    <w:rsid w:val="00151E2E"/>
    <w:rsid w:val="00152350"/>
    <w:rsid w:val="001525AD"/>
    <w:rsid w:val="0015262F"/>
    <w:rsid w:val="00152BBC"/>
    <w:rsid w:val="00152EF6"/>
    <w:rsid w:val="001539B7"/>
    <w:rsid w:val="00154448"/>
    <w:rsid w:val="0015458A"/>
    <w:rsid w:val="00154BBC"/>
    <w:rsid w:val="00154CE3"/>
    <w:rsid w:val="00154E41"/>
    <w:rsid w:val="00155027"/>
    <w:rsid w:val="001553A8"/>
    <w:rsid w:val="001556CC"/>
    <w:rsid w:val="00155BB2"/>
    <w:rsid w:val="00156277"/>
    <w:rsid w:val="0015657A"/>
    <w:rsid w:val="0015679F"/>
    <w:rsid w:val="001570E5"/>
    <w:rsid w:val="001574FB"/>
    <w:rsid w:val="00157E8A"/>
    <w:rsid w:val="00160099"/>
    <w:rsid w:val="0016026E"/>
    <w:rsid w:val="00160459"/>
    <w:rsid w:val="001604AF"/>
    <w:rsid w:val="00160801"/>
    <w:rsid w:val="00160920"/>
    <w:rsid w:val="001610D0"/>
    <w:rsid w:val="00161518"/>
    <w:rsid w:val="001632FD"/>
    <w:rsid w:val="001633BC"/>
    <w:rsid w:val="00163A0D"/>
    <w:rsid w:val="00163C77"/>
    <w:rsid w:val="00163D8C"/>
    <w:rsid w:val="0016406B"/>
    <w:rsid w:val="001646AB"/>
    <w:rsid w:val="00164B16"/>
    <w:rsid w:val="00164B1A"/>
    <w:rsid w:val="00164BEE"/>
    <w:rsid w:val="00165268"/>
    <w:rsid w:val="001654D8"/>
    <w:rsid w:val="00165A27"/>
    <w:rsid w:val="00165ADC"/>
    <w:rsid w:val="00165D40"/>
    <w:rsid w:val="00166019"/>
    <w:rsid w:val="00166108"/>
    <w:rsid w:val="001664A8"/>
    <w:rsid w:val="00166C0C"/>
    <w:rsid w:val="00166CA5"/>
    <w:rsid w:val="00166F1A"/>
    <w:rsid w:val="00166F9C"/>
    <w:rsid w:val="001672F4"/>
    <w:rsid w:val="00167BF7"/>
    <w:rsid w:val="00170276"/>
    <w:rsid w:val="001706E3"/>
    <w:rsid w:val="0017079D"/>
    <w:rsid w:val="00170D42"/>
    <w:rsid w:val="001712F6"/>
    <w:rsid w:val="0017170F"/>
    <w:rsid w:val="00171B23"/>
    <w:rsid w:val="00171B33"/>
    <w:rsid w:val="00171CD9"/>
    <w:rsid w:val="00172959"/>
    <w:rsid w:val="00172EBC"/>
    <w:rsid w:val="00173886"/>
    <w:rsid w:val="00173C6F"/>
    <w:rsid w:val="00173E4E"/>
    <w:rsid w:val="00174071"/>
    <w:rsid w:val="0017432F"/>
    <w:rsid w:val="00174357"/>
    <w:rsid w:val="001743EB"/>
    <w:rsid w:val="0017518A"/>
    <w:rsid w:val="00175640"/>
    <w:rsid w:val="00175956"/>
    <w:rsid w:val="00175C1A"/>
    <w:rsid w:val="00175D2E"/>
    <w:rsid w:val="00175EFE"/>
    <w:rsid w:val="001760F2"/>
    <w:rsid w:val="001761CC"/>
    <w:rsid w:val="0017655B"/>
    <w:rsid w:val="0017655F"/>
    <w:rsid w:val="0017712F"/>
    <w:rsid w:val="00177849"/>
    <w:rsid w:val="0017785C"/>
    <w:rsid w:val="00180A55"/>
    <w:rsid w:val="00180C5E"/>
    <w:rsid w:val="001814F9"/>
    <w:rsid w:val="001819B5"/>
    <w:rsid w:val="00182540"/>
    <w:rsid w:val="001832F6"/>
    <w:rsid w:val="001839F1"/>
    <w:rsid w:val="00183CA6"/>
    <w:rsid w:val="0018431D"/>
    <w:rsid w:val="0018511B"/>
    <w:rsid w:val="00185668"/>
    <w:rsid w:val="001858D7"/>
    <w:rsid w:val="00185D4D"/>
    <w:rsid w:val="00185F8F"/>
    <w:rsid w:val="0018620A"/>
    <w:rsid w:val="00186571"/>
    <w:rsid w:val="00186A04"/>
    <w:rsid w:val="00186C7A"/>
    <w:rsid w:val="00187188"/>
    <w:rsid w:val="0018721C"/>
    <w:rsid w:val="001873A3"/>
    <w:rsid w:val="001877E2"/>
    <w:rsid w:val="00190409"/>
    <w:rsid w:val="001908F2"/>
    <w:rsid w:val="00190A4F"/>
    <w:rsid w:val="00190D75"/>
    <w:rsid w:val="00190F55"/>
    <w:rsid w:val="001914FA"/>
    <w:rsid w:val="00191BB3"/>
    <w:rsid w:val="0019218E"/>
    <w:rsid w:val="00192D8E"/>
    <w:rsid w:val="0019338D"/>
    <w:rsid w:val="00193813"/>
    <w:rsid w:val="00193EA5"/>
    <w:rsid w:val="00194398"/>
    <w:rsid w:val="00194488"/>
    <w:rsid w:val="00194928"/>
    <w:rsid w:val="00194A35"/>
    <w:rsid w:val="0019567B"/>
    <w:rsid w:val="00195A79"/>
    <w:rsid w:val="00195BE2"/>
    <w:rsid w:val="00195CE8"/>
    <w:rsid w:val="00195F7C"/>
    <w:rsid w:val="0019612E"/>
    <w:rsid w:val="001968F2"/>
    <w:rsid w:val="00197335"/>
    <w:rsid w:val="0019737B"/>
    <w:rsid w:val="001975DE"/>
    <w:rsid w:val="001977A8"/>
    <w:rsid w:val="001978C5"/>
    <w:rsid w:val="00197BF9"/>
    <w:rsid w:val="001A01AE"/>
    <w:rsid w:val="001A037A"/>
    <w:rsid w:val="001A0676"/>
    <w:rsid w:val="001A0F1C"/>
    <w:rsid w:val="001A15F9"/>
    <w:rsid w:val="001A1EB9"/>
    <w:rsid w:val="001A2473"/>
    <w:rsid w:val="001A25C6"/>
    <w:rsid w:val="001A29DD"/>
    <w:rsid w:val="001A2A82"/>
    <w:rsid w:val="001A2C73"/>
    <w:rsid w:val="001A348A"/>
    <w:rsid w:val="001A35B3"/>
    <w:rsid w:val="001A3FBF"/>
    <w:rsid w:val="001A422B"/>
    <w:rsid w:val="001A44AA"/>
    <w:rsid w:val="001A4580"/>
    <w:rsid w:val="001A45F8"/>
    <w:rsid w:val="001A481A"/>
    <w:rsid w:val="001A4A19"/>
    <w:rsid w:val="001A4B36"/>
    <w:rsid w:val="001A4BDB"/>
    <w:rsid w:val="001A4EC2"/>
    <w:rsid w:val="001A5552"/>
    <w:rsid w:val="001A5914"/>
    <w:rsid w:val="001A59C3"/>
    <w:rsid w:val="001A59D0"/>
    <w:rsid w:val="001A5B1C"/>
    <w:rsid w:val="001A6F23"/>
    <w:rsid w:val="001B05D8"/>
    <w:rsid w:val="001B07AB"/>
    <w:rsid w:val="001B0B24"/>
    <w:rsid w:val="001B0C05"/>
    <w:rsid w:val="001B0F72"/>
    <w:rsid w:val="001B1337"/>
    <w:rsid w:val="001B17C7"/>
    <w:rsid w:val="001B18A6"/>
    <w:rsid w:val="001B18D8"/>
    <w:rsid w:val="001B19BB"/>
    <w:rsid w:val="001B1A39"/>
    <w:rsid w:val="001B1B66"/>
    <w:rsid w:val="001B1D44"/>
    <w:rsid w:val="001B1E89"/>
    <w:rsid w:val="001B2092"/>
    <w:rsid w:val="001B2570"/>
    <w:rsid w:val="001B2709"/>
    <w:rsid w:val="001B2815"/>
    <w:rsid w:val="001B2B39"/>
    <w:rsid w:val="001B2DE2"/>
    <w:rsid w:val="001B3719"/>
    <w:rsid w:val="001B43B0"/>
    <w:rsid w:val="001B4C92"/>
    <w:rsid w:val="001B51FC"/>
    <w:rsid w:val="001B5240"/>
    <w:rsid w:val="001B5340"/>
    <w:rsid w:val="001B5569"/>
    <w:rsid w:val="001B592E"/>
    <w:rsid w:val="001B5B39"/>
    <w:rsid w:val="001B5B72"/>
    <w:rsid w:val="001B70E2"/>
    <w:rsid w:val="001B713D"/>
    <w:rsid w:val="001B78BF"/>
    <w:rsid w:val="001B79DB"/>
    <w:rsid w:val="001B7C81"/>
    <w:rsid w:val="001C00D3"/>
    <w:rsid w:val="001C0958"/>
    <w:rsid w:val="001C0E8E"/>
    <w:rsid w:val="001C113A"/>
    <w:rsid w:val="001C12EE"/>
    <w:rsid w:val="001C13F0"/>
    <w:rsid w:val="001C196F"/>
    <w:rsid w:val="001C1E77"/>
    <w:rsid w:val="001C2178"/>
    <w:rsid w:val="001C242D"/>
    <w:rsid w:val="001C287E"/>
    <w:rsid w:val="001C28AD"/>
    <w:rsid w:val="001C3632"/>
    <w:rsid w:val="001C3F69"/>
    <w:rsid w:val="001C4B15"/>
    <w:rsid w:val="001C4D11"/>
    <w:rsid w:val="001C4D12"/>
    <w:rsid w:val="001C50D2"/>
    <w:rsid w:val="001C5302"/>
    <w:rsid w:val="001C5312"/>
    <w:rsid w:val="001C5D9D"/>
    <w:rsid w:val="001C5E47"/>
    <w:rsid w:val="001C6801"/>
    <w:rsid w:val="001C6A77"/>
    <w:rsid w:val="001C7A0F"/>
    <w:rsid w:val="001C7AB0"/>
    <w:rsid w:val="001D02F8"/>
    <w:rsid w:val="001D0602"/>
    <w:rsid w:val="001D08A1"/>
    <w:rsid w:val="001D1682"/>
    <w:rsid w:val="001D1CAE"/>
    <w:rsid w:val="001D1E8A"/>
    <w:rsid w:val="001D1EEA"/>
    <w:rsid w:val="001D25CC"/>
    <w:rsid w:val="001D2607"/>
    <w:rsid w:val="001D3472"/>
    <w:rsid w:val="001D34DC"/>
    <w:rsid w:val="001D3A65"/>
    <w:rsid w:val="001D3AA6"/>
    <w:rsid w:val="001D4498"/>
    <w:rsid w:val="001D45C9"/>
    <w:rsid w:val="001D476A"/>
    <w:rsid w:val="001D4B02"/>
    <w:rsid w:val="001D4C3E"/>
    <w:rsid w:val="001D54B6"/>
    <w:rsid w:val="001D589B"/>
    <w:rsid w:val="001D5E7F"/>
    <w:rsid w:val="001D67AA"/>
    <w:rsid w:val="001D7CCB"/>
    <w:rsid w:val="001D7E8D"/>
    <w:rsid w:val="001D7F00"/>
    <w:rsid w:val="001E044A"/>
    <w:rsid w:val="001E06D7"/>
    <w:rsid w:val="001E0704"/>
    <w:rsid w:val="001E09C5"/>
    <w:rsid w:val="001E0BCB"/>
    <w:rsid w:val="001E162B"/>
    <w:rsid w:val="001E1999"/>
    <w:rsid w:val="001E1B7F"/>
    <w:rsid w:val="001E1D25"/>
    <w:rsid w:val="001E2498"/>
    <w:rsid w:val="001E29E5"/>
    <w:rsid w:val="001E2A6F"/>
    <w:rsid w:val="001E2F14"/>
    <w:rsid w:val="001E3554"/>
    <w:rsid w:val="001E3B1B"/>
    <w:rsid w:val="001E44DC"/>
    <w:rsid w:val="001E4879"/>
    <w:rsid w:val="001E49E7"/>
    <w:rsid w:val="001E4BFE"/>
    <w:rsid w:val="001E4D5D"/>
    <w:rsid w:val="001E5117"/>
    <w:rsid w:val="001E521A"/>
    <w:rsid w:val="001E5B52"/>
    <w:rsid w:val="001E5F8E"/>
    <w:rsid w:val="001E64A4"/>
    <w:rsid w:val="001E6964"/>
    <w:rsid w:val="001E6A20"/>
    <w:rsid w:val="001E7A9C"/>
    <w:rsid w:val="001F017B"/>
    <w:rsid w:val="001F0EBB"/>
    <w:rsid w:val="001F149C"/>
    <w:rsid w:val="001F16CE"/>
    <w:rsid w:val="001F1F70"/>
    <w:rsid w:val="001F2A6E"/>
    <w:rsid w:val="001F354A"/>
    <w:rsid w:val="001F3A45"/>
    <w:rsid w:val="001F3F90"/>
    <w:rsid w:val="001F419B"/>
    <w:rsid w:val="001F4268"/>
    <w:rsid w:val="001F4627"/>
    <w:rsid w:val="001F4740"/>
    <w:rsid w:val="001F4775"/>
    <w:rsid w:val="001F57C3"/>
    <w:rsid w:val="001F59CD"/>
    <w:rsid w:val="001F5AE7"/>
    <w:rsid w:val="001F64B5"/>
    <w:rsid w:val="001F66D1"/>
    <w:rsid w:val="001F6830"/>
    <w:rsid w:val="001F7018"/>
    <w:rsid w:val="001F70F5"/>
    <w:rsid w:val="001F72D3"/>
    <w:rsid w:val="001F7D25"/>
    <w:rsid w:val="001F7E11"/>
    <w:rsid w:val="00200093"/>
    <w:rsid w:val="002000AA"/>
    <w:rsid w:val="00200121"/>
    <w:rsid w:val="00200235"/>
    <w:rsid w:val="0020023F"/>
    <w:rsid w:val="0020106E"/>
    <w:rsid w:val="00201C95"/>
    <w:rsid w:val="002021D7"/>
    <w:rsid w:val="00202728"/>
    <w:rsid w:val="00202896"/>
    <w:rsid w:val="00202D5F"/>
    <w:rsid w:val="002032AA"/>
    <w:rsid w:val="00203D92"/>
    <w:rsid w:val="00203D9E"/>
    <w:rsid w:val="00204E82"/>
    <w:rsid w:val="00205044"/>
    <w:rsid w:val="002057A7"/>
    <w:rsid w:val="00205B9C"/>
    <w:rsid w:val="00205BBF"/>
    <w:rsid w:val="00206BB0"/>
    <w:rsid w:val="00207382"/>
    <w:rsid w:val="00207F24"/>
    <w:rsid w:val="0021015C"/>
    <w:rsid w:val="002103EE"/>
    <w:rsid w:val="0021081F"/>
    <w:rsid w:val="0021097C"/>
    <w:rsid w:val="002109B0"/>
    <w:rsid w:val="002112E7"/>
    <w:rsid w:val="00211346"/>
    <w:rsid w:val="002118B0"/>
    <w:rsid w:val="00211F08"/>
    <w:rsid w:val="002127E2"/>
    <w:rsid w:val="002127FC"/>
    <w:rsid w:val="00212A2A"/>
    <w:rsid w:val="00212AF1"/>
    <w:rsid w:val="00213607"/>
    <w:rsid w:val="0021368E"/>
    <w:rsid w:val="002136DD"/>
    <w:rsid w:val="0021377B"/>
    <w:rsid w:val="0021473C"/>
    <w:rsid w:val="00214A16"/>
    <w:rsid w:val="00214EE1"/>
    <w:rsid w:val="00215D0C"/>
    <w:rsid w:val="00216823"/>
    <w:rsid w:val="00216FF2"/>
    <w:rsid w:val="0021709F"/>
    <w:rsid w:val="002173B4"/>
    <w:rsid w:val="002175FB"/>
    <w:rsid w:val="0021769C"/>
    <w:rsid w:val="00217ACE"/>
    <w:rsid w:val="00217AD0"/>
    <w:rsid w:val="00217CF0"/>
    <w:rsid w:val="00217DEC"/>
    <w:rsid w:val="0022074A"/>
    <w:rsid w:val="0022076F"/>
    <w:rsid w:val="00220AF4"/>
    <w:rsid w:val="0022101D"/>
    <w:rsid w:val="00221430"/>
    <w:rsid w:val="0022164C"/>
    <w:rsid w:val="0022182B"/>
    <w:rsid w:val="00221AE2"/>
    <w:rsid w:val="00221B3E"/>
    <w:rsid w:val="00221FC5"/>
    <w:rsid w:val="00222279"/>
    <w:rsid w:val="002222FF"/>
    <w:rsid w:val="0022268D"/>
    <w:rsid w:val="002226A5"/>
    <w:rsid w:val="002226D9"/>
    <w:rsid w:val="00223744"/>
    <w:rsid w:val="00223943"/>
    <w:rsid w:val="00223DC3"/>
    <w:rsid w:val="00223F74"/>
    <w:rsid w:val="0022414B"/>
    <w:rsid w:val="00224473"/>
    <w:rsid w:val="002249BB"/>
    <w:rsid w:val="00225012"/>
    <w:rsid w:val="002259AA"/>
    <w:rsid w:val="002263CD"/>
    <w:rsid w:val="00226EF4"/>
    <w:rsid w:val="00227159"/>
    <w:rsid w:val="002271A3"/>
    <w:rsid w:val="002271C4"/>
    <w:rsid w:val="0022787C"/>
    <w:rsid w:val="00227BC5"/>
    <w:rsid w:val="00227D99"/>
    <w:rsid w:val="002301FC"/>
    <w:rsid w:val="0023028A"/>
    <w:rsid w:val="002304AE"/>
    <w:rsid w:val="00230B60"/>
    <w:rsid w:val="00230F11"/>
    <w:rsid w:val="00230FDB"/>
    <w:rsid w:val="00231464"/>
    <w:rsid w:val="00231E4C"/>
    <w:rsid w:val="0023216C"/>
    <w:rsid w:val="00232811"/>
    <w:rsid w:val="00232B24"/>
    <w:rsid w:val="00232B55"/>
    <w:rsid w:val="00232DA2"/>
    <w:rsid w:val="00232FC2"/>
    <w:rsid w:val="0023397D"/>
    <w:rsid w:val="002348CB"/>
    <w:rsid w:val="00234C79"/>
    <w:rsid w:val="00234CCA"/>
    <w:rsid w:val="00234E43"/>
    <w:rsid w:val="002352B6"/>
    <w:rsid w:val="002353FA"/>
    <w:rsid w:val="00235432"/>
    <w:rsid w:val="00235946"/>
    <w:rsid w:val="00235B48"/>
    <w:rsid w:val="00235DD6"/>
    <w:rsid w:val="002364DA"/>
    <w:rsid w:val="00236679"/>
    <w:rsid w:val="00236BB3"/>
    <w:rsid w:val="00236C69"/>
    <w:rsid w:val="00236FE4"/>
    <w:rsid w:val="0023702D"/>
    <w:rsid w:val="0023706F"/>
    <w:rsid w:val="00237629"/>
    <w:rsid w:val="0023767C"/>
    <w:rsid w:val="002379D0"/>
    <w:rsid w:val="00237A3D"/>
    <w:rsid w:val="00237AE7"/>
    <w:rsid w:val="00237E7A"/>
    <w:rsid w:val="00240091"/>
    <w:rsid w:val="00240118"/>
    <w:rsid w:val="002405CB"/>
    <w:rsid w:val="00240B76"/>
    <w:rsid w:val="00240FA6"/>
    <w:rsid w:val="0024102E"/>
    <w:rsid w:val="002411C4"/>
    <w:rsid w:val="002414EC"/>
    <w:rsid w:val="0024150A"/>
    <w:rsid w:val="002415C0"/>
    <w:rsid w:val="00241830"/>
    <w:rsid w:val="00241CA6"/>
    <w:rsid w:val="002424D8"/>
    <w:rsid w:val="00242CDE"/>
    <w:rsid w:val="002437A8"/>
    <w:rsid w:val="0024389D"/>
    <w:rsid w:val="00243ACF"/>
    <w:rsid w:val="00243B5E"/>
    <w:rsid w:val="00244080"/>
    <w:rsid w:val="002442FE"/>
    <w:rsid w:val="002443B9"/>
    <w:rsid w:val="002445AE"/>
    <w:rsid w:val="002449A6"/>
    <w:rsid w:val="0024508E"/>
    <w:rsid w:val="00245374"/>
    <w:rsid w:val="002454F9"/>
    <w:rsid w:val="0024559B"/>
    <w:rsid w:val="00245661"/>
    <w:rsid w:val="00245AE5"/>
    <w:rsid w:val="00245B7B"/>
    <w:rsid w:val="00245F2A"/>
    <w:rsid w:val="00246017"/>
    <w:rsid w:val="00246CF0"/>
    <w:rsid w:val="0024713B"/>
    <w:rsid w:val="00250876"/>
    <w:rsid w:val="002508C8"/>
    <w:rsid w:val="00250A4C"/>
    <w:rsid w:val="00250F93"/>
    <w:rsid w:val="00250FCC"/>
    <w:rsid w:val="0025125E"/>
    <w:rsid w:val="0025138D"/>
    <w:rsid w:val="00251726"/>
    <w:rsid w:val="002517BD"/>
    <w:rsid w:val="00251D8F"/>
    <w:rsid w:val="00252817"/>
    <w:rsid w:val="00253937"/>
    <w:rsid w:val="00253B3B"/>
    <w:rsid w:val="00253D7B"/>
    <w:rsid w:val="00254432"/>
    <w:rsid w:val="00254502"/>
    <w:rsid w:val="00254B41"/>
    <w:rsid w:val="00254D2D"/>
    <w:rsid w:val="00254E8D"/>
    <w:rsid w:val="00255A76"/>
    <w:rsid w:val="00256271"/>
    <w:rsid w:val="0025652B"/>
    <w:rsid w:val="00257852"/>
    <w:rsid w:val="002579A3"/>
    <w:rsid w:val="00257A85"/>
    <w:rsid w:val="00260072"/>
    <w:rsid w:val="002600F0"/>
    <w:rsid w:val="00260126"/>
    <w:rsid w:val="0026014C"/>
    <w:rsid w:val="00260153"/>
    <w:rsid w:val="002602A8"/>
    <w:rsid w:val="0026067B"/>
    <w:rsid w:val="00260D6A"/>
    <w:rsid w:val="00260E35"/>
    <w:rsid w:val="0026138D"/>
    <w:rsid w:val="0026170C"/>
    <w:rsid w:val="00261C2A"/>
    <w:rsid w:val="00262118"/>
    <w:rsid w:val="00262770"/>
    <w:rsid w:val="00262A9F"/>
    <w:rsid w:val="00262B7F"/>
    <w:rsid w:val="0026303D"/>
    <w:rsid w:val="00263179"/>
    <w:rsid w:val="002636D2"/>
    <w:rsid w:val="002637EA"/>
    <w:rsid w:val="00264AE2"/>
    <w:rsid w:val="00264AFE"/>
    <w:rsid w:val="00264E7F"/>
    <w:rsid w:val="00264FB3"/>
    <w:rsid w:val="002650E2"/>
    <w:rsid w:val="00265344"/>
    <w:rsid w:val="0026579E"/>
    <w:rsid w:val="0026588A"/>
    <w:rsid w:val="002658E7"/>
    <w:rsid w:val="00265A1B"/>
    <w:rsid w:val="00265AB4"/>
    <w:rsid w:val="00265D2F"/>
    <w:rsid w:val="00265DA1"/>
    <w:rsid w:val="00265DA4"/>
    <w:rsid w:val="00265DE4"/>
    <w:rsid w:val="00265E6F"/>
    <w:rsid w:val="00265E92"/>
    <w:rsid w:val="0026725C"/>
    <w:rsid w:val="002678D3"/>
    <w:rsid w:val="002679AF"/>
    <w:rsid w:val="00270481"/>
    <w:rsid w:val="00270612"/>
    <w:rsid w:val="002706C5"/>
    <w:rsid w:val="00270A41"/>
    <w:rsid w:val="002715D5"/>
    <w:rsid w:val="00271D02"/>
    <w:rsid w:val="00271E76"/>
    <w:rsid w:val="002722F8"/>
    <w:rsid w:val="00272772"/>
    <w:rsid w:val="002729C5"/>
    <w:rsid w:val="00272E11"/>
    <w:rsid w:val="00272EBD"/>
    <w:rsid w:val="00273963"/>
    <w:rsid w:val="00273AD0"/>
    <w:rsid w:val="00274196"/>
    <w:rsid w:val="0027471D"/>
    <w:rsid w:val="002748B7"/>
    <w:rsid w:val="00274A5F"/>
    <w:rsid w:val="00274C0E"/>
    <w:rsid w:val="002750BE"/>
    <w:rsid w:val="00275262"/>
    <w:rsid w:val="00275356"/>
    <w:rsid w:val="00275B51"/>
    <w:rsid w:val="002761A4"/>
    <w:rsid w:val="00276455"/>
    <w:rsid w:val="00276A1A"/>
    <w:rsid w:val="00276CAB"/>
    <w:rsid w:val="00276FB2"/>
    <w:rsid w:val="00277B97"/>
    <w:rsid w:val="00277BE5"/>
    <w:rsid w:val="00277EDF"/>
    <w:rsid w:val="00280BCD"/>
    <w:rsid w:val="00280D8C"/>
    <w:rsid w:val="002810A3"/>
    <w:rsid w:val="00281104"/>
    <w:rsid w:val="002812C1"/>
    <w:rsid w:val="00282140"/>
    <w:rsid w:val="00282686"/>
    <w:rsid w:val="002827E1"/>
    <w:rsid w:val="002828CA"/>
    <w:rsid w:val="0028292E"/>
    <w:rsid w:val="00282951"/>
    <w:rsid w:val="00282966"/>
    <w:rsid w:val="00283942"/>
    <w:rsid w:val="00283E03"/>
    <w:rsid w:val="00283EC9"/>
    <w:rsid w:val="00284463"/>
    <w:rsid w:val="002844CA"/>
    <w:rsid w:val="002847A6"/>
    <w:rsid w:val="00285574"/>
    <w:rsid w:val="0028578F"/>
    <w:rsid w:val="00286053"/>
    <w:rsid w:val="002860F6"/>
    <w:rsid w:val="002862D9"/>
    <w:rsid w:val="00286A10"/>
    <w:rsid w:val="00286D49"/>
    <w:rsid w:val="00287007"/>
    <w:rsid w:val="00287397"/>
    <w:rsid w:val="00287F12"/>
    <w:rsid w:val="00290311"/>
    <w:rsid w:val="0029097C"/>
    <w:rsid w:val="00290C8D"/>
    <w:rsid w:val="00290F9F"/>
    <w:rsid w:val="002910B8"/>
    <w:rsid w:val="00291915"/>
    <w:rsid w:val="00291BE7"/>
    <w:rsid w:val="0029215D"/>
    <w:rsid w:val="00292B94"/>
    <w:rsid w:val="00292E8E"/>
    <w:rsid w:val="002930C4"/>
    <w:rsid w:val="00293138"/>
    <w:rsid w:val="002931BC"/>
    <w:rsid w:val="00293444"/>
    <w:rsid w:val="00293503"/>
    <w:rsid w:val="00293B11"/>
    <w:rsid w:val="0029426F"/>
    <w:rsid w:val="0029429D"/>
    <w:rsid w:val="002951A0"/>
    <w:rsid w:val="00295A37"/>
    <w:rsid w:val="00295F9B"/>
    <w:rsid w:val="002962C9"/>
    <w:rsid w:val="002963C6"/>
    <w:rsid w:val="00296CEB"/>
    <w:rsid w:val="00297269"/>
    <w:rsid w:val="0029768F"/>
    <w:rsid w:val="002977D4"/>
    <w:rsid w:val="00297E1D"/>
    <w:rsid w:val="002A0791"/>
    <w:rsid w:val="002A090C"/>
    <w:rsid w:val="002A09EE"/>
    <w:rsid w:val="002A0D97"/>
    <w:rsid w:val="002A0E32"/>
    <w:rsid w:val="002A0FA6"/>
    <w:rsid w:val="002A1208"/>
    <w:rsid w:val="002A15A1"/>
    <w:rsid w:val="002A1A5F"/>
    <w:rsid w:val="002A1A9F"/>
    <w:rsid w:val="002A1AAC"/>
    <w:rsid w:val="002A1E2A"/>
    <w:rsid w:val="002A21B7"/>
    <w:rsid w:val="002A3465"/>
    <w:rsid w:val="002A37D6"/>
    <w:rsid w:val="002A3894"/>
    <w:rsid w:val="002A410A"/>
    <w:rsid w:val="002A4152"/>
    <w:rsid w:val="002A41BE"/>
    <w:rsid w:val="002A4451"/>
    <w:rsid w:val="002A44F1"/>
    <w:rsid w:val="002A4B7E"/>
    <w:rsid w:val="002A500F"/>
    <w:rsid w:val="002A5688"/>
    <w:rsid w:val="002A5AE8"/>
    <w:rsid w:val="002A6385"/>
    <w:rsid w:val="002A6D73"/>
    <w:rsid w:val="002A7240"/>
    <w:rsid w:val="002A7928"/>
    <w:rsid w:val="002B0365"/>
    <w:rsid w:val="002B03AB"/>
    <w:rsid w:val="002B03CA"/>
    <w:rsid w:val="002B0472"/>
    <w:rsid w:val="002B0571"/>
    <w:rsid w:val="002B05E8"/>
    <w:rsid w:val="002B0606"/>
    <w:rsid w:val="002B0843"/>
    <w:rsid w:val="002B10E9"/>
    <w:rsid w:val="002B1316"/>
    <w:rsid w:val="002B1776"/>
    <w:rsid w:val="002B1D0C"/>
    <w:rsid w:val="002B2057"/>
    <w:rsid w:val="002B21F4"/>
    <w:rsid w:val="002B2AA6"/>
    <w:rsid w:val="002B2BAE"/>
    <w:rsid w:val="002B3005"/>
    <w:rsid w:val="002B3326"/>
    <w:rsid w:val="002B377F"/>
    <w:rsid w:val="002B41B3"/>
    <w:rsid w:val="002B4267"/>
    <w:rsid w:val="002B42DF"/>
    <w:rsid w:val="002B4456"/>
    <w:rsid w:val="002B45D3"/>
    <w:rsid w:val="002B4621"/>
    <w:rsid w:val="002B4DCD"/>
    <w:rsid w:val="002B4E03"/>
    <w:rsid w:val="002B56EE"/>
    <w:rsid w:val="002B56F1"/>
    <w:rsid w:val="002B5DD7"/>
    <w:rsid w:val="002B6469"/>
    <w:rsid w:val="002B6543"/>
    <w:rsid w:val="002B6CB3"/>
    <w:rsid w:val="002B6DA5"/>
    <w:rsid w:val="002B7005"/>
    <w:rsid w:val="002B7018"/>
    <w:rsid w:val="002B7936"/>
    <w:rsid w:val="002B7AFC"/>
    <w:rsid w:val="002B7B24"/>
    <w:rsid w:val="002C01EB"/>
    <w:rsid w:val="002C03DE"/>
    <w:rsid w:val="002C0470"/>
    <w:rsid w:val="002C0FCA"/>
    <w:rsid w:val="002C1217"/>
    <w:rsid w:val="002C14C5"/>
    <w:rsid w:val="002C152D"/>
    <w:rsid w:val="002C15E6"/>
    <w:rsid w:val="002C2091"/>
    <w:rsid w:val="002C2505"/>
    <w:rsid w:val="002C259B"/>
    <w:rsid w:val="002C2657"/>
    <w:rsid w:val="002C26BD"/>
    <w:rsid w:val="002C2774"/>
    <w:rsid w:val="002C2B95"/>
    <w:rsid w:val="002C3124"/>
    <w:rsid w:val="002C3147"/>
    <w:rsid w:val="002C41FA"/>
    <w:rsid w:val="002C43AB"/>
    <w:rsid w:val="002C49D8"/>
    <w:rsid w:val="002C4FBA"/>
    <w:rsid w:val="002C54D2"/>
    <w:rsid w:val="002C5FA1"/>
    <w:rsid w:val="002C6017"/>
    <w:rsid w:val="002C6111"/>
    <w:rsid w:val="002C63B1"/>
    <w:rsid w:val="002C640D"/>
    <w:rsid w:val="002C6758"/>
    <w:rsid w:val="002C6860"/>
    <w:rsid w:val="002C6AB3"/>
    <w:rsid w:val="002C6D5D"/>
    <w:rsid w:val="002C791C"/>
    <w:rsid w:val="002C7CBD"/>
    <w:rsid w:val="002D04AD"/>
    <w:rsid w:val="002D0838"/>
    <w:rsid w:val="002D08BB"/>
    <w:rsid w:val="002D08D9"/>
    <w:rsid w:val="002D0A90"/>
    <w:rsid w:val="002D0BF7"/>
    <w:rsid w:val="002D1034"/>
    <w:rsid w:val="002D1321"/>
    <w:rsid w:val="002D149F"/>
    <w:rsid w:val="002D1533"/>
    <w:rsid w:val="002D1943"/>
    <w:rsid w:val="002D1982"/>
    <w:rsid w:val="002D1BF5"/>
    <w:rsid w:val="002D1DEB"/>
    <w:rsid w:val="002D20A7"/>
    <w:rsid w:val="002D215D"/>
    <w:rsid w:val="002D23D2"/>
    <w:rsid w:val="002D2929"/>
    <w:rsid w:val="002D309C"/>
    <w:rsid w:val="002D3179"/>
    <w:rsid w:val="002D31BA"/>
    <w:rsid w:val="002D3343"/>
    <w:rsid w:val="002D384E"/>
    <w:rsid w:val="002D39D8"/>
    <w:rsid w:val="002D49FD"/>
    <w:rsid w:val="002D51B7"/>
    <w:rsid w:val="002D5408"/>
    <w:rsid w:val="002D5554"/>
    <w:rsid w:val="002D5633"/>
    <w:rsid w:val="002D5677"/>
    <w:rsid w:val="002D57FF"/>
    <w:rsid w:val="002D60F5"/>
    <w:rsid w:val="002D626D"/>
    <w:rsid w:val="002D6795"/>
    <w:rsid w:val="002D69A5"/>
    <w:rsid w:val="002D6A0E"/>
    <w:rsid w:val="002D6DE6"/>
    <w:rsid w:val="002D7144"/>
    <w:rsid w:val="002D730E"/>
    <w:rsid w:val="002D74B6"/>
    <w:rsid w:val="002E0330"/>
    <w:rsid w:val="002E0597"/>
    <w:rsid w:val="002E0AAC"/>
    <w:rsid w:val="002E0CAE"/>
    <w:rsid w:val="002E0F32"/>
    <w:rsid w:val="002E14E6"/>
    <w:rsid w:val="002E1548"/>
    <w:rsid w:val="002E161A"/>
    <w:rsid w:val="002E1715"/>
    <w:rsid w:val="002E1D43"/>
    <w:rsid w:val="002E1D52"/>
    <w:rsid w:val="002E1E29"/>
    <w:rsid w:val="002E24E6"/>
    <w:rsid w:val="002E2819"/>
    <w:rsid w:val="002E3BF8"/>
    <w:rsid w:val="002E3D3D"/>
    <w:rsid w:val="002E4003"/>
    <w:rsid w:val="002E42BB"/>
    <w:rsid w:val="002E4C00"/>
    <w:rsid w:val="002E4C39"/>
    <w:rsid w:val="002E4C84"/>
    <w:rsid w:val="002E50D2"/>
    <w:rsid w:val="002E5686"/>
    <w:rsid w:val="002E5F1A"/>
    <w:rsid w:val="002E614B"/>
    <w:rsid w:val="002E61EF"/>
    <w:rsid w:val="002E6652"/>
    <w:rsid w:val="002E721F"/>
    <w:rsid w:val="002E75EF"/>
    <w:rsid w:val="002E794A"/>
    <w:rsid w:val="002F075D"/>
    <w:rsid w:val="002F0BCE"/>
    <w:rsid w:val="002F0C2A"/>
    <w:rsid w:val="002F12AB"/>
    <w:rsid w:val="002F16E2"/>
    <w:rsid w:val="002F1C24"/>
    <w:rsid w:val="002F1F2D"/>
    <w:rsid w:val="002F204A"/>
    <w:rsid w:val="002F2EA4"/>
    <w:rsid w:val="002F2EB1"/>
    <w:rsid w:val="002F3119"/>
    <w:rsid w:val="002F3451"/>
    <w:rsid w:val="002F3603"/>
    <w:rsid w:val="002F37C0"/>
    <w:rsid w:val="002F3E5F"/>
    <w:rsid w:val="002F40CD"/>
    <w:rsid w:val="002F414B"/>
    <w:rsid w:val="002F4192"/>
    <w:rsid w:val="002F4263"/>
    <w:rsid w:val="002F47B5"/>
    <w:rsid w:val="002F4B5E"/>
    <w:rsid w:val="002F4ED2"/>
    <w:rsid w:val="002F5D7B"/>
    <w:rsid w:val="002F6639"/>
    <w:rsid w:val="002F6A73"/>
    <w:rsid w:val="002F6DF5"/>
    <w:rsid w:val="002F6F34"/>
    <w:rsid w:val="002F70EC"/>
    <w:rsid w:val="002F76B0"/>
    <w:rsid w:val="002F7982"/>
    <w:rsid w:val="002F79E3"/>
    <w:rsid w:val="002F7FFD"/>
    <w:rsid w:val="003000B7"/>
    <w:rsid w:val="00300173"/>
    <w:rsid w:val="003003A7"/>
    <w:rsid w:val="00300C15"/>
    <w:rsid w:val="00300CFD"/>
    <w:rsid w:val="003012DA"/>
    <w:rsid w:val="00301755"/>
    <w:rsid w:val="00301A77"/>
    <w:rsid w:val="00301F26"/>
    <w:rsid w:val="0030212A"/>
    <w:rsid w:val="00302E5B"/>
    <w:rsid w:val="00303A38"/>
    <w:rsid w:val="00303EA8"/>
    <w:rsid w:val="00304453"/>
    <w:rsid w:val="00304624"/>
    <w:rsid w:val="00304BD4"/>
    <w:rsid w:val="00304D11"/>
    <w:rsid w:val="00305011"/>
    <w:rsid w:val="00305036"/>
    <w:rsid w:val="00305CD7"/>
    <w:rsid w:val="0030637D"/>
    <w:rsid w:val="00307357"/>
    <w:rsid w:val="00307724"/>
    <w:rsid w:val="003102C1"/>
    <w:rsid w:val="003102DA"/>
    <w:rsid w:val="00310C80"/>
    <w:rsid w:val="00310FE8"/>
    <w:rsid w:val="00311069"/>
    <w:rsid w:val="00311E82"/>
    <w:rsid w:val="00312172"/>
    <w:rsid w:val="00312AE9"/>
    <w:rsid w:val="00312B89"/>
    <w:rsid w:val="00312F01"/>
    <w:rsid w:val="00313922"/>
    <w:rsid w:val="00313D3E"/>
    <w:rsid w:val="00313DDF"/>
    <w:rsid w:val="00313FD9"/>
    <w:rsid w:val="00313FFC"/>
    <w:rsid w:val="00314239"/>
    <w:rsid w:val="003144A0"/>
    <w:rsid w:val="0031478A"/>
    <w:rsid w:val="00314895"/>
    <w:rsid w:val="0031492E"/>
    <w:rsid w:val="003151FE"/>
    <w:rsid w:val="00315281"/>
    <w:rsid w:val="00315359"/>
    <w:rsid w:val="003154E8"/>
    <w:rsid w:val="0031587F"/>
    <w:rsid w:val="00315BF4"/>
    <w:rsid w:val="003163B8"/>
    <w:rsid w:val="00316BCC"/>
    <w:rsid w:val="003173D9"/>
    <w:rsid w:val="00317B5C"/>
    <w:rsid w:val="00317DD1"/>
    <w:rsid w:val="00317F64"/>
    <w:rsid w:val="00320471"/>
    <w:rsid w:val="00320738"/>
    <w:rsid w:val="00320F5F"/>
    <w:rsid w:val="003216C1"/>
    <w:rsid w:val="00321AC1"/>
    <w:rsid w:val="00322448"/>
    <w:rsid w:val="003229D7"/>
    <w:rsid w:val="00322A39"/>
    <w:rsid w:val="00322AC7"/>
    <w:rsid w:val="00323541"/>
    <w:rsid w:val="00323929"/>
    <w:rsid w:val="00323998"/>
    <w:rsid w:val="00323BA2"/>
    <w:rsid w:val="00323D6F"/>
    <w:rsid w:val="00323F58"/>
    <w:rsid w:val="00324201"/>
    <w:rsid w:val="0032445C"/>
    <w:rsid w:val="00324C14"/>
    <w:rsid w:val="00325950"/>
    <w:rsid w:val="00325F48"/>
    <w:rsid w:val="0032652C"/>
    <w:rsid w:val="0032667C"/>
    <w:rsid w:val="00326767"/>
    <w:rsid w:val="00326D0E"/>
    <w:rsid w:val="00327317"/>
    <w:rsid w:val="0032739E"/>
    <w:rsid w:val="003276CA"/>
    <w:rsid w:val="0032772B"/>
    <w:rsid w:val="0032796F"/>
    <w:rsid w:val="00327DA1"/>
    <w:rsid w:val="00330176"/>
    <w:rsid w:val="00330332"/>
    <w:rsid w:val="00330369"/>
    <w:rsid w:val="00330F45"/>
    <w:rsid w:val="003314E7"/>
    <w:rsid w:val="00331557"/>
    <w:rsid w:val="003319DE"/>
    <w:rsid w:val="00331AD2"/>
    <w:rsid w:val="003321C9"/>
    <w:rsid w:val="00332238"/>
    <w:rsid w:val="003329E6"/>
    <w:rsid w:val="00332BE9"/>
    <w:rsid w:val="00332C18"/>
    <w:rsid w:val="00333382"/>
    <w:rsid w:val="00333402"/>
    <w:rsid w:val="0033367F"/>
    <w:rsid w:val="00333A0D"/>
    <w:rsid w:val="00333B39"/>
    <w:rsid w:val="00333B68"/>
    <w:rsid w:val="0033407F"/>
    <w:rsid w:val="00334168"/>
    <w:rsid w:val="003344DD"/>
    <w:rsid w:val="00334A4C"/>
    <w:rsid w:val="0033537F"/>
    <w:rsid w:val="00335832"/>
    <w:rsid w:val="00335E16"/>
    <w:rsid w:val="00335EE1"/>
    <w:rsid w:val="00336370"/>
    <w:rsid w:val="003365A3"/>
    <w:rsid w:val="00336D94"/>
    <w:rsid w:val="003372A4"/>
    <w:rsid w:val="003374E4"/>
    <w:rsid w:val="003379E0"/>
    <w:rsid w:val="00337C1F"/>
    <w:rsid w:val="00337D45"/>
    <w:rsid w:val="00337F3C"/>
    <w:rsid w:val="00340449"/>
    <w:rsid w:val="003404B8"/>
    <w:rsid w:val="003410FA"/>
    <w:rsid w:val="0034134F"/>
    <w:rsid w:val="00341916"/>
    <w:rsid w:val="00341DE7"/>
    <w:rsid w:val="00341DF0"/>
    <w:rsid w:val="00341E01"/>
    <w:rsid w:val="003421ED"/>
    <w:rsid w:val="0034270F"/>
    <w:rsid w:val="00342992"/>
    <w:rsid w:val="00342B69"/>
    <w:rsid w:val="00342E07"/>
    <w:rsid w:val="0034330C"/>
    <w:rsid w:val="00343C18"/>
    <w:rsid w:val="00343D29"/>
    <w:rsid w:val="0034409D"/>
    <w:rsid w:val="003446FA"/>
    <w:rsid w:val="00344A3C"/>
    <w:rsid w:val="00345C88"/>
    <w:rsid w:val="00345D04"/>
    <w:rsid w:val="0034606C"/>
    <w:rsid w:val="003462EE"/>
    <w:rsid w:val="00346589"/>
    <w:rsid w:val="00346EEF"/>
    <w:rsid w:val="00347895"/>
    <w:rsid w:val="00347E23"/>
    <w:rsid w:val="00350283"/>
    <w:rsid w:val="003503CA"/>
    <w:rsid w:val="0035084C"/>
    <w:rsid w:val="00350AC7"/>
    <w:rsid w:val="00350CC5"/>
    <w:rsid w:val="0035119C"/>
    <w:rsid w:val="0035128D"/>
    <w:rsid w:val="003512E9"/>
    <w:rsid w:val="003515BD"/>
    <w:rsid w:val="00351692"/>
    <w:rsid w:val="00351DA5"/>
    <w:rsid w:val="00351FF7"/>
    <w:rsid w:val="00352616"/>
    <w:rsid w:val="00352BCE"/>
    <w:rsid w:val="00352F42"/>
    <w:rsid w:val="0035308B"/>
    <w:rsid w:val="0035319F"/>
    <w:rsid w:val="003531D1"/>
    <w:rsid w:val="003537B7"/>
    <w:rsid w:val="003539DF"/>
    <w:rsid w:val="00353BB5"/>
    <w:rsid w:val="00353FFB"/>
    <w:rsid w:val="00354B75"/>
    <w:rsid w:val="003552EF"/>
    <w:rsid w:val="0035534D"/>
    <w:rsid w:val="00355BF7"/>
    <w:rsid w:val="00355C73"/>
    <w:rsid w:val="00355FA2"/>
    <w:rsid w:val="003560C0"/>
    <w:rsid w:val="00356325"/>
    <w:rsid w:val="003565AF"/>
    <w:rsid w:val="00356D16"/>
    <w:rsid w:val="00356F5F"/>
    <w:rsid w:val="00357607"/>
    <w:rsid w:val="0035782D"/>
    <w:rsid w:val="00357A90"/>
    <w:rsid w:val="003604BC"/>
    <w:rsid w:val="00360617"/>
    <w:rsid w:val="0036104D"/>
    <w:rsid w:val="003612AD"/>
    <w:rsid w:val="0036161D"/>
    <w:rsid w:val="00362927"/>
    <w:rsid w:val="00362932"/>
    <w:rsid w:val="00362A53"/>
    <w:rsid w:val="003631F8"/>
    <w:rsid w:val="00363230"/>
    <w:rsid w:val="003634B5"/>
    <w:rsid w:val="00363D58"/>
    <w:rsid w:val="003641A9"/>
    <w:rsid w:val="003645A0"/>
    <w:rsid w:val="00364E32"/>
    <w:rsid w:val="003656C6"/>
    <w:rsid w:val="00365BCD"/>
    <w:rsid w:val="00365C82"/>
    <w:rsid w:val="0036605F"/>
    <w:rsid w:val="00366297"/>
    <w:rsid w:val="003663DF"/>
    <w:rsid w:val="00366763"/>
    <w:rsid w:val="003667F6"/>
    <w:rsid w:val="00366A29"/>
    <w:rsid w:val="003674CB"/>
    <w:rsid w:val="003674D6"/>
    <w:rsid w:val="00367FB5"/>
    <w:rsid w:val="003704DC"/>
    <w:rsid w:val="003704E0"/>
    <w:rsid w:val="0037066D"/>
    <w:rsid w:val="003708B9"/>
    <w:rsid w:val="00370C58"/>
    <w:rsid w:val="00371652"/>
    <w:rsid w:val="003722CE"/>
    <w:rsid w:val="00372683"/>
    <w:rsid w:val="00372C3C"/>
    <w:rsid w:val="00372C95"/>
    <w:rsid w:val="00372D04"/>
    <w:rsid w:val="00372E0F"/>
    <w:rsid w:val="003737A9"/>
    <w:rsid w:val="00374A54"/>
    <w:rsid w:val="0037570D"/>
    <w:rsid w:val="0037597A"/>
    <w:rsid w:val="00376007"/>
    <w:rsid w:val="003768A1"/>
    <w:rsid w:val="00376A46"/>
    <w:rsid w:val="00377134"/>
    <w:rsid w:val="003773B8"/>
    <w:rsid w:val="003800F3"/>
    <w:rsid w:val="00381182"/>
    <w:rsid w:val="0038121E"/>
    <w:rsid w:val="00381349"/>
    <w:rsid w:val="003815B5"/>
    <w:rsid w:val="00381F3C"/>
    <w:rsid w:val="003820F7"/>
    <w:rsid w:val="0038255A"/>
    <w:rsid w:val="003826E7"/>
    <w:rsid w:val="00382AE1"/>
    <w:rsid w:val="00383278"/>
    <w:rsid w:val="00383B85"/>
    <w:rsid w:val="00383BB9"/>
    <w:rsid w:val="00384158"/>
    <w:rsid w:val="003843CB"/>
    <w:rsid w:val="00384920"/>
    <w:rsid w:val="00384C99"/>
    <w:rsid w:val="00384CDC"/>
    <w:rsid w:val="00384FB0"/>
    <w:rsid w:val="00385193"/>
    <w:rsid w:val="003852AF"/>
    <w:rsid w:val="00386026"/>
    <w:rsid w:val="00386960"/>
    <w:rsid w:val="003873CE"/>
    <w:rsid w:val="0038795B"/>
    <w:rsid w:val="00387990"/>
    <w:rsid w:val="00387B3B"/>
    <w:rsid w:val="00390315"/>
    <w:rsid w:val="00391071"/>
    <w:rsid w:val="0039144B"/>
    <w:rsid w:val="00391702"/>
    <w:rsid w:val="0039191E"/>
    <w:rsid w:val="00391B41"/>
    <w:rsid w:val="00391D95"/>
    <w:rsid w:val="00391DAB"/>
    <w:rsid w:val="003925AE"/>
    <w:rsid w:val="00392DBE"/>
    <w:rsid w:val="00393054"/>
    <w:rsid w:val="00393147"/>
    <w:rsid w:val="00393402"/>
    <w:rsid w:val="003936E2"/>
    <w:rsid w:val="00394210"/>
    <w:rsid w:val="00394B4E"/>
    <w:rsid w:val="00395008"/>
    <w:rsid w:val="003952D9"/>
    <w:rsid w:val="00395510"/>
    <w:rsid w:val="00395A2F"/>
    <w:rsid w:val="00395C33"/>
    <w:rsid w:val="00395FE4"/>
    <w:rsid w:val="0039627E"/>
    <w:rsid w:val="0039676E"/>
    <w:rsid w:val="00396894"/>
    <w:rsid w:val="00396C13"/>
    <w:rsid w:val="00396C59"/>
    <w:rsid w:val="003A0BCF"/>
    <w:rsid w:val="003A19BC"/>
    <w:rsid w:val="003A20D1"/>
    <w:rsid w:val="003A25DE"/>
    <w:rsid w:val="003A30B5"/>
    <w:rsid w:val="003A33E7"/>
    <w:rsid w:val="003A36CF"/>
    <w:rsid w:val="003A389A"/>
    <w:rsid w:val="003A3D91"/>
    <w:rsid w:val="003A3FFA"/>
    <w:rsid w:val="003A41FA"/>
    <w:rsid w:val="003A4607"/>
    <w:rsid w:val="003A4EF4"/>
    <w:rsid w:val="003A5D4D"/>
    <w:rsid w:val="003A5D83"/>
    <w:rsid w:val="003A60EC"/>
    <w:rsid w:val="003A6B85"/>
    <w:rsid w:val="003A6BB2"/>
    <w:rsid w:val="003A6F7E"/>
    <w:rsid w:val="003A7113"/>
    <w:rsid w:val="003A7D0F"/>
    <w:rsid w:val="003B0940"/>
    <w:rsid w:val="003B1188"/>
    <w:rsid w:val="003B1A77"/>
    <w:rsid w:val="003B2338"/>
    <w:rsid w:val="003B25CF"/>
    <w:rsid w:val="003B2C69"/>
    <w:rsid w:val="003B2E48"/>
    <w:rsid w:val="003B3294"/>
    <w:rsid w:val="003B3D53"/>
    <w:rsid w:val="003B5BA1"/>
    <w:rsid w:val="003B5C82"/>
    <w:rsid w:val="003B5F4F"/>
    <w:rsid w:val="003B668C"/>
    <w:rsid w:val="003B6AA1"/>
    <w:rsid w:val="003B6D3F"/>
    <w:rsid w:val="003B6EE8"/>
    <w:rsid w:val="003B6EF4"/>
    <w:rsid w:val="003B732E"/>
    <w:rsid w:val="003B79BE"/>
    <w:rsid w:val="003B7D04"/>
    <w:rsid w:val="003C0632"/>
    <w:rsid w:val="003C0E8F"/>
    <w:rsid w:val="003C125D"/>
    <w:rsid w:val="003C140C"/>
    <w:rsid w:val="003C1530"/>
    <w:rsid w:val="003C1531"/>
    <w:rsid w:val="003C1634"/>
    <w:rsid w:val="003C1665"/>
    <w:rsid w:val="003C1B85"/>
    <w:rsid w:val="003C1E51"/>
    <w:rsid w:val="003C265C"/>
    <w:rsid w:val="003C2BBD"/>
    <w:rsid w:val="003C49BE"/>
    <w:rsid w:val="003C4D15"/>
    <w:rsid w:val="003C4EC9"/>
    <w:rsid w:val="003C5809"/>
    <w:rsid w:val="003C59DB"/>
    <w:rsid w:val="003C689D"/>
    <w:rsid w:val="003C6AC6"/>
    <w:rsid w:val="003C6C11"/>
    <w:rsid w:val="003C6F4F"/>
    <w:rsid w:val="003C719B"/>
    <w:rsid w:val="003C74FB"/>
    <w:rsid w:val="003C75C7"/>
    <w:rsid w:val="003C7E00"/>
    <w:rsid w:val="003C7E4B"/>
    <w:rsid w:val="003C7F96"/>
    <w:rsid w:val="003D005B"/>
    <w:rsid w:val="003D03B2"/>
    <w:rsid w:val="003D070C"/>
    <w:rsid w:val="003D0FFF"/>
    <w:rsid w:val="003D1060"/>
    <w:rsid w:val="003D1158"/>
    <w:rsid w:val="003D14F3"/>
    <w:rsid w:val="003D1536"/>
    <w:rsid w:val="003D1922"/>
    <w:rsid w:val="003D1A7D"/>
    <w:rsid w:val="003D1AF6"/>
    <w:rsid w:val="003D2A62"/>
    <w:rsid w:val="003D2D6A"/>
    <w:rsid w:val="003D3471"/>
    <w:rsid w:val="003D365C"/>
    <w:rsid w:val="003D38BF"/>
    <w:rsid w:val="003D3BF4"/>
    <w:rsid w:val="003D3E03"/>
    <w:rsid w:val="003D488B"/>
    <w:rsid w:val="003D4AA4"/>
    <w:rsid w:val="003D4D1A"/>
    <w:rsid w:val="003D4F77"/>
    <w:rsid w:val="003D5EF6"/>
    <w:rsid w:val="003D6576"/>
    <w:rsid w:val="003D682E"/>
    <w:rsid w:val="003D6B6E"/>
    <w:rsid w:val="003D72BB"/>
    <w:rsid w:val="003D7C2E"/>
    <w:rsid w:val="003D7E40"/>
    <w:rsid w:val="003E0356"/>
    <w:rsid w:val="003E0B9A"/>
    <w:rsid w:val="003E0C19"/>
    <w:rsid w:val="003E0E84"/>
    <w:rsid w:val="003E126A"/>
    <w:rsid w:val="003E1344"/>
    <w:rsid w:val="003E1BF1"/>
    <w:rsid w:val="003E23F5"/>
    <w:rsid w:val="003E2D25"/>
    <w:rsid w:val="003E391F"/>
    <w:rsid w:val="003E3BC0"/>
    <w:rsid w:val="003E3CB5"/>
    <w:rsid w:val="003E3DB1"/>
    <w:rsid w:val="003E3FB5"/>
    <w:rsid w:val="003E469B"/>
    <w:rsid w:val="003E4A5A"/>
    <w:rsid w:val="003E4B03"/>
    <w:rsid w:val="003E4E52"/>
    <w:rsid w:val="003E50CE"/>
    <w:rsid w:val="003E571F"/>
    <w:rsid w:val="003E64C1"/>
    <w:rsid w:val="003E7572"/>
    <w:rsid w:val="003E7725"/>
    <w:rsid w:val="003F01D1"/>
    <w:rsid w:val="003F0230"/>
    <w:rsid w:val="003F05E9"/>
    <w:rsid w:val="003F07F5"/>
    <w:rsid w:val="003F09A3"/>
    <w:rsid w:val="003F0BB6"/>
    <w:rsid w:val="003F1CF8"/>
    <w:rsid w:val="003F1D80"/>
    <w:rsid w:val="003F1F71"/>
    <w:rsid w:val="003F2030"/>
    <w:rsid w:val="003F29C0"/>
    <w:rsid w:val="003F2BFF"/>
    <w:rsid w:val="003F3108"/>
    <w:rsid w:val="003F3363"/>
    <w:rsid w:val="003F3437"/>
    <w:rsid w:val="003F3541"/>
    <w:rsid w:val="003F4B3C"/>
    <w:rsid w:val="003F4D32"/>
    <w:rsid w:val="003F4FB4"/>
    <w:rsid w:val="003F531C"/>
    <w:rsid w:val="003F53DD"/>
    <w:rsid w:val="003F5400"/>
    <w:rsid w:val="003F5566"/>
    <w:rsid w:val="003F55F9"/>
    <w:rsid w:val="003F5642"/>
    <w:rsid w:val="003F568C"/>
    <w:rsid w:val="003F5B32"/>
    <w:rsid w:val="003F5F82"/>
    <w:rsid w:val="003F62E1"/>
    <w:rsid w:val="003F6459"/>
    <w:rsid w:val="003F66A1"/>
    <w:rsid w:val="003F673A"/>
    <w:rsid w:val="003F68C0"/>
    <w:rsid w:val="003F6CE3"/>
    <w:rsid w:val="003F72C1"/>
    <w:rsid w:val="003F7B40"/>
    <w:rsid w:val="003F7CDF"/>
    <w:rsid w:val="003F7E0C"/>
    <w:rsid w:val="00400A5C"/>
    <w:rsid w:val="004010CD"/>
    <w:rsid w:val="004013C7"/>
    <w:rsid w:val="00401417"/>
    <w:rsid w:val="00401CFC"/>
    <w:rsid w:val="00402059"/>
    <w:rsid w:val="00402099"/>
    <w:rsid w:val="00402153"/>
    <w:rsid w:val="00402501"/>
    <w:rsid w:val="00402672"/>
    <w:rsid w:val="00402CCC"/>
    <w:rsid w:val="00402E94"/>
    <w:rsid w:val="004030B1"/>
    <w:rsid w:val="00403394"/>
    <w:rsid w:val="0040495C"/>
    <w:rsid w:val="00404A70"/>
    <w:rsid w:val="00404CC2"/>
    <w:rsid w:val="00404FD5"/>
    <w:rsid w:val="0040540C"/>
    <w:rsid w:val="004055FC"/>
    <w:rsid w:val="0040572D"/>
    <w:rsid w:val="004057A3"/>
    <w:rsid w:val="00405FE0"/>
    <w:rsid w:val="00406096"/>
    <w:rsid w:val="00406560"/>
    <w:rsid w:val="004065DD"/>
    <w:rsid w:val="00406FE7"/>
    <w:rsid w:val="004079B0"/>
    <w:rsid w:val="004079FF"/>
    <w:rsid w:val="00407ECB"/>
    <w:rsid w:val="00407F83"/>
    <w:rsid w:val="004102A3"/>
    <w:rsid w:val="004104BA"/>
    <w:rsid w:val="00410544"/>
    <w:rsid w:val="00410A92"/>
    <w:rsid w:val="00410DFB"/>
    <w:rsid w:val="004113B8"/>
    <w:rsid w:val="00411D1B"/>
    <w:rsid w:val="00411DD5"/>
    <w:rsid w:val="0041200F"/>
    <w:rsid w:val="004127E8"/>
    <w:rsid w:val="00413522"/>
    <w:rsid w:val="00413A82"/>
    <w:rsid w:val="00413AC6"/>
    <w:rsid w:val="0041402B"/>
    <w:rsid w:val="004140C1"/>
    <w:rsid w:val="0041414D"/>
    <w:rsid w:val="004141E7"/>
    <w:rsid w:val="00414263"/>
    <w:rsid w:val="00414A84"/>
    <w:rsid w:val="00414F77"/>
    <w:rsid w:val="00414F7C"/>
    <w:rsid w:val="00414F82"/>
    <w:rsid w:val="00414FE3"/>
    <w:rsid w:val="0041511C"/>
    <w:rsid w:val="0041664E"/>
    <w:rsid w:val="004166C3"/>
    <w:rsid w:val="004172E2"/>
    <w:rsid w:val="00417637"/>
    <w:rsid w:val="00417903"/>
    <w:rsid w:val="00417A1C"/>
    <w:rsid w:val="00417A23"/>
    <w:rsid w:val="00420C94"/>
    <w:rsid w:val="004210B5"/>
    <w:rsid w:val="004211AE"/>
    <w:rsid w:val="00421A4C"/>
    <w:rsid w:val="00422643"/>
    <w:rsid w:val="00422FCF"/>
    <w:rsid w:val="00423FFA"/>
    <w:rsid w:val="004242B5"/>
    <w:rsid w:val="0042432B"/>
    <w:rsid w:val="004247DD"/>
    <w:rsid w:val="00424978"/>
    <w:rsid w:val="00424A54"/>
    <w:rsid w:val="00425608"/>
    <w:rsid w:val="00425733"/>
    <w:rsid w:val="00426814"/>
    <w:rsid w:val="004270E6"/>
    <w:rsid w:val="00427A7A"/>
    <w:rsid w:val="0043075E"/>
    <w:rsid w:val="0043089F"/>
    <w:rsid w:val="0043111C"/>
    <w:rsid w:val="00431601"/>
    <w:rsid w:val="00431E35"/>
    <w:rsid w:val="004322FB"/>
    <w:rsid w:val="00432569"/>
    <w:rsid w:val="004326B7"/>
    <w:rsid w:val="00432730"/>
    <w:rsid w:val="00432767"/>
    <w:rsid w:val="00432DA6"/>
    <w:rsid w:val="00433229"/>
    <w:rsid w:val="004333A0"/>
    <w:rsid w:val="0043370E"/>
    <w:rsid w:val="00433C88"/>
    <w:rsid w:val="00434226"/>
    <w:rsid w:val="00434495"/>
    <w:rsid w:val="00434660"/>
    <w:rsid w:val="0043471D"/>
    <w:rsid w:val="00434A13"/>
    <w:rsid w:val="00434D6B"/>
    <w:rsid w:val="00434E27"/>
    <w:rsid w:val="0043527C"/>
    <w:rsid w:val="00435341"/>
    <w:rsid w:val="004356C3"/>
    <w:rsid w:val="004358BA"/>
    <w:rsid w:val="00435F9C"/>
    <w:rsid w:val="00436071"/>
    <w:rsid w:val="00436EE6"/>
    <w:rsid w:val="00437543"/>
    <w:rsid w:val="0043756F"/>
    <w:rsid w:val="00437ADF"/>
    <w:rsid w:val="00437C23"/>
    <w:rsid w:val="00437FE7"/>
    <w:rsid w:val="00440265"/>
    <w:rsid w:val="0044051A"/>
    <w:rsid w:val="004406D2"/>
    <w:rsid w:val="0044083C"/>
    <w:rsid w:val="00441501"/>
    <w:rsid w:val="004418F4"/>
    <w:rsid w:val="0044193B"/>
    <w:rsid w:val="0044208E"/>
    <w:rsid w:val="0044229F"/>
    <w:rsid w:val="00442526"/>
    <w:rsid w:val="004425B3"/>
    <w:rsid w:val="00442743"/>
    <w:rsid w:val="00442B8C"/>
    <w:rsid w:val="00442C43"/>
    <w:rsid w:val="00442E3D"/>
    <w:rsid w:val="00442FA3"/>
    <w:rsid w:val="0044323E"/>
    <w:rsid w:val="004436C1"/>
    <w:rsid w:val="00443947"/>
    <w:rsid w:val="00443F7A"/>
    <w:rsid w:val="004449DD"/>
    <w:rsid w:val="00444BDB"/>
    <w:rsid w:val="00445119"/>
    <w:rsid w:val="0044534C"/>
    <w:rsid w:val="00445C84"/>
    <w:rsid w:val="00446399"/>
    <w:rsid w:val="00446667"/>
    <w:rsid w:val="00446AE9"/>
    <w:rsid w:val="00446E95"/>
    <w:rsid w:val="00447426"/>
    <w:rsid w:val="004477EE"/>
    <w:rsid w:val="00447824"/>
    <w:rsid w:val="00447CA4"/>
    <w:rsid w:val="004500C0"/>
    <w:rsid w:val="00450138"/>
    <w:rsid w:val="0045020B"/>
    <w:rsid w:val="00450293"/>
    <w:rsid w:val="00450437"/>
    <w:rsid w:val="00450AFE"/>
    <w:rsid w:val="00450E6C"/>
    <w:rsid w:val="0045100C"/>
    <w:rsid w:val="00451396"/>
    <w:rsid w:val="004518CF"/>
    <w:rsid w:val="00451993"/>
    <w:rsid w:val="00451FBC"/>
    <w:rsid w:val="004521EC"/>
    <w:rsid w:val="00452223"/>
    <w:rsid w:val="004524D7"/>
    <w:rsid w:val="0045262E"/>
    <w:rsid w:val="0045288D"/>
    <w:rsid w:val="00452DB6"/>
    <w:rsid w:val="0045393D"/>
    <w:rsid w:val="00453B02"/>
    <w:rsid w:val="00453E52"/>
    <w:rsid w:val="0045424E"/>
    <w:rsid w:val="004542A7"/>
    <w:rsid w:val="00454458"/>
    <w:rsid w:val="00454582"/>
    <w:rsid w:val="0045472B"/>
    <w:rsid w:val="00454A14"/>
    <w:rsid w:val="00454EE5"/>
    <w:rsid w:val="00454F4C"/>
    <w:rsid w:val="0045553E"/>
    <w:rsid w:val="0045568D"/>
    <w:rsid w:val="00455822"/>
    <w:rsid w:val="00455BB7"/>
    <w:rsid w:val="00455C33"/>
    <w:rsid w:val="00455D26"/>
    <w:rsid w:val="00455F5A"/>
    <w:rsid w:val="00456A48"/>
    <w:rsid w:val="00456C0A"/>
    <w:rsid w:val="00456DD3"/>
    <w:rsid w:val="00456F41"/>
    <w:rsid w:val="00457291"/>
    <w:rsid w:val="004601C7"/>
    <w:rsid w:val="004603B5"/>
    <w:rsid w:val="00460809"/>
    <w:rsid w:val="00460AA6"/>
    <w:rsid w:val="00460E77"/>
    <w:rsid w:val="0046101F"/>
    <w:rsid w:val="004610CE"/>
    <w:rsid w:val="00461B90"/>
    <w:rsid w:val="00461F0D"/>
    <w:rsid w:val="00461F6A"/>
    <w:rsid w:val="004623BE"/>
    <w:rsid w:val="00462450"/>
    <w:rsid w:val="00462C6C"/>
    <w:rsid w:val="00463799"/>
    <w:rsid w:val="00463D78"/>
    <w:rsid w:val="00464269"/>
    <w:rsid w:val="0046461D"/>
    <w:rsid w:val="00464737"/>
    <w:rsid w:val="004648DB"/>
    <w:rsid w:val="00464CAC"/>
    <w:rsid w:val="0046544F"/>
    <w:rsid w:val="0046571E"/>
    <w:rsid w:val="00465A7F"/>
    <w:rsid w:val="00465CFF"/>
    <w:rsid w:val="00466CEC"/>
    <w:rsid w:val="004671BA"/>
    <w:rsid w:val="00467471"/>
    <w:rsid w:val="00467A57"/>
    <w:rsid w:val="004702C7"/>
    <w:rsid w:val="0047066B"/>
    <w:rsid w:val="00470FE9"/>
    <w:rsid w:val="004712CC"/>
    <w:rsid w:val="004712E3"/>
    <w:rsid w:val="004716CD"/>
    <w:rsid w:val="00471706"/>
    <w:rsid w:val="00472303"/>
    <w:rsid w:val="00472BDC"/>
    <w:rsid w:val="0047352E"/>
    <w:rsid w:val="00473802"/>
    <w:rsid w:val="00473B3A"/>
    <w:rsid w:val="00473E3E"/>
    <w:rsid w:val="0047425E"/>
    <w:rsid w:val="00474280"/>
    <w:rsid w:val="0047428A"/>
    <w:rsid w:val="00474BF7"/>
    <w:rsid w:val="00474FA6"/>
    <w:rsid w:val="0047520C"/>
    <w:rsid w:val="00475429"/>
    <w:rsid w:val="0047566D"/>
    <w:rsid w:val="00475764"/>
    <w:rsid w:val="00475833"/>
    <w:rsid w:val="004768EF"/>
    <w:rsid w:val="00476D09"/>
    <w:rsid w:val="0047752C"/>
    <w:rsid w:val="004778A2"/>
    <w:rsid w:val="00477C3F"/>
    <w:rsid w:val="00477E2A"/>
    <w:rsid w:val="00477E94"/>
    <w:rsid w:val="00480642"/>
    <w:rsid w:val="00481122"/>
    <w:rsid w:val="00481285"/>
    <w:rsid w:val="00481745"/>
    <w:rsid w:val="00481E84"/>
    <w:rsid w:val="00482226"/>
    <w:rsid w:val="00482BAC"/>
    <w:rsid w:val="0048303E"/>
    <w:rsid w:val="00483043"/>
    <w:rsid w:val="004843E5"/>
    <w:rsid w:val="004847AB"/>
    <w:rsid w:val="00484898"/>
    <w:rsid w:val="00484FD8"/>
    <w:rsid w:val="00485640"/>
    <w:rsid w:val="00485A26"/>
    <w:rsid w:val="00485AA8"/>
    <w:rsid w:val="00485B71"/>
    <w:rsid w:val="00485B96"/>
    <w:rsid w:val="00485E21"/>
    <w:rsid w:val="00486566"/>
    <w:rsid w:val="00486663"/>
    <w:rsid w:val="00486A36"/>
    <w:rsid w:val="00486BA6"/>
    <w:rsid w:val="00486E24"/>
    <w:rsid w:val="00486E9A"/>
    <w:rsid w:val="004873CD"/>
    <w:rsid w:val="0048752A"/>
    <w:rsid w:val="00487624"/>
    <w:rsid w:val="0048782D"/>
    <w:rsid w:val="0049018E"/>
    <w:rsid w:val="004904F0"/>
    <w:rsid w:val="00490FF2"/>
    <w:rsid w:val="004910A8"/>
    <w:rsid w:val="004918C0"/>
    <w:rsid w:val="00491E67"/>
    <w:rsid w:val="004923D2"/>
    <w:rsid w:val="00492E82"/>
    <w:rsid w:val="0049307C"/>
    <w:rsid w:val="00493899"/>
    <w:rsid w:val="00493AFF"/>
    <w:rsid w:val="00493C4D"/>
    <w:rsid w:val="0049406D"/>
    <w:rsid w:val="0049456F"/>
    <w:rsid w:val="004946EC"/>
    <w:rsid w:val="00495300"/>
    <w:rsid w:val="00495C2D"/>
    <w:rsid w:val="00495C6D"/>
    <w:rsid w:val="004961AF"/>
    <w:rsid w:val="004961F2"/>
    <w:rsid w:val="00496443"/>
    <w:rsid w:val="00496608"/>
    <w:rsid w:val="00496883"/>
    <w:rsid w:val="004A0406"/>
    <w:rsid w:val="004A04EC"/>
    <w:rsid w:val="004A07F2"/>
    <w:rsid w:val="004A0865"/>
    <w:rsid w:val="004A0B0C"/>
    <w:rsid w:val="004A11D7"/>
    <w:rsid w:val="004A185E"/>
    <w:rsid w:val="004A1B03"/>
    <w:rsid w:val="004A1F43"/>
    <w:rsid w:val="004A252F"/>
    <w:rsid w:val="004A2585"/>
    <w:rsid w:val="004A27C7"/>
    <w:rsid w:val="004A2A13"/>
    <w:rsid w:val="004A2C63"/>
    <w:rsid w:val="004A2CF4"/>
    <w:rsid w:val="004A2D44"/>
    <w:rsid w:val="004A2E4E"/>
    <w:rsid w:val="004A33A4"/>
    <w:rsid w:val="004A35FE"/>
    <w:rsid w:val="004A3B90"/>
    <w:rsid w:val="004A3DA8"/>
    <w:rsid w:val="004A41DC"/>
    <w:rsid w:val="004A4C24"/>
    <w:rsid w:val="004A4F76"/>
    <w:rsid w:val="004A51BE"/>
    <w:rsid w:val="004A53D0"/>
    <w:rsid w:val="004A54C3"/>
    <w:rsid w:val="004A5961"/>
    <w:rsid w:val="004A5BCF"/>
    <w:rsid w:val="004A61E3"/>
    <w:rsid w:val="004A6C51"/>
    <w:rsid w:val="004A736C"/>
    <w:rsid w:val="004B0D00"/>
    <w:rsid w:val="004B1120"/>
    <w:rsid w:val="004B132C"/>
    <w:rsid w:val="004B1652"/>
    <w:rsid w:val="004B17DE"/>
    <w:rsid w:val="004B1B17"/>
    <w:rsid w:val="004B2289"/>
    <w:rsid w:val="004B3B94"/>
    <w:rsid w:val="004B3C47"/>
    <w:rsid w:val="004B4040"/>
    <w:rsid w:val="004B48FE"/>
    <w:rsid w:val="004B520A"/>
    <w:rsid w:val="004B53D3"/>
    <w:rsid w:val="004B5660"/>
    <w:rsid w:val="004B6374"/>
    <w:rsid w:val="004B64A8"/>
    <w:rsid w:val="004B64ED"/>
    <w:rsid w:val="004B6753"/>
    <w:rsid w:val="004B6B55"/>
    <w:rsid w:val="004B6CB2"/>
    <w:rsid w:val="004B6EB7"/>
    <w:rsid w:val="004B6EEC"/>
    <w:rsid w:val="004B7ACA"/>
    <w:rsid w:val="004B7AD1"/>
    <w:rsid w:val="004B7DF0"/>
    <w:rsid w:val="004C022E"/>
    <w:rsid w:val="004C02E8"/>
    <w:rsid w:val="004C091B"/>
    <w:rsid w:val="004C0ADB"/>
    <w:rsid w:val="004C0B12"/>
    <w:rsid w:val="004C216D"/>
    <w:rsid w:val="004C23DD"/>
    <w:rsid w:val="004C262C"/>
    <w:rsid w:val="004C2E0B"/>
    <w:rsid w:val="004C3C5E"/>
    <w:rsid w:val="004C3D4D"/>
    <w:rsid w:val="004C4295"/>
    <w:rsid w:val="004C4B60"/>
    <w:rsid w:val="004C65E7"/>
    <w:rsid w:val="004C6919"/>
    <w:rsid w:val="004C6A69"/>
    <w:rsid w:val="004C709A"/>
    <w:rsid w:val="004C74CA"/>
    <w:rsid w:val="004C75B3"/>
    <w:rsid w:val="004C778C"/>
    <w:rsid w:val="004C7845"/>
    <w:rsid w:val="004C7A6E"/>
    <w:rsid w:val="004D0A31"/>
    <w:rsid w:val="004D0C5C"/>
    <w:rsid w:val="004D1164"/>
    <w:rsid w:val="004D1189"/>
    <w:rsid w:val="004D130A"/>
    <w:rsid w:val="004D1466"/>
    <w:rsid w:val="004D160F"/>
    <w:rsid w:val="004D2652"/>
    <w:rsid w:val="004D273D"/>
    <w:rsid w:val="004D30C8"/>
    <w:rsid w:val="004D3406"/>
    <w:rsid w:val="004D3665"/>
    <w:rsid w:val="004D372F"/>
    <w:rsid w:val="004D389A"/>
    <w:rsid w:val="004D4F87"/>
    <w:rsid w:val="004D5483"/>
    <w:rsid w:val="004D5606"/>
    <w:rsid w:val="004D5F21"/>
    <w:rsid w:val="004D61A6"/>
    <w:rsid w:val="004D61E5"/>
    <w:rsid w:val="004D6435"/>
    <w:rsid w:val="004D65BB"/>
    <w:rsid w:val="004D6842"/>
    <w:rsid w:val="004D69FD"/>
    <w:rsid w:val="004D6C7F"/>
    <w:rsid w:val="004D6DAA"/>
    <w:rsid w:val="004D6DB1"/>
    <w:rsid w:val="004D71C1"/>
    <w:rsid w:val="004D7A4A"/>
    <w:rsid w:val="004D7D58"/>
    <w:rsid w:val="004E0027"/>
    <w:rsid w:val="004E00B7"/>
    <w:rsid w:val="004E0369"/>
    <w:rsid w:val="004E038E"/>
    <w:rsid w:val="004E0D7F"/>
    <w:rsid w:val="004E142F"/>
    <w:rsid w:val="004E1454"/>
    <w:rsid w:val="004E15EA"/>
    <w:rsid w:val="004E1DA0"/>
    <w:rsid w:val="004E23A3"/>
    <w:rsid w:val="004E2498"/>
    <w:rsid w:val="004E2552"/>
    <w:rsid w:val="004E2B4D"/>
    <w:rsid w:val="004E2DEA"/>
    <w:rsid w:val="004E2E4A"/>
    <w:rsid w:val="004E32A7"/>
    <w:rsid w:val="004E36E5"/>
    <w:rsid w:val="004E38F2"/>
    <w:rsid w:val="004E3D6B"/>
    <w:rsid w:val="004E3F78"/>
    <w:rsid w:val="004E3FD1"/>
    <w:rsid w:val="004E4A7B"/>
    <w:rsid w:val="004E54BA"/>
    <w:rsid w:val="004E5981"/>
    <w:rsid w:val="004E5A0C"/>
    <w:rsid w:val="004E5A26"/>
    <w:rsid w:val="004E5D93"/>
    <w:rsid w:val="004E6314"/>
    <w:rsid w:val="004E675E"/>
    <w:rsid w:val="004E6853"/>
    <w:rsid w:val="004E6DB3"/>
    <w:rsid w:val="004E6F25"/>
    <w:rsid w:val="004E7695"/>
    <w:rsid w:val="004E7782"/>
    <w:rsid w:val="004E7D23"/>
    <w:rsid w:val="004E7DD9"/>
    <w:rsid w:val="004E7FF2"/>
    <w:rsid w:val="004F0104"/>
    <w:rsid w:val="004F027A"/>
    <w:rsid w:val="004F054B"/>
    <w:rsid w:val="004F0E22"/>
    <w:rsid w:val="004F1686"/>
    <w:rsid w:val="004F17B6"/>
    <w:rsid w:val="004F1C8A"/>
    <w:rsid w:val="004F1F2B"/>
    <w:rsid w:val="004F2025"/>
    <w:rsid w:val="004F2568"/>
    <w:rsid w:val="004F2907"/>
    <w:rsid w:val="004F3071"/>
    <w:rsid w:val="004F3B1B"/>
    <w:rsid w:val="004F412C"/>
    <w:rsid w:val="004F4232"/>
    <w:rsid w:val="004F4907"/>
    <w:rsid w:val="004F4CAD"/>
    <w:rsid w:val="004F4F77"/>
    <w:rsid w:val="004F5596"/>
    <w:rsid w:val="004F59C9"/>
    <w:rsid w:val="004F5D71"/>
    <w:rsid w:val="004F6CB0"/>
    <w:rsid w:val="004F729E"/>
    <w:rsid w:val="004F756A"/>
    <w:rsid w:val="004F7B9B"/>
    <w:rsid w:val="004F7F3A"/>
    <w:rsid w:val="00500305"/>
    <w:rsid w:val="00500443"/>
    <w:rsid w:val="0050044D"/>
    <w:rsid w:val="00500510"/>
    <w:rsid w:val="005005A4"/>
    <w:rsid w:val="005011ED"/>
    <w:rsid w:val="005011F0"/>
    <w:rsid w:val="00501A10"/>
    <w:rsid w:val="00501C8C"/>
    <w:rsid w:val="005023BC"/>
    <w:rsid w:val="00502639"/>
    <w:rsid w:val="0050293F"/>
    <w:rsid w:val="00502B0D"/>
    <w:rsid w:val="00503330"/>
    <w:rsid w:val="00503577"/>
    <w:rsid w:val="00503628"/>
    <w:rsid w:val="00503990"/>
    <w:rsid w:val="005042B3"/>
    <w:rsid w:val="00504C24"/>
    <w:rsid w:val="00505893"/>
    <w:rsid w:val="0050607D"/>
    <w:rsid w:val="00506216"/>
    <w:rsid w:val="00506BA7"/>
    <w:rsid w:val="00506E83"/>
    <w:rsid w:val="0050704B"/>
    <w:rsid w:val="00507069"/>
    <w:rsid w:val="00507367"/>
    <w:rsid w:val="00507773"/>
    <w:rsid w:val="00507B6D"/>
    <w:rsid w:val="005100C6"/>
    <w:rsid w:val="00510589"/>
    <w:rsid w:val="00510F4B"/>
    <w:rsid w:val="00511090"/>
    <w:rsid w:val="005111D4"/>
    <w:rsid w:val="00511679"/>
    <w:rsid w:val="00511729"/>
    <w:rsid w:val="00511812"/>
    <w:rsid w:val="00511A10"/>
    <w:rsid w:val="005122EF"/>
    <w:rsid w:val="005128AD"/>
    <w:rsid w:val="005134F5"/>
    <w:rsid w:val="005135EF"/>
    <w:rsid w:val="00513791"/>
    <w:rsid w:val="00513A50"/>
    <w:rsid w:val="00513D53"/>
    <w:rsid w:val="00513D91"/>
    <w:rsid w:val="005147D6"/>
    <w:rsid w:val="00514F75"/>
    <w:rsid w:val="00515418"/>
    <w:rsid w:val="00515794"/>
    <w:rsid w:val="005157CF"/>
    <w:rsid w:val="00515867"/>
    <w:rsid w:val="00515F51"/>
    <w:rsid w:val="00515F79"/>
    <w:rsid w:val="00516A69"/>
    <w:rsid w:val="00516FE0"/>
    <w:rsid w:val="00517354"/>
    <w:rsid w:val="00517AE9"/>
    <w:rsid w:val="00517B45"/>
    <w:rsid w:val="00517E8F"/>
    <w:rsid w:val="005207A3"/>
    <w:rsid w:val="0052089F"/>
    <w:rsid w:val="00521506"/>
    <w:rsid w:val="00521B33"/>
    <w:rsid w:val="0052281A"/>
    <w:rsid w:val="00523161"/>
    <w:rsid w:val="005234D4"/>
    <w:rsid w:val="0052370A"/>
    <w:rsid w:val="00523FD7"/>
    <w:rsid w:val="00524433"/>
    <w:rsid w:val="00524A3C"/>
    <w:rsid w:val="00524EDF"/>
    <w:rsid w:val="00524F93"/>
    <w:rsid w:val="00525012"/>
    <w:rsid w:val="00525018"/>
    <w:rsid w:val="005250ED"/>
    <w:rsid w:val="00525DEA"/>
    <w:rsid w:val="00525F2F"/>
    <w:rsid w:val="005267CC"/>
    <w:rsid w:val="005268A7"/>
    <w:rsid w:val="00526BBF"/>
    <w:rsid w:val="00526C99"/>
    <w:rsid w:val="00526D6A"/>
    <w:rsid w:val="005270F8"/>
    <w:rsid w:val="005271B4"/>
    <w:rsid w:val="005274B8"/>
    <w:rsid w:val="00527656"/>
    <w:rsid w:val="00527693"/>
    <w:rsid w:val="00527861"/>
    <w:rsid w:val="00527EB4"/>
    <w:rsid w:val="00527FC0"/>
    <w:rsid w:val="00530773"/>
    <w:rsid w:val="0053115B"/>
    <w:rsid w:val="0053145D"/>
    <w:rsid w:val="00531693"/>
    <w:rsid w:val="00531760"/>
    <w:rsid w:val="0053188B"/>
    <w:rsid w:val="0053271B"/>
    <w:rsid w:val="00532F5A"/>
    <w:rsid w:val="00533148"/>
    <w:rsid w:val="005333B4"/>
    <w:rsid w:val="00534994"/>
    <w:rsid w:val="00534BB6"/>
    <w:rsid w:val="00534FEC"/>
    <w:rsid w:val="0053501A"/>
    <w:rsid w:val="0053528F"/>
    <w:rsid w:val="005354D2"/>
    <w:rsid w:val="00535622"/>
    <w:rsid w:val="00535D54"/>
    <w:rsid w:val="00536F34"/>
    <w:rsid w:val="005371B1"/>
    <w:rsid w:val="00537233"/>
    <w:rsid w:val="0053766C"/>
    <w:rsid w:val="00537AB4"/>
    <w:rsid w:val="00537FBB"/>
    <w:rsid w:val="00540040"/>
    <w:rsid w:val="005402AA"/>
    <w:rsid w:val="0054030E"/>
    <w:rsid w:val="005406C7"/>
    <w:rsid w:val="005406DE"/>
    <w:rsid w:val="00540EA1"/>
    <w:rsid w:val="0054112A"/>
    <w:rsid w:val="0054145A"/>
    <w:rsid w:val="00541943"/>
    <w:rsid w:val="0054229E"/>
    <w:rsid w:val="00542761"/>
    <w:rsid w:val="00542AD4"/>
    <w:rsid w:val="00542BA8"/>
    <w:rsid w:val="00542F22"/>
    <w:rsid w:val="00543567"/>
    <w:rsid w:val="00544B81"/>
    <w:rsid w:val="00545042"/>
    <w:rsid w:val="005458F6"/>
    <w:rsid w:val="0054696F"/>
    <w:rsid w:val="00546BE8"/>
    <w:rsid w:val="00546FE6"/>
    <w:rsid w:val="0054714E"/>
    <w:rsid w:val="0054729E"/>
    <w:rsid w:val="00547C03"/>
    <w:rsid w:val="00547CFD"/>
    <w:rsid w:val="00547D8A"/>
    <w:rsid w:val="00550ACB"/>
    <w:rsid w:val="00550E0D"/>
    <w:rsid w:val="00551053"/>
    <w:rsid w:val="00551236"/>
    <w:rsid w:val="005513BA"/>
    <w:rsid w:val="005514B2"/>
    <w:rsid w:val="00551A2B"/>
    <w:rsid w:val="00551C3E"/>
    <w:rsid w:val="005523FA"/>
    <w:rsid w:val="0055240B"/>
    <w:rsid w:val="005526BA"/>
    <w:rsid w:val="00552883"/>
    <w:rsid w:val="00552A1F"/>
    <w:rsid w:val="00552AB7"/>
    <w:rsid w:val="00552F95"/>
    <w:rsid w:val="005535F0"/>
    <w:rsid w:val="00553769"/>
    <w:rsid w:val="00553829"/>
    <w:rsid w:val="00553B2D"/>
    <w:rsid w:val="00553D5D"/>
    <w:rsid w:val="00553F93"/>
    <w:rsid w:val="00554B87"/>
    <w:rsid w:val="00554D96"/>
    <w:rsid w:val="00555111"/>
    <w:rsid w:val="0055661D"/>
    <w:rsid w:val="00556716"/>
    <w:rsid w:val="0055673F"/>
    <w:rsid w:val="00556787"/>
    <w:rsid w:val="00556D77"/>
    <w:rsid w:val="00556F60"/>
    <w:rsid w:val="00557224"/>
    <w:rsid w:val="00557E35"/>
    <w:rsid w:val="0056065F"/>
    <w:rsid w:val="00560957"/>
    <w:rsid w:val="00560992"/>
    <w:rsid w:val="00560EDA"/>
    <w:rsid w:val="00560FB7"/>
    <w:rsid w:val="0056104B"/>
    <w:rsid w:val="00561579"/>
    <w:rsid w:val="00561602"/>
    <w:rsid w:val="0056179F"/>
    <w:rsid w:val="0056250E"/>
    <w:rsid w:val="00562A8F"/>
    <w:rsid w:val="00562FD8"/>
    <w:rsid w:val="00563D27"/>
    <w:rsid w:val="00563F67"/>
    <w:rsid w:val="005640E3"/>
    <w:rsid w:val="00564950"/>
    <w:rsid w:val="00564A54"/>
    <w:rsid w:val="00564AF4"/>
    <w:rsid w:val="00564C85"/>
    <w:rsid w:val="00564D03"/>
    <w:rsid w:val="00565225"/>
    <w:rsid w:val="00565427"/>
    <w:rsid w:val="005655CE"/>
    <w:rsid w:val="00565687"/>
    <w:rsid w:val="005658EC"/>
    <w:rsid w:val="00565DB8"/>
    <w:rsid w:val="00565E1D"/>
    <w:rsid w:val="00567689"/>
    <w:rsid w:val="00567E70"/>
    <w:rsid w:val="0057088E"/>
    <w:rsid w:val="00570EE7"/>
    <w:rsid w:val="00571A33"/>
    <w:rsid w:val="00571B2A"/>
    <w:rsid w:val="0057234D"/>
    <w:rsid w:val="0057244D"/>
    <w:rsid w:val="00572609"/>
    <w:rsid w:val="00572EB4"/>
    <w:rsid w:val="00573162"/>
    <w:rsid w:val="005735F9"/>
    <w:rsid w:val="00573680"/>
    <w:rsid w:val="00573E05"/>
    <w:rsid w:val="00573F55"/>
    <w:rsid w:val="00573F7A"/>
    <w:rsid w:val="005743CA"/>
    <w:rsid w:val="00575177"/>
    <w:rsid w:val="00576204"/>
    <w:rsid w:val="0057674C"/>
    <w:rsid w:val="00576ABA"/>
    <w:rsid w:val="00576CF4"/>
    <w:rsid w:val="00576F44"/>
    <w:rsid w:val="00577523"/>
    <w:rsid w:val="005777D0"/>
    <w:rsid w:val="00577AB9"/>
    <w:rsid w:val="00580183"/>
    <w:rsid w:val="00580B1F"/>
    <w:rsid w:val="005813FB"/>
    <w:rsid w:val="00581E52"/>
    <w:rsid w:val="00582370"/>
    <w:rsid w:val="00582967"/>
    <w:rsid w:val="00583168"/>
    <w:rsid w:val="005833DA"/>
    <w:rsid w:val="005836F0"/>
    <w:rsid w:val="00584B42"/>
    <w:rsid w:val="00584D54"/>
    <w:rsid w:val="00585BC9"/>
    <w:rsid w:val="00586025"/>
    <w:rsid w:val="005860AB"/>
    <w:rsid w:val="00586135"/>
    <w:rsid w:val="0058616C"/>
    <w:rsid w:val="00586538"/>
    <w:rsid w:val="005871BF"/>
    <w:rsid w:val="00587881"/>
    <w:rsid w:val="00587FC0"/>
    <w:rsid w:val="00590392"/>
    <w:rsid w:val="0059063D"/>
    <w:rsid w:val="00590753"/>
    <w:rsid w:val="0059106D"/>
    <w:rsid w:val="0059130C"/>
    <w:rsid w:val="00591A54"/>
    <w:rsid w:val="00591C9A"/>
    <w:rsid w:val="00591EF8"/>
    <w:rsid w:val="005927B3"/>
    <w:rsid w:val="005927E7"/>
    <w:rsid w:val="0059284B"/>
    <w:rsid w:val="00592A86"/>
    <w:rsid w:val="00592EAA"/>
    <w:rsid w:val="00593246"/>
    <w:rsid w:val="0059342F"/>
    <w:rsid w:val="0059367A"/>
    <w:rsid w:val="0059389C"/>
    <w:rsid w:val="005939B9"/>
    <w:rsid w:val="00593D1C"/>
    <w:rsid w:val="005941AD"/>
    <w:rsid w:val="0059445D"/>
    <w:rsid w:val="005945F7"/>
    <w:rsid w:val="00594636"/>
    <w:rsid w:val="00594994"/>
    <w:rsid w:val="00594B4D"/>
    <w:rsid w:val="00594BFC"/>
    <w:rsid w:val="00595330"/>
    <w:rsid w:val="0059582F"/>
    <w:rsid w:val="00595977"/>
    <w:rsid w:val="00595CBB"/>
    <w:rsid w:val="00596068"/>
    <w:rsid w:val="00596316"/>
    <w:rsid w:val="00596573"/>
    <w:rsid w:val="0059664B"/>
    <w:rsid w:val="0059670C"/>
    <w:rsid w:val="005969C1"/>
    <w:rsid w:val="00597307"/>
    <w:rsid w:val="005973C3"/>
    <w:rsid w:val="005973CD"/>
    <w:rsid w:val="0059769C"/>
    <w:rsid w:val="00597845"/>
    <w:rsid w:val="00597BD7"/>
    <w:rsid w:val="00597C5E"/>
    <w:rsid w:val="005A04AA"/>
    <w:rsid w:val="005A04BC"/>
    <w:rsid w:val="005A072D"/>
    <w:rsid w:val="005A130B"/>
    <w:rsid w:val="005A1460"/>
    <w:rsid w:val="005A1AC0"/>
    <w:rsid w:val="005A1CB0"/>
    <w:rsid w:val="005A1CB5"/>
    <w:rsid w:val="005A1E37"/>
    <w:rsid w:val="005A1F09"/>
    <w:rsid w:val="005A2013"/>
    <w:rsid w:val="005A2869"/>
    <w:rsid w:val="005A29B8"/>
    <w:rsid w:val="005A2EE1"/>
    <w:rsid w:val="005A2F61"/>
    <w:rsid w:val="005A3152"/>
    <w:rsid w:val="005A3422"/>
    <w:rsid w:val="005A3767"/>
    <w:rsid w:val="005A37B6"/>
    <w:rsid w:val="005A380A"/>
    <w:rsid w:val="005A3C2C"/>
    <w:rsid w:val="005A3DC3"/>
    <w:rsid w:val="005A3E6C"/>
    <w:rsid w:val="005A44F1"/>
    <w:rsid w:val="005A4A06"/>
    <w:rsid w:val="005A540C"/>
    <w:rsid w:val="005A5903"/>
    <w:rsid w:val="005A698D"/>
    <w:rsid w:val="005A6C22"/>
    <w:rsid w:val="005A7073"/>
    <w:rsid w:val="005A79B7"/>
    <w:rsid w:val="005A7A67"/>
    <w:rsid w:val="005B02DF"/>
    <w:rsid w:val="005B07DE"/>
    <w:rsid w:val="005B0BDA"/>
    <w:rsid w:val="005B0FEF"/>
    <w:rsid w:val="005B12FE"/>
    <w:rsid w:val="005B20E6"/>
    <w:rsid w:val="005B286B"/>
    <w:rsid w:val="005B2CCD"/>
    <w:rsid w:val="005B30A9"/>
    <w:rsid w:val="005B381E"/>
    <w:rsid w:val="005B401B"/>
    <w:rsid w:val="005B4061"/>
    <w:rsid w:val="005B4B39"/>
    <w:rsid w:val="005B539B"/>
    <w:rsid w:val="005B58FA"/>
    <w:rsid w:val="005B70EE"/>
    <w:rsid w:val="005B72F0"/>
    <w:rsid w:val="005C0286"/>
    <w:rsid w:val="005C0459"/>
    <w:rsid w:val="005C17FA"/>
    <w:rsid w:val="005C1F0D"/>
    <w:rsid w:val="005C2076"/>
    <w:rsid w:val="005C23FF"/>
    <w:rsid w:val="005C2578"/>
    <w:rsid w:val="005C2B14"/>
    <w:rsid w:val="005C2E63"/>
    <w:rsid w:val="005C3182"/>
    <w:rsid w:val="005C31BB"/>
    <w:rsid w:val="005C3323"/>
    <w:rsid w:val="005C35DE"/>
    <w:rsid w:val="005C3D7C"/>
    <w:rsid w:val="005C3F1A"/>
    <w:rsid w:val="005C4ABD"/>
    <w:rsid w:val="005C4BBF"/>
    <w:rsid w:val="005C5041"/>
    <w:rsid w:val="005C5C2A"/>
    <w:rsid w:val="005C5D22"/>
    <w:rsid w:val="005C5DF1"/>
    <w:rsid w:val="005C6440"/>
    <w:rsid w:val="005C6B2A"/>
    <w:rsid w:val="005C6C08"/>
    <w:rsid w:val="005C6CF3"/>
    <w:rsid w:val="005C7269"/>
    <w:rsid w:val="005C73C9"/>
    <w:rsid w:val="005C7489"/>
    <w:rsid w:val="005C75B8"/>
    <w:rsid w:val="005C7BFA"/>
    <w:rsid w:val="005C7E4D"/>
    <w:rsid w:val="005C7E83"/>
    <w:rsid w:val="005D04C6"/>
    <w:rsid w:val="005D05D5"/>
    <w:rsid w:val="005D0FBA"/>
    <w:rsid w:val="005D147E"/>
    <w:rsid w:val="005D1520"/>
    <w:rsid w:val="005D15F5"/>
    <w:rsid w:val="005D1BE1"/>
    <w:rsid w:val="005D21BA"/>
    <w:rsid w:val="005D2EB0"/>
    <w:rsid w:val="005D32F8"/>
    <w:rsid w:val="005D3BDD"/>
    <w:rsid w:val="005D436B"/>
    <w:rsid w:val="005D48EB"/>
    <w:rsid w:val="005D4B47"/>
    <w:rsid w:val="005D53F6"/>
    <w:rsid w:val="005D5648"/>
    <w:rsid w:val="005D59FB"/>
    <w:rsid w:val="005D5A54"/>
    <w:rsid w:val="005D5B6D"/>
    <w:rsid w:val="005D725A"/>
    <w:rsid w:val="005E09CC"/>
    <w:rsid w:val="005E0B42"/>
    <w:rsid w:val="005E0B48"/>
    <w:rsid w:val="005E0BF0"/>
    <w:rsid w:val="005E11B5"/>
    <w:rsid w:val="005E1A05"/>
    <w:rsid w:val="005E1DAF"/>
    <w:rsid w:val="005E21A1"/>
    <w:rsid w:val="005E25E7"/>
    <w:rsid w:val="005E2A41"/>
    <w:rsid w:val="005E2DDE"/>
    <w:rsid w:val="005E3412"/>
    <w:rsid w:val="005E4860"/>
    <w:rsid w:val="005E48E5"/>
    <w:rsid w:val="005E4E3C"/>
    <w:rsid w:val="005E4FCD"/>
    <w:rsid w:val="005E5005"/>
    <w:rsid w:val="005E507B"/>
    <w:rsid w:val="005E5D0C"/>
    <w:rsid w:val="005E5EA8"/>
    <w:rsid w:val="005E68A9"/>
    <w:rsid w:val="005E7ADE"/>
    <w:rsid w:val="005F00FD"/>
    <w:rsid w:val="005F05A8"/>
    <w:rsid w:val="005F069D"/>
    <w:rsid w:val="005F168F"/>
    <w:rsid w:val="005F1A93"/>
    <w:rsid w:val="005F21F3"/>
    <w:rsid w:val="005F25A0"/>
    <w:rsid w:val="005F25E1"/>
    <w:rsid w:val="005F27B0"/>
    <w:rsid w:val="005F2E5B"/>
    <w:rsid w:val="005F2FBE"/>
    <w:rsid w:val="005F33B2"/>
    <w:rsid w:val="005F3590"/>
    <w:rsid w:val="005F3B60"/>
    <w:rsid w:val="005F4134"/>
    <w:rsid w:val="005F4160"/>
    <w:rsid w:val="005F424D"/>
    <w:rsid w:val="005F42B7"/>
    <w:rsid w:val="005F42CA"/>
    <w:rsid w:val="005F4AA0"/>
    <w:rsid w:val="005F5151"/>
    <w:rsid w:val="005F51A7"/>
    <w:rsid w:val="005F51D4"/>
    <w:rsid w:val="005F539A"/>
    <w:rsid w:val="005F541D"/>
    <w:rsid w:val="005F5E33"/>
    <w:rsid w:val="005F677E"/>
    <w:rsid w:val="005F6806"/>
    <w:rsid w:val="005F6943"/>
    <w:rsid w:val="005F6BDF"/>
    <w:rsid w:val="005F706C"/>
    <w:rsid w:val="005F7096"/>
    <w:rsid w:val="005F7165"/>
    <w:rsid w:val="005F7360"/>
    <w:rsid w:val="005F740D"/>
    <w:rsid w:val="005F74A4"/>
    <w:rsid w:val="005F7CC1"/>
    <w:rsid w:val="005F7E36"/>
    <w:rsid w:val="00600E4E"/>
    <w:rsid w:val="00602159"/>
    <w:rsid w:val="00602345"/>
    <w:rsid w:val="00602460"/>
    <w:rsid w:val="006026E6"/>
    <w:rsid w:val="0060274F"/>
    <w:rsid w:val="00602A15"/>
    <w:rsid w:val="00602D36"/>
    <w:rsid w:val="00602E57"/>
    <w:rsid w:val="00602F99"/>
    <w:rsid w:val="006031D4"/>
    <w:rsid w:val="006039D8"/>
    <w:rsid w:val="00603AA8"/>
    <w:rsid w:val="00603DA8"/>
    <w:rsid w:val="0060463A"/>
    <w:rsid w:val="00604F4D"/>
    <w:rsid w:val="00604F56"/>
    <w:rsid w:val="00605469"/>
    <w:rsid w:val="006054C4"/>
    <w:rsid w:val="0060607A"/>
    <w:rsid w:val="0060716E"/>
    <w:rsid w:val="00607253"/>
    <w:rsid w:val="006073AC"/>
    <w:rsid w:val="006074B8"/>
    <w:rsid w:val="00607A77"/>
    <w:rsid w:val="0061024A"/>
    <w:rsid w:val="00610BA0"/>
    <w:rsid w:val="00611742"/>
    <w:rsid w:val="0061203E"/>
    <w:rsid w:val="0061238A"/>
    <w:rsid w:val="00612559"/>
    <w:rsid w:val="0061286B"/>
    <w:rsid w:val="00612B45"/>
    <w:rsid w:val="00612C8D"/>
    <w:rsid w:val="006133DA"/>
    <w:rsid w:val="006139B0"/>
    <w:rsid w:val="006149BA"/>
    <w:rsid w:val="00614B55"/>
    <w:rsid w:val="006152C4"/>
    <w:rsid w:val="006154CC"/>
    <w:rsid w:val="00615704"/>
    <w:rsid w:val="00615E00"/>
    <w:rsid w:val="00615FAB"/>
    <w:rsid w:val="00616CBC"/>
    <w:rsid w:val="00616F7D"/>
    <w:rsid w:val="00616F83"/>
    <w:rsid w:val="00617594"/>
    <w:rsid w:val="00617791"/>
    <w:rsid w:val="00620462"/>
    <w:rsid w:val="006205FF"/>
    <w:rsid w:val="00620684"/>
    <w:rsid w:val="00620812"/>
    <w:rsid w:val="00620AC6"/>
    <w:rsid w:val="00620C80"/>
    <w:rsid w:val="00620F39"/>
    <w:rsid w:val="0062136A"/>
    <w:rsid w:val="00621FA9"/>
    <w:rsid w:val="00622747"/>
    <w:rsid w:val="00622769"/>
    <w:rsid w:val="006227E7"/>
    <w:rsid w:val="00622828"/>
    <w:rsid w:val="00622C1E"/>
    <w:rsid w:val="00623426"/>
    <w:rsid w:val="00623A3A"/>
    <w:rsid w:val="00624030"/>
    <w:rsid w:val="0062406B"/>
    <w:rsid w:val="0062468B"/>
    <w:rsid w:val="0062491B"/>
    <w:rsid w:val="0062491C"/>
    <w:rsid w:val="0062497D"/>
    <w:rsid w:val="00624AE5"/>
    <w:rsid w:val="00624AFD"/>
    <w:rsid w:val="006256A8"/>
    <w:rsid w:val="00625E95"/>
    <w:rsid w:val="00625FC9"/>
    <w:rsid w:val="0062712F"/>
    <w:rsid w:val="00627429"/>
    <w:rsid w:val="00627836"/>
    <w:rsid w:val="00627C5E"/>
    <w:rsid w:val="0063004D"/>
    <w:rsid w:val="006303A2"/>
    <w:rsid w:val="006306B8"/>
    <w:rsid w:val="00630BA2"/>
    <w:rsid w:val="00631661"/>
    <w:rsid w:val="006317B2"/>
    <w:rsid w:val="00631BD7"/>
    <w:rsid w:val="0063259B"/>
    <w:rsid w:val="00632603"/>
    <w:rsid w:val="00632A24"/>
    <w:rsid w:val="006336A7"/>
    <w:rsid w:val="00634070"/>
    <w:rsid w:val="006343D5"/>
    <w:rsid w:val="006345DE"/>
    <w:rsid w:val="006357F0"/>
    <w:rsid w:val="00635B48"/>
    <w:rsid w:val="006366CA"/>
    <w:rsid w:val="00636C4A"/>
    <w:rsid w:val="00636E8B"/>
    <w:rsid w:val="00636E91"/>
    <w:rsid w:val="00637127"/>
    <w:rsid w:val="0063733C"/>
    <w:rsid w:val="006374FA"/>
    <w:rsid w:val="006401F2"/>
    <w:rsid w:val="006402FB"/>
    <w:rsid w:val="006408D4"/>
    <w:rsid w:val="00640E8C"/>
    <w:rsid w:val="00640F1F"/>
    <w:rsid w:val="006419E2"/>
    <w:rsid w:val="00641A61"/>
    <w:rsid w:val="00641AB4"/>
    <w:rsid w:val="00641AF5"/>
    <w:rsid w:val="00641F8D"/>
    <w:rsid w:val="00641FF1"/>
    <w:rsid w:val="006420BF"/>
    <w:rsid w:val="00642252"/>
    <w:rsid w:val="00642896"/>
    <w:rsid w:val="006432E3"/>
    <w:rsid w:val="00643363"/>
    <w:rsid w:val="0064392B"/>
    <w:rsid w:val="00643CB0"/>
    <w:rsid w:val="00644A87"/>
    <w:rsid w:val="00644F03"/>
    <w:rsid w:val="006451A2"/>
    <w:rsid w:val="00646159"/>
    <w:rsid w:val="00646321"/>
    <w:rsid w:val="00646D1B"/>
    <w:rsid w:val="00646FEF"/>
    <w:rsid w:val="0064711D"/>
    <w:rsid w:val="0064732C"/>
    <w:rsid w:val="00647D7D"/>
    <w:rsid w:val="006504B6"/>
    <w:rsid w:val="006507C4"/>
    <w:rsid w:val="00650B83"/>
    <w:rsid w:val="00650F84"/>
    <w:rsid w:val="00651C3D"/>
    <w:rsid w:val="006526C2"/>
    <w:rsid w:val="00652B1A"/>
    <w:rsid w:val="00652BEB"/>
    <w:rsid w:val="00652D7A"/>
    <w:rsid w:val="00653763"/>
    <w:rsid w:val="00653F4C"/>
    <w:rsid w:val="006540C6"/>
    <w:rsid w:val="00654661"/>
    <w:rsid w:val="00654837"/>
    <w:rsid w:val="00654C23"/>
    <w:rsid w:val="00654D5C"/>
    <w:rsid w:val="006553A0"/>
    <w:rsid w:val="006556AF"/>
    <w:rsid w:val="00655DF7"/>
    <w:rsid w:val="00655E08"/>
    <w:rsid w:val="006561C7"/>
    <w:rsid w:val="006566DA"/>
    <w:rsid w:val="00656BD8"/>
    <w:rsid w:val="006578F2"/>
    <w:rsid w:val="00657A31"/>
    <w:rsid w:val="00657C05"/>
    <w:rsid w:val="00660DEA"/>
    <w:rsid w:val="00660E79"/>
    <w:rsid w:val="00660FC8"/>
    <w:rsid w:val="00661026"/>
    <w:rsid w:val="0066110A"/>
    <w:rsid w:val="00662271"/>
    <w:rsid w:val="006622BD"/>
    <w:rsid w:val="00662521"/>
    <w:rsid w:val="0066282C"/>
    <w:rsid w:val="00662873"/>
    <w:rsid w:val="00662B40"/>
    <w:rsid w:val="006633F5"/>
    <w:rsid w:val="00663B76"/>
    <w:rsid w:val="00663D17"/>
    <w:rsid w:val="006641C7"/>
    <w:rsid w:val="006643B8"/>
    <w:rsid w:val="006647ED"/>
    <w:rsid w:val="00664C69"/>
    <w:rsid w:val="00664C82"/>
    <w:rsid w:val="00664E32"/>
    <w:rsid w:val="0066520D"/>
    <w:rsid w:val="0066535E"/>
    <w:rsid w:val="006656CA"/>
    <w:rsid w:val="006659AE"/>
    <w:rsid w:val="00665DAC"/>
    <w:rsid w:val="00666071"/>
    <w:rsid w:val="006660EA"/>
    <w:rsid w:val="00666165"/>
    <w:rsid w:val="00666205"/>
    <w:rsid w:val="0066649D"/>
    <w:rsid w:val="0066676B"/>
    <w:rsid w:val="00666EFF"/>
    <w:rsid w:val="006671B2"/>
    <w:rsid w:val="00667FB1"/>
    <w:rsid w:val="00670552"/>
    <w:rsid w:val="00670CDE"/>
    <w:rsid w:val="00670E86"/>
    <w:rsid w:val="00671792"/>
    <w:rsid w:val="00671BAC"/>
    <w:rsid w:val="00671D5B"/>
    <w:rsid w:val="00671E94"/>
    <w:rsid w:val="0067202C"/>
    <w:rsid w:val="00672311"/>
    <w:rsid w:val="00672AC2"/>
    <w:rsid w:val="00672F56"/>
    <w:rsid w:val="006734A8"/>
    <w:rsid w:val="00673814"/>
    <w:rsid w:val="00673911"/>
    <w:rsid w:val="00673D85"/>
    <w:rsid w:val="00674272"/>
    <w:rsid w:val="006744F7"/>
    <w:rsid w:val="00674B92"/>
    <w:rsid w:val="00674DC4"/>
    <w:rsid w:val="006753E5"/>
    <w:rsid w:val="00675A4F"/>
    <w:rsid w:val="00675D86"/>
    <w:rsid w:val="00676035"/>
    <w:rsid w:val="006766C6"/>
    <w:rsid w:val="00677362"/>
    <w:rsid w:val="0067764C"/>
    <w:rsid w:val="00677697"/>
    <w:rsid w:val="006776C0"/>
    <w:rsid w:val="00677868"/>
    <w:rsid w:val="00677A82"/>
    <w:rsid w:val="00677D36"/>
    <w:rsid w:val="00677EB1"/>
    <w:rsid w:val="00677ECD"/>
    <w:rsid w:val="0068000E"/>
    <w:rsid w:val="006800A2"/>
    <w:rsid w:val="00680309"/>
    <w:rsid w:val="00680347"/>
    <w:rsid w:val="00680704"/>
    <w:rsid w:val="00681089"/>
    <w:rsid w:val="00681AE4"/>
    <w:rsid w:val="00681CEA"/>
    <w:rsid w:val="00682DBA"/>
    <w:rsid w:val="00682DFF"/>
    <w:rsid w:val="006836C3"/>
    <w:rsid w:val="00683D19"/>
    <w:rsid w:val="00684080"/>
    <w:rsid w:val="0068509B"/>
    <w:rsid w:val="006855F4"/>
    <w:rsid w:val="00685704"/>
    <w:rsid w:val="00685D48"/>
    <w:rsid w:val="00685EAF"/>
    <w:rsid w:val="00685EB6"/>
    <w:rsid w:val="00686564"/>
    <w:rsid w:val="00686F1D"/>
    <w:rsid w:val="00687117"/>
    <w:rsid w:val="00687384"/>
    <w:rsid w:val="0068789B"/>
    <w:rsid w:val="00687AB5"/>
    <w:rsid w:val="006900C9"/>
    <w:rsid w:val="00690A83"/>
    <w:rsid w:val="00690ADA"/>
    <w:rsid w:val="00691236"/>
    <w:rsid w:val="006925D5"/>
    <w:rsid w:val="00692759"/>
    <w:rsid w:val="00692786"/>
    <w:rsid w:val="006928E3"/>
    <w:rsid w:val="006933B4"/>
    <w:rsid w:val="0069351A"/>
    <w:rsid w:val="006935CB"/>
    <w:rsid w:val="00693CDA"/>
    <w:rsid w:val="0069437F"/>
    <w:rsid w:val="00694392"/>
    <w:rsid w:val="00694822"/>
    <w:rsid w:val="006948C5"/>
    <w:rsid w:val="00694B92"/>
    <w:rsid w:val="00694C08"/>
    <w:rsid w:val="00695013"/>
    <w:rsid w:val="00695403"/>
    <w:rsid w:val="00695BC2"/>
    <w:rsid w:val="00695DEA"/>
    <w:rsid w:val="00696098"/>
    <w:rsid w:val="0069635B"/>
    <w:rsid w:val="00696F5F"/>
    <w:rsid w:val="006972C6"/>
    <w:rsid w:val="0069748A"/>
    <w:rsid w:val="006975BB"/>
    <w:rsid w:val="00697772"/>
    <w:rsid w:val="00697B05"/>
    <w:rsid w:val="006A046A"/>
    <w:rsid w:val="006A07C0"/>
    <w:rsid w:val="006A0A7B"/>
    <w:rsid w:val="006A1283"/>
    <w:rsid w:val="006A16B2"/>
    <w:rsid w:val="006A1CD2"/>
    <w:rsid w:val="006A1F1C"/>
    <w:rsid w:val="006A2CC8"/>
    <w:rsid w:val="006A2F90"/>
    <w:rsid w:val="006A31B9"/>
    <w:rsid w:val="006A3D7F"/>
    <w:rsid w:val="006A3F1F"/>
    <w:rsid w:val="006A440D"/>
    <w:rsid w:val="006A4E4E"/>
    <w:rsid w:val="006A523F"/>
    <w:rsid w:val="006A580F"/>
    <w:rsid w:val="006A5907"/>
    <w:rsid w:val="006A5CB0"/>
    <w:rsid w:val="006A6111"/>
    <w:rsid w:val="006A6245"/>
    <w:rsid w:val="006A6C4B"/>
    <w:rsid w:val="006A6F22"/>
    <w:rsid w:val="006A7407"/>
    <w:rsid w:val="006B01AC"/>
    <w:rsid w:val="006B03E5"/>
    <w:rsid w:val="006B05FF"/>
    <w:rsid w:val="006B0C3A"/>
    <w:rsid w:val="006B0CAD"/>
    <w:rsid w:val="006B10C0"/>
    <w:rsid w:val="006B187B"/>
    <w:rsid w:val="006B1D77"/>
    <w:rsid w:val="006B1E12"/>
    <w:rsid w:val="006B227A"/>
    <w:rsid w:val="006B2293"/>
    <w:rsid w:val="006B2DF0"/>
    <w:rsid w:val="006B2E4B"/>
    <w:rsid w:val="006B303A"/>
    <w:rsid w:val="006B3272"/>
    <w:rsid w:val="006B3822"/>
    <w:rsid w:val="006B3B15"/>
    <w:rsid w:val="006B3D98"/>
    <w:rsid w:val="006B40E4"/>
    <w:rsid w:val="006B431F"/>
    <w:rsid w:val="006B51B5"/>
    <w:rsid w:val="006B57B7"/>
    <w:rsid w:val="006B5CB4"/>
    <w:rsid w:val="006B6051"/>
    <w:rsid w:val="006B6217"/>
    <w:rsid w:val="006B650F"/>
    <w:rsid w:val="006B696D"/>
    <w:rsid w:val="006B6BC3"/>
    <w:rsid w:val="006B6BEA"/>
    <w:rsid w:val="006B6C71"/>
    <w:rsid w:val="006B6FCB"/>
    <w:rsid w:val="006B7C53"/>
    <w:rsid w:val="006C0313"/>
    <w:rsid w:val="006C0378"/>
    <w:rsid w:val="006C05F1"/>
    <w:rsid w:val="006C060A"/>
    <w:rsid w:val="006C0E7A"/>
    <w:rsid w:val="006C0F79"/>
    <w:rsid w:val="006C13E1"/>
    <w:rsid w:val="006C1422"/>
    <w:rsid w:val="006C17DA"/>
    <w:rsid w:val="006C1BD3"/>
    <w:rsid w:val="006C1D4A"/>
    <w:rsid w:val="006C1EEE"/>
    <w:rsid w:val="006C205C"/>
    <w:rsid w:val="006C2ADD"/>
    <w:rsid w:val="006C2C7B"/>
    <w:rsid w:val="006C2D2F"/>
    <w:rsid w:val="006C2E44"/>
    <w:rsid w:val="006C3792"/>
    <w:rsid w:val="006C3B73"/>
    <w:rsid w:val="006C4289"/>
    <w:rsid w:val="006C458C"/>
    <w:rsid w:val="006C4B15"/>
    <w:rsid w:val="006C4B96"/>
    <w:rsid w:val="006C4BC5"/>
    <w:rsid w:val="006C56CC"/>
    <w:rsid w:val="006C5721"/>
    <w:rsid w:val="006C57B2"/>
    <w:rsid w:val="006C5820"/>
    <w:rsid w:val="006C58CE"/>
    <w:rsid w:val="006C636C"/>
    <w:rsid w:val="006C655A"/>
    <w:rsid w:val="006C68AD"/>
    <w:rsid w:val="006C6C26"/>
    <w:rsid w:val="006C6D13"/>
    <w:rsid w:val="006C72AD"/>
    <w:rsid w:val="006C75AA"/>
    <w:rsid w:val="006D00CD"/>
    <w:rsid w:val="006D0C17"/>
    <w:rsid w:val="006D0CFB"/>
    <w:rsid w:val="006D0D96"/>
    <w:rsid w:val="006D0DED"/>
    <w:rsid w:val="006D13CB"/>
    <w:rsid w:val="006D15D2"/>
    <w:rsid w:val="006D18CF"/>
    <w:rsid w:val="006D1CC4"/>
    <w:rsid w:val="006D222D"/>
    <w:rsid w:val="006D27DD"/>
    <w:rsid w:val="006D284D"/>
    <w:rsid w:val="006D2A20"/>
    <w:rsid w:val="006D2BA9"/>
    <w:rsid w:val="006D2CF7"/>
    <w:rsid w:val="006D32BE"/>
    <w:rsid w:val="006D3342"/>
    <w:rsid w:val="006D34BE"/>
    <w:rsid w:val="006D3674"/>
    <w:rsid w:val="006D3718"/>
    <w:rsid w:val="006D37A3"/>
    <w:rsid w:val="006D3990"/>
    <w:rsid w:val="006D3F43"/>
    <w:rsid w:val="006D41F5"/>
    <w:rsid w:val="006D4403"/>
    <w:rsid w:val="006D45A5"/>
    <w:rsid w:val="006D4D4D"/>
    <w:rsid w:val="006D4FE8"/>
    <w:rsid w:val="006D5088"/>
    <w:rsid w:val="006D543D"/>
    <w:rsid w:val="006D55C6"/>
    <w:rsid w:val="006D5B1D"/>
    <w:rsid w:val="006D61A0"/>
    <w:rsid w:val="006D69CA"/>
    <w:rsid w:val="006D702E"/>
    <w:rsid w:val="006D7149"/>
    <w:rsid w:val="006D73ED"/>
    <w:rsid w:val="006D73F9"/>
    <w:rsid w:val="006D7466"/>
    <w:rsid w:val="006D76B7"/>
    <w:rsid w:val="006D7A6B"/>
    <w:rsid w:val="006D7FCF"/>
    <w:rsid w:val="006E0CE6"/>
    <w:rsid w:val="006E12D4"/>
    <w:rsid w:val="006E1BC0"/>
    <w:rsid w:val="006E1DA2"/>
    <w:rsid w:val="006E263D"/>
    <w:rsid w:val="006E26E7"/>
    <w:rsid w:val="006E2E47"/>
    <w:rsid w:val="006E2E77"/>
    <w:rsid w:val="006E3410"/>
    <w:rsid w:val="006E347F"/>
    <w:rsid w:val="006E3505"/>
    <w:rsid w:val="006E41C2"/>
    <w:rsid w:val="006E4434"/>
    <w:rsid w:val="006E4DCF"/>
    <w:rsid w:val="006E5A81"/>
    <w:rsid w:val="006E621B"/>
    <w:rsid w:val="006E6287"/>
    <w:rsid w:val="006E6425"/>
    <w:rsid w:val="006E6496"/>
    <w:rsid w:val="006E6938"/>
    <w:rsid w:val="006E6A63"/>
    <w:rsid w:val="006E6DAF"/>
    <w:rsid w:val="006E7589"/>
    <w:rsid w:val="006F0025"/>
    <w:rsid w:val="006F011A"/>
    <w:rsid w:val="006F011B"/>
    <w:rsid w:val="006F0F03"/>
    <w:rsid w:val="006F1090"/>
    <w:rsid w:val="006F10BF"/>
    <w:rsid w:val="006F1636"/>
    <w:rsid w:val="006F17B8"/>
    <w:rsid w:val="006F18F5"/>
    <w:rsid w:val="006F1DC2"/>
    <w:rsid w:val="006F1E01"/>
    <w:rsid w:val="006F212A"/>
    <w:rsid w:val="006F2C90"/>
    <w:rsid w:val="006F2FC8"/>
    <w:rsid w:val="006F3490"/>
    <w:rsid w:val="006F3673"/>
    <w:rsid w:val="006F3703"/>
    <w:rsid w:val="006F3F28"/>
    <w:rsid w:val="006F4B8C"/>
    <w:rsid w:val="006F4C88"/>
    <w:rsid w:val="006F533F"/>
    <w:rsid w:val="006F5569"/>
    <w:rsid w:val="006F5668"/>
    <w:rsid w:val="006F59F8"/>
    <w:rsid w:val="006F5B17"/>
    <w:rsid w:val="006F5E07"/>
    <w:rsid w:val="006F62E1"/>
    <w:rsid w:val="006F693E"/>
    <w:rsid w:val="006F6A3F"/>
    <w:rsid w:val="006F6D52"/>
    <w:rsid w:val="006F7219"/>
    <w:rsid w:val="006F738B"/>
    <w:rsid w:val="006F75ED"/>
    <w:rsid w:val="007001DF"/>
    <w:rsid w:val="00700456"/>
    <w:rsid w:val="00700813"/>
    <w:rsid w:val="00702199"/>
    <w:rsid w:val="00702D48"/>
    <w:rsid w:val="00703150"/>
    <w:rsid w:val="0070359A"/>
    <w:rsid w:val="00703737"/>
    <w:rsid w:val="00703847"/>
    <w:rsid w:val="00704567"/>
    <w:rsid w:val="00704690"/>
    <w:rsid w:val="007050C5"/>
    <w:rsid w:val="00705198"/>
    <w:rsid w:val="007052EF"/>
    <w:rsid w:val="00705331"/>
    <w:rsid w:val="007059BE"/>
    <w:rsid w:val="00705BD3"/>
    <w:rsid w:val="007063BE"/>
    <w:rsid w:val="007069D8"/>
    <w:rsid w:val="00706A13"/>
    <w:rsid w:val="00706E2C"/>
    <w:rsid w:val="00706ECA"/>
    <w:rsid w:val="007074AA"/>
    <w:rsid w:val="007075D2"/>
    <w:rsid w:val="00707899"/>
    <w:rsid w:val="00707BDA"/>
    <w:rsid w:val="00710495"/>
    <w:rsid w:val="007109E1"/>
    <w:rsid w:val="00710D70"/>
    <w:rsid w:val="00710F07"/>
    <w:rsid w:val="0071186C"/>
    <w:rsid w:val="00711A0E"/>
    <w:rsid w:val="00711A71"/>
    <w:rsid w:val="00711FA8"/>
    <w:rsid w:val="00712AC7"/>
    <w:rsid w:val="00712EE0"/>
    <w:rsid w:val="007133CF"/>
    <w:rsid w:val="007135C9"/>
    <w:rsid w:val="00713A25"/>
    <w:rsid w:val="00713BD4"/>
    <w:rsid w:val="00713DCA"/>
    <w:rsid w:val="00713EC8"/>
    <w:rsid w:val="00714BD5"/>
    <w:rsid w:val="00714CE3"/>
    <w:rsid w:val="007154DD"/>
    <w:rsid w:val="00715718"/>
    <w:rsid w:val="00715C64"/>
    <w:rsid w:val="00716073"/>
    <w:rsid w:val="00716749"/>
    <w:rsid w:val="00716780"/>
    <w:rsid w:val="0071735E"/>
    <w:rsid w:val="007173B0"/>
    <w:rsid w:val="00717709"/>
    <w:rsid w:val="00717781"/>
    <w:rsid w:val="00717B55"/>
    <w:rsid w:val="00717E1C"/>
    <w:rsid w:val="00717ED5"/>
    <w:rsid w:val="00720E98"/>
    <w:rsid w:val="00720F65"/>
    <w:rsid w:val="00720FA0"/>
    <w:rsid w:val="00722219"/>
    <w:rsid w:val="007226FE"/>
    <w:rsid w:val="0072274B"/>
    <w:rsid w:val="00722777"/>
    <w:rsid w:val="00722789"/>
    <w:rsid w:val="00722843"/>
    <w:rsid w:val="007233F5"/>
    <w:rsid w:val="00723D3F"/>
    <w:rsid w:val="00723EE5"/>
    <w:rsid w:val="00724BB8"/>
    <w:rsid w:val="00724FFF"/>
    <w:rsid w:val="00725035"/>
    <w:rsid w:val="00725116"/>
    <w:rsid w:val="00725661"/>
    <w:rsid w:val="007260CD"/>
    <w:rsid w:val="00726B62"/>
    <w:rsid w:val="00726B6F"/>
    <w:rsid w:val="00726EC8"/>
    <w:rsid w:val="00727374"/>
    <w:rsid w:val="00727ED0"/>
    <w:rsid w:val="0073001A"/>
    <w:rsid w:val="0073059D"/>
    <w:rsid w:val="007305BC"/>
    <w:rsid w:val="00731814"/>
    <w:rsid w:val="007318AF"/>
    <w:rsid w:val="00731997"/>
    <w:rsid w:val="00731BAF"/>
    <w:rsid w:val="00731CA0"/>
    <w:rsid w:val="00732079"/>
    <w:rsid w:val="0073226C"/>
    <w:rsid w:val="007329B1"/>
    <w:rsid w:val="00732CC2"/>
    <w:rsid w:val="00732FDB"/>
    <w:rsid w:val="00733BDE"/>
    <w:rsid w:val="007341CE"/>
    <w:rsid w:val="007343E3"/>
    <w:rsid w:val="0073477E"/>
    <w:rsid w:val="00734977"/>
    <w:rsid w:val="00734999"/>
    <w:rsid w:val="00734ABF"/>
    <w:rsid w:val="00734CCB"/>
    <w:rsid w:val="00734D60"/>
    <w:rsid w:val="007353D5"/>
    <w:rsid w:val="00735839"/>
    <w:rsid w:val="00735916"/>
    <w:rsid w:val="00735AB6"/>
    <w:rsid w:val="00736631"/>
    <w:rsid w:val="00736AC9"/>
    <w:rsid w:val="00740054"/>
    <w:rsid w:val="00740880"/>
    <w:rsid w:val="0074096E"/>
    <w:rsid w:val="00740C97"/>
    <w:rsid w:val="00740D26"/>
    <w:rsid w:val="00740DB9"/>
    <w:rsid w:val="0074123F"/>
    <w:rsid w:val="007418FD"/>
    <w:rsid w:val="00741E30"/>
    <w:rsid w:val="007422AA"/>
    <w:rsid w:val="00742794"/>
    <w:rsid w:val="00742ECC"/>
    <w:rsid w:val="00743336"/>
    <w:rsid w:val="00743353"/>
    <w:rsid w:val="00743D56"/>
    <w:rsid w:val="0074417A"/>
    <w:rsid w:val="00744CCB"/>
    <w:rsid w:val="00745037"/>
    <w:rsid w:val="007454C2"/>
    <w:rsid w:val="0074579F"/>
    <w:rsid w:val="00745B0D"/>
    <w:rsid w:val="00745F2F"/>
    <w:rsid w:val="00746676"/>
    <w:rsid w:val="00746970"/>
    <w:rsid w:val="00746A0C"/>
    <w:rsid w:val="00746B1A"/>
    <w:rsid w:val="00747371"/>
    <w:rsid w:val="007474A3"/>
    <w:rsid w:val="00747BE1"/>
    <w:rsid w:val="00747FC3"/>
    <w:rsid w:val="00750027"/>
    <w:rsid w:val="00750802"/>
    <w:rsid w:val="007511E9"/>
    <w:rsid w:val="00751C6F"/>
    <w:rsid w:val="00751D5D"/>
    <w:rsid w:val="00751F27"/>
    <w:rsid w:val="0075283A"/>
    <w:rsid w:val="007528A8"/>
    <w:rsid w:val="007530AE"/>
    <w:rsid w:val="0075342E"/>
    <w:rsid w:val="0075381C"/>
    <w:rsid w:val="00753B4A"/>
    <w:rsid w:val="00754149"/>
    <w:rsid w:val="007549E3"/>
    <w:rsid w:val="00755016"/>
    <w:rsid w:val="007551CC"/>
    <w:rsid w:val="007551D3"/>
    <w:rsid w:val="00755251"/>
    <w:rsid w:val="007562B6"/>
    <w:rsid w:val="00756B47"/>
    <w:rsid w:val="0075725C"/>
    <w:rsid w:val="0075799A"/>
    <w:rsid w:val="00757DB9"/>
    <w:rsid w:val="0076025A"/>
    <w:rsid w:val="00760578"/>
    <w:rsid w:val="00760876"/>
    <w:rsid w:val="00761056"/>
    <w:rsid w:val="00761206"/>
    <w:rsid w:val="007613B6"/>
    <w:rsid w:val="00761D22"/>
    <w:rsid w:val="00761D59"/>
    <w:rsid w:val="00761E54"/>
    <w:rsid w:val="00761F29"/>
    <w:rsid w:val="0076253A"/>
    <w:rsid w:val="00762D13"/>
    <w:rsid w:val="00762ED4"/>
    <w:rsid w:val="007630E7"/>
    <w:rsid w:val="0076382A"/>
    <w:rsid w:val="00763C81"/>
    <w:rsid w:val="00763FEC"/>
    <w:rsid w:val="007641AF"/>
    <w:rsid w:val="00764430"/>
    <w:rsid w:val="00764B52"/>
    <w:rsid w:val="00764E4C"/>
    <w:rsid w:val="00765502"/>
    <w:rsid w:val="0076551A"/>
    <w:rsid w:val="00765B16"/>
    <w:rsid w:val="00765B3F"/>
    <w:rsid w:val="00765F5B"/>
    <w:rsid w:val="00766054"/>
    <w:rsid w:val="007662A2"/>
    <w:rsid w:val="00766719"/>
    <w:rsid w:val="007668EC"/>
    <w:rsid w:val="00766909"/>
    <w:rsid w:val="00766FAA"/>
    <w:rsid w:val="00767011"/>
    <w:rsid w:val="007670AA"/>
    <w:rsid w:val="0076721D"/>
    <w:rsid w:val="00767EA2"/>
    <w:rsid w:val="00767FDA"/>
    <w:rsid w:val="0077012D"/>
    <w:rsid w:val="00770EAA"/>
    <w:rsid w:val="0077122F"/>
    <w:rsid w:val="00771261"/>
    <w:rsid w:val="007713F2"/>
    <w:rsid w:val="00771432"/>
    <w:rsid w:val="00771C69"/>
    <w:rsid w:val="00771F81"/>
    <w:rsid w:val="00771FFB"/>
    <w:rsid w:val="00772128"/>
    <w:rsid w:val="007722C7"/>
    <w:rsid w:val="007728E6"/>
    <w:rsid w:val="00772A32"/>
    <w:rsid w:val="00772E45"/>
    <w:rsid w:val="007739E0"/>
    <w:rsid w:val="007740D1"/>
    <w:rsid w:val="00774744"/>
    <w:rsid w:val="00774878"/>
    <w:rsid w:val="0077487C"/>
    <w:rsid w:val="007748A2"/>
    <w:rsid w:val="007749FB"/>
    <w:rsid w:val="00775326"/>
    <w:rsid w:val="00775381"/>
    <w:rsid w:val="0077560D"/>
    <w:rsid w:val="00775643"/>
    <w:rsid w:val="0077581A"/>
    <w:rsid w:val="00775B0C"/>
    <w:rsid w:val="00775B93"/>
    <w:rsid w:val="00775BC4"/>
    <w:rsid w:val="00776614"/>
    <w:rsid w:val="00776CE1"/>
    <w:rsid w:val="007770FF"/>
    <w:rsid w:val="00777831"/>
    <w:rsid w:val="00780EEE"/>
    <w:rsid w:val="0078107D"/>
    <w:rsid w:val="007810D1"/>
    <w:rsid w:val="00781414"/>
    <w:rsid w:val="007815AF"/>
    <w:rsid w:val="007816D1"/>
    <w:rsid w:val="00781721"/>
    <w:rsid w:val="00781933"/>
    <w:rsid w:val="007819C4"/>
    <w:rsid w:val="007820E6"/>
    <w:rsid w:val="007822EE"/>
    <w:rsid w:val="00782951"/>
    <w:rsid w:val="007829D1"/>
    <w:rsid w:val="00782ACE"/>
    <w:rsid w:val="00782CA2"/>
    <w:rsid w:val="00782EF4"/>
    <w:rsid w:val="00782F81"/>
    <w:rsid w:val="0078365B"/>
    <w:rsid w:val="00783685"/>
    <w:rsid w:val="00784277"/>
    <w:rsid w:val="007847D9"/>
    <w:rsid w:val="00784C4C"/>
    <w:rsid w:val="00784E99"/>
    <w:rsid w:val="00785635"/>
    <w:rsid w:val="007857CD"/>
    <w:rsid w:val="00785852"/>
    <w:rsid w:val="00785A1D"/>
    <w:rsid w:val="00785E52"/>
    <w:rsid w:val="007864E4"/>
    <w:rsid w:val="007865B0"/>
    <w:rsid w:val="007868CC"/>
    <w:rsid w:val="00786A9C"/>
    <w:rsid w:val="00786DEA"/>
    <w:rsid w:val="00786E7F"/>
    <w:rsid w:val="0078704B"/>
    <w:rsid w:val="00787651"/>
    <w:rsid w:val="00787685"/>
    <w:rsid w:val="007876C4"/>
    <w:rsid w:val="0078774A"/>
    <w:rsid w:val="00787BB4"/>
    <w:rsid w:val="007903A9"/>
    <w:rsid w:val="00790489"/>
    <w:rsid w:val="00790546"/>
    <w:rsid w:val="00790785"/>
    <w:rsid w:val="00790791"/>
    <w:rsid w:val="00790F2D"/>
    <w:rsid w:val="007915BB"/>
    <w:rsid w:val="00791D76"/>
    <w:rsid w:val="00792592"/>
    <w:rsid w:val="007928D4"/>
    <w:rsid w:val="00792D8D"/>
    <w:rsid w:val="00792EB1"/>
    <w:rsid w:val="007936A7"/>
    <w:rsid w:val="00793933"/>
    <w:rsid w:val="0079412E"/>
    <w:rsid w:val="007941F8"/>
    <w:rsid w:val="007942EA"/>
    <w:rsid w:val="00794602"/>
    <w:rsid w:val="007946F3"/>
    <w:rsid w:val="00794F09"/>
    <w:rsid w:val="0079552E"/>
    <w:rsid w:val="00795692"/>
    <w:rsid w:val="00795851"/>
    <w:rsid w:val="007962A5"/>
    <w:rsid w:val="00796344"/>
    <w:rsid w:val="00796621"/>
    <w:rsid w:val="00796A62"/>
    <w:rsid w:val="00796B5B"/>
    <w:rsid w:val="00796B6B"/>
    <w:rsid w:val="00796FAB"/>
    <w:rsid w:val="007973D7"/>
    <w:rsid w:val="0079775E"/>
    <w:rsid w:val="007978E2"/>
    <w:rsid w:val="00797ABA"/>
    <w:rsid w:val="007A0073"/>
    <w:rsid w:val="007A05B8"/>
    <w:rsid w:val="007A0B23"/>
    <w:rsid w:val="007A0F5C"/>
    <w:rsid w:val="007A17FA"/>
    <w:rsid w:val="007A19F2"/>
    <w:rsid w:val="007A1B06"/>
    <w:rsid w:val="007A1C45"/>
    <w:rsid w:val="007A2065"/>
    <w:rsid w:val="007A2090"/>
    <w:rsid w:val="007A267C"/>
    <w:rsid w:val="007A290F"/>
    <w:rsid w:val="007A2CAB"/>
    <w:rsid w:val="007A2F59"/>
    <w:rsid w:val="007A2FF8"/>
    <w:rsid w:val="007A3549"/>
    <w:rsid w:val="007A3DEC"/>
    <w:rsid w:val="007A3E53"/>
    <w:rsid w:val="007A409B"/>
    <w:rsid w:val="007A4381"/>
    <w:rsid w:val="007A483C"/>
    <w:rsid w:val="007A48BF"/>
    <w:rsid w:val="007A4EA3"/>
    <w:rsid w:val="007A52F6"/>
    <w:rsid w:val="007A57C5"/>
    <w:rsid w:val="007A5CBA"/>
    <w:rsid w:val="007A5F76"/>
    <w:rsid w:val="007A5FA7"/>
    <w:rsid w:val="007A71EF"/>
    <w:rsid w:val="007A7885"/>
    <w:rsid w:val="007A7BDC"/>
    <w:rsid w:val="007A7C26"/>
    <w:rsid w:val="007B007D"/>
    <w:rsid w:val="007B02D3"/>
    <w:rsid w:val="007B0BA1"/>
    <w:rsid w:val="007B0E1D"/>
    <w:rsid w:val="007B147B"/>
    <w:rsid w:val="007B1491"/>
    <w:rsid w:val="007B1ADB"/>
    <w:rsid w:val="007B2978"/>
    <w:rsid w:val="007B3077"/>
    <w:rsid w:val="007B31BD"/>
    <w:rsid w:val="007B326E"/>
    <w:rsid w:val="007B3777"/>
    <w:rsid w:val="007B3C97"/>
    <w:rsid w:val="007B3D9D"/>
    <w:rsid w:val="007B47C6"/>
    <w:rsid w:val="007B4808"/>
    <w:rsid w:val="007B4E52"/>
    <w:rsid w:val="007B541F"/>
    <w:rsid w:val="007B5C4C"/>
    <w:rsid w:val="007B5E63"/>
    <w:rsid w:val="007B620A"/>
    <w:rsid w:val="007B6637"/>
    <w:rsid w:val="007B677F"/>
    <w:rsid w:val="007B6D75"/>
    <w:rsid w:val="007B707B"/>
    <w:rsid w:val="007B7397"/>
    <w:rsid w:val="007B7BBD"/>
    <w:rsid w:val="007C0483"/>
    <w:rsid w:val="007C06EA"/>
    <w:rsid w:val="007C09A5"/>
    <w:rsid w:val="007C09D4"/>
    <w:rsid w:val="007C0AFF"/>
    <w:rsid w:val="007C1FBC"/>
    <w:rsid w:val="007C2133"/>
    <w:rsid w:val="007C22CB"/>
    <w:rsid w:val="007C23C4"/>
    <w:rsid w:val="007C2756"/>
    <w:rsid w:val="007C281A"/>
    <w:rsid w:val="007C2D21"/>
    <w:rsid w:val="007C2E06"/>
    <w:rsid w:val="007C31C0"/>
    <w:rsid w:val="007C3248"/>
    <w:rsid w:val="007C3D8D"/>
    <w:rsid w:val="007C3EF6"/>
    <w:rsid w:val="007C46CD"/>
    <w:rsid w:val="007C48F5"/>
    <w:rsid w:val="007C5324"/>
    <w:rsid w:val="007C5381"/>
    <w:rsid w:val="007C5C6B"/>
    <w:rsid w:val="007C5F16"/>
    <w:rsid w:val="007C6318"/>
    <w:rsid w:val="007C637A"/>
    <w:rsid w:val="007C65D1"/>
    <w:rsid w:val="007C66BD"/>
    <w:rsid w:val="007C6B13"/>
    <w:rsid w:val="007C6BEC"/>
    <w:rsid w:val="007C743C"/>
    <w:rsid w:val="007C7E15"/>
    <w:rsid w:val="007C7E32"/>
    <w:rsid w:val="007D0297"/>
    <w:rsid w:val="007D04A2"/>
    <w:rsid w:val="007D05BF"/>
    <w:rsid w:val="007D0FCC"/>
    <w:rsid w:val="007D10AF"/>
    <w:rsid w:val="007D117D"/>
    <w:rsid w:val="007D11F6"/>
    <w:rsid w:val="007D1534"/>
    <w:rsid w:val="007D1904"/>
    <w:rsid w:val="007D1E2A"/>
    <w:rsid w:val="007D1F03"/>
    <w:rsid w:val="007D1FCB"/>
    <w:rsid w:val="007D20FB"/>
    <w:rsid w:val="007D2EC3"/>
    <w:rsid w:val="007D2F2F"/>
    <w:rsid w:val="007D32B3"/>
    <w:rsid w:val="007D344D"/>
    <w:rsid w:val="007D3A0C"/>
    <w:rsid w:val="007D4307"/>
    <w:rsid w:val="007D43A7"/>
    <w:rsid w:val="007D44CB"/>
    <w:rsid w:val="007D4650"/>
    <w:rsid w:val="007D4818"/>
    <w:rsid w:val="007D486D"/>
    <w:rsid w:val="007D49CF"/>
    <w:rsid w:val="007D51B1"/>
    <w:rsid w:val="007D53C1"/>
    <w:rsid w:val="007D5C57"/>
    <w:rsid w:val="007D6373"/>
    <w:rsid w:val="007D637A"/>
    <w:rsid w:val="007D6B3B"/>
    <w:rsid w:val="007D6BB3"/>
    <w:rsid w:val="007D6C15"/>
    <w:rsid w:val="007D72A5"/>
    <w:rsid w:val="007D76C1"/>
    <w:rsid w:val="007D7A38"/>
    <w:rsid w:val="007E0191"/>
    <w:rsid w:val="007E04F5"/>
    <w:rsid w:val="007E0541"/>
    <w:rsid w:val="007E10FF"/>
    <w:rsid w:val="007E1450"/>
    <w:rsid w:val="007E14FF"/>
    <w:rsid w:val="007E17AB"/>
    <w:rsid w:val="007E1CE5"/>
    <w:rsid w:val="007E22D6"/>
    <w:rsid w:val="007E2630"/>
    <w:rsid w:val="007E27CE"/>
    <w:rsid w:val="007E2C58"/>
    <w:rsid w:val="007E301D"/>
    <w:rsid w:val="007E3060"/>
    <w:rsid w:val="007E4916"/>
    <w:rsid w:val="007E4B4E"/>
    <w:rsid w:val="007E540B"/>
    <w:rsid w:val="007E574E"/>
    <w:rsid w:val="007E580E"/>
    <w:rsid w:val="007E5F65"/>
    <w:rsid w:val="007E621E"/>
    <w:rsid w:val="007E6355"/>
    <w:rsid w:val="007E7143"/>
    <w:rsid w:val="007E7578"/>
    <w:rsid w:val="007E79EC"/>
    <w:rsid w:val="007F066D"/>
    <w:rsid w:val="007F077D"/>
    <w:rsid w:val="007F10EC"/>
    <w:rsid w:val="007F126C"/>
    <w:rsid w:val="007F17A0"/>
    <w:rsid w:val="007F189A"/>
    <w:rsid w:val="007F1C6B"/>
    <w:rsid w:val="007F2207"/>
    <w:rsid w:val="007F2435"/>
    <w:rsid w:val="007F2724"/>
    <w:rsid w:val="007F27C3"/>
    <w:rsid w:val="007F2845"/>
    <w:rsid w:val="007F2D33"/>
    <w:rsid w:val="007F32C1"/>
    <w:rsid w:val="007F3D66"/>
    <w:rsid w:val="007F3F5E"/>
    <w:rsid w:val="007F44FA"/>
    <w:rsid w:val="007F470A"/>
    <w:rsid w:val="007F4A1F"/>
    <w:rsid w:val="007F4DD5"/>
    <w:rsid w:val="007F551C"/>
    <w:rsid w:val="007F5BE9"/>
    <w:rsid w:val="00800816"/>
    <w:rsid w:val="008009C1"/>
    <w:rsid w:val="00800B68"/>
    <w:rsid w:val="00800C55"/>
    <w:rsid w:val="00800D63"/>
    <w:rsid w:val="00800F25"/>
    <w:rsid w:val="008011F9"/>
    <w:rsid w:val="00801BEC"/>
    <w:rsid w:val="0080259D"/>
    <w:rsid w:val="008027EB"/>
    <w:rsid w:val="00802866"/>
    <w:rsid w:val="00802D5F"/>
    <w:rsid w:val="008030C2"/>
    <w:rsid w:val="008031DA"/>
    <w:rsid w:val="00803847"/>
    <w:rsid w:val="00803952"/>
    <w:rsid w:val="00803CB5"/>
    <w:rsid w:val="0080410A"/>
    <w:rsid w:val="008041F6"/>
    <w:rsid w:val="00804AE9"/>
    <w:rsid w:val="00804BA2"/>
    <w:rsid w:val="00805379"/>
    <w:rsid w:val="00805881"/>
    <w:rsid w:val="00806CE3"/>
    <w:rsid w:val="008075F4"/>
    <w:rsid w:val="008079FE"/>
    <w:rsid w:val="00807C34"/>
    <w:rsid w:val="00807C7D"/>
    <w:rsid w:val="00810423"/>
    <w:rsid w:val="00810432"/>
    <w:rsid w:val="0081044D"/>
    <w:rsid w:val="008107D8"/>
    <w:rsid w:val="00810C13"/>
    <w:rsid w:val="00810E03"/>
    <w:rsid w:val="008114C7"/>
    <w:rsid w:val="00811ADC"/>
    <w:rsid w:val="00811E9E"/>
    <w:rsid w:val="00812743"/>
    <w:rsid w:val="00813639"/>
    <w:rsid w:val="008137D4"/>
    <w:rsid w:val="00813E7F"/>
    <w:rsid w:val="00813FDF"/>
    <w:rsid w:val="0081455D"/>
    <w:rsid w:val="00814950"/>
    <w:rsid w:val="00814E52"/>
    <w:rsid w:val="008157E6"/>
    <w:rsid w:val="008158B8"/>
    <w:rsid w:val="00815C6C"/>
    <w:rsid w:val="00815D52"/>
    <w:rsid w:val="008166D1"/>
    <w:rsid w:val="008168AB"/>
    <w:rsid w:val="00816AA0"/>
    <w:rsid w:val="00817027"/>
    <w:rsid w:val="008170FA"/>
    <w:rsid w:val="008172DE"/>
    <w:rsid w:val="0081769E"/>
    <w:rsid w:val="00817844"/>
    <w:rsid w:val="00817AD0"/>
    <w:rsid w:val="008201E8"/>
    <w:rsid w:val="008207FB"/>
    <w:rsid w:val="008212CA"/>
    <w:rsid w:val="00821789"/>
    <w:rsid w:val="008217F1"/>
    <w:rsid w:val="008223F2"/>
    <w:rsid w:val="008228AA"/>
    <w:rsid w:val="0082291A"/>
    <w:rsid w:val="0082299A"/>
    <w:rsid w:val="00822CD3"/>
    <w:rsid w:val="00823175"/>
    <w:rsid w:val="0082356B"/>
    <w:rsid w:val="0082393E"/>
    <w:rsid w:val="00823C8B"/>
    <w:rsid w:val="008244E2"/>
    <w:rsid w:val="008251A2"/>
    <w:rsid w:val="008253AD"/>
    <w:rsid w:val="008256D3"/>
    <w:rsid w:val="008256E5"/>
    <w:rsid w:val="008257E2"/>
    <w:rsid w:val="00825B2F"/>
    <w:rsid w:val="00825BA4"/>
    <w:rsid w:val="00826508"/>
    <w:rsid w:val="00826CE9"/>
    <w:rsid w:val="00826E25"/>
    <w:rsid w:val="008276C8"/>
    <w:rsid w:val="008301FB"/>
    <w:rsid w:val="008304AF"/>
    <w:rsid w:val="00830B4A"/>
    <w:rsid w:val="00830E63"/>
    <w:rsid w:val="00830F51"/>
    <w:rsid w:val="00832321"/>
    <w:rsid w:val="00832365"/>
    <w:rsid w:val="008324C9"/>
    <w:rsid w:val="00832C06"/>
    <w:rsid w:val="00832CD4"/>
    <w:rsid w:val="00833B75"/>
    <w:rsid w:val="00833BA0"/>
    <w:rsid w:val="00833C00"/>
    <w:rsid w:val="00834417"/>
    <w:rsid w:val="0083458E"/>
    <w:rsid w:val="008345FC"/>
    <w:rsid w:val="00834620"/>
    <w:rsid w:val="008349BB"/>
    <w:rsid w:val="00834C6B"/>
    <w:rsid w:val="00834C7C"/>
    <w:rsid w:val="00834D52"/>
    <w:rsid w:val="0083574D"/>
    <w:rsid w:val="00836771"/>
    <w:rsid w:val="00836F2F"/>
    <w:rsid w:val="00837181"/>
    <w:rsid w:val="008400CA"/>
    <w:rsid w:val="00840276"/>
    <w:rsid w:val="00840847"/>
    <w:rsid w:val="008409BD"/>
    <w:rsid w:val="00840A73"/>
    <w:rsid w:val="00840AE6"/>
    <w:rsid w:val="00840B24"/>
    <w:rsid w:val="00840CFE"/>
    <w:rsid w:val="00840F1D"/>
    <w:rsid w:val="00841691"/>
    <w:rsid w:val="00841910"/>
    <w:rsid w:val="00842F63"/>
    <w:rsid w:val="00844023"/>
    <w:rsid w:val="0084458D"/>
    <w:rsid w:val="0084485D"/>
    <w:rsid w:val="008448C6"/>
    <w:rsid w:val="00844993"/>
    <w:rsid w:val="00844F8C"/>
    <w:rsid w:val="008454A9"/>
    <w:rsid w:val="008463F1"/>
    <w:rsid w:val="00846508"/>
    <w:rsid w:val="00846F16"/>
    <w:rsid w:val="008471A0"/>
    <w:rsid w:val="008471D7"/>
    <w:rsid w:val="00847456"/>
    <w:rsid w:val="00847CDE"/>
    <w:rsid w:val="00850503"/>
    <w:rsid w:val="00850A21"/>
    <w:rsid w:val="00850C9D"/>
    <w:rsid w:val="0085104D"/>
    <w:rsid w:val="00851073"/>
    <w:rsid w:val="00851086"/>
    <w:rsid w:val="00851213"/>
    <w:rsid w:val="008513AB"/>
    <w:rsid w:val="00851B91"/>
    <w:rsid w:val="0085262A"/>
    <w:rsid w:val="00852B3A"/>
    <w:rsid w:val="00852BC0"/>
    <w:rsid w:val="00853835"/>
    <w:rsid w:val="00854240"/>
    <w:rsid w:val="00854691"/>
    <w:rsid w:val="008547B3"/>
    <w:rsid w:val="00855703"/>
    <w:rsid w:val="0085599C"/>
    <w:rsid w:val="00855D4A"/>
    <w:rsid w:val="00856092"/>
    <w:rsid w:val="00856485"/>
    <w:rsid w:val="0085653A"/>
    <w:rsid w:val="008566A2"/>
    <w:rsid w:val="00856BB7"/>
    <w:rsid w:val="0085730B"/>
    <w:rsid w:val="00857503"/>
    <w:rsid w:val="00857521"/>
    <w:rsid w:val="008575EB"/>
    <w:rsid w:val="008602A5"/>
    <w:rsid w:val="00860E5B"/>
    <w:rsid w:val="0086123D"/>
    <w:rsid w:val="008612FE"/>
    <w:rsid w:val="008613F8"/>
    <w:rsid w:val="008616DD"/>
    <w:rsid w:val="00861778"/>
    <w:rsid w:val="00861CCD"/>
    <w:rsid w:val="00861DDA"/>
    <w:rsid w:val="0086232A"/>
    <w:rsid w:val="00862348"/>
    <w:rsid w:val="00863A4A"/>
    <w:rsid w:val="008640AD"/>
    <w:rsid w:val="00864167"/>
    <w:rsid w:val="0086441C"/>
    <w:rsid w:val="0086452D"/>
    <w:rsid w:val="008647DA"/>
    <w:rsid w:val="00864E98"/>
    <w:rsid w:val="00864EF2"/>
    <w:rsid w:val="0086547E"/>
    <w:rsid w:val="008658E2"/>
    <w:rsid w:val="00865C92"/>
    <w:rsid w:val="00865E2C"/>
    <w:rsid w:val="00866090"/>
    <w:rsid w:val="00866756"/>
    <w:rsid w:val="00866963"/>
    <w:rsid w:val="008671EF"/>
    <w:rsid w:val="00867BE7"/>
    <w:rsid w:val="0087071A"/>
    <w:rsid w:val="008708B5"/>
    <w:rsid w:val="008713CB"/>
    <w:rsid w:val="00871CC8"/>
    <w:rsid w:val="00871E1C"/>
    <w:rsid w:val="008725A6"/>
    <w:rsid w:val="00872972"/>
    <w:rsid w:val="00872B9B"/>
    <w:rsid w:val="00872D1B"/>
    <w:rsid w:val="00873CE4"/>
    <w:rsid w:val="00873E39"/>
    <w:rsid w:val="00873F6D"/>
    <w:rsid w:val="00874CC0"/>
    <w:rsid w:val="00874E27"/>
    <w:rsid w:val="008755B5"/>
    <w:rsid w:val="0087578A"/>
    <w:rsid w:val="00875804"/>
    <w:rsid w:val="00875B48"/>
    <w:rsid w:val="00875FDF"/>
    <w:rsid w:val="00876120"/>
    <w:rsid w:val="0087635A"/>
    <w:rsid w:val="00876603"/>
    <w:rsid w:val="00877457"/>
    <w:rsid w:val="008776A1"/>
    <w:rsid w:val="00877737"/>
    <w:rsid w:val="00877884"/>
    <w:rsid w:val="00877C5C"/>
    <w:rsid w:val="00877D45"/>
    <w:rsid w:val="00880427"/>
    <w:rsid w:val="0088066C"/>
    <w:rsid w:val="00880B49"/>
    <w:rsid w:val="00880F42"/>
    <w:rsid w:val="00880FF7"/>
    <w:rsid w:val="0088180F"/>
    <w:rsid w:val="008818C6"/>
    <w:rsid w:val="00881E5D"/>
    <w:rsid w:val="008826F9"/>
    <w:rsid w:val="00882D55"/>
    <w:rsid w:val="00882E7E"/>
    <w:rsid w:val="00882F34"/>
    <w:rsid w:val="00883582"/>
    <w:rsid w:val="008835FD"/>
    <w:rsid w:val="0088377A"/>
    <w:rsid w:val="00883984"/>
    <w:rsid w:val="00883E37"/>
    <w:rsid w:val="008840AA"/>
    <w:rsid w:val="0088474C"/>
    <w:rsid w:val="008848CC"/>
    <w:rsid w:val="008849F5"/>
    <w:rsid w:val="00884F1F"/>
    <w:rsid w:val="0088545C"/>
    <w:rsid w:val="00885DF1"/>
    <w:rsid w:val="008860CB"/>
    <w:rsid w:val="00886491"/>
    <w:rsid w:val="0088710B"/>
    <w:rsid w:val="00887251"/>
    <w:rsid w:val="008879F3"/>
    <w:rsid w:val="00887A10"/>
    <w:rsid w:val="00887D17"/>
    <w:rsid w:val="00887E47"/>
    <w:rsid w:val="008902CE"/>
    <w:rsid w:val="00890A88"/>
    <w:rsid w:val="00890FDB"/>
    <w:rsid w:val="00891143"/>
    <w:rsid w:val="0089146F"/>
    <w:rsid w:val="00891ECE"/>
    <w:rsid w:val="008927AE"/>
    <w:rsid w:val="008927B4"/>
    <w:rsid w:val="00892C39"/>
    <w:rsid w:val="00893393"/>
    <w:rsid w:val="008938CC"/>
    <w:rsid w:val="00893D30"/>
    <w:rsid w:val="008945A4"/>
    <w:rsid w:val="008946D5"/>
    <w:rsid w:val="008949E4"/>
    <w:rsid w:val="00894B29"/>
    <w:rsid w:val="00894FDC"/>
    <w:rsid w:val="00895141"/>
    <w:rsid w:val="008954EA"/>
    <w:rsid w:val="00895D9B"/>
    <w:rsid w:val="008967DA"/>
    <w:rsid w:val="00896813"/>
    <w:rsid w:val="00896851"/>
    <w:rsid w:val="008968F7"/>
    <w:rsid w:val="00896C1D"/>
    <w:rsid w:val="008A032A"/>
    <w:rsid w:val="008A0436"/>
    <w:rsid w:val="008A0439"/>
    <w:rsid w:val="008A0545"/>
    <w:rsid w:val="008A0729"/>
    <w:rsid w:val="008A07E4"/>
    <w:rsid w:val="008A1855"/>
    <w:rsid w:val="008A1B2A"/>
    <w:rsid w:val="008A2011"/>
    <w:rsid w:val="008A206A"/>
    <w:rsid w:val="008A2693"/>
    <w:rsid w:val="008A2BE6"/>
    <w:rsid w:val="008A2C70"/>
    <w:rsid w:val="008A2E3D"/>
    <w:rsid w:val="008A304C"/>
    <w:rsid w:val="008A3770"/>
    <w:rsid w:val="008A3AF4"/>
    <w:rsid w:val="008A466F"/>
    <w:rsid w:val="008A4A96"/>
    <w:rsid w:val="008A4E3F"/>
    <w:rsid w:val="008A51B9"/>
    <w:rsid w:val="008A52D1"/>
    <w:rsid w:val="008A54F3"/>
    <w:rsid w:val="008A55AF"/>
    <w:rsid w:val="008A5D2D"/>
    <w:rsid w:val="008A5E29"/>
    <w:rsid w:val="008A5F11"/>
    <w:rsid w:val="008A60D6"/>
    <w:rsid w:val="008A6B11"/>
    <w:rsid w:val="008A6D5F"/>
    <w:rsid w:val="008A76D5"/>
    <w:rsid w:val="008A76E6"/>
    <w:rsid w:val="008A7719"/>
    <w:rsid w:val="008A7C24"/>
    <w:rsid w:val="008B01E2"/>
    <w:rsid w:val="008B0266"/>
    <w:rsid w:val="008B0611"/>
    <w:rsid w:val="008B0BCA"/>
    <w:rsid w:val="008B0CDE"/>
    <w:rsid w:val="008B10A4"/>
    <w:rsid w:val="008B1A3F"/>
    <w:rsid w:val="008B1B3F"/>
    <w:rsid w:val="008B1BB2"/>
    <w:rsid w:val="008B1E77"/>
    <w:rsid w:val="008B264A"/>
    <w:rsid w:val="008B2ACB"/>
    <w:rsid w:val="008B2C50"/>
    <w:rsid w:val="008B3459"/>
    <w:rsid w:val="008B382D"/>
    <w:rsid w:val="008B38DA"/>
    <w:rsid w:val="008B3916"/>
    <w:rsid w:val="008B3970"/>
    <w:rsid w:val="008B3EFD"/>
    <w:rsid w:val="008B42DF"/>
    <w:rsid w:val="008B459F"/>
    <w:rsid w:val="008B4713"/>
    <w:rsid w:val="008B4847"/>
    <w:rsid w:val="008B4861"/>
    <w:rsid w:val="008B4A7B"/>
    <w:rsid w:val="008B4FFD"/>
    <w:rsid w:val="008B5085"/>
    <w:rsid w:val="008B51D4"/>
    <w:rsid w:val="008B5735"/>
    <w:rsid w:val="008B577F"/>
    <w:rsid w:val="008B5C5C"/>
    <w:rsid w:val="008B5F65"/>
    <w:rsid w:val="008B6382"/>
    <w:rsid w:val="008B6409"/>
    <w:rsid w:val="008B6572"/>
    <w:rsid w:val="008B65DB"/>
    <w:rsid w:val="008B6661"/>
    <w:rsid w:val="008B668D"/>
    <w:rsid w:val="008B71BB"/>
    <w:rsid w:val="008B7A39"/>
    <w:rsid w:val="008C0266"/>
    <w:rsid w:val="008C11A2"/>
    <w:rsid w:val="008C15E7"/>
    <w:rsid w:val="008C193D"/>
    <w:rsid w:val="008C1A25"/>
    <w:rsid w:val="008C1DC4"/>
    <w:rsid w:val="008C1FE2"/>
    <w:rsid w:val="008C2990"/>
    <w:rsid w:val="008C3368"/>
    <w:rsid w:val="008C3664"/>
    <w:rsid w:val="008C3E61"/>
    <w:rsid w:val="008C4975"/>
    <w:rsid w:val="008C4F24"/>
    <w:rsid w:val="008C5069"/>
    <w:rsid w:val="008C51BC"/>
    <w:rsid w:val="008C5F59"/>
    <w:rsid w:val="008C60C3"/>
    <w:rsid w:val="008C64E6"/>
    <w:rsid w:val="008C69C3"/>
    <w:rsid w:val="008C7F23"/>
    <w:rsid w:val="008D0483"/>
    <w:rsid w:val="008D12F3"/>
    <w:rsid w:val="008D1AE7"/>
    <w:rsid w:val="008D1D6D"/>
    <w:rsid w:val="008D1F3B"/>
    <w:rsid w:val="008D221E"/>
    <w:rsid w:val="008D22C2"/>
    <w:rsid w:val="008D2A31"/>
    <w:rsid w:val="008D2EA6"/>
    <w:rsid w:val="008D3029"/>
    <w:rsid w:val="008D33D7"/>
    <w:rsid w:val="008D38CA"/>
    <w:rsid w:val="008D3B36"/>
    <w:rsid w:val="008D3B75"/>
    <w:rsid w:val="008D448E"/>
    <w:rsid w:val="008D4E08"/>
    <w:rsid w:val="008D4FA8"/>
    <w:rsid w:val="008D5AEF"/>
    <w:rsid w:val="008D6191"/>
    <w:rsid w:val="008D6354"/>
    <w:rsid w:val="008D6906"/>
    <w:rsid w:val="008D6925"/>
    <w:rsid w:val="008D7541"/>
    <w:rsid w:val="008D7615"/>
    <w:rsid w:val="008D784E"/>
    <w:rsid w:val="008D7C13"/>
    <w:rsid w:val="008D7C1A"/>
    <w:rsid w:val="008D7CB0"/>
    <w:rsid w:val="008D7D04"/>
    <w:rsid w:val="008E02D0"/>
    <w:rsid w:val="008E0361"/>
    <w:rsid w:val="008E0464"/>
    <w:rsid w:val="008E0588"/>
    <w:rsid w:val="008E0C80"/>
    <w:rsid w:val="008E10B1"/>
    <w:rsid w:val="008E12B5"/>
    <w:rsid w:val="008E21D9"/>
    <w:rsid w:val="008E27B0"/>
    <w:rsid w:val="008E2D7E"/>
    <w:rsid w:val="008E2E49"/>
    <w:rsid w:val="008E2EEE"/>
    <w:rsid w:val="008E3047"/>
    <w:rsid w:val="008E3225"/>
    <w:rsid w:val="008E3DBA"/>
    <w:rsid w:val="008E3EE8"/>
    <w:rsid w:val="008E4153"/>
    <w:rsid w:val="008E42BA"/>
    <w:rsid w:val="008E42E4"/>
    <w:rsid w:val="008E4D4B"/>
    <w:rsid w:val="008E4E01"/>
    <w:rsid w:val="008E568E"/>
    <w:rsid w:val="008E5CD9"/>
    <w:rsid w:val="008E639F"/>
    <w:rsid w:val="008E6696"/>
    <w:rsid w:val="008E6A76"/>
    <w:rsid w:val="008E739C"/>
    <w:rsid w:val="008E7C19"/>
    <w:rsid w:val="008F1334"/>
    <w:rsid w:val="008F17D2"/>
    <w:rsid w:val="008F21C6"/>
    <w:rsid w:val="008F26E5"/>
    <w:rsid w:val="008F2954"/>
    <w:rsid w:val="008F2A42"/>
    <w:rsid w:val="008F32B5"/>
    <w:rsid w:val="008F3C77"/>
    <w:rsid w:val="008F3D37"/>
    <w:rsid w:val="008F3D75"/>
    <w:rsid w:val="008F3DEF"/>
    <w:rsid w:val="008F4470"/>
    <w:rsid w:val="008F483F"/>
    <w:rsid w:val="008F49EB"/>
    <w:rsid w:val="008F4D41"/>
    <w:rsid w:val="008F546A"/>
    <w:rsid w:val="008F592A"/>
    <w:rsid w:val="008F5AF7"/>
    <w:rsid w:val="008F61D0"/>
    <w:rsid w:val="008F6661"/>
    <w:rsid w:val="008F6908"/>
    <w:rsid w:val="008F6984"/>
    <w:rsid w:val="008F6DDD"/>
    <w:rsid w:val="008F7396"/>
    <w:rsid w:val="008F7411"/>
    <w:rsid w:val="008F7437"/>
    <w:rsid w:val="008F7CD4"/>
    <w:rsid w:val="008F7E17"/>
    <w:rsid w:val="008F7F87"/>
    <w:rsid w:val="0090011E"/>
    <w:rsid w:val="00900302"/>
    <w:rsid w:val="0090096A"/>
    <w:rsid w:val="00901539"/>
    <w:rsid w:val="00901582"/>
    <w:rsid w:val="009018C4"/>
    <w:rsid w:val="00901989"/>
    <w:rsid w:val="00902260"/>
    <w:rsid w:val="00902DE6"/>
    <w:rsid w:val="00902FB3"/>
    <w:rsid w:val="00903CC3"/>
    <w:rsid w:val="00904B42"/>
    <w:rsid w:val="00904EF4"/>
    <w:rsid w:val="009050F7"/>
    <w:rsid w:val="00905B39"/>
    <w:rsid w:val="00905CB4"/>
    <w:rsid w:val="00905F3E"/>
    <w:rsid w:val="00906351"/>
    <w:rsid w:val="009064D5"/>
    <w:rsid w:val="00906629"/>
    <w:rsid w:val="009066E9"/>
    <w:rsid w:val="009076E9"/>
    <w:rsid w:val="00907970"/>
    <w:rsid w:val="009103D0"/>
    <w:rsid w:val="009104B4"/>
    <w:rsid w:val="00910807"/>
    <w:rsid w:val="00910F31"/>
    <w:rsid w:val="00911378"/>
    <w:rsid w:val="009117A9"/>
    <w:rsid w:val="00912000"/>
    <w:rsid w:val="009120DB"/>
    <w:rsid w:val="00912998"/>
    <w:rsid w:val="0091349B"/>
    <w:rsid w:val="00913964"/>
    <w:rsid w:val="00913BDE"/>
    <w:rsid w:val="0091492D"/>
    <w:rsid w:val="009156EB"/>
    <w:rsid w:val="00916280"/>
    <w:rsid w:val="009164C8"/>
    <w:rsid w:val="009164DE"/>
    <w:rsid w:val="00916A02"/>
    <w:rsid w:val="00916F13"/>
    <w:rsid w:val="009171FC"/>
    <w:rsid w:val="00917229"/>
    <w:rsid w:val="00917606"/>
    <w:rsid w:val="00917988"/>
    <w:rsid w:val="00920002"/>
    <w:rsid w:val="00920151"/>
    <w:rsid w:val="009210CA"/>
    <w:rsid w:val="00921539"/>
    <w:rsid w:val="00921D12"/>
    <w:rsid w:val="00922104"/>
    <w:rsid w:val="0092256C"/>
    <w:rsid w:val="00922EB3"/>
    <w:rsid w:val="009230C9"/>
    <w:rsid w:val="009234B9"/>
    <w:rsid w:val="0092384B"/>
    <w:rsid w:val="00923DED"/>
    <w:rsid w:val="009252A1"/>
    <w:rsid w:val="009254B0"/>
    <w:rsid w:val="0092562E"/>
    <w:rsid w:val="00925630"/>
    <w:rsid w:val="00925896"/>
    <w:rsid w:val="0092611E"/>
    <w:rsid w:val="00926E16"/>
    <w:rsid w:val="00926FB3"/>
    <w:rsid w:val="0092708B"/>
    <w:rsid w:val="00927658"/>
    <w:rsid w:val="0092774A"/>
    <w:rsid w:val="0093003B"/>
    <w:rsid w:val="00930493"/>
    <w:rsid w:val="00930F00"/>
    <w:rsid w:val="00931DCB"/>
    <w:rsid w:val="00931FF0"/>
    <w:rsid w:val="009329F6"/>
    <w:rsid w:val="00932EB4"/>
    <w:rsid w:val="00933C8E"/>
    <w:rsid w:val="00933F64"/>
    <w:rsid w:val="009341AD"/>
    <w:rsid w:val="0093446B"/>
    <w:rsid w:val="00934588"/>
    <w:rsid w:val="00934608"/>
    <w:rsid w:val="009348F6"/>
    <w:rsid w:val="00934A9A"/>
    <w:rsid w:val="00934C78"/>
    <w:rsid w:val="00934E58"/>
    <w:rsid w:val="00934EDE"/>
    <w:rsid w:val="00935295"/>
    <w:rsid w:val="00935734"/>
    <w:rsid w:val="00935808"/>
    <w:rsid w:val="00935930"/>
    <w:rsid w:val="00935B92"/>
    <w:rsid w:val="00935C44"/>
    <w:rsid w:val="00935E9E"/>
    <w:rsid w:val="00936541"/>
    <w:rsid w:val="00936551"/>
    <w:rsid w:val="00936A7C"/>
    <w:rsid w:val="00936FEB"/>
    <w:rsid w:val="00937389"/>
    <w:rsid w:val="009374F1"/>
    <w:rsid w:val="009378BA"/>
    <w:rsid w:val="00937909"/>
    <w:rsid w:val="009379B2"/>
    <w:rsid w:val="00937E08"/>
    <w:rsid w:val="009400B2"/>
    <w:rsid w:val="00940130"/>
    <w:rsid w:val="00940243"/>
    <w:rsid w:val="00940443"/>
    <w:rsid w:val="009404B7"/>
    <w:rsid w:val="00940724"/>
    <w:rsid w:val="00940DD1"/>
    <w:rsid w:val="00940EFE"/>
    <w:rsid w:val="00941083"/>
    <w:rsid w:val="0094113B"/>
    <w:rsid w:val="00941175"/>
    <w:rsid w:val="00941459"/>
    <w:rsid w:val="009416FC"/>
    <w:rsid w:val="00941714"/>
    <w:rsid w:val="00941902"/>
    <w:rsid w:val="009419C0"/>
    <w:rsid w:val="009419E4"/>
    <w:rsid w:val="00941E26"/>
    <w:rsid w:val="009425F9"/>
    <w:rsid w:val="0094354B"/>
    <w:rsid w:val="00943E9F"/>
    <w:rsid w:val="009440C3"/>
    <w:rsid w:val="00944114"/>
    <w:rsid w:val="00944165"/>
    <w:rsid w:val="009447A4"/>
    <w:rsid w:val="00944830"/>
    <w:rsid w:val="00944D76"/>
    <w:rsid w:val="00944EEA"/>
    <w:rsid w:val="0094537E"/>
    <w:rsid w:val="00945A5F"/>
    <w:rsid w:val="0094623E"/>
    <w:rsid w:val="00946345"/>
    <w:rsid w:val="009463D9"/>
    <w:rsid w:val="00946454"/>
    <w:rsid w:val="00947028"/>
    <w:rsid w:val="009473A9"/>
    <w:rsid w:val="0094777C"/>
    <w:rsid w:val="00947C65"/>
    <w:rsid w:val="009500DF"/>
    <w:rsid w:val="009504D6"/>
    <w:rsid w:val="00950ED7"/>
    <w:rsid w:val="00950FBD"/>
    <w:rsid w:val="00951108"/>
    <w:rsid w:val="00951173"/>
    <w:rsid w:val="0095132A"/>
    <w:rsid w:val="00951386"/>
    <w:rsid w:val="009518F2"/>
    <w:rsid w:val="00951CA0"/>
    <w:rsid w:val="00951DDC"/>
    <w:rsid w:val="00951E5F"/>
    <w:rsid w:val="00952B29"/>
    <w:rsid w:val="00952ECF"/>
    <w:rsid w:val="00953216"/>
    <w:rsid w:val="009534C4"/>
    <w:rsid w:val="00953C63"/>
    <w:rsid w:val="00953DC2"/>
    <w:rsid w:val="00953E5A"/>
    <w:rsid w:val="009541BA"/>
    <w:rsid w:val="00954379"/>
    <w:rsid w:val="0095447C"/>
    <w:rsid w:val="009544BE"/>
    <w:rsid w:val="009545F8"/>
    <w:rsid w:val="00954AF1"/>
    <w:rsid w:val="00955746"/>
    <w:rsid w:val="00955A0D"/>
    <w:rsid w:val="00955A38"/>
    <w:rsid w:val="00956402"/>
    <w:rsid w:val="00957208"/>
    <w:rsid w:val="00957915"/>
    <w:rsid w:val="00957B50"/>
    <w:rsid w:val="00957F64"/>
    <w:rsid w:val="00960428"/>
    <w:rsid w:val="00960B0C"/>
    <w:rsid w:val="00961116"/>
    <w:rsid w:val="009614E1"/>
    <w:rsid w:val="0096181B"/>
    <w:rsid w:val="0096209B"/>
    <w:rsid w:val="009620A2"/>
    <w:rsid w:val="00962D2F"/>
    <w:rsid w:val="00962F80"/>
    <w:rsid w:val="00963618"/>
    <w:rsid w:val="0096375A"/>
    <w:rsid w:val="00964088"/>
    <w:rsid w:val="0096413E"/>
    <w:rsid w:val="00964346"/>
    <w:rsid w:val="00964BAA"/>
    <w:rsid w:val="009651E1"/>
    <w:rsid w:val="00965571"/>
    <w:rsid w:val="00965AAC"/>
    <w:rsid w:val="00965E2F"/>
    <w:rsid w:val="009661FC"/>
    <w:rsid w:val="0096624A"/>
    <w:rsid w:val="00966730"/>
    <w:rsid w:val="009668CC"/>
    <w:rsid w:val="0096690F"/>
    <w:rsid w:val="00966A54"/>
    <w:rsid w:val="00966AB4"/>
    <w:rsid w:val="00966DE3"/>
    <w:rsid w:val="00966FA0"/>
    <w:rsid w:val="00967470"/>
    <w:rsid w:val="0096787A"/>
    <w:rsid w:val="0096788F"/>
    <w:rsid w:val="00967D77"/>
    <w:rsid w:val="00970229"/>
    <w:rsid w:val="009704E2"/>
    <w:rsid w:val="009706BB"/>
    <w:rsid w:val="009707A1"/>
    <w:rsid w:val="00970AE9"/>
    <w:rsid w:val="00970E98"/>
    <w:rsid w:val="00971031"/>
    <w:rsid w:val="00971611"/>
    <w:rsid w:val="009724CB"/>
    <w:rsid w:val="00972515"/>
    <w:rsid w:val="00972C64"/>
    <w:rsid w:val="00972CA0"/>
    <w:rsid w:val="0097366F"/>
    <w:rsid w:val="00973DFE"/>
    <w:rsid w:val="009742D9"/>
    <w:rsid w:val="0097492E"/>
    <w:rsid w:val="0097496C"/>
    <w:rsid w:val="00974A6E"/>
    <w:rsid w:val="00974C81"/>
    <w:rsid w:val="00974E4F"/>
    <w:rsid w:val="009752D5"/>
    <w:rsid w:val="00975726"/>
    <w:rsid w:val="0097578B"/>
    <w:rsid w:val="00975FC8"/>
    <w:rsid w:val="00975FFB"/>
    <w:rsid w:val="00976108"/>
    <w:rsid w:val="00976373"/>
    <w:rsid w:val="00976D77"/>
    <w:rsid w:val="00976EAF"/>
    <w:rsid w:val="00976FE8"/>
    <w:rsid w:val="009774B7"/>
    <w:rsid w:val="009800A1"/>
    <w:rsid w:val="009804A1"/>
    <w:rsid w:val="00980F42"/>
    <w:rsid w:val="00981272"/>
    <w:rsid w:val="009818BD"/>
    <w:rsid w:val="00981D13"/>
    <w:rsid w:val="00981D28"/>
    <w:rsid w:val="00982042"/>
    <w:rsid w:val="0098205E"/>
    <w:rsid w:val="00982B91"/>
    <w:rsid w:val="00982BB9"/>
    <w:rsid w:val="00982C82"/>
    <w:rsid w:val="00982D43"/>
    <w:rsid w:val="00982DD0"/>
    <w:rsid w:val="00983127"/>
    <w:rsid w:val="0098383F"/>
    <w:rsid w:val="00983FAC"/>
    <w:rsid w:val="0098402B"/>
    <w:rsid w:val="0098484B"/>
    <w:rsid w:val="00984CBE"/>
    <w:rsid w:val="00985156"/>
    <w:rsid w:val="00985407"/>
    <w:rsid w:val="00985470"/>
    <w:rsid w:val="009855EF"/>
    <w:rsid w:val="009858E7"/>
    <w:rsid w:val="00985C60"/>
    <w:rsid w:val="009861D7"/>
    <w:rsid w:val="009863DF"/>
    <w:rsid w:val="00986787"/>
    <w:rsid w:val="00986C53"/>
    <w:rsid w:val="009870CF"/>
    <w:rsid w:val="009871D1"/>
    <w:rsid w:val="0098728B"/>
    <w:rsid w:val="0098791B"/>
    <w:rsid w:val="00990348"/>
    <w:rsid w:val="00990596"/>
    <w:rsid w:val="009905D7"/>
    <w:rsid w:val="00990EE2"/>
    <w:rsid w:val="009911BC"/>
    <w:rsid w:val="00991217"/>
    <w:rsid w:val="00991815"/>
    <w:rsid w:val="0099181A"/>
    <w:rsid w:val="009920B7"/>
    <w:rsid w:val="009920FE"/>
    <w:rsid w:val="00992556"/>
    <w:rsid w:val="0099261A"/>
    <w:rsid w:val="0099296D"/>
    <w:rsid w:val="00993840"/>
    <w:rsid w:val="00993B2A"/>
    <w:rsid w:val="00993BCD"/>
    <w:rsid w:val="009941DA"/>
    <w:rsid w:val="00994220"/>
    <w:rsid w:val="0099439B"/>
    <w:rsid w:val="00994F3D"/>
    <w:rsid w:val="009952AA"/>
    <w:rsid w:val="00995945"/>
    <w:rsid w:val="009959A1"/>
    <w:rsid w:val="00995AE2"/>
    <w:rsid w:val="00996288"/>
    <w:rsid w:val="009962C0"/>
    <w:rsid w:val="009967AF"/>
    <w:rsid w:val="00996B54"/>
    <w:rsid w:val="00996EE9"/>
    <w:rsid w:val="00997326"/>
    <w:rsid w:val="00997566"/>
    <w:rsid w:val="00997B1E"/>
    <w:rsid w:val="00997D1F"/>
    <w:rsid w:val="009A0103"/>
    <w:rsid w:val="009A03FB"/>
    <w:rsid w:val="009A0958"/>
    <w:rsid w:val="009A1047"/>
    <w:rsid w:val="009A16D1"/>
    <w:rsid w:val="009A1812"/>
    <w:rsid w:val="009A19D2"/>
    <w:rsid w:val="009A2C1A"/>
    <w:rsid w:val="009A38BB"/>
    <w:rsid w:val="009A3FF8"/>
    <w:rsid w:val="009A4095"/>
    <w:rsid w:val="009A44D1"/>
    <w:rsid w:val="009A4630"/>
    <w:rsid w:val="009A4BDC"/>
    <w:rsid w:val="009A5D43"/>
    <w:rsid w:val="009A5E25"/>
    <w:rsid w:val="009A5FDC"/>
    <w:rsid w:val="009A6668"/>
    <w:rsid w:val="009A66F5"/>
    <w:rsid w:val="009A6948"/>
    <w:rsid w:val="009A6C8E"/>
    <w:rsid w:val="009A6EA2"/>
    <w:rsid w:val="009A700A"/>
    <w:rsid w:val="009A7044"/>
    <w:rsid w:val="009A70F0"/>
    <w:rsid w:val="009A76F5"/>
    <w:rsid w:val="009B0350"/>
    <w:rsid w:val="009B0898"/>
    <w:rsid w:val="009B0C71"/>
    <w:rsid w:val="009B0DC7"/>
    <w:rsid w:val="009B1739"/>
    <w:rsid w:val="009B19E3"/>
    <w:rsid w:val="009B1DFC"/>
    <w:rsid w:val="009B1F26"/>
    <w:rsid w:val="009B2097"/>
    <w:rsid w:val="009B2118"/>
    <w:rsid w:val="009B22D0"/>
    <w:rsid w:val="009B242A"/>
    <w:rsid w:val="009B2918"/>
    <w:rsid w:val="009B2E9D"/>
    <w:rsid w:val="009B2F37"/>
    <w:rsid w:val="009B30C6"/>
    <w:rsid w:val="009B325C"/>
    <w:rsid w:val="009B3AB8"/>
    <w:rsid w:val="009B3AD4"/>
    <w:rsid w:val="009B3F0F"/>
    <w:rsid w:val="009B4004"/>
    <w:rsid w:val="009B4084"/>
    <w:rsid w:val="009B40C7"/>
    <w:rsid w:val="009B422F"/>
    <w:rsid w:val="009B5316"/>
    <w:rsid w:val="009B59C9"/>
    <w:rsid w:val="009B5EE8"/>
    <w:rsid w:val="009B61C4"/>
    <w:rsid w:val="009B6771"/>
    <w:rsid w:val="009B6963"/>
    <w:rsid w:val="009C0999"/>
    <w:rsid w:val="009C0F3C"/>
    <w:rsid w:val="009C1F81"/>
    <w:rsid w:val="009C1FEA"/>
    <w:rsid w:val="009C208E"/>
    <w:rsid w:val="009C2182"/>
    <w:rsid w:val="009C27F5"/>
    <w:rsid w:val="009C2C2A"/>
    <w:rsid w:val="009C2EA4"/>
    <w:rsid w:val="009C3376"/>
    <w:rsid w:val="009C3BEF"/>
    <w:rsid w:val="009C3CC3"/>
    <w:rsid w:val="009C3DC2"/>
    <w:rsid w:val="009C400E"/>
    <w:rsid w:val="009C41AE"/>
    <w:rsid w:val="009C41E4"/>
    <w:rsid w:val="009C43CF"/>
    <w:rsid w:val="009C4754"/>
    <w:rsid w:val="009C4B0B"/>
    <w:rsid w:val="009C4B2D"/>
    <w:rsid w:val="009C530C"/>
    <w:rsid w:val="009C54D9"/>
    <w:rsid w:val="009C60CF"/>
    <w:rsid w:val="009C6411"/>
    <w:rsid w:val="009C64BC"/>
    <w:rsid w:val="009C65F1"/>
    <w:rsid w:val="009C6E05"/>
    <w:rsid w:val="009C7012"/>
    <w:rsid w:val="009C7119"/>
    <w:rsid w:val="009C750B"/>
    <w:rsid w:val="009C7870"/>
    <w:rsid w:val="009C793D"/>
    <w:rsid w:val="009C7BDA"/>
    <w:rsid w:val="009D028F"/>
    <w:rsid w:val="009D05D4"/>
    <w:rsid w:val="009D0A02"/>
    <w:rsid w:val="009D0A51"/>
    <w:rsid w:val="009D1611"/>
    <w:rsid w:val="009D1798"/>
    <w:rsid w:val="009D26C8"/>
    <w:rsid w:val="009D2AF6"/>
    <w:rsid w:val="009D3083"/>
    <w:rsid w:val="009D3337"/>
    <w:rsid w:val="009D33B7"/>
    <w:rsid w:val="009D3A16"/>
    <w:rsid w:val="009D3B9E"/>
    <w:rsid w:val="009D3CFB"/>
    <w:rsid w:val="009D4009"/>
    <w:rsid w:val="009D458D"/>
    <w:rsid w:val="009D481D"/>
    <w:rsid w:val="009D4DC1"/>
    <w:rsid w:val="009D5204"/>
    <w:rsid w:val="009D57A1"/>
    <w:rsid w:val="009D7203"/>
    <w:rsid w:val="009D73FC"/>
    <w:rsid w:val="009D76CD"/>
    <w:rsid w:val="009D7DBC"/>
    <w:rsid w:val="009E0507"/>
    <w:rsid w:val="009E0B4A"/>
    <w:rsid w:val="009E0C76"/>
    <w:rsid w:val="009E13C3"/>
    <w:rsid w:val="009E14F0"/>
    <w:rsid w:val="009E1555"/>
    <w:rsid w:val="009E1BB0"/>
    <w:rsid w:val="009E1D5F"/>
    <w:rsid w:val="009E2110"/>
    <w:rsid w:val="009E2437"/>
    <w:rsid w:val="009E2680"/>
    <w:rsid w:val="009E270B"/>
    <w:rsid w:val="009E2C04"/>
    <w:rsid w:val="009E2CE5"/>
    <w:rsid w:val="009E2FE4"/>
    <w:rsid w:val="009E4132"/>
    <w:rsid w:val="009E436E"/>
    <w:rsid w:val="009E4959"/>
    <w:rsid w:val="009E4DD2"/>
    <w:rsid w:val="009E5680"/>
    <w:rsid w:val="009E58EC"/>
    <w:rsid w:val="009E67D7"/>
    <w:rsid w:val="009E6941"/>
    <w:rsid w:val="009E6F99"/>
    <w:rsid w:val="009E750F"/>
    <w:rsid w:val="009E75A2"/>
    <w:rsid w:val="009E7C17"/>
    <w:rsid w:val="009F0070"/>
    <w:rsid w:val="009F02E9"/>
    <w:rsid w:val="009F06D0"/>
    <w:rsid w:val="009F0BEE"/>
    <w:rsid w:val="009F0E6E"/>
    <w:rsid w:val="009F1320"/>
    <w:rsid w:val="009F1548"/>
    <w:rsid w:val="009F1F60"/>
    <w:rsid w:val="009F2215"/>
    <w:rsid w:val="009F2278"/>
    <w:rsid w:val="009F230F"/>
    <w:rsid w:val="009F264E"/>
    <w:rsid w:val="009F273E"/>
    <w:rsid w:val="009F2E45"/>
    <w:rsid w:val="009F2EC6"/>
    <w:rsid w:val="009F3491"/>
    <w:rsid w:val="009F35C0"/>
    <w:rsid w:val="009F3856"/>
    <w:rsid w:val="009F3BD3"/>
    <w:rsid w:val="009F3D0C"/>
    <w:rsid w:val="009F4A8D"/>
    <w:rsid w:val="009F516B"/>
    <w:rsid w:val="009F532C"/>
    <w:rsid w:val="009F5547"/>
    <w:rsid w:val="009F55B7"/>
    <w:rsid w:val="009F5781"/>
    <w:rsid w:val="009F5C55"/>
    <w:rsid w:val="009F5DD6"/>
    <w:rsid w:val="009F5FC6"/>
    <w:rsid w:val="009F65BF"/>
    <w:rsid w:val="009F69C0"/>
    <w:rsid w:val="009F6ACC"/>
    <w:rsid w:val="009F70B8"/>
    <w:rsid w:val="009F7697"/>
    <w:rsid w:val="009F795A"/>
    <w:rsid w:val="009F7BF2"/>
    <w:rsid w:val="009F7CC3"/>
    <w:rsid w:val="00A008EF"/>
    <w:rsid w:val="00A00F84"/>
    <w:rsid w:val="00A01C21"/>
    <w:rsid w:val="00A01D58"/>
    <w:rsid w:val="00A01EA6"/>
    <w:rsid w:val="00A02E26"/>
    <w:rsid w:val="00A030FD"/>
    <w:rsid w:val="00A03568"/>
    <w:rsid w:val="00A036A3"/>
    <w:rsid w:val="00A0398F"/>
    <w:rsid w:val="00A03C26"/>
    <w:rsid w:val="00A03D89"/>
    <w:rsid w:val="00A0472A"/>
    <w:rsid w:val="00A04D45"/>
    <w:rsid w:val="00A04F71"/>
    <w:rsid w:val="00A056AC"/>
    <w:rsid w:val="00A056BD"/>
    <w:rsid w:val="00A06675"/>
    <w:rsid w:val="00A06A5F"/>
    <w:rsid w:val="00A06E1F"/>
    <w:rsid w:val="00A06F75"/>
    <w:rsid w:val="00A0726F"/>
    <w:rsid w:val="00A07276"/>
    <w:rsid w:val="00A07391"/>
    <w:rsid w:val="00A078EF"/>
    <w:rsid w:val="00A106FD"/>
    <w:rsid w:val="00A114F6"/>
    <w:rsid w:val="00A11808"/>
    <w:rsid w:val="00A1186C"/>
    <w:rsid w:val="00A11C79"/>
    <w:rsid w:val="00A12546"/>
    <w:rsid w:val="00A12613"/>
    <w:rsid w:val="00A12644"/>
    <w:rsid w:val="00A12DF6"/>
    <w:rsid w:val="00A12E48"/>
    <w:rsid w:val="00A137B7"/>
    <w:rsid w:val="00A13B30"/>
    <w:rsid w:val="00A14095"/>
    <w:rsid w:val="00A14137"/>
    <w:rsid w:val="00A1416B"/>
    <w:rsid w:val="00A145F1"/>
    <w:rsid w:val="00A14A0B"/>
    <w:rsid w:val="00A15524"/>
    <w:rsid w:val="00A16343"/>
    <w:rsid w:val="00A16B40"/>
    <w:rsid w:val="00A16E90"/>
    <w:rsid w:val="00A16FE9"/>
    <w:rsid w:val="00A176AE"/>
    <w:rsid w:val="00A1791E"/>
    <w:rsid w:val="00A179C7"/>
    <w:rsid w:val="00A21921"/>
    <w:rsid w:val="00A21C64"/>
    <w:rsid w:val="00A21E45"/>
    <w:rsid w:val="00A220C4"/>
    <w:rsid w:val="00A22151"/>
    <w:rsid w:val="00A222C7"/>
    <w:rsid w:val="00A224AC"/>
    <w:rsid w:val="00A23017"/>
    <w:rsid w:val="00A233D2"/>
    <w:rsid w:val="00A23609"/>
    <w:rsid w:val="00A23BEC"/>
    <w:rsid w:val="00A23D03"/>
    <w:rsid w:val="00A24103"/>
    <w:rsid w:val="00A245AF"/>
    <w:rsid w:val="00A24CF8"/>
    <w:rsid w:val="00A254D6"/>
    <w:rsid w:val="00A254E8"/>
    <w:rsid w:val="00A255BB"/>
    <w:rsid w:val="00A25607"/>
    <w:rsid w:val="00A256B3"/>
    <w:rsid w:val="00A25FAF"/>
    <w:rsid w:val="00A264BE"/>
    <w:rsid w:val="00A2657E"/>
    <w:rsid w:val="00A26A64"/>
    <w:rsid w:val="00A26D34"/>
    <w:rsid w:val="00A26EB5"/>
    <w:rsid w:val="00A270C9"/>
    <w:rsid w:val="00A27592"/>
    <w:rsid w:val="00A27F59"/>
    <w:rsid w:val="00A30B16"/>
    <w:rsid w:val="00A30C3D"/>
    <w:rsid w:val="00A30D37"/>
    <w:rsid w:val="00A30DDB"/>
    <w:rsid w:val="00A314FA"/>
    <w:rsid w:val="00A31E1C"/>
    <w:rsid w:val="00A320EC"/>
    <w:rsid w:val="00A3248A"/>
    <w:rsid w:val="00A332F3"/>
    <w:rsid w:val="00A33331"/>
    <w:rsid w:val="00A33929"/>
    <w:rsid w:val="00A33AF1"/>
    <w:rsid w:val="00A33E08"/>
    <w:rsid w:val="00A34091"/>
    <w:rsid w:val="00A34438"/>
    <w:rsid w:val="00A34E9D"/>
    <w:rsid w:val="00A352B0"/>
    <w:rsid w:val="00A35930"/>
    <w:rsid w:val="00A359B1"/>
    <w:rsid w:val="00A35E56"/>
    <w:rsid w:val="00A35FF2"/>
    <w:rsid w:val="00A36019"/>
    <w:rsid w:val="00A3604F"/>
    <w:rsid w:val="00A36D38"/>
    <w:rsid w:val="00A36D95"/>
    <w:rsid w:val="00A37019"/>
    <w:rsid w:val="00A37517"/>
    <w:rsid w:val="00A37C96"/>
    <w:rsid w:val="00A37E31"/>
    <w:rsid w:val="00A37F5C"/>
    <w:rsid w:val="00A4014E"/>
    <w:rsid w:val="00A409DC"/>
    <w:rsid w:val="00A40BBF"/>
    <w:rsid w:val="00A40E53"/>
    <w:rsid w:val="00A41718"/>
    <w:rsid w:val="00A41B19"/>
    <w:rsid w:val="00A41EC6"/>
    <w:rsid w:val="00A42114"/>
    <w:rsid w:val="00A42A6B"/>
    <w:rsid w:val="00A42A7F"/>
    <w:rsid w:val="00A42BD4"/>
    <w:rsid w:val="00A42C54"/>
    <w:rsid w:val="00A42DC5"/>
    <w:rsid w:val="00A42ED8"/>
    <w:rsid w:val="00A42FFF"/>
    <w:rsid w:val="00A4344A"/>
    <w:rsid w:val="00A434C2"/>
    <w:rsid w:val="00A43C47"/>
    <w:rsid w:val="00A43DB7"/>
    <w:rsid w:val="00A43DC0"/>
    <w:rsid w:val="00A44061"/>
    <w:rsid w:val="00A4438B"/>
    <w:rsid w:val="00A4471B"/>
    <w:rsid w:val="00A450F0"/>
    <w:rsid w:val="00A45ED0"/>
    <w:rsid w:val="00A46E94"/>
    <w:rsid w:val="00A47423"/>
    <w:rsid w:val="00A4799A"/>
    <w:rsid w:val="00A47BCE"/>
    <w:rsid w:val="00A50961"/>
    <w:rsid w:val="00A513F5"/>
    <w:rsid w:val="00A51603"/>
    <w:rsid w:val="00A5189D"/>
    <w:rsid w:val="00A51D08"/>
    <w:rsid w:val="00A52064"/>
    <w:rsid w:val="00A521DB"/>
    <w:rsid w:val="00A5283F"/>
    <w:rsid w:val="00A52BBC"/>
    <w:rsid w:val="00A52CFD"/>
    <w:rsid w:val="00A532D6"/>
    <w:rsid w:val="00A537BC"/>
    <w:rsid w:val="00A540EE"/>
    <w:rsid w:val="00A5457A"/>
    <w:rsid w:val="00A5490E"/>
    <w:rsid w:val="00A54F96"/>
    <w:rsid w:val="00A5528F"/>
    <w:rsid w:val="00A554C5"/>
    <w:rsid w:val="00A5565F"/>
    <w:rsid w:val="00A55E0D"/>
    <w:rsid w:val="00A56028"/>
    <w:rsid w:val="00A56526"/>
    <w:rsid w:val="00A565D1"/>
    <w:rsid w:val="00A566CA"/>
    <w:rsid w:val="00A56F6E"/>
    <w:rsid w:val="00A57056"/>
    <w:rsid w:val="00A57C5A"/>
    <w:rsid w:val="00A57FA9"/>
    <w:rsid w:val="00A600D3"/>
    <w:rsid w:val="00A608AD"/>
    <w:rsid w:val="00A60DCD"/>
    <w:rsid w:val="00A60F86"/>
    <w:rsid w:val="00A6101F"/>
    <w:rsid w:val="00A610D0"/>
    <w:rsid w:val="00A61997"/>
    <w:rsid w:val="00A61E32"/>
    <w:rsid w:val="00A6236E"/>
    <w:rsid w:val="00A62590"/>
    <w:rsid w:val="00A62666"/>
    <w:rsid w:val="00A62ADC"/>
    <w:rsid w:val="00A62CD0"/>
    <w:rsid w:val="00A62DD9"/>
    <w:rsid w:val="00A62DFC"/>
    <w:rsid w:val="00A63328"/>
    <w:rsid w:val="00A63ADB"/>
    <w:rsid w:val="00A64364"/>
    <w:rsid w:val="00A643E7"/>
    <w:rsid w:val="00A644E0"/>
    <w:rsid w:val="00A648E0"/>
    <w:rsid w:val="00A64C5F"/>
    <w:rsid w:val="00A66108"/>
    <w:rsid w:val="00A664B0"/>
    <w:rsid w:val="00A664ED"/>
    <w:rsid w:val="00A6656D"/>
    <w:rsid w:val="00A6661B"/>
    <w:rsid w:val="00A66947"/>
    <w:rsid w:val="00A66AAB"/>
    <w:rsid w:val="00A66CB4"/>
    <w:rsid w:val="00A66F4C"/>
    <w:rsid w:val="00A67212"/>
    <w:rsid w:val="00A67351"/>
    <w:rsid w:val="00A674A9"/>
    <w:rsid w:val="00A6786D"/>
    <w:rsid w:val="00A67C42"/>
    <w:rsid w:val="00A70045"/>
    <w:rsid w:val="00A702A2"/>
    <w:rsid w:val="00A70687"/>
    <w:rsid w:val="00A70FF6"/>
    <w:rsid w:val="00A71709"/>
    <w:rsid w:val="00A71BBB"/>
    <w:rsid w:val="00A71F69"/>
    <w:rsid w:val="00A72461"/>
    <w:rsid w:val="00A72593"/>
    <w:rsid w:val="00A72735"/>
    <w:rsid w:val="00A72EAF"/>
    <w:rsid w:val="00A73628"/>
    <w:rsid w:val="00A7394A"/>
    <w:rsid w:val="00A73AA9"/>
    <w:rsid w:val="00A74160"/>
    <w:rsid w:val="00A74BD4"/>
    <w:rsid w:val="00A7559C"/>
    <w:rsid w:val="00A75C84"/>
    <w:rsid w:val="00A75E51"/>
    <w:rsid w:val="00A75EC5"/>
    <w:rsid w:val="00A75F0A"/>
    <w:rsid w:val="00A760D1"/>
    <w:rsid w:val="00A761F0"/>
    <w:rsid w:val="00A76243"/>
    <w:rsid w:val="00A764BC"/>
    <w:rsid w:val="00A76EA8"/>
    <w:rsid w:val="00A770BC"/>
    <w:rsid w:val="00A7791B"/>
    <w:rsid w:val="00A77B07"/>
    <w:rsid w:val="00A77C93"/>
    <w:rsid w:val="00A80046"/>
    <w:rsid w:val="00A80E94"/>
    <w:rsid w:val="00A80EAF"/>
    <w:rsid w:val="00A81248"/>
    <w:rsid w:val="00A81653"/>
    <w:rsid w:val="00A81A83"/>
    <w:rsid w:val="00A822D3"/>
    <w:rsid w:val="00A82609"/>
    <w:rsid w:val="00A8270D"/>
    <w:rsid w:val="00A82FEB"/>
    <w:rsid w:val="00A8323B"/>
    <w:rsid w:val="00A832D0"/>
    <w:rsid w:val="00A83756"/>
    <w:rsid w:val="00A83BC4"/>
    <w:rsid w:val="00A8416F"/>
    <w:rsid w:val="00A852C7"/>
    <w:rsid w:val="00A8550D"/>
    <w:rsid w:val="00A85964"/>
    <w:rsid w:val="00A8610E"/>
    <w:rsid w:val="00A8621E"/>
    <w:rsid w:val="00A8633E"/>
    <w:rsid w:val="00A864EB"/>
    <w:rsid w:val="00A86E8E"/>
    <w:rsid w:val="00A8766A"/>
    <w:rsid w:val="00A87751"/>
    <w:rsid w:val="00A87890"/>
    <w:rsid w:val="00A878A0"/>
    <w:rsid w:val="00A8798D"/>
    <w:rsid w:val="00A87A1E"/>
    <w:rsid w:val="00A87A3D"/>
    <w:rsid w:val="00A87C09"/>
    <w:rsid w:val="00A87DE3"/>
    <w:rsid w:val="00A87E4D"/>
    <w:rsid w:val="00A87F1E"/>
    <w:rsid w:val="00A908E5"/>
    <w:rsid w:val="00A90A83"/>
    <w:rsid w:val="00A91D82"/>
    <w:rsid w:val="00A91FD9"/>
    <w:rsid w:val="00A920A1"/>
    <w:rsid w:val="00A92935"/>
    <w:rsid w:val="00A92BD7"/>
    <w:rsid w:val="00A92F47"/>
    <w:rsid w:val="00A934AF"/>
    <w:rsid w:val="00A93782"/>
    <w:rsid w:val="00A93A49"/>
    <w:rsid w:val="00A93CE2"/>
    <w:rsid w:val="00A93F79"/>
    <w:rsid w:val="00A94D15"/>
    <w:rsid w:val="00A9505C"/>
    <w:rsid w:val="00A9552F"/>
    <w:rsid w:val="00A956A7"/>
    <w:rsid w:val="00A960E4"/>
    <w:rsid w:val="00A96126"/>
    <w:rsid w:val="00A97023"/>
    <w:rsid w:val="00A97251"/>
    <w:rsid w:val="00A9754F"/>
    <w:rsid w:val="00A97A52"/>
    <w:rsid w:val="00A97B9A"/>
    <w:rsid w:val="00A97DE6"/>
    <w:rsid w:val="00AA0744"/>
    <w:rsid w:val="00AA0D47"/>
    <w:rsid w:val="00AA1292"/>
    <w:rsid w:val="00AA169C"/>
    <w:rsid w:val="00AA16EB"/>
    <w:rsid w:val="00AA1766"/>
    <w:rsid w:val="00AA1EDE"/>
    <w:rsid w:val="00AA250A"/>
    <w:rsid w:val="00AA265A"/>
    <w:rsid w:val="00AA2AD6"/>
    <w:rsid w:val="00AA2F9E"/>
    <w:rsid w:val="00AA31C0"/>
    <w:rsid w:val="00AA34C6"/>
    <w:rsid w:val="00AA398B"/>
    <w:rsid w:val="00AA40D4"/>
    <w:rsid w:val="00AA49E7"/>
    <w:rsid w:val="00AA4F8C"/>
    <w:rsid w:val="00AA57E5"/>
    <w:rsid w:val="00AA5870"/>
    <w:rsid w:val="00AA58B8"/>
    <w:rsid w:val="00AA6763"/>
    <w:rsid w:val="00AA6D0F"/>
    <w:rsid w:val="00AA760F"/>
    <w:rsid w:val="00AA7B04"/>
    <w:rsid w:val="00AB0051"/>
    <w:rsid w:val="00AB031D"/>
    <w:rsid w:val="00AB0CD5"/>
    <w:rsid w:val="00AB14FA"/>
    <w:rsid w:val="00AB1553"/>
    <w:rsid w:val="00AB1B05"/>
    <w:rsid w:val="00AB1F0D"/>
    <w:rsid w:val="00AB255F"/>
    <w:rsid w:val="00AB26AB"/>
    <w:rsid w:val="00AB2B8D"/>
    <w:rsid w:val="00AB2BBD"/>
    <w:rsid w:val="00AB2BC7"/>
    <w:rsid w:val="00AB33CF"/>
    <w:rsid w:val="00AB35D7"/>
    <w:rsid w:val="00AB3E4D"/>
    <w:rsid w:val="00AB40E5"/>
    <w:rsid w:val="00AB4E3B"/>
    <w:rsid w:val="00AB5207"/>
    <w:rsid w:val="00AB5416"/>
    <w:rsid w:val="00AB5C5B"/>
    <w:rsid w:val="00AB61E5"/>
    <w:rsid w:val="00AB6721"/>
    <w:rsid w:val="00AB6BDD"/>
    <w:rsid w:val="00AB713C"/>
    <w:rsid w:val="00AB7218"/>
    <w:rsid w:val="00AB774A"/>
    <w:rsid w:val="00AC00F4"/>
    <w:rsid w:val="00AC067C"/>
    <w:rsid w:val="00AC0F54"/>
    <w:rsid w:val="00AC1165"/>
    <w:rsid w:val="00AC1511"/>
    <w:rsid w:val="00AC158B"/>
    <w:rsid w:val="00AC1ABD"/>
    <w:rsid w:val="00AC1D0B"/>
    <w:rsid w:val="00AC240B"/>
    <w:rsid w:val="00AC2800"/>
    <w:rsid w:val="00AC2BA3"/>
    <w:rsid w:val="00AC2D98"/>
    <w:rsid w:val="00AC34D0"/>
    <w:rsid w:val="00AC3954"/>
    <w:rsid w:val="00AC3B23"/>
    <w:rsid w:val="00AC3E2C"/>
    <w:rsid w:val="00AC3E54"/>
    <w:rsid w:val="00AC420F"/>
    <w:rsid w:val="00AC472F"/>
    <w:rsid w:val="00AC496A"/>
    <w:rsid w:val="00AC4E36"/>
    <w:rsid w:val="00AC4F05"/>
    <w:rsid w:val="00AC5454"/>
    <w:rsid w:val="00AC5A51"/>
    <w:rsid w:val="00AC5E1A"/>
    <w:rsid w:val="00AC70F6"/>
    <w:rsid w:val="00AC78A8"/>
    <w:rsid w:val="00AC79C2"/>
    <w:rsid w:val="00AC7C6A"/>
    <w:rsid w:val="00AD0106"/>
    <w:rsid w:val="00AD01A6"/>
    <w:rsid w:val="00AD04E9"/>
    <w:rsid w:val="00AD0555"/>
    <w:rsid w:val="00AD05BB"/>
    <w:rsid w:val="00AD0E2D"/>
    <w:rsid w:val="00AD0ECA"/>
    <w:rsid w:val="00AD0F55"/>
    <w:rsid w:val="00AD1538"/>
    <w:rsid w:val="00AD18F8"/>
    <w:rsid w:val="00AD1B7A"/>
    <w:rsid w:val="00AD1F53"/>
    <w:rsid w:val="00AD2366"/>
    <w:rsid w:val="00AD2570"/>
    <w:rsid w:val="00AD309E"/>
    <w:rsid w:val="00AD3275"/>
    <w:rsid w:val="00AD3737"/>
    <w:rsid w:val="00AD405C"/>
    <w:rsid w:val="00AD4071"/>
    <w:rsid w:val="00AD4244"/>
    <w:rsid w:val="00AD4A23"/>
    <w:rsid w:val="00AD4BD6"/>
    <w:rsid w:val="00AD5439"/>
    <w:rsid w:val="00AD546A"/>
    <w:rsid w:val="00AD5857"/>
    <w:rsid w:val="00AD60EA"/>
    <w:rsid w:val="00AD643B"/>
    <w:rsid w:val="00AD66B0"/>
    <w:rsid w:val="00AD7077"/>
    <w:rsid w:val="00AD72CF"/>
    <w:rsid w:val="00AD7990"/>
    <w:rsid w:val="00AD7DB8"/>
    <w:rsid w:val="00AE0396"/>
    <w:rsid w:val="00AE057E"/>
    <w:rsid w:val="00AE0810"/>
    <w:rsid w:val="00AE0E9D"/>
    <w:rsid w:val="00AE17D2"/>
    <w:rsid w:val="00AE1B7C"/>
    <w:rsid w:val="00AE2524"/>
    <w:rsid w:val="00AE2815"/>
    <w:rsid w:val="00AE2A4F"/>
    <w:rsid w:val="00AE2AAE"/>
    <w:rsid w:val="00AE2DED"/>
    <w:rsid w:val="00AE30B5"/>
    <w:rsid w:val="00AE31D9"/>
    <w:rsid w:val="00AE31EE"/>
    <w:rsid w:val="00AE3B4A"/>
    <w:rsid w:val="00AE3FA7"/>
    <w:rsid w:val="00AE465F"/>
    <w:rsid w:val="00AE490E"/>
    <w:rsid w:val="00AE5301"/>
    <w:rsid w:val="00AE598D"/>
    <w:rsid w:val="00AE5A63"/>
    <w:rsid w:val="00AE5C74"/>
    <w:rsid w:val="00AE5E4A"/>
    <w:rsid w:val="00AE617F"/>
    <w:rsid w:val="00AE68AE"/>
    <w:rsid w:val="00AE6A32"/>
    <w:rsid w:val="00AE6E39"/>
    <w:rsid w:val="00AE71EB"/>
    <w:rsid w:val="00AE746C"/>
    <w:rsid w:val="00AE7945"/>
    <w:rsid w:val="00AF0C19"/>
    <w:rsid w:val="00AF0C40"/>
    <w:rsid w:val="00AF13D5"/>
    <w:rsid w:val="00AF153A"/>
    <w:rsid w:val="00AF15CE"/>
    <w:rsid w:val="00AF1C59"/>
    <w:rsid w:val="00AF1EEC"/>
    <w:rsid w:val="00AF1FE2"/>
    <w:rsid w:val="00AF27FA"/>
    <w:rsid w:val="00AF2881"/>
    <w:rsid w:val="00AF28F0"/>
    <w:rsid w:val="00AF29E0"/>
    <w:rsid w:val="00AF2A5F"/>
    <w:rsid w:val="00AF2C65"/>
    <w:rsid w:val="00AF34C7"/>
    <w:rsid w:val="00AF3770"/>
    <w:rsid w:val="00AF3CF6"/>
    <w:rsid w:val="00AF3D65"/>
    <w:rsid w:val="00AF3D7B"/>
    <w:rsid w:val="00AF476A"/>
    <w:rsid w:val="00AF4EFC"/>
    <w:rsid w:val="00AF5EFF"/>
    <w:rsid w:val="00AF5FA2"/>
    <w:rsid w:val="00AF68BC"/>
    <w:rsid w:val="00AF6A26"/>
    <w:rsid w:val="00AF6EEF"/>
    <w:rsid w:val="00AF72FD"/>
    <w:rsid w:val="00AF773B"/>
    <w:rsid w:val="00AF7E24"/>
    <w:rsid w:val="00AF7F3A"/>
    <w:rsid w:val="00B00382"/>
    <w:rsid w:val="00B003A6"/>
    <w:rsid w:val="00B00AF6"/>
    <w:rsid w:val="00B00EE8"/>
    <w:rsid w:val="00B01323"/>
    <w:rsid w:val="00B0187A"/>
    <w:rsid w:val="00B01928"/>
    <w:rsid w:val="00B01A34"/>
    <w:rsid w:val="00B01C62"/>
    <w:rsid w:val="00B02A25"/>
    <w:rsid w:val="00B0326B"/>
    <w:rsid w:val="00B041B1"/>
    <w:rsid w:val="00B043AC"/>
    <w:rsid w:val="00B048EE"/>
    <w:rsid w:val="00B04D91"/>
    <w:rsid w:val="00B055C2"/>
    <w:rsid w:val="00B05CD4"/>
    <w:rsid w:val="00B05CE1"/>
    <w:rsid w:val="00B06172"/>
    <w:rsid w:val="00B06291"/>
    <w:rsid w:val="00B0637D"/>
    <w:rsid w:val="00B06576"/>
    <w:rsid w:val="00B06992"/>
    <w:rsid w:val="00B06B46"/>
    <w:rsid w:val="00B06D44"/>
    <w:rsid w:val="00B072C3"/>
    <w:rsid w:val="00B0735D"/>
    <w:rsid w:val="00B0768E"/>
    <w:rsid w:val="00B078DF"/>
    <w:rsid w:val="00B07D22"/>
    <w:rsid w:val="00B10DD0"/>
    <w:rsid w:val="00B10F66"/>
    <w:rsid w:val="00B1187C"/>
    <w:rsid w:val="00B11A82"/>
    <w:rsid w:val="00B1257E"/>
    <w:rsid w:val="00B13277"/>
    <w:rsid w:val="00B137BC"/>
    <w:rsid w:val="00B13FFF"/>
    <w:rsid w:val="00B141B4"/>
    <w:rsid w:val="00B14280"/>
    <w:rsid w:val="00B144AD"/>
    <w:rsid w:val="00B15B0F"/>
    <w:rsid w:val="00B15B42"/>
    <w:rsid w:val="00B15BA8"/>
    <w:rsid w:val="00B163FC"/>
    <w:rsid w:val="00B166B3"/>
    <w:rsid w:val="00B16A27"/>
    <w:rsid w:val="00B16CF4"/>
    <w:rsid w:val="00B16F6C"/>
    <w:rsid w:val="00B16F99"/>
    <w:rsid w:val="00B17435"/>
    <w:rsid w:val="00B176C3"/>
    <w:rsid w:val="00B17942"/>
    <w:rsid w:val="00B17AA4"/>
    <w:rsid w:val="00B17DF0"/>
    <w:rsid w:val="00B20801"/>
    <w:rsid w:val="00B20A01"/>
    <w:rsid w:val="00B20A52"/>
    <w:rsid w:val="00B21095"/>
    <w:rsid w:val="00B210FF"/>
    <w:rsid w:val="00B211E7"/>
    <w:rsid w:val="00B213A7"/>
    <w:rsid w:val="00B2206D"/>
    <w:rsid w:val="00B2226A"/>
    <w:rsid w:val="00B222CF"/>
    <w:rsid w:val="00B226DD"/>
    <w:rsid w:val="00B22B36"/>
    <w:rsid w:val="00B236B7"/>
    <w:rsid w:val="00B23CD9"/>
    <w:rsid w:val="00B2422C"/>
    <w:rsid w:val="00B24493"/>
    <w:rsid w:val="00B24759"/>
    <w:rsid w:val="00B24DD9"/>
    <w:rsid w:val="00B252B9"/>
    <w:rsid w:val="00B2575A"/>
    <w:rsid w:val="00B25860"/>
    <w:rsid w:val="00B25BFC"/>
    <w:rsid w:val="00B25F69"/>
    <w:rsid w:val="00B2604B"/>
    <w:rsid w:val="00B261D2"/>
    <w:rsid w:val="00B2676E"/>
    <w:rsid w:val="00B26BEC"/>
    <w:rsid w:val="00B271D2"/>
    <w:rsid w:val="00B3013F"/>
    <w:rsid w:val="00B303BA"/>
    <w:rsid w:val="00B303D9"/>
    <w:rsid w:val="00B30950"/>
    <w:rsid w:val="00B30999"/>
    <w:rsid w:val="00B30A4C"/>
    <w:rsid w:val="00B31234"/>
    <w:rsid w:val="00B312D1"/>
    <w:rsid w:val="00B313AE"/>
    <w:rsid w:val="00B313E4"/>
    <w:rsid w:val="00B31B2A"/>
    <w:rsid w:val="00B32341"/>
    <w:rsid w:val="00B32BD9"/>
    <w:rsid w:val="00B32DDC"/>
    <w:rsid w:val="00B33CB8"/>
    <w:rsid w:val="00B33DB8"/>
    <w:rsid w:val="00B33E59"/>
    <w:rsid w:val="00B3570F"/>
    <w:rsid w:val="00B35827"/>
    <w:rsid w:val="00B3674F"/>
    <w:rsid w:val="00B36A74"/>
    <w:rsid w:val="00B37091"/>
    <w:rsid w:val="00B37333"/>
    <w:rsid w:val="00B37531"/>
    <w:rsid w:val="00B403D0"/>
    <w:rsid w:val="00B40553"/>
    <w:rsid w:val="00B408DF"/>
    <w:rsid w:val="00B40D8D"/>
    <w:rsid w:val="00B40E4A"/>
    <w:rsid w:val="00B419A8"/>
    <w:rsid w:val="00B4283B"/>
    <w:rsid w:val="00B42F87"/>
    <w:rsid w:val="00B43004"/>
    <w:rsid w:val="00B4304A"/>
    <w:rsid w:val="00B438A5"/>
    <w:rsid w:val="00B43935"/>
    <w:rsid w:val="00B43AC9"/>
    <w:rsid w:val="00B43B0A"/>
    <w:rsid w:val="00B43CCC"/>
    <w:rsid w:val="00B43E40"/>
    <w:rsid w:val="00B44738"/>
    <w:rsid w:val="00B44779"/>
    <w:rsid w:val="00B44821"/>
    <w:rsid w:val="00B44ECC"/>
    <w:rsid w:val="00B457BA"/>
    <w:rsid w:val="00B45856"/>
    <w:rsid w:val="00B4653F"/>
    <w:rsid w:val="00B46A83"/>
    <w:rsid w:val="00B46D95"/>
    <w:rsid w:val="00B46ED3"/>
    <w:rsid w:val="00B470BA"/>
    <w:rsid w:val="00B47162"/>
    <w:rsid w:val="00B472AF"/>
    <w:rsid w:val="00B47389"/>
    <w:rsid w:val="00B475AD"/>
    <w:rsid w:val="00B47602"/>
    <w:rsid w:val="00B4776D"/>
    <w:rsid w:val="00B47902"/>
    <w:rsid w:val="00B47B55"/>
    <w:rsid w:val="00B5092F"/>
    <w:rsid w:val="00B524B8"/>
    <w:rsid w:val="00B52896"/>
    <w:rsid w:val="00B52C68"/>
    <w:rsid w:val="00B5463C"/>
    <w:rsid w:val="00B5477A"/>
    <w:rsid w:val="00B5527D"/>
    <w:rsid w:val="00B55345"/>
    <w:rsid w:val="00B557D6"/>
    <w:rsid w:val="00B55C50"/>
    <w:rsid w:val="00B56853"/>
    <w:rsid w:val="00B56F3B"/>
    <w:rsid w:val="00B5707F"/>
    <w:rsid w:val="00B570B7"/>
    <w:rsid w:val="00B579A1"/>
    <w:rsid w:val="00B57C3A"/>
    <w:rsid w:val="00B57CAA"/>
    <w:rsid w:val="00B60984"/>
    <w:rsid w:val="00B60A3A"/>
    <w:rsid w:val="00B60C2C"/>
    <w:rsid w:val="00B62111"/>
    <w:rsid w:val="00B6219E"/>
    <w:rsid w:val="00B6292D"/>
    <w:rsid w:val="00B63637"/>
    <w:rsid w:val="00B6374B"/>
    <w:rsid w:val="00B63BA0"/>
    <w:rsid w:val="00B63E71"/>
    <w:rsid w:val="00B64454"/>
    <w:rsid w:val="00B6496F"/>
    <w:rsid w:val="00B64B4F"/>
    <w:rsid w:val="00B652D2"/>
    <w:rsid w:val="00B65713"/>
    <w:rsid w:val="00B6576E"/>
    <w:rsid w:val="00B659A9"/>
    <w:rsid w:val="00B66157"/>
    <w:rsid w:val="00B66681"/>
    <w:rsid w:val="00B6679E"/>
    <w:rsid w:val="00B667F1"/>
    <w:rsid w:val="00B66DAD"/>
    <w:rsid w:val="00B66DC5"/>
    <w:rsid w:val="00B670CF"/>
    <w:rsid w:val="00B67AEF"/>
    <w:rsid w:val="00B70798"/>
    <w:rsid w:val="00B70BF4"/>
    <w:rsid w:val="00B71357"/>
    <w:rsid w:val="00B718B1"/>
    <w:rsid w:val="00B71975"/>
    <w:rsid w:val="00B71C48"/>
    <w:rsid w:val="00B71D0D"/>
    <w:rsid w:val="00B71FAC"/>
    <w:rsid w:val="00B7250B"/>
    <w:rsid w:val="00B7259D"/>
    <w:rsid w:val="00B725AD"/>
    <w:rsid w:val="00B7277D"/>
    <w:rsid w:val="00B728A4"/>
    <w:rsid w:val="00B72D22"/>
    <w:rsid w:val="00B73407"/>
    <w:rsid w:val="00B73467"/>
    <w:rsid w:val="00B73E3C"/>
    <w:rsid w:val="00B741C5"/>
    <w:rsid w:val="00B74369"/>
    <w:rsid w:val="00B748D9"/>
    <w:rsid w:val="00B74FBD"/>
    <w:rsid w:val="00B7516A"/>
    <w:rsid w:val="00B754B9"/>
    <w:rsid w:val="00B75BAB"/>
    <w:rsid w:val="00B75ED5"/>
    <w:rsid w:val="00B76DB8"/>
    <w:rsid w:val="00B77408"/>
    <w:rsid w:val="00B7749B"/>
    <w:rsid w:val="00B774EB"/>
    <w:rsid w:val="00B776EB"/>
    <w:rsid w:val="00B778F4"/>
    <w:rsid w:val="00B8038D"/>
    <w:rsid w:val="00B80803"/>
    <w:rsid w:val="00B809DC"/>
    <w:rsid w:val="00B81537"/>
    <w:rsid w:val="00B81841"/>
    <w:rsid w:val="00B81C73"/>
    <w:rsid w:val="00B81EC0"/>
    <w:rsid w:val="00B8238B"/>
    <w:rsid w:val="00B826F3"/>
    <w:rsid w:val="00B82702"/>
    <w:rsid w:val="00B82C21"/>
    <w:rsid w:val="00B833C0"/>
    <w:rsid w:val="00B8371E"/>
    <w:rsid w:val="00B83CC6"/>
    <w:rsid w:val="00B843EE"/>
    <w:rsid w:val="00B84420"/>
    <w:rsid w:val="00B85B9B"/>
    <w:rsid w:val="00B85D1E"/>
    <w:rsid w:val="00B85FE5"/>
    <w:rsid w:val="00B863D1"/>
    <w:rsid w:val="00B86C4E"/>
    <w:rsid w:val="00B86D56"/>
    <w:rsid w:val="00B86ED7"/>
    <w:rsid w:val="00B87103"/>
    <w:rsid w:val="00B87425"/>
    <w:rsid w:val="00B87517"/>
    <w:rsid w:val="00B87A60"/>
    <w:rsid w:val="00B9058D"/>
    <w:rsid w:val="00B9074E"/>
    <w:rsid w:val="00B911D3"/>
    <w:rsid w:val="00B91571"/>
    <w:rsid w:val="00B917F7"/>
    <w:rsid w:val="00B91AF1"/>
    <w:rsid w:val="00B91C2D"/>
    <w:rsid w:val="00B92069"/>
    <w:rsid w:val="00B937A9"/>
    <w:rsid w:val="00B93BCE"/>
    <w:rsid w:val="00B93E39"/>
    <w:rsid w:val="00B94F3D"/>
    <w:rsid w:val="00B95537"/>
    <w:rsid w:val="00B955AC"/>
    <w:rsid w:val="00B9565D"/>
    <w:rsid w:val="00B9573B"/>
    <w:rsid w:val="00B95F76"/>
    <w:rsid w:val="00B95FDE"/>
    <w:rsid w:val="00B96B2E"/>
    <w:rsid w:val="00B96FCF"/>
    <w:rsid w:val="00B97CC7"/>
    <w:rsid w:val="00BA0262"/>
    <w:rsid w:val="00BA0446"/>
    <w:rsid w:val="00BA054F"/>
    <w:rsid w:val="00BA058A"/>
    <w:rsid w:val="00BA088D"/>
    <w:rsid w:val="00BA1476"/>
    <w:rsid w:val="00BA1AC5"/>
    <w:rsid w:val="00BA2027"/>
    <w:rsid w:val="00BA20B4"/>
    <w:rsid w:val="00BA21E5"/>
    <w:rsid w:val="00BA297A"/>
    <w:rsid w:val="00BA3629"/>
    <w:rsid w:val="00BA377C"/>
    <w:rsid w:val="00BA38A9"/>
    <w:rsid w:val="00BA3F2A"/>
    <w:rsid w:val="00BA46BB"/>
    <w:rsid w:val="00BA4728"/>
    <w:rsid w:val="00BA4E0D"/>
    <w:rsid w:val="00BA509C"/>
    <w:rsid w:val="00BA5409"/>
    <w:rsid w:val="00BA568E"/>
    <w:rsid w:val="00BA5C62"/>
    <w:rsid w:val="00BA5CF4"/>
    <w:rsid w:val="00BA60D1"/>
    <w:rsid w:val="00BA6109"/>
    <w:rsid w:val="00BA647B"/>
    <w:rsid w:val="00BA6586"/>
    <w:rsid w:val="00BA6AF7"/>
    <w:rsid w:val="00BA71D8"/>
    <w:rsid w:val="00BA7527"/>
    <w:rsid w:val="00BA7AAF"/>
    <w:rsid w:val="00BA7C2A"/>
    <w:rsid w:val="00BA7E4E"/>
    <w:rsid w:val="00BB089A"/>
    <w:rsid w:val="00BB0950"/>
    <w:rsid w:val="00BB0B17"/>
    <w:rsid w:val="00BB0D03"/>
    <w:rsid w:val="00BB0E43"/>
    <w:rsid w:val="00BB151F"/>
    <w:rsid w:val="00BB19F1"/>
    <w:rsid w:val="00BB2064"/>
    <w:rsid w:val="00BB2C0C"/>
    <w:rsid w:val="00BB2F05"/>
    <w:rsid w:val="00BB3219"/>
    <w:rsid w:val="00BB357A"/>
    <w:rsid w:val="00BB3A4C"/>
    <w:rsid w:val="00BB41B1"/>
    <w:rsid w:val="00BB4B36"/>
    <w:rsid w:val="00BB5096"/>
    <w:rsid w:val="00BB5170"/>
    <w:rsid w:val="00BB5786"/>
    <w:rsid w:val="00BB5803"/>
    <w:rsid w:val="00BB5B2E"/>
    <w:rsid w:val="00BB5B9F"/>
    <w:rsid w:val="00BB5C4E"/>
    <w:rsid w:val="00BB5F43"/>
    <w:rsid w:val="00BB63AC"/>
    <w:rsid w:val="00BB64F9"/>
    <w:rsid w:val="00BB752D"/>
    <w:rsid w:val="00BB7E9C"/>
    <w:rsid w:val="00BC0A7C"/>
    <w:rsid w:val="00BC10C1"/>
    <w:rsid w:val="00BC1949"/>
    <w:rsid w:val="00BC2820"/>
    <w:rsid w:val="00BC29CE"/>
    <w:rsid w:val="00BC2C0E"/>
    <w:rsid w:val="00BC3014"/>
    <w:rsid w:val="00BC312F"/>
    <w:rsid w:val="00BC3543"/>
    <w:rsid w:val="00BC3C10"/>
    <w:rsid w:val="00BC40C8"/>
    <w:rsid w:val="00BC46FF"/>
    <w:rsid w:val="00BC4AB0"/>
    <w:rsid w:val="00BC4B56"/>
    <w:rsid w:val="00BC4BDE"/>
    <w:rsid w:val="00BC5F42"/>
    <w:rsid w:val="00BC6AE5"/>
    <w:rsid w:val="00BC6E65"/>
    <w:rsid w:val="00BC6EA4"/>
    <w:rsid w:val="00BC703E"/>
    <w:rsid w:val="00BC71CD"/>
    <w:rsid w:val="00BC7270"/>
    <w:rsid w:val="00BD0198"/>
    <w:rsid w:val="00BD058E"/>
    <w:rsid w:val="00BD06F9"/>
    <w:rsid w:val="00BD0753"/>
    <w:rsid w:val="00BD0D74"/>
    <w:rsid w:val="00BD0DD1"/>
    <w:rsid w:val="00BD0DF1"/>
    <w:rsid w:val="00BD0FD0"/>
    <w:rsid w:val="00BD1186"/>
    <w:rsid w:val="00BD12BC"/>
    <w:rsid w:val="00BD12CB"/>
    <w:rsid w:val="00BD1489"/>
    <w:rsid w:val="00BD2360"/>
    <w:rsid w:val="00BD275D"/>
    <w:rsid w:val="00BD2B27"/>
    <w:rsid w:val="00BD3243"/>
    <w:rsid w:val="00BD43C9"/>
    <w:rsid w:val="00BD457D"/>
    <w:rsid w:val="00BD47C8"/>
    <w:rsid w:val="00BD59F6"/>
    <w:rsid w:val="00BD5A70"/>
    <w:rsid w:val="00BD5DF7"/>
    <w:rsid w:val="00BD5EC5"/>
    <w:rsid w:val="00BD6423"/>
    <w:rsid w:val="00BD651B"/>
    <w:rsid w:val="00BD6678"/>
    <w:rsid w:val="00BD688C"/>
    <w:rsid w:val="00BD6BDC"/>
    <w:rsid w:val="00BD7463"/>
    <w:rsid w:val="00BD7553"/>
    <w:rsid w:val="00BE03CB"/>
    <w:rsid w:val="00BE1053"/>
    <w:rsid w:val="00BE1454"/>
    <w:rsid w:val="00BE18DF"/>
    <w:rsid w:val="00BE19BD"/>
    <w:rsid w:val="00BE227B"/>
    <w:rsid w:val="00BE283F"/>
    <w:rsid w:val="00BE2B3C"/>
    <w:rsid w:val="00BE2E45"/>
    <w:rsid w:val="00BE3CA7"/>
    <w:rsid w:val="00BE4549"/>
    <w:rsid w:val="00BE4755"/>
    <w:rsid w:val="00BE4A9F"/>
    <w:rsid w:val="00BE4EA7"/>
    <w:rsid w:val="00BE509A"/>
    <w:rsid w:val="00BE566C"/>
    <w:rsid w:val="00BE613E"/>
    <w:rsid w:val="00BE75B0"/>
    <w:rsid w:val="00BE7B55"/>
    <w:rsid w:val="00BF0304"/>
    <w:rsid w:val="00BF0570"/>
    <w:rsid w:val="00BF0993"/>
    <w:rsid w:val="00BF0A9C"/>
    <w:rsid w:val="00BF11AC"/>
    <w:rsid w:val="00BF179D"/>
    <w:rsid w:val="00BF1DCB"/>
    <w:rsid w:val="00BF20ED"/>
    <w:rsid w:val="00BF24DE"/>
    <w:rsid w:val="00BF2DBB"/>
    <w:rsid w:val="00BF30E1"/>
    <w:rsid w:val="00BF3176"/>
    <w:rsid w:val="00BF376B"/>
    <w:rsid w:val="00BF392D"/>
    <w:rsid w:val="00BF3A2C"/>
    <w:rsid w:val="00BF3B3D"/>
    <w:rsid w:val="00BF3DFE"/>
    <w:rsid w:val="00BF59D8"/>
    <w:rsid w:val="00BF5B53"/>
    <w:rsid w:val="00BF6474"/>
    <w:rsid w:val="00BF6AAD"/>
    <w:rsid w:val="00BF73FA"/>
    <w:rsid w:val="00BF78FE"/>
    <w:rsid w:val="00BF7A4F"/>
    <w:rsid w:val="00BF7A67"/>
    <w:rsid w:val="00BF7A89"/>
    <w:rsid w:val="00BF7E20"/>
    <w:rsid w:val="00BF7E35"/>
    <w:rsid w:val="00BF7E88"/>
    <w:rsid w:val="00C000CB"/>
    <w:rsid w:val="00C00290"/>
    <w:rsid w:val="00C00375"/>
    <w:rsid w:val="00C00A99"/>
    <w:rsid w:val="00C00DCD"/>
    <w:rsid w:val="00C00DDD"/>
    <w:rsid w:val="00C01B90"/>
    <w:rsid w:val="00C01FFD"/>
    <w:rsid w:val="00C022A7"/>
    <w:rsid w:val="00C0239E"/>
    <w:rsid w:val="00C02B89"/>
    <w:rsid w:val="00C02C39"/>
    <w:rsid w:val="00C0313D"/>
    <w:rsid w:val="00C0325F"/>
    <w:rsid w:val="00C035AA"/>
    <w:rsid w:val="00C03E8F"/>
    <w:rsid w:val="00C045E5"/>
    <w:rsid w:val="00C046BB"/>
    <w:rsid w:val="00C046C5"/>
    <w:rsid w:val="00C04BF1"/>
    <w:rsid w:val="00C04D76"/>
    <w:rsid w:val="00C05909"/>
    <w:rsid w:val="00C059EC"/>
    <w:rsid w:val="00C05A5D"/>
    <w:rsid w:val="00C05C95"/>
    <w:rsid w:val="00C05D04"/>
    <w:rsid w:val="00C05D3C"/>
    <w:rsid w:val="00C06116"/>
    <w:rsid w:val="00C06210"/>
    <w:rsid w:val="00C06A0E"/>
    <w:rsid w:val="00C06D00"/>
    <w:rsid w:val="00C0770E"/>
    <w:rsid w:val="00C07C53"/>
    <w:rsid w:val="00C07C5F"/>
    <w:rsid w:val="00C07CE3"/>
    <w:rsid w:val="00C07CFA"/>
    <w:rsid w:val="00C07EF8"/>
    <w:rsid w:val="00C07F5D"/>
    <w:rsid w:val="00C10DAA"/>
    <w:rsid w:val="00C10F71"/>
    <w:rsid w:val="00C1265A"/>
    <w:rsid w:val="00C12975"/>
    <w:rsid w:val="00C12B1D"/>
    <w:rsid w:val="00C12CDA"/>
    <w:rsid w:val="00C12E9B"/>
    <w:rsid w:val="00C12F5F"/>
    <w:rsid w:val="00C131FA"/>
    <w:rsid w:val="00C137B3"/>
    <w:rsid w:val="00C13DE9"/>
    <w:rsid w:val="00C14B71"/>
    <w:rsid w:val="00C1554B"/>
    <w:rsid w:val="00C155B4"/>
    <w:rsid w:val="00C157C7"/>
    <w:rsid w:val="00C1583A"/>
    <w:rsid w:val="00C1584B"/>
    <w:rsid w:val="00C15ADC"/>
    <w:rsid w:val="00C15E11"/>
    <w:rsid w:val="00C16027"/>
    <w:rsid w:val="00C1689A"/>
    <w:rsid w:val="00C169F6"/>
    <w:rsid w:val="00C1706C"/>
    <w:rsid w:val="00C17399"/>
    <w:rsid w:val="00C176EA"/>
    <w:rsid w:val="00C17B4C"/>
    <w:rsid w:val="00C17D30"/>
    <w:rsid w:val="00C202F1"/>
    <w:rsid w:val="00C20A25"/>
    <w:rsid w:val="00C20B78"/>
    <w:rsid w:val="00C20E17"/>
    <w:rsid w:val="00C21464"/>
    <w:rsid w:val="00C21963"/>
    <w:rsid w:val="00C221D6"/>
    <w:rsid w:val="00C224AA"/>
    <w:rsid w:val="00C23175"/>
    <w:rsid w:val="00C2323B"/>
    <w:rsid w:val="00C23337"/>
    <w:rsid w:val="00C23432"/>
    <w:rsid w:val="00C23A87"/>
    <w:rsid w:val="00C23C15"/>
    <w:rsid w:val="00C23F70"/>
    <w:rsid w:val="00C24087"/>
    <w:rsid w:val="00C24408"/>
    <w:rsid w:val="00C24870"/>
    <w:rsid w:val="00C24AE9"/>
    <w:rsid w:val="00C24C1A"/>
    <w:rsid w:val="00C24F11"/>
    <w:rsid w:val="00C2622F"/>
    <w:rsid w:val="00C26283"/>
    <w:rsid w:val="00C2636D"/>
    <w:rsid w:val="00C263FE"/>
    <w:rsid w:val="00C2640B"/>
    <w:rsid w:val="00C267E4"/>
    <w:rsid w:val="00C26993"/>
    <w:rsid w:val="00C26AB8"/>
    <w:rsid w:val="00C27064"/>
    <w:rsid w:val="00C27277"/>
    <w:rsid w:val="00C273F7"/>
    <w:rsid w:val="00C27664"/>
    <w:rsid w:val="00C276A5"/>
    <w:rsid w:val="00C27B40"/>
    <w:rsid w:val="00C27D41"/>
    <w:rsid w:val="00C3034B"/>
    <w:rsid w:val="00C30A44"/>
    <w:rsid w:val="00C30DB9"/>
    <w:rsid w:val="00C30FDB"/>
    <w:rsid w:val="00C310CE"/>
    <w:rsid w:val="00C3163C"/>
    <w:rsid w:val="00C31E54"/>
    <w:rsid w:val="00C31FA3"/>
    <w:rsid w:val="00C32033"/>
    <w:rsid w:val="00C3205A"/>
    <w:rsid w:val="00C324E2"/>
    <w:rsid w:val="00C32585"/>
    <w:rsid w:val="00C328AD"/>
    <w:rsid w:val="00C32D7D"/>
    <w:rsid w:val="00C33499"/>
    <w:rsid w:val="00C33605"/>
    <w:rsid w:val="00C33F2F"/>
    <w:rsid w:val="00C34488"/>
    <w:rsid w:val="00C3455B"/>
    <w:rsid w:val="00C347B7"/>
    <w:rsid w:val="00C349D2"/>
    <w:rsid w:val="00C34C48"/>
    <w:rsid w:val="00C3516B"/>
    <w:rsid w:val="00C352D9"/>
    <w:rsid w:val="00C35373"/>
    <w:rsid w:val="00C35A7B"/>
    <w:rsid w:val="00C35A87"/>
    <w:rsid w:val="00C35D25"/>
    <w:rsid w:val="00C362A4"/>
    <w:rsid w:val="00C36384"/>
    <w:rsid w:val="00C3657D"/>
    <w:rsid w:val="00C36976"/>
    <w:rsid w:val="00C36C2D"/>
    <w:rsid w:val="00C36D81"/>
    <w:rsid w:val="00C3742B"/>
    <w:rsid w:val="00C37894"/>
    <w:rsid w:val="00C37A65"/>
    <w:rsid w:val="00C37C4A"/>
    <w:rsid w:val="00C37CB6"/>
    <w:rsid w:val="00C37CD2"/>
    <w:rsid w:val="00C37EFE"/>
    <w:rsid w:val="00C37FC4"/>
    <w:rsid w:val="00C40014"/>
    <w:rsid w:val="00C40E33"/>
    <w:rsid w:val="00C40F7E"/>
    <w:rsid w:val="00C414F3"/>
    <w:rsid w:val="00C4150D"/>
    <w:rsid w:val="00C424B2"/>
    <w:rsid w:val="00C43F4E"/>
    <w:rsid w:val="00C44465"/>
    <w:rsid w:val="00C45373"/>
    <w:rsid w:val="00C4559C"/>
    <w:rsid w:val="00C4580A"/>
    <w:rsid w:val="00C45BCF"/>
    <w:rsid w:val="00C45F49"/>
    <w:rsid w:val="00C4636D"/>
    <w:rsid w:val="00C46E63"/>
    <w:rsid w:val="00C46FCC"/>
    <w:rsid w:val="00C471D4"/>
    <w:rsid w:val="00C4738F"/>
    <w:rsid w:val="00C47410"/>
    <w:rsid w:val="00C47C04"/>
    <w:rsid w:val="00C50191"/>
    <w:rsid w:val="00C504C1"/>
    <w:rsid w:val="00C50ABA"/>
    <w:rsid w:val="00C50D17"/>
    <w:rsid w:val="00C511C6"/>
    <w:rsid w:val="00C51252"/>
    <w:rsid w:val="00C51333"/>
    <w:rsid w:val="00C51715"/>
    <w:rsid w:val="00C517E4"/>
    <w:rsid w:val="00C51886"/>
    <w:rsid w:val="00C5238A"/>
    <w:rsid w:val="00C526D5"/>
    <w:rsid w:val="00C52892"/>
    <w:rsid w:val="00C528E6"/>
    <w:rsid w:val="00C52B29"/>
    <w:rsid w:val="00C52E26"/>
    <w:rsid w:val="00C535D2"/>
    <w:rsid w:val="00C5366A"/>
    <w:rsid w:val="00C5433B"/>
    <w:rsid w:val="00C5434E"/>
    <w:rsid w:val="00C54B39"/>
    <w:rsid w:val="00C54C5D"/>
    <w:rsid w:val="00C55187"/>
    <w:rsid w:val="00C55EA2"/>
    <w:rsid w:val="00C55F11"/>
    <w:rsid w:val="00C564F4"/>
    <w:rsid w:val="00C56714"/>
    <w:rsid w:val="00C569C4"/>
    <w:rsid w:val="00C56C9A"/>
    <w:rsid w:val="00C56D48"/>
    <w:rsid w:val="00C56DEB"/>
    <w:rsid w:val="00C5705F"/>
    <w:rsid w:val="00C570EE"/>
    <w:rsid w:val="00C574C6"/>
    <w:rsid w:val="00C5759A"/>
    <w:rsid w:val="00C577D5"/>
    <w:rsid w:val="00C579C1"/>
    <w:rsid w:val="00C57D75"/>
    <w:rsid w:val="00C57DFF"/>
    <w:rsid w:val="00C60D8A"/>
    <w:rsid w:val="00C60E61"/>
    <w:rsid w:val="00C60F8A"/>
    <w:rsid w:val="00C612C5"/>
    <w:rsid w:val="00C6155E"/>
    <w:rsid w:val="00C617DD"/>
    <w:rsid w:val="00C61910"/>
    <w:rsid w:val="00C6213A"/>
    <w:rsid w:val="00C62315"/>
    <w:rsid w:val="00C6243B"/>
    <w:rsid w:val="00C62BB8"/>
    <w:rsid w:val="00C62D7A"/>
    <w:rsid w:val="00C62F8A"/>
    <w:rsid w:val="00C634A4"/>
    <w:rsid w:val="00C6382F"/>
    <w:rsid w:val="00C6400C"/>
    <w:rsid w:val="00C649BA"/>
    <w:rsid w:val="00C64A6D"/>
    <w:rsid w:val="00C64B62"/>
    <w:rsid w:val="00C65319"/>
    <w:rsid w:val="00C65A77"/>
    <w:rsid w:val="00C66310"/>
    <w:rsid w:val="00C66791"/>
    <w:rsid w:val="00C66805"/>
    <w:rsid w:val="00C66936"/>
    <w:rsid w:val="00C66A2C"/>
    <w:rsid w:val="00C66F45"/>
    <w:rsid w:val="00C70618"/>
    <w:rsid w:val="00C7187E"/>
    <w:rsid w:val="00C7194E"/>
    <w:rsid w:val="00C71976"/>
    <w:rsid w:val="00C72388"/>
    <w:rsid w:val="00C72B2B"/>
    <w:rsid w:val="00C72B4C"/>
    <w:rsid w:val="00C73ABD"/>
    <w:rsid w:val="00C73CC9"/>
    <w:rsid w:val="00C73EBB"/>
    <w:rsid w:val="00C7402F"/>
    <w:rsid w:val="00C745F3"/>
    <w:rsid w:val="00C7498B"/>
    <w:rsid w:val="00C74AAF"/>
    <w:rsid w:val="00C74B24"/>
    <w:rsid w:val="00C75912"/>
    <w:rsid w:val="00C760D0"/>
    <w:rsid w:val="00C76A16"/>
    <w:rsid w:val="00C76CD0"/>
    <w:rsid w:val="00C76DAF"/>
    <w:rsid w:val="00C776FE"/>
    <w:rsid w:val="00C80963"/>
    <w:rsid w:val="00C8134B"/>
    <w:rsid w:val="00C81501"/>
    <w:rsid w:val="00C81ED3"/>
    <w:rsid w:val="00C81FDB"/>
    <w:rsid w:val="00C824D8"/>
    <w:rsid w:val="00C82B34"/>
    <w:rsid w:val="00C833AE"/>
    <w:rsid w:val="00C833B4"/>
    <w:rsid w:val="00C83716"/>
    <w:rsid w:val="00C8388A"/>
    <w:rsid w:val="00C83AE3"/>
    <w:rsid w:val="00C842C6"/>
    <w:rsid w:val="00C8483C"/>
    <w:rsid w:val="00C8499E"/>
    <w:rsid w:val="00C84A87"/>
    <w:rsid w:val="00C84C4D"/>
    <w:rsid w:val="00C84DFB"/>
    <w:rsid w:val="00C85176"/>
    <w:rsid w:val="00C851C3"/>
    <w:rsid w:val="00C853CC"/>
    <w:rsid w:val="00C8589B"/>
    <w:rsid w:val="00C85D6C"/>
    <w:rsid w:val="00C86944"/>
    <w:rsid w:val="00C869E1"/>
    <w:rsid w:val="00C86A1A"/>
    <w:rsid w:val="00C86ECF"/>
    <w:rsid w:val="00C86EEE"/>
    <w:rsid w:val="00C8772E"/>
    <w:rsid w:val="00C878A4"/>
    <w:rsid w:val="00C9013B"/>
    <w:rsid w:val="00C901A8"/>
    <w:rsid w:val="00C91491"/>
    <w:rsid w:val="00C918F0"/>
    <w:rsid w:val="00C91E5B"/>
    <w:rsid w:val="00C91F13"/>
    <w:rsid w:val="00C91F39"/>
    <w:rsid w:val="00C9223D"/>
    <w:rsid w:val="00C922E4"/>
    <w:rsid w:val="00C926DD"/>
    <w:rsid w:val="00C92925"/>
    <w:rsid w:val="00C92BF7"/>
    <w:rsid w:val="00C92C60"/>
    <w:rsid w:val="00C93019"/>
    <w:rsid w:val="00C9327D"/>
    <w:rsid w:val="00C93526"/>
    <w:rsid w:val="00C935F5"/>
    <w:rsid w:val="00C940A6"/>
    <w:rsid w:val="00C94167"/>
    <w:rsid w:val="00C944CF"/>
    <w:rsid w:val="00C94DB8"/>
    <w:rsid w:val="00C964C2"/>
    <w:rsid w:val="00C97542"/>
    <w:rsid w:val="00C9776A"/>
    <w:rsid w:val="00C9783E"/>
    <w:rsid w:val="00C97890"/>
    <w:rsid w:val="00C978C3"/>
    <w:rsid w:val="00C97971"/>
    <w:rsid w:val="00C97A54"/>
    <w:rsid w:val="00C97B39"/>
    <w:rsid w:val="00C97C90"/>
    <w:rsid w:val="00C97D64"/>
    <w:rsid w:val="00C97E21"/>
    <w:rsid w:val="00CA0552"/>
    <w:rsid w:val="00CA0A57"/>
    <w:rsid w:val="00CA0C09"/>
    <w:rsid w:val="00CA0F6F"/>
    <w:rsid w:val="00CA1628"/>
    <w:rsid w:val="00CA18CE"/>
    <w:rsid w:val="00CA19E9"/>
    <w:rsid w:val="00CA20C3"/>
    <w:rsid w:val="00CA228C"/>
    <w:rsid w:val="00CA22DA"/>
    <w:rsid w:val="00CA26DF"/>
    <w:rsid w:val="00CA27C2"/>
    <w:rsid w:val="00CA2A46"/>
    <w:rsid w:val="00CA313E"/>
    <w:rsid w:val="00CA32A3"/>
    <w:rsid w:val="00CA39BB"/>
    <w:rsid w:val="00CA3BE5"/>
    <w:rsid w:val="00CA3DE1"/>
    <w:rsid w:val="00CA3EA2"/>
    <w:rsid w:val="00CA4052"/>
    <w:rsid w:val="00CA4366"/>
    <w:rsid w:val="00CA4DD1"/>
    <w:rsid w:val="00CA54DE"/>
    <w:rsid w:val="00CA5C6D"/>
    <w:rsid w:val="00CA5DB5"/>
    <w:rsid w:val="00CA689A"/>
    <w:rsid w:val="00CA7615"/>
    <w:rsid w:val="00CA7CA7"/>
    <w:rsid w:val="00CB0B4F"/>
    <w:rsid w:val="00CB10AC"/>
    <w:rsid w:val="00CB165E"/>
    <w:rsid w:val="00CB1675"/>
    <w:rsid w:val="00CB1BD8"/>
    <w:rsid w:val="00CB1CFD"/>
    <w:rsid w:val="00CB1D35"/>
    <w:rsid w:val="00CB1EDE"/>
    <w:rsid w:val="00CB1FB2"/>
    <w:rsid w:val="00CB21CC"/>
    <w:rsid w:val="00CB24FD"/>
    <w:rsid w:val="00CB287F"/>
    <w:rsid w:val="00CB2A4C"/>
    <w:rsid w:val="00CB3F35"/>
    <w:rsid w:val="00CB4027"/>
    <w:rsid w:val="00CB55BA"/>
    <w:rsid w:val="00CB5795"/>
    <w:rsid w:val="00CB5A8D"/>
    <w:rsid w:val="00CB5AC7"/>
    <w:rsid w:val="00CB5B21"/>
    <w:rsid w:val="00CB5B46"/>
    <w:rsid w:val="00CB6300"/>
    <w:rsid w:val="00CB67D5"/>
    <w:rsid w:val="00CB6932"/>
    <w:rsid w:val="00CB69B7"/>
    <w:rsid w:val="00CB6A3B"/>
    <w:rsid w:val="00CB6AB8"/>
    <w:rsid w:val="00CB6AE3"/>
    <w:rsid w:val="00CB6B13"/>
    <w:rsid w:val="00CB777C"/>
    <w:rsid w:val="00CB7BB1"/>
    <w:rsid w:val="00CB7BE4"/>
    <w:rsid w:val="00CB7F7B"/>
    <w:rsid w:val="00CC0A4F"/>
    <w:rsid w:val="00CC1A1B"/>
    <w:rsid w:val="00CC2EAD"/>
    <w:rsid w:val="00CC342A"/>
    <w:rsid w:val="00CC387F"/>
    <w:rsid w:val="00CC450D"/>
    <w:rsid w:val="00CC49C4"/>
    <w:rsid w:val="00CC5912"/>
    <w:rsid w:val="00CC5DE3"/>
    <w:rsid w:val="00CC5DF8"/>
    <w:rsid w:val="00CC5E67"/>
    <w:rsid w:val="00CC5F0D"/>
    <w:rsid w:val="00CC6451"/>
    <w:rsid w:val="00CC6529"/>
    <w:rsid w:val="00CC66D4"/>
    <w:rsid w:val="00CC7881"/>
    <w:rsid w:val="00CC7AD5"/>
    <w:rsid w:val="00CC7FA8"/>
    <w:rsid w:val="00CD00D9"/>
    <w:rsid w:val="00CD08DB"/>
    <w:rsid w:val="00CD091A"/>
    <w:rsid w:val="00CD0AC5"/>
    <w:rsid w:val="00CD0D3B"/>
    <w:rsid w:val="00CD0FDD"/>
    <w:rsid w:val="00CD1A0A"/>
    <w:rsid w:val="00CD1C53"/>
    <w:rsid w:val="00CD21CA"/>
    <w:rsid w:val="00CD2358"/>
    <w:rsid w:val="00CD2E15"/>
    <w:rsid w:val="00CD2F99"/>
    <w:rsid w:val="00CD3743"/>
    <w:rsid w:val="00CD38FB"/>
    <w:rsid w:val="00CD4811"/>
    <w:rsid w:val="00CD4B16"/>
    <w:rsid w:val="00CD4D6B"/>
    <w:rsid w:val="00CD55A2"/>
    <w:rsid w:val="00CD588F"/>
    <w:rsid w:val="00CD5EC1"/>
    <w:rsid w:val="00CD621F"/>
    <w:rsid w:val="00CD654E"/>
    <w:rsid w:val="00CD6831"/>
    <w:rsid w:val="00CD6C06"/>
    <w:rsid w:val="00CD77B8"/>
    <w:rsid w:val="00CD7E40"/>
    <w:rsid w:val="00CE0186"/>
    <w:rsid w:val="00CE04FD"/>
    <w:rsid w:val="00CE091F"/>
    <w:rsid w:val="00CE1159"/>
    <w:rsid w:val="00CE12CD"/>
    <w:rsid w:val="00CE144B"/>
    <w:rsid w:val="00CE186B"/>
    <w:rsid w:val="00CE1E88"/>
    <w:rsid w:val="00CE2BD8"/>
    <w:rsid w:val="00CE2C34"/>
    <w:rsid w:val="00CE32BF"/>
    <w:rsid w:val="00CE37B9"/>
    <w:rsid w:val="00CE37EF"/>
    <w:rsid w:val="00CE4CB8"/>
    <w:rsid w:val="00CE4D84"/>
    <w:rsid w:val="00CE58FE"/>
    <w:rsid w:val="00CE5A5A"/>
    <w:rsid w:val="00CE5DDC"/>
    <w:rsid w:val="00CE6236"/>
    <w:rsid w:val="00CE69E3"/>
    <w:rsid w:val="00CE6E2A"/>
    <w:rsid w:val="00CE7D0F"/>
    <w:rsid w:val="00CE7E49"/>
    <w:rsid w:val="00CF064F"/>
    <w:rsid w:val="00CF08AC"/>
    <w:rsid w:val="00CF0CD2"/>
    <w:rsid w:val="00CF0EA9"/>
    <w:rsid w:val="00CF104B"/>
    <w:rsid w:val="00CF19F7"/>
    <w:rsid w:val="00CF20A3"/>
    <w:rsid w:val="00CF27E7"/>
    <w:rsid w:val="00CF2B57"/>
    <w:rsid w:val="00CF3537"/>
    <w:rsid w:val="00CF3785"/>
    <w:rsid w:val="00CF3EA6"/>
    <w:rsid w:val="00CF4079"/>
    <w:rsid w:val="00CF60ED"/>
    <w:rsid w:val="00CF61DA"/>
    <w:rsid w:val="00CF645F"/>
    <w:rsid w:val="00CF65B1"/>
    <w:rsid w:val="00CF6891"/>
    <w:rsid w:val="00CF69DB"/>
    <w:rsid w:val="00CF6A51"/>
    <w:rsid w:val="00CF6BDE"/>
    <w:rsid w:val="00CF6E05"/>
    <w:rsid w:val="00CF727C"/>
    <w:rsid w:val="00CF797E"/>
    <w:rsid w:val="00CF7D3D"/>
    <w:rsid w:val="00CF7DE2"/>
    <w:rsid w:val="00D010CD"/>
    <w:rsid w:val="00D01213"/>
    <w:rsid w:val="00D0139A"/>
    <w:rsid w:val="00D015BC"/>
    <w:rsid w:val="00D01C52"/>
    <w:rsid w:val="00D02147"/>
    <w:rsid w:val="00D023DC"/>
    <w:rsid w:val="00D023F4"/>
    <w:rsid w:val="00D02590"/>
    <w:rsid w:val="00D028FC"/>
    <w:rsid w:val="00D02E7F"/>
    <w:rsid w:val="00D038A0"/>
    <w:rsid w:val="00D039CD"/>
    <w:rsid w:val="00D03B18"/>
    <w:rsid w:val="00D03F78"/>
    <w:rsid w:val="00D04350"/>
    <w:rsid w:val="00D048EB"/>
    <w:rsid w:val="00D0503E"/>
    <w:rsid w:val="00D051C9"/>
    <w:rsid w:val="00D05D91"/>
    <w:rsid w:val="00D05F4D"/>
    <w:rsid w:val="00D06057"/>
    <w:rsid w:val="00D063BE"/>
    <w:rsid w:val="00D06677"/>
    <w:rsid w:val="00D0697A"/>
    <w:rsid w:val="00D06BB6"/>
    <w:rsid w:val="00D07C4C"/>
    <w:rsid w:val="00D10541"/>
    <w:rsid w:val="00D10B16"/>
    <w:rsid w:val="00D10FCC"/>
    <w:rsid w:val="00D11359"/>
    <w:rsid w:val="00D11F83"/>
    <w:rsid w:val="00D120D5"/>
    <w:rsid w:val="00D12401"/>
    <w:rsid w:val="00D12A3E"/>
    <w:rsid w:val="00D12D77"/>
    <w:rsid w:val="00D12DFF"/>
    <w:rsid w:val="00D13734"/>
    <w:rsid w:val="00D13869"/>
    <w:rsid w:val="00D13AA2"/>
    <w:rsid w:val="00D13DBB"/>
    <w:rsid w:val="00D13E5D"/>
    <w:rsid w:val="00D1495B"/>
    <w:rsid w:val="00D1501B"/>
    <w:rsid w:val="00D150E6"/>
    <w:rsid w:val="00D152DF"/>
    <w:rsid w:val="00D155E5"/>
    <w:rsid w:val="00D15629"/>
    <w:rsid w:val="00D15D9B"/>
    <w:rsid w:val="00D15E94"/>
    <w:rsid w:val="00D15F54"/>
    <w:rsid w:val="00D164AD"/>
    <w:rsid w:val="00D1660E"/>
    <w:rsid w:val="00D16830"/>
    <w:rsid w:val="00D16A38"/>
    <w:rsid w:val="00D16CF2"/>
    <w:rsid w:val="00D17205"/>
    <w:rsid w:val="00D17AF6"/>
    <w:rsid w:val="00D20304"/>
    <w:rsid w:val="00D2078D"/>
    <w:rsid w:val="00D20904"/>
    <w:rsid w:val="00D20CB5"/>
    <w:rsid w:val="00D210C0"/>
    <w:rsid w:val="00D21387"/>
    <w:rsid w:val="00D21595"/>
    <w:rsid w:val="00D218DC"/>
    <w:rsid w:val="00D222C0"/>
    <w:rsid w:val="00D22447"/>
    <w:rsid w:val="00D228BF"/>
    <w:rsid w:val="00D22A48"/>
    <w:rsid w:val="00D23AF6"/>
    <w:rsid w:val="00D240D0"/>
    <w:rsid w:val="00D2414D"/>
    <w:rsid w:val="00D244DB"/>
    <w:rsid w:val="00D247C4"/>
    <w:rsid w:val="00D24862"/>
    <w:rsid w:val="00D24E60"/>
    <w:rsid w:val="00D251E4"/>
    <w:rsid w:val="00D25592"/>
    <w:rsid w:val="00D25852"/>
    <w:rsid w:val="00D26074"/>
    <w:rsid w:val="00D2641F"/>
    <w:rsid w:val="00D26614"/>
    <w:rsid w:val="00D268C0"/>
    <w:rsid w:val="00D2706E"/>
    <w:rsid w:val="00D27160"/>
    <w:rsid w:val="00D2733C"/>
    <w:rsid w:val="00D278D1"/>
    <w:rsid w:val="00D30440"/>
    <w:rsid w:val="00D304BF"/>
    <w:rsid w:val="00D3076B"/>
    <w:rsid w:val="00D309AC"/>
    <w:rsid w:val="00D30F57"/>
    <w:rsid w:val="00D31397"/>
    <w:rsid w:val="00D31541"/>
    <w:rsid w:val="00D317BE"/>
    <w:rsid w:val="00D32670"/>
    <w:rsid w:val="00D32C5D"/>
    <w:rsid w:val="00D32F97"/>
    <w:rsid w:val="00D3313B"/>
    <w:rsid w:val="00D33C93"/>
    <w:rsid w:val="00D33F6E"/>
    <w:rsid w:val="00D34E8E"/>
    <w:rsid w:val="00D34F83"/>
    <w:rsid w:val="00D352D8"/>
    <w:rsid w:val="00D35406"/>
    <w:rsid w:val="00D35612"/>
    <w:rsid w:val="00D3571C"/>
    <w:rsid w:val="00D3591C"/>
    <w:rsid w:val="00D35E26"/>
    <w:rsid w:val="00D3624A"/>
    <w:rsid w:val="00D3654D"/>
    <w:rsid w:val="00D3669D"/>
    <w:rsid w:val="00D36D98"/>
    <w:rsid w:val="00D37093"/>
    <w:rsid w:val="00D377EE"/>
    <w:rsid w:val="00D37990"/>
    <w:rsid w:val="00D37BB0"/>
    <w:rsid w:val="00D40234"/>
    <w:rsid w:val="00D402F5"/>
    <w:rsid w:val="00D4063F"/>
    <w:rsid w:val="00D40A00"/>
    <w:rsid w:val="00D40C98"/>
    <w:rsid w:val="00D40CB5"/>
    <w:rsid w:val="00D40D6C"/>
    <w:rsid w:val="00D41086"/>
    <w:rsid w:val="00D41262"/>
    <w:rsid w:val="00D4239F"/>
    <w:rsid w:val="00D428FD"/>
    <w:rsid w:val="00D429AA"/>
    <w:rsid w:val="00D4321A"/>
    <w:rsid w:val="00D4333E"/>
    <w:rsid w:val="00D43342"/>
    <w:rsid w:val="00D43361"/>
    <w:rsid w:val="00D43A6E"/>
    <w:rsid w:val="00D43C9B"/>
    <w:rsid w:val="00D43CF7"/>
    <w:rsid w:val="00D444FA"/>
    <w:rsid w:val="00D4482F"/>
    <w:rsid w:val="00D44DCB"/>
    <w:rsid w:val="00D45016"/>
    <w:rsid w:val="00D45B7E"/>
    <w:rsid w:val="00D45C90"/>
    <w:rsid w:val="00D45D69"/>
    <w:rsid w:val="00D464C4"/>
    <w:rsid w:val="00D4665C"/>
    <w:rsid w:val="00D470BA"/>
    <w:rsid w:val="00D47138"/>
    <w:rsid w:val="00D47740"/>
    <w:rsid w:val="00D47939"/>
    <w:rsid w:val="00D47B9F"/>
    <w:rsid w:val="00D47C9B"/>
    <w:rsid w:val="00D509EA"/>
    <w:rsid w:val="00D50BFE"/>
    <w:rsid w:val="00D50C77"/>
    <w:rsid w:val="00D514F5"/>
    <w:rsid w:val="00D51794"/>
    <w:rsid w:val="00D51BCD"/>
    <w:rsid w:val="00D51F14"/>
    <w:rsid w:val="00D52130"/>
    <w:rsid w:val="00D52267"/>
    <w:rsid w:val="00D52270"/>
    <w:rsid w:val="00D523F7"/>
    <w:rsid w:val="00D532B1"/>
    <w:rsid w:val="00D53876"/>
    <w:rsid w:val="00D53E13"/>
    <w:rsid w:val="00D53EB8"/>
    <w:rsid w:val="00D54125"/>
    <w:rsid w:val="00D541AE"/>
    <w:rsid w:val="00D5479C"/>
    <w:rsid w:val="00D55421"/>
    <w:rsid w:val="00D55CFC"/>
    <w:rsid w:val="00D55D5F"/>
    <w:rsid w:val="00D55DF9"/>
    <w:rsid w:val="00D56376"/>
    <w:rsid w:val="00D5702F"/>
    <w:rsid w:val="00D5709A"/>
    <w:rsid w:val="00D571DA"/>
    <w:rsid w:val="00D5749B"/>
    <w:rsid w:val="00D6014E"/>
    <w:rsid w:val="00D61046"/>
    <w:rsid w:val="00D61892"/>
    <w:rsid w:val="00D61DC3"/>
    <w:rsid w:val="00D61DFB"/>
    <w:rsid w:val="00D62513"/>
    <w:rsid w:val="00D62C9C"/>
    <w:rsid w:val="00D62E2E"/>
    <w:rsid w:val="00D62E5C"/>
    <w:rsid w:val="00D62F6B"/>
    <w:rsid w:val="00D6358F"/>
    <w:rsid w:val="00D635ED"/>
    <w:rsid w:val="00D63B54"/>
    <w:rsid w:val="00D63F38"/>
    <w:rsid w:val="00D64853"/>
    <w:rsid w:val="00D660CE"/>
    <w:rsid w:val="00D662BD"/>
    <w:rsid w:val="00D66603"/>
    <w:rsid w:val="00D66F4F"/>
    <w:rsid w:val="00D67037"/>
    <w:rsid w:val="00D67648"/>
    <w:rsid w:val="00D679D8"/>
    <w:rsid w:val="00D67B66"/>
    <w:rsid w:val="00D70761"/>
    <w:rsid w:val="00D7087E"/>
    <w:rsid w:val="00D70D20"/>
    <w:rsid w:val="00D70EDC"/>
    <w:rsid w:val="00D70EDF"/>
    <w:rsid w:val="00D71634"/>
    <w:rsid w:val="00D7176E"/>
    <w:rsid w:val="00D717D6"/>
    <w:rsid w:val="00D719E8"/>
    <w:rsid w:val="00D71FEA"/>
    <w:rsid w:val="00D72194"/>
    <w:rsid w:val="00D72886"/>
    <w:rsid w:val="00D729E4"/>
    <w:rsid w:val="00D72B01"/>
    <w:rsid w:val="00D72F60"/>
    <w:rsid w:val="00D72F74"/>
    <w:rsid w:val="00D731D7"/>
    <w:rsid w:val="00D73854"/>
    <w:rsid w:val="00D738B8"/>
    <w:rsid w:val="00D74491"/>
    <w:rsid w:val="00D747CF"/>
    <w:rsid w:val="00D74AFD"/>
    <w:rsid w:val="00D74BCA"/>
    <w:rsid w:val="00D74C27"/>
    <w:rsid w:val="00D74FB2"/>
    <w:rsid w:val="00D753C0"/>
    <w:rsid w:val="00D75486"/>
    <w:rsid w:val="00D75C84"/>
    <w:rsid w:val="00D766E7"/>
    <w:rsid w:val="00D76F48"/>
    <w:rsid w:val="00D77478"/>
    <w:rsid w:val="00D778A6"/>
    <w:rsid w:val="00D77F5E"/>
    <w:rsid w:val="00D80007"/>
    <w:rsid w:val="00D80B37"/>
    <w:rsid w:val="00D80D26"/>
    <w:rsid w:val="00D80D2E"/>
    <w:rsid w:val="00D80D7D"/>
    <w:rsid w:val="00D8121C"/>
    <w:rsid w:val="00D818CA"/>
    <w:rsid w:val="00D819F1"/>
    <w:rsid w:val="00D81A1D"/>
    <w:rsid w:val="00D81B78"/>
    <w:rsid w:val="00D81F60"/>
    <w:rsid w:val="00D82206"/>
    <w:rsid w:val="00D828F7"/>
    <w:rsid w:val="00D82BE5"/>
    <w:rsid w:val="00D82CE2"/>
    <w:rsid w:val="00D82DBA"/>
    <w:rsid w:val="00D82FB1"/>
    <w:rsid w:val="00D837F1"/>
    <w:rsid w:val="00D83953"/>
    <w:rsid w:val="00D839D3"/>
    <w:rsid w:val="00D83C5B"/>
    <w:rsid w:val="00D840D2"/>
    <w:rsid w:val="00D845D3"/>
    <w:rsid w:val="00D845D7"/>
    <w:rsid w:val="00D84639"/>
    <w:rsid w:val="00D84835"/>
    <w:rsid w:val="00D84CDB"/>
    <w:rsid w:val="00D84F45"/>
    <w:rsid w:val="00D856FB"/>
    <w:rsid w:val="00D85C5F"/>
    <w:rsid w:val="00D8616C"/>
    <w:rsid w:val="00D86522"/>
    <w:rsid w:val="00D86551"/>
    <w:rsid w:val="00D86AA5"/>
    <w:rsid w:val="00D86D63"/>
    <w:rsid w:val="00D870F2"/>
    <w:rsid w:val="00D87749"/>
    <w:rsid w:val="00D87B3B"/>
    <w:rsid w:val="00D87C0C"/>
    <w:rsid w:val="00D87DF3"/>
    <w:rsid w:val="00D90544"/>
    <w:rsid w:val="00D909CC"/>
    <w:rsid w:val="00D90A2D"/>
    <w:rsid w:val="00D90B75"/>
    <w:rsid w:val="00D90C1C"/>
    <w:rsid w:val="00D90D50"/>
    <w:rsid w:val="00D90DDD"/>
    <w:rsid w:val="00D91000"/>
    <w:rsid w:val="00D91047"/>
    <w:rsid w:val="00D910A4"/>
    <w:rsid w:val="00D9182A"/>
    <w:rsid w:val="00D92CB9"/>
    <w:rsid w:val="00D92F38"/>
    <w:rsid w:val="00D92F42"/>
    <w:rsid w:val="00D93141"/>
    <w:rsid w:val="00D931AC"/>
    <w:rsid w:val="00D9371E"/>
    <w:rsid w:val="00D93BD6"/>
    <w:rsid w:val="00D94296"/>
    <w:rsid w:val="00D9460A"/>
    <w:rsid w:val="00D947FE"/>
    <w:rsid w:val="00D94AE8"/>
    <w:rsid w:val="00D94CC6"/>
    <w:rsid w:val="00D955CE"/>
    <w:rsid w:val="00D958FC"/>
    <w:rsid w:val="00D95A76"/>
    <w:rsid w:val="00D95AC2"/>
    <w:rsid w:val="00D9617C"/>
    <w:rsid w:val="00D96705"/>
    <w:rsid w:val="00D968B1"/>
    <w:rsid w:val="00D969FE"/>
    <w:rsid w:val="00D96A39"/>
    <w:rsid w:val="00D972A7"/>
    <w:rsid w:val="00D97D1A"/>
    <w:rsid w:val="00D97D21"/>
    <w:rsid w:val="00DA0056"/>
    <w:rsid w:val="00DA0993"/>
    <w:rsid w:val="00DA0DB5"/>
    <w:rsid w:val="00DA0E66"/>
    <w:rsid w:val="00DA1154"/>
    <w:rsid w:val="00DA14A5"/>
    <w:rsid w:val="00DA1E81"/>
    <w:rsid w:val="00DA24E5"/>
    <w:rsid w:val="00DA256C"/>
    <w:rsid w:val="00DA290A"/>
    <w:rsid w:val="00DA2939"/>
    <w:rsid w:val="00DA2B56"/>
    <w:rsid w:val="00DA2B88"/>
    <w:rsid w:val="00DA2F04"/>
    <w:rsid w:val="00DA3066"/>
    <w:rsid w:val="00DA3320"/>
    <w:rsid w:val="00DA35ED"/>
    <w:rsid w:val="00DA3656"/>
    <w:rsid w:val="00DA3BDD"/>
    <w:rsid w:val="00DA3FA0"/>
    <w:rsid w:val="00DA43E1"/>
    <w:rsid w:val="00DA4622"/>
    <w:rsid w:val="00DA5750"/>
    <w:rsid w:val="00DA5A61"/>
    <w:rsid w:val="00DA676E"/>
    <w:rsid w:val="00DA6BC5"/>
    <w:rsid w:val="00DA6CB5"/>
    <w:rsid w:val="00DA6CC4"/>
    <w:rsid w:val="00DA6DFD"/>
    <w:rsid w:val="00DA7254"/>
    <w:rsid w:val="00DA743E"/>
    <w:rsid w:val="00DA7C68"/>
    <w:rsid w:val="00DA7E7B"/>
    <w:rsid w:val="00DB043C"/>
    <w:rsid w:val="00DB122A"/>
    <w:rsid w:val="00DB12C9"/>
    <w:rsid w:val="00DB16D1"/>
    <w:rsid w:val="00DB1E65"/>
    <w:rsid w:val="00DB2B96"/>
    <w:rsid w:val="00DB2F19"/>
    <w:rsid w:val="00DB31DE"/>
    <w:rsid w:val="00DB3A9C"/>
    <w:rsid w:val="00DB4258"/>
    <w:rsid w:val="00DB42AD"/>
    <w:rsid w:val="00DB4A67"/>
    <w:rsid w:val="00DB5266"/>
    <w:rsid w:val="00DB5726"/>
    <w:rsid w:val="00DB5880"/>
    <w:rsid w:val="00DB5981"/>
    <w:rsid w:val="00DB5E02"/>
    <w:rsid w:val="00DB5F97"/>
    <w:rsid w:val="00DB6210"/>
    <w:rsid w:val="00DB71F9"/>
    <w:rsid w:val="00DB7498"/>
    <w:rsid w:val="00DB7689"/>
    <w:rsid w:val="00DB779B"/>
    <w:rsid w:val="00DB77A9"/>
    <w:rsid w:val="00DB795F"/>
    <w:rsid w:val="00DB798E"/>
    <w:rsid w:val="00DB79DD"/>
    <w:rsid w:val="00DB7C34"/>
    <w:rsid w:val="00DC0279"/>
    <w:rsid w:val="00DC06DD"/>
    <w:rsid w:val="00DC074D"/>
    <w:rsid w:val="00DC08DF"/>
    <w:rsid w:val="00DC0960"/>
    <w:rsid w:val="00DC1296"/>
    <w:rsid w:val="00DC13C2"/>
    <w:rsid w:val="00DC1982"/>
    <w:rsid w:val="00DC1C3E"/>
    <w:rsid w:val="00DC1F5A"/>
    <w:rsid w:val="00DC2830"/>
    <w:rsid w:val="00DC3A95"/>
    <w:rsid w:val="00DC3AA7"/>
    <w:rsid w:val="00DC3E81"/>
    <w:rsid w:val="00DC40E6"/>
    <w:rsid w:val="00DC41C8"/>
    <w:rsid w:val="00DC42C9"/>
    <w:rsid w:val="00DC45AB"/>
    <w:rsid w:val="00DC47BB"/>
    <w:rsid w:val="00DC4C42"/>
    <w:rsid w:val="00DC4CB1"/>
    <w:rsid w:val="00DC58A3"/>
    <w:rsid w:val="00DC6106"/>
    <w:rsid w:val="00DC6993"/>
    <w:rsid w:val="00DC69FD"/>
    <w:rsid w:val="00DC6F20"/>
    <w:rsid w:val="00DC7980"/>
    <w:rsid w:val="00DC7EA3"/>
    <w:rsid w:val="00DD0061"/>
    <w:rsid w:val="00DD0270"/>
    <w:rsid w:val="00DD055F"/>
    <w:rsid w:val="00DD05FA"/>
    <w:rsid w:val="00DD06F1"/>
    <w:rsid w:val="00DD079A"/>
    <w:rsid w:val="00DD0D9C"/>
    <w:rsid w:val="00DD14CC"/>
    <w:rsid w:val="00DD166B"/>
    <w:rsid w:val="00DD1B1A"/>
    <w:rsid w:val="00DD1B7C"/>
    <w:rsid w:val="00DD1C34"/>
    <w:rsid w:val="00DD264D"/>
    <w:rsid w:val="00DD28C2"/>
    <w:rsid w:val="00DD2D9F"/>
    <w:rsid w:val="00DD2E59"/>
    <w:rsid w:val="00DD3654"/>
    <w:rsid w:val="00DD3655"/>
    <w:rsid w:val="00DD396B"/>
    <w:rsid w:val="00DD3993"/>
    <w:rsid w:val="00DD3A11"/>
    <w:rsid w:val="00DD3CB7"/>
    <w:rsid w:val="00DD4923"/>
    <w:rsid w:val="00DD4D3B"/>
    <w:rsid w:val="00DD4E22"/>
    <w:rsid w:val="00DD4EF9"/>
    <w:rsid w:val="00DD59C7"/>
    <w:rsid w:val="00DD5AC4"/>
    <w:rsid w:val="00DD61B5"/>
    <w:rsid w:val="00DD655F"/>
    <w:rsid w:val="00DD7291"/>
    <w:rsid w:val="00DD74A8"/>
    <w:rsid w:val="00DD759D"/>
    <w:rsid w:val="00DD79EB"/>
    <w:rsid w:val="00DE01CF"/>
    <w:rsid w:val="00DE0357"/>
    <w:rsid w:val="00DE0C19"/>
    <w:rsid w:val="00DE0D06"/>
    <w:rsid w:val="00DE0DBF"/>
    <w:rsid w:val="00DE10D3"/>
    <w:rsid w:val="00DE1733"/>
    <w:rsid w:val="00DE1FF5"/>
    <w:rsid w:val="00DE226C"/>
    <w:rsid w:val="00DE26C3"/>
    <w:rsid w:val="00DE2940"/>
    <w:rsid w:val="00DE2AFD"/>
    <w:rsid w:val="00DE3018"/>
    <w:rsid w:val="00DE3073"/>
    <w:rsid w:val="00DE31D8"/>
    <w:rsid w:val="00DE345C"/>
    <w:rsid w:val="00DE3A74"/>
    <w:rsid w:val="00DE469E"/>
    <w:rsid w:val="00DE4856"/>
    <w:rsid w:val="00DE4CCF"/>
    <w:rsid w:val="00DE52F1"/>
    <w:rsid w:val="00DE544C"/>
    <w:rsid w:val="00DE56B6"/>
    <w:rsid w:val="00DE56FB"/>
    <w:rsid w:val="00DE5FD9"/>
    <w:rsid w:val="00DE6602"/>
    <w:rsid w:val="00DE6677"/>
    <w:rsid w:val="00DE6E33"/>
    <w:rsid w:val="00DF01A4"/>
    <w:rsid w:val="00DF0512"/>
    <w:rsid w:val="00DF057A"/>
    <w:rsid w:val="00DF0937"/>
    <w:rsid w:val="00DF0B79"/>
    <w:rsid w:val="00DF0BD7"/>
    <w:rsid w:val="00DF0CED"/>
    <w:rsid w:val="00DF1649"/>
    <w:rsid w:val="00DF19F3"/>
    <w:rsid w:val="00DF1BC3"/>
    <w:rsid w:val="00DF1FE8"/>
    <w:rsid w:val="00DF2862"/>
    <w:rsid w:val="00DF2AB7"/>
    <w:rsid w:val="00DF335A"/>
    <w:rsid w:val="00DF4638"/>
    <w:rsid w:val="00DF4750"/>
    <w:rsid w:val="00DF4B87"/>
    <w:rsid w:val="00DF4CF7"/>
    <w:rsid w:val="00DF4D58"/>
    <w:rsid w:val="00DF4E61"/>
    <w:rsid w:val="00DF52F8"/>
    <w:rsid w:val="00DF53C3"/>
    <w:rsid w:val="00DF5649"/>
    <w:rsid w:val="00DF5955"/>
    <w:rsid w:val="00DF5B2C"/>
    <w:rsid w:val="00DF6156"/>
    <w:rsid w:val="00DF78BE"/>
    <w:rsid w:val="00DF7A61"/>
    <w:rsid w:val="00DF7A90"/>
    <w:rsid w:val="00E001F6"/>
    <w:rsid w:val="00E004E5"/>
    <w:rsid w:val="00E0062D"/>
    <w:rsid w:val="00E0092F"/>
    <w:rsid w:val="00E00DEF"/>
    <w:rsid w:val="00E012E6"/>
    <w:rsid w:val="00E01661"/>
    <w:rsid w:val="00E01746"/>
    <w:rsid w:val="00E01825"/>
    <w:rsid w:val="00E01997"/>
    <w:rsid w:val="00E01EFD"/>
    <w:rsid w:val="00E01F59"/>
    <w:rsid w:val="00E022F2"/>
    <w:rsid w:val="00E02FC9"/>
    <w:rsid w:val="00E03009"/>
    <w:rsid w:val="00E031AA"/>
    <w:rsid w:val="00E0348A"/>
    <w:rsid w:val="00E03D5A"/>
    <w:rsid w:val="00E04603"/>
    <w:rsid w:val="00E04632"/>
    <w:rsid w:val="00E04D2B"/>
    <w:rsid w:val="00E05088"/>
    <w:rsid w:val="00E05400"/>
    <w:rsid w:val="00E05E00"/>
    <w:rsid w:val="00E061B5"/>
    <w:rsid w:val="00E062B7"/>
    <w:rsid w:val="00E0637E"/>
    <w:rsid w:val="00E06F3A"/>
    <w:rsid w:val="00E06FF9"/>
    <w:rsid w:val="00E07425"/>
    <w:rsid w:val="00E079B0"/>
    <w:rsid w:val="00E07BC3"/>
    <w:rsid w:val="00E07FF4"/>
    <w:rsid w:val="00E10123"/>
    <w:rsid w:val="00E104FF"/>
    <w:rsid w:val="00E10510"/>
    <w:rsid w:val="00E10660"/>
    <w:rsid w:val="00E10DBF"/>
    <w:rsid w:val="00E1172E"/>
    <w:rsid w:val="00E11BFC"/>
    <w:rsid w:val="00E125E1"/>
    <w:rsid w:val="00E12600"/>
    <w:rsid w:val="00E12CB5"/>
    <w:rsid w:val="00E12F32"/>
    <w:rsid w:val="00E13226"/>
    <w:rsid w:val="00E1342B"/>
    <w:rsid w:val="00E137E7"/>
    <w:rsid w:val="00E13D1E"/>
    <w:rsid w:val="00E13E84"/>
    <w:rsid w:val="00E13F85"/>
    <w:rsid w:val="00E144F8"/>
    <w:rsid w:val="00E148A6"/>
    <w:rsid w:val="00E14C16"/>
    <w:rsid w:val="00E158DC"/>
    <w:rsid w:val="00E15D42"/>
    <w:rsid w:val="00E16205"/>
    <w:rsid w:val="00E16560"/>
    <w:rsid w:val="00E16820"/>
    <w:rsid w:val="00E16C4E"/>
    <w:rsid w:val="00E17096"/>
    <w:rsid w:val="00E17288"/>
    <w:rsid w:val="00E1735A"/>
    <w:rsid w:val="00E17E44"/>
    <w:rsid w:val="00E20E65"/>
    <w:rsid w:val="00E2114D"/>
    <w:rsid w:val="00E21662"/>
    <w:rsid w:val="00E21B9A"/>
    <w:rsid w:val="00E21EDC"/>
    <w:rsid w:val="00E2293D"/>
    <w:rsid w:val="00E22E52"/>
    <w:rsid w:val="00E2319B"/>
    <w:rsid w:val="00E231A1"/>
    <w:rsid w:val="00E23FD7"/>
    <w:rsid w:val="00E249A5"/>
    <w:rsid w:val="00E24C7F"/>
    <w:rsid w:val="00E24D36"/>
    <w:rsid w:val="00E24E6C"/>
    <w:rsid w:val="00E25241"/>
    <w:rsid w:val="00E25556"/>
    <w:rsid w:val="00E2557C"/>
    <w:rsid w:val="00E25BC1"/>
    <w:rsid w:val="00E25D2B"/>
    <w:rsid w:val="00E2632F"/>
    <w:rsid w:val="00E2651D"/>
    <w:rsid w:val="00E26684"/>
    <w:rsid w:val="00E26752"/>
    <w:rsid w:val="00E2736D"/>
    <w:rsid w:val="00E275B7"/>
    <w:rsid w:val="00E27E57"/>
    <w:rsid w:val="00E27F82"/>
    <w:rsid w:val="00E30134"/>
    <w:rsid w:val="00E3014A"/>
    <w:rsid w:val="00E303F8"/>
    <w:rsid w:val="00E306CC"/>
    <w:rsid w:val="00E30B73"/>
    <w:rsid w:val="00E30C23"/>
    <w:rsid w:val="00E31426"/>
    <w:rsid w:val="00E321A5"/>
    <w:rsid w:val="00E32A08"/>
    <w:rsid w:val="00E32AE9"/>
    <w:rsid w:val="00E330A0"/>
    <w:rsid w:val="00E33111"/>
    <w:rsid w:val="00E33AE4"/>
    <w:rsid w:val="00E33DAE"/>
    <w:rsid w:val="00E350D0"/>
    <w:rsid w:val="00E35693"/>
    <w:rsid w:val="00E3590A"/>
    <w:rsid w:val="00E35E3F"/>
    <w:rsid w:val="00E3605D"/>
    <w:rsid w:val="00E367B6"/>
    <w:rsid w:val="00E3687D"/>
    <w:rsid w:val="00E36B6A"/>
    <w:rsid w:val="00E36CCD"/>
    <w:rsid w:val="00E37038"/>
    <w:rsid w:val="00E37273"/>
    <w:rsid w:val="00E3769D"/>
    <w:rsid w:val="00E378C9"/>
    <w:rsid w:val="00E37B28"/>
    <w:rsid w:val="00E402A4"/>
    <w:rsid w:val="00E40CB4"/>
    <w:rsid w:val="00E40EE5"/>
    <w:rsid w:val="00E4151C"/>
    <w:rsid w:val="00E42304"/>
    <w:rsid w:val="00E42701"/>
    <w:rsid w:val="00E42778"/>
    <w:rsid w:val="00E42947"/>
    <w:rsid w:val="00E429B3"/>
    <w:rsid w:val="00E429D8"/>
    <w:rsid w:val="00E43110"/>
    <w:rsid w:val="00E43264"/>
    <w:rsid w:val="00E43403"/>
    <w:rsid w:val="00E43550"/>
    <w:rsid w:val="00E43599"/>
    <w:rsid w:val="00E43631"/>
    <w:rsid w:val="00E437D5"/>
    <w:rsid w:val="00E43CF3"/>
    <w:rsid w:val="00E449DD"/>
    <w:rsid w:val="00E452CE"/>
    <w:rsid w:val="00E452EB"/>
    <w:rsid w:val="00E453E5"/>
    <w:rsid w:val="00E454DF"/>
    <w:rsid w:val="00E455FC"/>
    <w:rsid w:val="00E45C65"/>
    <w:rsid w:val="00E45CE5"/>
    <w:rsid w:val="00E45D8E"/>
    <w:rsid w:val="00E45E19"/>
    <w:rsid w:val="00E45F21"/>
    <w:rsid w:val="00E4601D"/>
    <w:rsid w:val="00E46B13"/>
    <w:rsid w:val="00E47229"/>
    <w:rsid w:val="00E475F4"/>
    <w:rsid w:val="00E50585"/>
    <w:rsid w:val="00E50817"/>
    <w:rsid w:val="00E50CBA"/>
    <w:rsid w:val="00E519B5"/>
    <w:rsid w:val="00E51F0F"/>
    <w:rsid w:val="00E527F0"/>
    <w:rsid w:val="00E529FB"/>
    <w:rsid w:val="00E52DA9"/>
    <w:rsid w:val="00E530C5"/>
    <w:rsid w:val="00E537CD"/>
    <w:rsid w:val="00E543D9"/>
    <w:rsid w:val="00E54899"/>
    <w:rsid w:val="00E54E81"/>
    <w:rsid w:val="00E5548A"/>
    <w:rsid w:val="00E55730"/>
    <w:rsid w:val="00E557AC"/>
    <w:rsid w:val="00E55973"/>
    <w:rsid w:val="00E55A6B"/>
    <w:rsid w:val="00E5687D"/>
    <w:rsid w:val="00E56CCA"/>
    <w:rsid w:val="00E57237"/>
    <w:rsid w:val="00E57334"/>
    <w:rsid w:val="00E5750F"/>
    <w:rsid w:val="00E5762D"/>
    <w:rsid w:val="00E5772A"/>
    <w:rsid w:val="00E57F99"/>
    <w:rsid w:val="00E601C6"/>
    <w:rsid w:val="00E601CA"/>
    <w:rsid w:val="00E60347"/>
    <w:rsid w:val="00E60422"/>
    <w:rsid w:val="00E60A66"/>
    <w:rsid w:val="00E60DA7"/>
    <w:rsid w:val="00E60F24"/>
    <w:rsid w:val="00E61097"/>
    <w:rsid w:val="00E61227"/>
    <w:rsid w:val="00E612E1"/>
    <w:rsid w:val="00E61A33"/>
    <w:rsid w:val="00E61A6F"/>
    <w:rsid w:val="00E61FCC"/>
    <w:rsid w:val="00E621E5"/>
    <w:rsid w:val="00E62296"/>
    <w:rsid w:val="00E6260F"/>
    <w:rsid w:val="00E626F6"/>
    <w:rsid w:val="00E62741"/>
    <w:rsid w:val="00E62DDE"/>
    <w:rsid w:val="00E62F1B"/>
    <w:rsid w:val="00E631D8"/>
    <w:rsid w:val="00E631DC"/>
    <w:rsid w:val="00E6321B"/>
    <w:rsid w:val="00E63264"/>
    <w:rsid w:val="00E63795"/>
    <w:rsid w:val="00E64000"/>
    <w:rsid w:val="00E6442E"/>
    <w:rsid w:val="00E6541B"/>
    <w:rsid w:val="00E655B1"/>
    <w:rsid w:val="00E65A00"/>
    <w:rsid w:val="00E65B13"/>
    <w:rsid w:val="00E65C75"/>
    <w:rsid w:val="00E65E2F"/>
    <w:rsid w:val="00E6601A"/>
    <w:rsid w:val="00E66BBC"/>
    <w:rsid w:val="00E66F46"/>
    <w:rsid w:val="00E6793E"/>
    <w:rsid w:val="00E70105"/>
    <w:rsid w:val="00E701EE"/>
    <w:rsid w:val="00E70D30"/>
    <w:rsid w:val="00E710C2"/>
    <w:rsid w:val="00E7125D"/>
    <w:rsid w:val="00E71851"/>
    <w:rsid w:val="00E7205F"/>
    <w:rsid w:val="00E72775"/>
    <w:rsid w:val="00E72F51"/>
    <w:rsid w:val="00E731D5"/>
    <w:rsid w:val="00E73479"/>
    <w:rsid w:val="00E73788"/>
    <w:rsid w:val="00E739CD"/>
    <w:rsid w:val="00E740FA"/>
    <w:rsid w:val="00E7520F"/>
    <w:rsid w:val="00E752D8"/>
    <w:rsid w:val="00E753AD"/>
    <w:rsid w:val="00E7571C"/>
    <w:rsid w:val="00E75EBC"/>
    <w:rsid w:val="00E75F11"/>
    <w:rsid w:val="00E762D8"/>
    <w:rsid w:val="00E76550"/>
    <w:rsid w:val="00E76B1A"/>
    <w:rsid w:val="00E77345"/>
    <w:rsid w:val="00E77AF3"/>
    <w:rsid w:val="00E77B48"/>
    <w:rsid w:val="00E77D51"/>
    <w:rsid w:val="00E806C2"/>
    <w:rsid w:val="00E80A90"/>
    <w:rsid w:val="00E80B78"/>
    <w:rsid w:val="00E80D90"/>
    <w:rsid w:val="00E80E7E"/>
    <w:rsid w:val="00E81900"/>
    <w:rsid w:val="00E820C5"/>
    <w:rsid w:val="00E822E4"/>
    <w:rsid w:val="00E823E8"/>
    <w:rsid w:val="00E82415"/>
    <w:rsid w:val="00E82A67"/>
    <w:rsid w:val="00E82B81"/>
    <w:rsid w:val="00E82D74"/>
    <w:rsid w:val="00E83041"/>
    <w:rsid w:val="00E830B7"/>
    <w:rsid w:val="00E83613"/>
    <w:rsid w:val="00E83F6E"/>
    <w:rsid w:val="00E83FE3"/>
    <w:rsid w:val="00E8452E"/>
    <w:rsid w:val="00E84D3A"/>
    <w:rsid w:val="00E84E35"/>
    <w:rsid w:val="00E8566A"/>
    <w:rsid w:val="00E859F6"/>
    <w:rsid w:val="00E85F8E"/>
    <w:rsid w:val="00E860A4"/>
    <w:rsid w:val="00E864ED"/>
    <w:rsid w:val="00E86610"/>
    <w:rsid w:val="00E86C0A"/>
    <w:rsid w:val="00E874C6"/>
    <w:rsid w:val="00E87A6D"/>
    <w:rsid w:val="00E87CED"/>
    <w:rsid w:val="00E9011A"/>
    <w:rsid w:val="00E90973"/>
    <w:rsid w:val="00E91055"/>
    <w:rsid w:val="00E91491"/>
    <w:rsid w:val="00E91697"/>
    <w:rsid w:val="00E917BB"/>
    <w:rsid w:val="00E92920"/>
    <w:rsid w:val="00E929F8"/>
    <w:rsid w:val="00E932D5"/>
    <w:rsid w:val="00E93513"/>
    <w:rsid w:val="00E93568"/>
    <w:rsid w:val="00E93612"/>
    <w:rsid w:val="00E937C7"/>
    <w:rsid w:val="00E938E0"/>
    <w:rsid w:val="00E93970"/>
    <w:rsid w:val="00E94E4D"/>
    <w:rsid w:val="00E950F1"/>
    <w:rsid w:val="00E95154"/>
    <w:rsid w:val="00E95552"/>
    <w:rsid w:val="00E95643"/>
    <w:rsid w:val="00E95A5C"/>
    <w:rsid w:val="00E95E7E"/>
    <w:rsid w:val="00E96216"/>
    <w:rsid w:val="00E96744"/>
    <w:rsid w:val="00E967CB"/>
    <w:rsid w:val="00E968AC"/>
    <w:rsid w:val="00E96AC7"/>
    <w:rsid w:val="00E96DC8"/>
    <w:rsid w:val="00E96DFB"/>
    <w:rsid w:val="00E9716B"/>
    <w:rsid w:val="00E97200"/>
    <w:rsid w:val="00E975E4"/>
    <w:rsid w:val="00E97CAB"/>
    <w:rsid w:val="00E97CD6"/>
    <w:rsid w:val="00EA0344"/>
    <w:rsid w:val="00EA0389"/>
    <w:rsid w:val="00EA04B5"/>
    <w:rsid w:val="00EA0868"/>
    <w:rsid w:val="00EA0BAE"/>
    <w:rsid w:val="00EA1246"/>
    <w:rsid w:val="00EA194E"/>
    <w:rsid w:val="00EA1DCF"/>
    <w:rsid w:val="00EA236A"/>
    <w:rsid w:val="00EA2A19"/>
    <w:rsid w:val="00EA2A93"/>
    <w:rsid w:val="00EA2D77"/>
    <w:rsid w:val="00EA319B"/>
    <w:rsid w:val="00EA3756"/>
    <w:rsid w:val="00EA402C"/>
    <w:rsid w:val="00EA4140"/>
    <w:rsid w:val="00EA45DE"/>
    <w:rsid w:val="00EA532F"/>
    <w:rsid w:val="00EA54B4"/>
    <w:rsid w:val="00EA5723"/>
    <w:rsid w:val="00EA57EC"/>
    <w:rsid w:val="00EA5D91"/>
    <w:rsid w:val="00EA63C3"/>
    <w:rsid w:val="00EA644E"/>
    <w:rsid w:val="00EA658B"/>
    <w:rsid w:val="00EA6892"/>
    <w:rsid w:val="00EA6956"/>
    <w:rsid w:val="00EA702E"/>
    <w:rsid w:val="00EA762E"/>
    <w:rsid w:val="00EA7A9B"/>
    <w:rsid w:val="00EA7B58"/>
    <w:rsid w:val="00EA7B6E"/>
    <w:rsid w:val="00EA7C92"/>
    <w:rsid w:val="00EB095A"/>
    <w:rsid w:val="00EB0B35"/>
    <w:rsid w:val="00EB0B8E"/>
    <w:rsid w:val="00EB0E8A"/>
    <w:rsid w:val="00EB104B"/>
    <w:rsid w:val="00EB14BE"/>
    <w:rsid w:val="00EB1666"/>
    <w:rsid w:val="00EB16ED"/>
    <w:rsid w:val="00EB196C"/>
    <w:rsid w:val="00EB1A3C"/>
    <w:rsid w:val="00EB226D"/>
    <w:rsid w:val="00EB275B"/>
    <w:rsid w:val="00EB27C0"/>
    <w:rsid w:val="00EB30F8"/>
    <w:rsid w:val="00EB3290"/>
    <w:rsid w:val="00EB403E"/>
    <w:rsid w:val="00EB41E1"/>
    <w:rsid w:val="00EB4A58"/>
    <w:rsid w:val="00EB4B34"/>
    <w:rsid w:val="00EB4DB1"/>
    <w:rsid w:val="00EB55A6"/>
    <w:rsid w:val="00EB572F"/>
    <w:rsid w:val="00EB65CF"/>
    <w:rsid w:val="00EB772D"/>
    <w:rsid w:val="00EB7E42"/>
    <w:rsid w:val="00EC00A5"/>
    <w:rsid w:val="00EC0566"/>
    <w:rsid w:val="00EC1535"/>
    <w:rsid w:val="00EC1F81"/>
    <w:rsid w:val="00EC2479"/>
    <w:rsid w:val="00EC2B43"/>
    <w:rsid w:val="00EC31E5"/>
    <w:rsid w:val="00EC33F1"/>
    <w:rsid w:val="00EC355E"/>
    <w:rsid w:val="00EC3864"/>
    <w:rsid w:val="00EC3A62"/>
    <w:rsid w:val="00EC3B08"/>
    <w:rsid w:val="00EC3C52"/>
    <w:rsid w:val="00EC46F6"/>
    <w:rsid w:val="00EC49BC"/>
    <w:rsid w:val="00EC4C07"/>
    <w:rsid w:val="00EC573F"/>
    <w:rsid w:val="00EC63AE"/>
    <w:rsid w:val="00EC6ADC"/>
    <w:rsid w:val="00EC6CE0"/>
    <w:rsid w:val="00EC72B2"/>
    <w:rsid w:val="00EC7B05"/>
    <w:rsid w:val="00EC7B49"/>
    <w:rsid w:val="00EC7D49"/>
    <w:rsid w:val="00ED080B"/>
    <w:rsid w:val="00ED0868"/>
    <w:rsid w:val="00ED089F"/>
    <w:rsid w:val="00ED090E"/>
    <w:rsid w:val="00ED0A66"/>
    <w:rsid w:val="00ED1CF4"/>
    <w:rsid w:val="00ED1F5C"/>
    <w:rsid w:val="00ED2421"/>
    <w:rsid w:val="00ED2963"/>
    <w:rsid w:val="00ED2BD1"/>
    <w:rsid w:val="00ED2D2E"/>
    <w:rsid w:val="00ED2ED9"/>
    <w:rsid w:val="00ED307A"/>
    <w:rsid w:val="00ED30A5"/>
    <w:rsid w:val="00ED3F92"/>
    <w:rsid w:val="00ED3FBA"/>
    <w:rsid w:val="00ED423F"/>
    <w:rsid w:val="00ED4B42"/>
    <w:rsid w:val="00ED4B7D"/>
    <w:rsid w:val="00ED5052"/>
    <w:rsid w:val="00ED54B7"/>
    <w:rsid w:val="00ED5B45"/>
    <w:rsid w:val="00ED6167"/>
    <w:rsid w:val="00ED6611"/>
    <w:rsid w:val="00ED6EAC"/>
    <w:rsid w:val="00ED704F"/>
    <w:rsid w:val="00ED708B"/>
    <w:rsid w:val="00ED72D7"/>
    <w:rsid w:val="00ED72F5"/>
    <w:rsid w:val="00ED7605"/>
    <w:rsid w:val="00ED7A69"/>
    <w:rsid w:val="00ED7DAA"/>
    <w:rsid w:val="00ED7E04"/>
    <w:rsid w:val="00ED7E51"/>
    <w:rsid w:val="00ED7EF6"/>
    <w:rsid w:val="00EE086E"/>
    <w:rsid w:val="00EE0A03"/>
    <w:rsid w:val="00EE0BEF"/>
    <w:rsid w:val="00EE0CA8"/>
    <w:rsid w:val="00EE170D"/>
    <w:rsid w:val="00EE1F8D"/>
    <w:rsid w:val="00EE1FE0"/>
    <w:rsid w:val="00EE2312"/>
    <w:rsid w:val="00EE2481"/>
    <w:rsid w:val="00EE334C"/>
    <w:rsid w:val="00EE379E"/>
    <w:rsid w:val="00EE3BC5"/>
    <w:rsid w:val="00EE3FD1"/>
    <w:rsid w:val="00EE3FE9"/>
    <w:rsid w:val="00EE4715"/>
    <w:rsid w:val="00EE471D"/>
    <w:rsid w:val="00EE48E0"/>
    <w:rsid w:val="00EE4999"/>
    <w:rsid w:val="00EE4A41"/>
    <w:rsid w:val="00EE4ADB"/>
    <w:rsid w:val="00EE5CCF"/>
    <w:rsid w:val="00EE6932"/>
    <w:rsid w:val="00EE72C5"/>
    <w:rsid w:val="00EE7A9F"/>
    <w:rsid w:val="00EE7E15"/>
    <w:rsid w:val="00EF00F6"/>
    <w:rsid w:val="00EF0BFD"/>
    <w:rsid w:val="00EF0D9B"/>
    <w:rsid w:val="00EF1236"/>
    <w:rsid w:val="00EF194D"/>
    <w:rsid w:val="00EF22C5"/>
    <w:rsid w:val="00EF2467"/>
    <w:rsid w:val="00EF268C"/>
    <w:rsid w:val="00EF2A7B"/>
    <w:rsid w:val="00EF3770"/>
    <w:rsid w:val="00EF3879"/>
    <w:rsid w:val="00EF39B5"/>
    <w:rsid w:val="00EF3C72"/>
    <w:rsid w:val="00EF3EDD"/>
    <w:rsid w:val="00EF3EE0"/>
    <w:rsid w:val="00EF4516"/>
    <w:rsid w:val="00EF463F"/>
    <w:rsid w:val="00EF532C"/>
    <w:rsid w:val="00EF54AD"/>
    <w:rsid w:val="00EF56E9"/>
    <w:rsid w:val="00EF5829"/>
    <w:rsid w:val="00EF5B94"/>
    <w:rsid w:val="00EF6025"/>
    <w:rsid w:val="00EF6F2E"/>
    <w:rsid w:val="00EF73B5"/>
    <w:rsid w:val="00EF7597"/>
    <w:rsid w:val="00EF7969"/>
    <w:rsid w:val="00EF7BB8"/>
    <w:rsid w:val="00EF7DEE"/>
    <w:rsid w:val="00F006C9"/>
    <w:rsid w:val="00F009A9"/>
    <w:rsid w:val="00F00C6B"/>
    <w:rsid w:val="00F015B9"/>
    <w:rsid w:val="00F01B2C"/>
    <w:rsid w:val="00F0230D"/>
    <w:rsid w:val="00F024D1"/>
    <w:rsid w:val="00F02D20"/>
    <w:rsid w:val="00F02D69"/>
    <w:rsid w:val="00F0356D"/>
    <w:rsid w:val="00F03A1C"/>
    <w:rsid w:val="00F03B07"/>
    <w:rsid w:val="00F03BDA"/>
    <w:rsid w:val="00F03D85"/>
    <w:rsid w:val="00F03E68"/>
    <w:rsid w:val="00F045AE"/>
    <w:rsid w:val="00F04E42"/>
    <w:rsid w:val="00F0532C"/>
    <w:rsid w:val="00F05E02"/>
    <w:rsid w:val="00F060B6"/>
    <w:rsid w:val="00F0642D"/>
    <w:rsid w:val="00F06435"/>
    <w:rsid w:val="00F06716"/>
    <w:rsid w:val="00F072E2"/>
    <w:rsid w:val="00F07B7B"/>
    <w:rsid w:val="00F07C43"/>
    <w:rsid w:val="00F07CD6"/>
    <w:rsid w:val="00F1024B"/>
    <w:rsid w:val="00F108F4"/>
    <w:rsid w:val="00F10AA5"/>
    <w:rsid w:val="00F11070"/>
    <w:rsid w:val="00F11774"/>
    <w:rsid w:val="00F11837"/>
    <w:rsid w:val="00F11B0F"/>
    <w:rsid w:val="00F126F8"/>
    <w:rsid w:val="00F130A8"/>
    <w:rsid w:val="00F13395"/>
    <w:rsid w:val="00F1385B"/>
    <w:rsid w:val="00F13EC4"/>
    <w:rsid w:val="00F142C0"/>
    <w:rsid w:val="00F14688"/>
    <w:rsid w:val="00F14B6E"/>
    <w:rsid w:val="00F1563C"/>
    <w:rsid w:val="00F15783"/>
    <w:rsid w:val="00F1584B"/>
    <w:rsid w:val="00F16BFC"/>
    <w:rsid w:val="00F17559"/>
    <w:rsid w:val="00F17D0D"/>
    <w:rsid w:val="00F17E9B"/>
    <w:rsid w:val="00F203C4"/>
    <w:rsid w:val="00F20F07"/>
    <w:rsid w:val="00F211A1"/>
    <w:rsid w:val="00F2122B"/>
    <w:rsid w:val="00F215CD"/>
    <w:rsid w:val="00F21694"/>
    <w:rsid w:val="00F2198F"/>
    <w:rsid w:val="00F222F8"/>
    <w:rsid w:val="00F22895"/>
    <w:rsid w:val="00F22A10"/>
    <w:rsid w:val="00F22A92"/>
    <w:rsid w:val="00F237F3"/>
    <w:rsid w:val="00F238EE"/>
    <w:rsid w:val="00F238FE"/>
    <w:rsid w:val="00F23A16"/>
    <w:rsid w:val="00F23F3A"/>
    <w:rsid w:val="00F242A8"/>
    <w:rsid w:val="00F246DD"/>
    <w:rsid w:val="00F24712"/>
    <w:rsid w:val="00F25464"/>
    <w:rsid w:val="00F255ED"/>
    <w:rsid w:val="00F25C22"/>
    <w:rsid w:val="00F25E21"/>
    <w:rsid w:val="00F26046"/>
    <w:rsid w:val="00F261F1"/>
    <w:rsid w:val="00F263E2"/>
    <w:rsid w:val="00F2645D"/>
    <w:rsid w:val="00F2655E"/>
    <w:rsid w:val="00F26AC5"/>
    <w:rsid w:val="00F26B4D"/>
    <w:rsid w:val="00F26CDD"/>
    <w:rsid w:val="00F302D2"/>
    <w:rsid w:val="00F303FB"/>
    <w:rsid w:val="00F30E74"/>
    <w:rsid w:val="00F31071"/>
    <w:rsid w:val="00F310B0"/>
    <w:rsid w:val="00F3130F"/>
    <w:rsid w:val="00F31688"/>
    <w:rsid w:val="00F31A15"/>
    <w:rsid w:val="00F3264B"/>
    <w:rsid w:val="00F33167"/>
    <w:rsid w:val="00F332FD"/>
    <w:rsid w:val="00F33752"/>
    <w:rsid w:val="00F33891"/>
    <w:rsid w:val="00F33AB5"/>
    <w:rsid w:val="00F33C43"/>
    <w:rsid w:val="00F3460A"/>
    <w:rsid w:val="00F346CA"/>
    <w:rsid w:val="00F34E37"/>
    <w:rsid w:val="00F352CB"/>
    <w:rsid w:val="00F35604"/>
    <w:rsid w:val="00F357B0"/>
    <w:rsid w:val="00F357C8"/>
    <w:rsid w:val="00F358BC"/>
    <w:rsid w:val="00F35F50"/>
    <w:rsid w:val="00F3626F"/>
    <w:rsid w:val="00F362F7"/>
    <w:rsid w:val="00F3636A"/>
    <w:rsid w:val="00F363D4"/>
    <w:rsid w:val="00F36558"/>
    <w:rsid w:val="00F371F1"/>
    <w:rsid w:val="00F3792C"/>
    <w:rsid w:val="00F37D35"/>
    <w:rsid w:val="00F37F8C"/>
    <w:rsid w:val="00F40591"/>
    <w:rsid w:val="00F409B4"/>
    <w:rsid w:val="00F40A83"/>
    <w:rsid w:val="00F40AA8"/>
    <w:rsid w:val="00F40D98"/>
    <w:rsid w:val="00F41450"/>
    <w:rsid w:val="00F414C4"/>
    <w:rsid w:val="00F42508"/>
    <w:rsid w:val="00F429F4"/>
    <w:rsid w:val="00F4383A"/>
    <w:rsid w:val="00F4384B"/>
    <w:rsid w:val="00F43BF9"/>
    <w:rsid w:val="00F43D90"/>
    <w:rsid w:val="00F43E3D"/>
    <w:rsid w:val="00F43F7B"/>
    <w:rsid w:val="00F446BA"/>
    <w:rsid w:val="00F44BB4"/>
    <w:rsid w:val="00F44E23"/>
    <w:rsid w:val="00F44E2C"/>
    <w:rsid w:val="00F44FAD"/>
    <w:rsid w:val="00F4544A"/>
    <w:rsid w:val="00F4554C"/>
    <w:rsid w:val="00F456AA"/>
    <w:rsid w:val="00F458FE"/>
    <w:rsid w:val="00F46842"/>
    <w:rsid w:val="00F46B2F"/>
    <w:rsid w:val="00F473F6"/>
    <w:rsid w:val="00F47B43"/>
    <w:rsid w:val="00F47C14"/>
    <w:rsid w:val="00F47CFD"/>
    <w:rsid w:val="00F47FEB"/>
    <w:rsid w:val="00F50166"/>
    <w:rsid w:val="00F505EE"/>
    <w:rsid w:val="00F5078D"/>
    <w:rsid w:val="00F50D3B"/>
    <w:rsid w:val="00F50F74"/>
    <w:rsid w:val="00F51121"/>
    <w:rsid w:val="00F51928"/>
    <w:rsid w:val="00F51EB5"/>
    <w:rsid w:val="00F52CA6"/>
    <w:rsid w:val="00F52E39"/>
    <w:rsid w:val="00F5310E"/>
    <w:rsid w:val="00F53D21"/>
    <w:rsid w:val="00F5437A"/>
    <w:rsid w:val="00F548DC"/>
    <w:rsid w:val="00F54CE1"/>
    <w:rsid w:val="00F54EB3"/>
    <w:rsid w:val="00F550BE"/>
    <w:rsid w:val="00F5513F"/>
    <w:rsid w:val="00F551C9"/>
    <w:rsid w:val="00F5557C"/>
    <w:rsid w:val="00F55853"/>
    <w:rsid w:val="00F558EC"/>
    <w:rsid w:val="00F55BD4"/>
    <w:rsid w:val="00F55EF0"/>
    <w:rsid w:val="00F56035"/>
    <w:rsid w:val="00F5612B"/>
    <w:rsid w:val="00F56375"/>
    <w:rsid w:val="00F5638B"/>
    <w:rsid w:val="00F568B7"/>
    <w:rsid w:val="00F568EB"/>
    <w:rsid w:val="00F56D24"/>
    <w:rsid w:val="00F570C2"/>
    <w:rsid w:val="00F5723E"/>
    <w:rsid w:val="00F577A3"/>
    <w:rsid w:val="00F577B0"/>
    <w:rsid w:val="00F57A4D"/>
    <w:rsid w:val="00F57AD7"/>
    <w:rsid w:val="00F57E45"/>
    <w:rsid w:val="00F6002B"/>
    <w:rsid w:val="00F6044A"/>
    <w:rsid w:val="00F604DB"/>
    <w:rsid w:val="00F608FE"/>
    <w:rsid w:val="00F60966"/>
    <w:rsid w:val="00F61161"/>
    <w:rsid w:val="00F61BC2"/>
    <w:rsid w:val="00F622D5"/>
    <w:rsid w:val="00F623C7"/>
    <w:rsid w:val="00F629E1"/>
    <w:rsid w:val="00F629EA"/>
    <w:rsid w:val="00F62B8C"/>
    <w:rsid w:val="00F63054"/>
    <w:rsid w:val="00F63DEB"/>
    <w:rsid w:val="00F63E74"/>
    <w:rsid w:val="00F63F86"/>
    <w:rsid w:val="00F6406F"/>
    <w:rsid w:val="00F642C6"/>
    <w:rsid w:val="00F643A4"/>
    <w:rsid w:val="00F64508"/>
    <w:rsid w:val="00F64605"/>
    <w:rsid w:val="00F64689"/>
    <w:rsid w:val="00F65590"/>
    <w:rsid w:val="00F655E8"/>
    <w:rsid w:val="00F65C3F"/>
    <w:rsid w:val="00F66052"/>
    <w:rsid w:val="00F6613B"/>
    <w:rsid w:val="00F66192"/>
    <w:rsid w:val="00F66457"/>
    <w:rsid w:val="00F66D12"/>
    <w:rsid w:val="00F670CF"/>
    <w:rsid w:val="00F672A6"/>
    <w:rsid w:val="00F67351"/>
    <w:rsid w:val="00F6782F"/>
    <w:rsid w:val="00F6797C"/>
    <w:rsid w:val="00F70029"/>
    <w:rsid w:val="00F702CC"/>
    <w:rsid w:val="00F70A2A"/>
    <w:rsid w:val="00F70D7B"/>
    <w:rsid w:val="00F712F2"/>
    <w:rsid w:val="00F713E1"/>
    <w:rsid w:val="00F714F4"/>
    <w:rsid w:val="00F715BF"/>
    <w:rsid w:val="00F718DB"/>
    <w:rsid w:val="00F71B47"/>
    <w:rsid w:val="00F71C47"/>
    <w:rsid w:val="00F7272A"/>
    <w:rsid w:val="00F72AD3"/>
    <w:rsid w:val="00F73093"/>
    <w:rsid w:val="00F730CC"/>
    <w:rsid w:val="00F7357E"/>
    <w:rsid w:val="00F736F8"/>
    <w:rsid w:val="00F73C6E"/>
    <w:rsid w:val="00F7455B"/>
    <w:rsid w:val="00F745EB"/>
    <w:rsid w:val="00F74899"/>
    <w:rsid w:val="00F7492A"/>
    <w:rsid w:val="00F74D85"/>
    <w:rsid w:val="00F74E7F"/>
    <w:rsid w:val="00F75B98"/>
    <w:rsid w:val="00F76B7A"/>
    <w:rsid w:val="00F76C53"/>
    <w:rsid w:val="00F76EFC"/>
    <w:rsid w:val="00F76FF0"/>
    <w:rsid w:val="00F77296"/>
    <w:rsid w:val="00F77A1A"/>
    <w:rsid w:val="00F77E73"/>
    <w:rsid w:val="00F8047D"/>
    <w:rsid w:val="00F80787"/>
    <w:rsid w:val="00F807ED"/>
    <w:rsid w:val="00F80928"/>
    <w:rsid w:val="00F80B4B"/>
    <w:rsid w:val="00F8144C"/>
    <w:rsid w:val="00F814D1"/>
    <w:rsid w:val="00F81723"/>
    <w:rsid w:val="00F81AC8"/>
    <w:rsid w:val="00F820F8"/>
    <w:rsid w:val="00F82792"/>
    <w:rsid w:val="00F8393D"/>
    <w:rsid w:val="00F845A1"/>
    <w:rsid w:val="00F84840"/>
    <w:rsid w:val="00F852F4"/>
    <w:rsid w:val="00F857DC"/>
    <w:rsid w:val="00F85F58"/>
    <w:rsid w:val="00F86794"/>
    <w:rsid w:val="00F86AF4"/>
    <w:rsid w:val="00F86BEA"/>
    <w:rsid w:val="00F86CFB"/>
    <w:rsid w:val="00F86F56"/>
    <w:rsid w:val="00F87044"/>
    <w:rsid w:val="00F8767B"/>
    <w:rsid w:val="00F87817"/>
    <w:rsid w:val="00F90858"/>
    <w:rsid w:val="00F90DCF"/>
    <w:rsid w:val="00F90E0B"/>
    <w:rsid w:val="00F90E1B"/>
    <w:rsid w:val="00F91604"/>
    <w:rsid w:val="00F920F3"/>
    <w:rsid w:val="00F92A28"/>
    <w:rsid w:val="00F92B84"/>
    <w:rsid w:val="00F9333D"/>
    <w:rsid w:val="00F9361C"/>
    <w:rsid w:val="00F93949"/>
    <w:rsid w:val="00F94004"/>
    <w:rsid w:val="00F9467D"/>
    <w:rsid w:val="00F94A93"/>
    <w:rsid w:val="00F94D9E"/>
    <w:rsid w:val="00F94FAC"/>
    <w:rsid w:val="00F9567E"/>
    <w:rsid w:val="00F9587C"/>
    <w:rsid w:val="00F9609B"/>
    <w:rsid w:val="00F96769"/>
    <w:rsid w:val="00F96E6A"/>
    <w:rsid w:val="00F97766"/>
    <w:rsid w:val="00F9780F"/>
    <w:rsid w:val="00F97DE4"/>
    <w:rsid w:val="00FA019A"/>
    <w:rsid w:val="00FA0311"/>
    <w:rsid w:val="00FA0418"/>
    <w:rsid w:val="00FA08D1"/>
    <w:rsid w:val="00FA0FC5"/>
    <w:rsid w:val="00FA10F2"/>
    <w:rsid w:val="00FA133A"/>
    <w:rsid w:val="00FA1397"/>
    <w:rsid w:val="00FA19CE"/>
    <w:rsid w:val="00FA1A0F"/>
    <w:rsid w:val="00FA1C8F"/>
    <w:rsid w:val="00FA25ED"/>
    <w:rsid w:val="00FA29AE"/>
    <w:rsid w:val="00FA2AF8"/>
    <w:rsid w:val="00FA2D7A"/>
    <w:rsid w:val="00FA2F5A"/>
    <w:rsid w:val="00FA33EE"/>
    <w:rsid w:val="00FA35BE"/>
    <w:rsid w:val="00FA37EE"/>
    <w:rsid w:val="00FA46BE"/>
    <w:rsid w:val="00FA4758"/>
    <w:rsid w:val="00FA5182"/>
    <w:rsid w:val="00FA53DB"/>
    <w:rsid w:val="00FA59BC"/>
    <w:rsid w:val="00FA5B3B"/>
    <w:rsid w:val="00FA5CDC"/>
    <w:rsid w:val="00FA61E2"/>
    <w:rsid w:val="00FA64DF"/>
    <w:rsid w:val="00FA697E"/>
    <w:rsid w:val="00FA6C68"/>
    <w:rsid w:val="00FA7912"/>
    <w:rsid w:val="00FA7C75"/>
    <w:rsid w:val="00FA7D02"/>
    <w:rsid w:val="00FB00E0"/>
    <w:rsid w:val="00FB0602"/>
    <w:rsid w:val="00FB09DD"/>
    <w:rsid w:val="00FB0B3A"/>
    <w:rsid w:val="00FB137A"/>
    <w:rsid w:val="00FB1CCB"/>
    <w:rsid w:val="00FB1DE0"/>
    <w:rsid w:val="00FB1E29"/>
    <w:rsid w:val="00FB24B3"/>
    <w:rsid w:val="00FB2FC5"/>
    <w:rsid w:val="00FB3B73"/>
    <w:rsid w:val="00FB3C72"/>
    <w:rsid w:val="00FB4188"/>
    <w:rsid w:val="00FB4290"/>
    <w:rsid w:val="00FB4306"/>
    <w:rsid w:val="00FB4878"/>
    <w:rsid w:val="00FB4987"/>
    <w:rsid w:val="00FB4B98"/>
    <w:rsid w:val="00FB4EB4"/>
    <w:rsid w:val="00FB550B"/>
    <w:rsid w:val="00FB5862"/>
    <w:rsid w:val="00FB5AA9"/>
    <w:rsid w:val="00FB5CC2"/>
    <w:rsid w:val="00FB6186"/>
    <w:rsid w:val="00FB6317"/>
    <w:rsid w:val="00FB66FA"/>
    <w:rsid w:val="00FB67BB"/>
    <w:rsid w:val="00FB6A1C"/>
    <w:rsid w:val="00FB6D52"/>
    <w:rsid w:val="00FB6E24"/>
    <w:rsid w:val="00FB6EB5"/>
    <w:rsid w:val="00FB7006"/>
    <w:rsid w:val="00FB7E54"/>
    <w:rsid w:val="00FC0179"/>
    <w:rsid w:val="00FC0296"/>
    <w:rsid w:val="00FC07D8"/>
    <w:rsid w:val="00FC0AFF"/>
    <w:rsid w:val="00FC0B2A"/>
    <w:rsid w:val="00FC0D77"/>
    <w:rsid w:val="00FC1AA4"/>
    <w:rsid w:val="00FC1B6D"/>
    <w:rsid w:val="00FC1E94"/>
    <w:rsid w:val="00FC2636"/>
    <w:rsid w:val="00FC275F"/>
    <w:rsid w:val="00FC325C"/>
    <w:rsid w:val="00FC38FA"/>
    <w:rsid w:val="00FC3CBA"/>
    <w:rsid w:val="00FC3DB1"/>
    <w:rsid w:val="00FC4289"/>
    <w:rsid w:val="00FC47CB"/>
    <w:rsid w:val="00FC4B02"/>
    <w:rsid w:val="00FC4EBD"/>
    <w:rsid w:val="00FC53DF"/>
    <w:rsid w:val="00FC62C1"/>
    <w:rsid w:val="00FC66C9"/>
    <w:rsid w:val="00FC6916"/>
    <w:rsid w:val="00FC6994"/>
    <w:rsid w:val="00FC6C4E"/>
    <w:rsid w:val="00FC6E70"/>
    <w:rsid w:val="00FC76AC"/>
    <w:rsid w:val="00FC7831"/>
    <w:rsid w:val="00FC79D2"/>
    <w:rsid w:val="00FC7AE3"/>
    <w:rsid w:val="00FC7C29"/>
    <w:rsid w:val="00FC7C9F"/>
    <w:rsid w:val="00FD0128"/>
    <w:rsid w:val="00FD040D"/>
    <w:rsid w:val="00FD0B6F"/>
    <w:rsid w:val="00FD11EA"/>
    <w:rsid w:val="00FD14CB"/>
    <w:rsid w:val="00FD1519"/>
    <w:rsid w:val="00FD185A"/>
    <w:rsid w:val="00FD1EDF"/>
    <w:rsid w:val="00FD235B"/>
    <w:rsid w:val="00FD2E2A"/>
    <w:rsid w:val="00FD3386"/>
    <w:rsid w:val="00FD3753"/>
    <w:rsid w:val="00FD3A08"/>
    <w:rsid w:val="00FD3B0B"/>
    <w:rsid w:val="00FD3B60"/>
    <w:rsid w:val="00FD4156"/>
    <w:rsid w:val="00FD417D"/>
    <w:rsid w:val="00FD43FF"/>
    <w:rsid w:val="00FD4577"/>
    <w:rsid w:val="00FD4791"/>
    <w:rsid w:val="00FD51B1"/>
    <w:rsid w:val="00FD5BB1"/>
    <w:rsid w:val="00FD5DB6"/>
    <w:rsid w:val="00FD5E04"/>
    <w:rsid w:val="00FD5EB9"/>
    <w:rsid w:val="00FD67F9"/>
    <w:rsid w:val="00FD6F06"/>
    <w:rsid w:val="00FD72BC"/>
    <w:rsid w:val="00FD78F1"/>
    <w:rsid w:val="00FD7BCD"/>
    <w:rsid w:val="00FD7BF7"/>
    <w:rsid w:val="00FD7E9B"/>
    <w:rsid w:val="00FE0D0E"/>
    <w:rsid w:val="00FE0D90"/>
    <w:rsid w:val="00FE1719"/>
    <w:rsid w:val="00FE203D"/>
    <w:rsid w:val="00FE24E9"/>
    <w:rsid w:val="00FE27A1"/>
    <w:rsid w:val="00FE3034"/>
    <w:rsid w:val="00FE32B5"/>
    <w:rsid w:val="00FE3BAE"/>
    <w:rsid w:val="00FE40BC"/>
    <w:rsid w:val="00FE444C"/>
    <w:rsid w:val="00FE46E1"/>
    <w:rsid w:val="00FE48AD"/>
    <w:rsid w:val="00FE4B09"/>
    <w:rsid w:val="00FE5213"/>
    <w:rsid w:val="00FE5440"/>
    <w:rsid w:val="00FE54F4"/>
    <w:rsid w:val="00FE56D2"/>
    <w:rsid w:val="00FE5798"/>
    <w:rsid w:val="00FE5E2E"/>
    <w:rsid w:val="00FE60DB"/>
    <w:rsid w:val="00FE618F"/>
    <w:rsid w:val="00FE6EB7"/>
    <w:rsid w:val="00FE7321"/>
    <w:rsid w:val="00FE76FD"/>
    <w:rsid w:val="00FE7C89"/>
    <w:rsid w:val="00FE7F0D"/>
    <w:rsid w:val="00FF032D"/>
    <w:rsid w:val="00FF0578"/>
    <w:rsid w:val="00FF0776"/>
    <w:rsid w:val="00FF0B46"/>
    <w:rsid w:val="00FF11D6"/>
    <w:rsid w:val="00FF1AE5"/>
    <w:rsid w:val="00FF1B6B"/>
    <w:rsid w:val="00FF1D0D"/>
    <w:rsid w:val="00FF1D8C"/>
    <w:rsid w:val="00FF1E5E"/>
    <w:rsid w:val="00FF255E"/>
    <w:rsid w:val="00FF25E0"/>
    <w:rsid w:val="00FF2AE1"/>
    <w:rsid w:val="00FF2F9E"/>
    <w:rsid w:val="00FF30B8"/>
    <w:rsid w:val="00FF36FD"/>
    <w:rsid w:val="00FF37C4"/>
    <w:rsid w:val="00FF3813"/>
    <w:rsid w:val="00FF3DE5"/>
    <w:rsid w:val="00FF46CC"/>
    <w:rsid w:val="00FF47D7"/>
    <w:rsid w:val="00FF487F"/>
    <w:rsid w:val="00FF4A75"/>
    <w:rsid w:val="00FF4CB6"/>
    <w:rsid w:val="00FF53C1"/>
    <w:rsid w:val="00FF5488"/>
    <w:rsid w:val="00FF56DC"/>
    <w:rsid w:val="00FF58E7"/>
    <w:rsid w:val="00FF5C3C"/>
    <w:rsid w:val="00FF5D9A"/>
    <w:rsid w:val="00FF5DEC"/>
    <w:rsid w:val="00FF600E"/>
    <w:rsid w:val="00FF612E"/>
    <w:rsid w:val="00FF6522"/>
    <w:rsid w:val="00FF67CE"/>
    <w:rsid w:val="00FF6A7F"/>
    <w:rsid w:val="00FF6D0C"/>
    <w:rsid w:val="00FF6D32"/>
    <w:rsid w:val="00FF6E43"/>
    <w:rsid w:val="00FF7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A771A0"/>
  <w15:docId w15:val="{2F65FE26-2338-4EB2-9571-ED21D46F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711D"/>
  </w:style>
  <w:style w:type="paragraph" w:styleId="1">
    <w:name w:val="heading 1"/>
    <w:aliases w:val="МОЙ Заголовок 1,1. Глава"/>
    <w:basedOn w:val="a0"/>
    <w:next w:val="a0"/>
    <w:link w:val="11"/>
    <w:uiPriority w:val="9"/>
    <w:qFormat/>
    <w:rsid w:val="00666E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3968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962F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6B51B5"/>
    <w:pPr>
      <w:keepNext/>
      <w:keepLines/>
      <w:spacing w:before="200" w:after="0"/>
      <w:outlineLvl w:val="3"/>
    </w:pPr>
    <w:rPr>
      <w:rFonts w:asciiTheme="majorHAnsi" w:eastAsiaTheme="majorEastAsia" w:hAnsiTheme="majorHAnsi" w:cstheme="majorBidi"/>
      <w:b/>
      <w:bCs/>
      <w:i/>
      <w:iCs/>
      <w:color w:val="5B9BD5" w:themeColor="accent1"/>
    </w:rPr>
  </w:style>
  <w:style w:type="paragraph" w:styleId="8">
    <w:name w:val="heading 8"/>
    <w:basedOn w:val="a0"/>
    <w:next w:val="a0"/>
    <w:link w:val="80"/>
    <w:uiPriority w:val="9"/>
    <w:semiHidden/>
    <w:unhideWhenUsed/>
    <w:qFormat/>
    <w:rsid w:val="00AC2D9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МОЙ Заголовок 1 Знак,1. Глава Знак"/>
    <w:basedOn w:val="a1"/>
    <w:link w:val="1"/>
    <w:uiPriority w:val="9"/>
    <w:rsid w:val="00666EF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39689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rsid w:val="00962F80"/>
    <w:rPr>
      <w:rFonts w:asciiTheme="majorHAnsi" w:eastAsiaTheme="majorEastAsia" w:hAnsiTheme="majorHAnsi" w:cstheme="majorBidi"/>
      <w:color w:val="1F4D78" w:themeColor="accent1" w:themeShade="7F"/>
      <w:sz w:val="24"/>
      <w:szCs w:val="24"/>
    </w:rPr>
  </w:style>
  <w:style w:type="paragraph" w:customStyle="1" w:styleId="a4">
    <w:name w:val="МОЙ"/>
    <w:basedOn w:val="1"/>
    <w:link w:val="a5"/>
    <w:qFormat/>
    <w:rsid w:val="006306B8"/>
    <w:pPr>
      <w:spacing w:before="0" w:line="360" w:lineRule="auto"/>
      <w:jc w:val="both"/>
    </w:pPr>
    <w:rPr>
      <w:rFonts w:ascii="Times New Roman" w:hAnsi="Times New Roman"/>
      <w:color w:val="auto"/>
      <w:sz w:val="28"/>
    </w:rPr>
  </w:style>
  <w:style w:type="character" w:customStyle="1" w:styleId="a5">
    <w:name w:val="МОЙ Знак"/>
    <w:basedOn w:val="11"/>
    <w:link w:val="a4"/>
    <w:rsid w:val="006306B8"/>
    <w:rPr>
      <w:rFonts w:ascii="Times New Roman" w:eastAsiaTheme="majorEastAsia" w:hAnsi="Times New Roman" w:cstheme="majorBidi"/>
      <w:color w:val="2E74B5" w:themeColor="accent1" w:themeShade="BF"/>
      <w:sz w:val="28"/>
      <w:szCs w:val="32"/>
    </w:rPr>
  </w:style>
  <w:style w:type="paragraph" w:styleId="a6">
    <w:name w:val="Body Text"/>
    <w:basedOn w:val="a0"/>
    <w:link w:val="a7"/>
    <w:uiPriority w:val="99"/>
    <w:rsid w:val="00207F24"/>
    <w:pPr>
      <w:widowControl w:val="0"/>
      <w:autoSpaceDN w:val="0"/>
      <w:adjustRightInd w:val="0"/>
      <w:spacing w:after="0" w:line="100" w:lineRule="atLeast"/>
    </w:pPr>
    <w:rPr>
      <w:rFonts w:ascii="Times New Roman" w:eastAsia="Times New Roman" w:hAnsi="Times New Roman" w:cs="Times New Roman"/>
      <w:sz w:val="20"/>
      <w:szCs w:val="20"/>
      <w:lang w:eastAsia="ru-RU"/>
    </w:rPr>
  </w:style>
  <w:style w:type="character" w:customStyle="1" w:styleId="a7">
    <w:name w:val="Основной текст Знак"/>
    <w:basedOn w:val="a1"/>
    <w:link w:val="a6"/>
    <w:uiPriority w:val="99"/>
    <w:rsid w:val="00207F24"/>
    <w:rPr>
      <w:rFonts w:ascii="Times New Roman" w:eastAsia="Times New Roman" w:hAnsi="Times New Roman" w:cs="Times New Roman"/>
      <w:sz w:val="20"/>
      <w:szCs w:val="20"/>
      <w:lang w:eastAsia="ru-RU"/>
    </w:rPr>
  </w:style>
  <w:style w:type="paragraph" w:customStyle="1" w:styleId="a8">
    <w:name w:val="Содержимое таблицы"/>
    <w:basedOn w:val="a0"/>
    <w:qFormat/>
    <w:rsid w:val="00207F24"/>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12">
    <w:name w:val="Основной текст Знак1"/>
    <w:uiPriority w:val="99"/>
    <w:rsid w:val="008776A1"/>
    <w:rPr>
      <w:kern w:val="3"/>
      <w:sz w:val="22"/>
      <w:szCs w:val="22"/>
      <w:lang w:eastAsia="en-US"/>
    </w:rPr>
  </w:style>
  <w:style w:type="paragraph" w:styleId="a9">
    <w:name w:val="Normal (Web)"/>
    <w:aliases w:val="Обычный (Web),Обычный (Web)1"/>
    <w:basedOn w:val="a0"/>
    <w:link w:val="aa"/>
    <w:uiPriority w:val="99"/>
    <w:qFormat/>
    <w:rsid w:val="008776A1"/>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paragraph" w:customStyle="1" w:styleId="3f3f3f3f3f2">
    <w:name w:val="Т3fе3fк3fс3fт3f2"/>
    <w:basedOn w:val="a0"/>
    <w:uiPriority w:val="99"/>
    <w:rsid w:val="008776A1"/>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0"/>
    <w:uiPriority w:val="99"/>
    <w:rsid w:val="008776A1"/>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b">
    <w:name w:val="Hyperlink"/>
    <w:uiPriority w:val="99"/>
    <w:unhideWhenUsed/>
    <w:rsid w:val="008776A1"/>
    <w:rPr>
      <w:rFonts w:cs="Times New Roman"/>
      <w:color w:val="000080"/>
      <w:u w:val="single"/>
    </w:rPr>
  </w:style>
  <w:style w:type="paragraph" w:styleId="ac">
    <w:name w:val="List Paragraph"/>
    <w:basedOn w:val="a0"/>
    <w:link w:val="ad"/>
    <w:uiPriority w:val="34"/>
    <w:qFormat/>
    <w:rsid w:val="008776A1"/>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customStyle="1" w:styleId="ad">
    <w:name w:val="Абзац списка Знак"/>
    <w:basedOn w:val="a1"/>
    <w:link w:val="ac"/>
    <w:uiPriority w:val="34"/>
    <w:rsid w:val="008776A1"/>
    <w:rPr>
      <w:rFonts w:ascii="Times New Roman" w:eastAsia="Lucida Sans Unicode" w:hAnsi="Times New Roman" w:cs="Times New Roman"/>
      <w:kern w:val="1"/>
      <w:sz w:val="24"/>
      <w:szCs w:val="24"/>
    </w:rPr>
  </w:style>
  <w:style w:type="paragraph" w:customStyle="1" w:styleId="ConsPlusTitle">
    <w:name w:val="ConsPlusTitle"/>
    <w:rsid w:val="00F44BB4"/>
    <w:pPr>
      <w:widowControl w:val="0"/>
      <w:autoSpaceDE w:val="0"/>
      <w:autoSpaceDN w:val="0"/>
      <w:spacing w:after="0" w:line="240" w:lineRule="auto"/>
    </w:pPr>
    <w:rPr>
      <w:rFonts w:ascii="Calibri" w:eastAsia="Times New Roman" w:hAnsi="Calibri" w:cs="Calibri"/>
      <w:b/>
      <w:szCs w:val="20"/>
      <w:lang w:eastAsia="ru-RU"/>
    </w:rPr>
  </w:style>
  <w:style w:type="paragraph" w:styleId="ae">
    <w:name w:val="header"/>
    <w:basedOn w:val="a0"/>
    <w:link w:val="af"/>
    <w:unhideWhenUsed/>
    <w:rsid w:val="00417A1C"/>
    <w:pPr>
      <w:tabs>
        <w:tab w:val="center" w:pos="4677"/>
        <w:tab w:val="right" w:pos="9355"/>
      </w:tabs>
      <w:spacing w:after="0" w:line="240" w:lineRule="auto"/>
    </w:pPr>
  </w:style>
  <w:style w:type="character" w:customStyle="1" w:styleId="af">
    <w:name w:val="Верхний колонтитул Знак"/>
    <w:basedOn w:val="a1"/>
    <w:link w:val="ae"/>
    <w:rsid w:val="00417A1C"/>
  </w:style>
  <w:style w:type="paragraph" w:styleId="af0">
    <w:name w:val="footer"/>
    <w:basedOn w:val="a0"/>
    <w:link w:val="a"/>
    <w:uiPriority w:val="99"/>
    <w:unhideWhenUsed/>
    <w:rsid w:val="00417A1C"/>
    <w:pPr>
      <w:tabs>
        <w:tab w:val="center" w:pos="4677"/>
        <w:tab w:val="right" w:pos="9355"/>
      </w:tabs>
      <w:spacing w:after="0" w:line="240" w:lineRule="auto"/>
    </w:pPr>
  </w:style>
  <w:style w:type="character" w:customStyle="1" w:styleId="a">
    <w:name w:val="Нижний колонтитул Знак"/>
    <w:basedOn w:val="a1"/>
    <w:link w:val="af0"/>
    <w:uiPriority w:val="99"/>
    <w:rsid w:val="00417A1C"/>
  </w:style>
  <w:style w:type="paragraph" w:customStyle="1" w:styleId="21">
    <w:name w:val="Текст2"/>
    <w:basedOn w:val="a0"/>
    <w:rsid w:val="00776CE1"/>
    <w:pPr>
      <w:widowControl w:val="0"/>
      <w:suppressAutoHyphens/>
      <w:spacing w:after="0" w:line="240" w:lineRule="auto"/>
    </w:pPr>
    <w:rPr>
      <w:rFonts w:ascii="Courier New" w:eastAsia="Lucida Sans Unicode" w:hAnsi="Courier New" w:cs="Courier New"/>
      <w:kern w:val="1"/>
      <w:sz w:val="20"/>
      <w:szCs w:val="20"/>
    </w:rPr>
  </w:style>
  <w:style w:type="paragraph" w:customStyle="1" w:styleId="13">
    <w:name w:val="Текст1"/>
    <w:basedOn w:val="a0"/>
    <w:rsid w:val="00776CE1"/>
    <w:pPr>
      <w:widowControl w:val="0"/>
      <w:suppressAutoHyphens/>
      <w:spacing w:after="0" w:line="240" w:lineRule="auto"/>
    </w:pPr>
    <w:rPr>
      <w:rFonts w:ascii="Courier New" w:eastAsia="Lucida Sans Unicode" w:hAnsi="Courier New" w:cs="Courier New"/>
      <w:kern w:val="1"/>
      <w:sz w:val="20"/>
      <w:szCs w:val="20"/>
    </w:rPr>
  </w:style>
  <w:style w:type="character" w:customStyle="1" w:styleId="apple-converted-space">
    <w:name w:val="apple-converted-space"/>
    <w:rsid w:val="00776CE1"/>
  </w:style>
  <w:style w:type="paragraph" w:customStyle="1" w:styleId="ConsPlusNormal">
    <w:name w:val="ConsPlusNormal"/>
    <w:link w:val="ConsPlusNormal0"/>
    <w:rsid w:val="0039689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396894"/>
    <w:rPr>
      <w:rFonts w:ascii="Times New Roman" w:eastAsia="Times New Roman" w:hAnsi="Times New Roman" w:cs="Times New Roman"/>
      <w:sz w:val="24"/>
      <w:szCs w:val="24"/>
      <w:lang w:eastAsia="ru-RU"/>
    </w:rPr>
  </w:style>
  <w:style w:type="character" w:styleId="af1">
    <w:name w:val="Strong"/>
    <w:uiPriority w:val="22"/>
    <w:qFormat/>
    <w:rsid w:val="00396894"/>
    <w:rPr>
      <w:rFonts w:cs="Times New Roman"/>
      <w:b/>
      <w:bCs/>
    </w:rPr>
  </w:style>
  <w:style w:type="table" w:styleId="af2">
    <w:name w:val="Table Grid"/>
    <w:basedOn w:val="a2"/>
    <w:uiPriority w:val="59"/>
    <w:rsid w:val="00650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650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Стиль6"/>
    <w:basedOn w:val="3"/>
    <w:qFormat/>
    <w:rsid w:val="00962F80"/>
    <w:pPr>
      <w:keepNext w:val="0"/>
      <w:keepLines w:val="0"/>
      <w:numPr>
        <w:numId w:val="8"/>
      </w:numPr>
      <w:tabs>
        <w:tab w:val="left" w:pos="1701"/>
      </w:tabs>
      <w:spacing w:before="120" w:after="120" w:line="240" w:lineRule="auto"/>
      <w:ind w:left="1287"/>
      <w:jc w:val="both"/>
    </w:pPr>
    <w:rPr>
      <w:rFonts w:ascii="Times New Roman" w:eastAsia="Times New Roman" w:hAnsi="Times New Roman" w:cs="Times New Roman"/>
      <w:b/>
      <w:bCs/>
      <w:color w:val="auto"/>
      <w:szCs w:val="22"/>
      <w:lang w:eastAsia="ru-RU"/>
    </w:rPr>
  </w:style>
  <w:style w:type="character" w:customStyle="1" w:styleId="af3">
    <w:name w:val="Гипертекстовая ссылка"/>
    <w:basedOn w:val="a1"/>
    <w:uiPriority w:val="99"/>
    <w:rsid w:val="005E1DAF"/>
    <w:rPr>
      <w:color w:val="106BBE"/>
    </w:rPr>
  </w:style>
  <w:style w:type="paragraph" w:customStyle="1" w:styleId="formattext">
    <w:name w:val="formattext"/>
    <w:basedOn w:val="a0"/>
    <w:rsid w:val="004E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0"/>
    <w:link w:val="af5"/>
    <w:unhideWhenUsed/>
    <w:rsid w:val="002951A0"/>
    <w:pPr>
      <w:spacing w:after="0" w:line="240" w:lineRule="auto"/>
    </w:pPr>
    <w:rPr>
      <w:rFonts w:ascii="Segoe UI" w:hAnsi="Segoe UI" w:cs="Segoe UI"/>
      <w:sz w:val="18"/>
      <w:szCs w:val="18"/>
    </w:rPr>
  </w:style>
  <w:style w:type="character" w:customStyle="1" w:styleId="af5">
    <w:name w:val="Текст выноски Знак"/>
    <w:basedOn w:val="a1"/>
    <w:link w:val="af4"/>
    <w:rsid w:val="002951A0"/>
    <w:rPr>
      <w:rFonts w:ascii="Segoe UI" w:hAnsi="Segoe UI" w:cs="Segoe UI"/>
      <w:sz w:val="18"/>
      <w:szCs w:val="18"/>
    </w:rPr>
  </w:style>
  <w:style w:type="paragraph" w:customStyle="1" w:styleId="Default">
    <w:name w:val="Default"/>
    <w:uiPriority w:val="99"/>
    <w:qFormat/>
    <w:rsid w:val="000B07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Стиль1"/>
    <w:basedOn w:val="a0"/>
    <w:link w:val="15"/>
    <w:qFormat/>
    <w:rsid w:val="00271E76"/>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lang w:eastAsia="ru-RU"/>
    </w:rPr>
  </w:style>
  <w:style w:type="character" w:customStyle="1" w:styleId="15">
    <w:name w:val="Стиль1 Знак"/>
    <w:link w:val="14"/>
    <w:rsid w:val="00271E76"/>
    <w:rPr>
      <w:rFonts w:ascii="Times New Roman" w:eastAsia="TimesNewRoman" w:hAnsi="Times New Roman" w:cs="Times New Roman"/>
      <w:sz w:val="28"/>
      <w:szCs w:val="28"/>
      <w:lang w:eastAsia="ru-RU"/>
    </w:rPr>
  </w:style>
  <w:style w:type="paragraph" w:customStyle="1" w:styleId="1111">
    <w:name w:val="1111"/>
    <w:basedOn w:val="1"/>
    <w:link w:val="11110"/>
    <w:qFormat/>
    <w:rsid w:val="00271E76"/>
    <w:pPr>
      <w:keepLines w:val="0"/>
      <w:tabs>
        <w:tab w:val="num" w:pos="432"/>
      </w:tabs>
      <w:spacing w:before="0" w:line="240" w:lineRule="auto"/>
      <w:jc w:val="center"/>
    </w:pPr>
    <w:rPr>
      <w:rFonts w:ascii="Times New Roman" w:eastAsia="Times New Roman" w:hAnsi="Times New Roman" w:cs="Tahoma"/>
      <w:b/>
      <w:bCs/>
      <w:color w:val="auto"/>
      <w:kern w:val="1"/>
      <w:sz w:val="24"/>
      <w:szCs w:val="24"/>
    </w:rPr>
  </w:style>
  <w:style w:type="character" w:customStyle="1" w:styleId="11110">
    <w:name w:val="1111 Знак"/>
    <w:link w:val="1111"/>
    <w:rsid w:val="00271E76"/>
    <w:rPr>
      <w:rFonts w:ascii="Times New Roman" w:eastAsia="Times New Roman" w:hAnsi="Times New Roman" w:cs="Tahoma"/>
      <w:b/>
      <w:bCs/>
      <w:kern w:val="1"/>
      <w:sz w:val="24"/>
      <w:szCs w:val="24"/>
    </w:rPr>
  </w:style>
  <w:style w:type="paragraph" w:styleId="af6">
    <w:name w:val="caption"/>
    <w:aliases w:val="111, Знак,Знак"/>
    <w:basedOn w:val="a0"/>
    <w:link w:val="af7"/>
    <w:qFormat/>
    <w:rsid w:val="00271E76"/>
    <w:pPr>
      <w:widowControl w:val="0"/>
      <w:autoSpaceDN w:val="0"/>
      <w:adjustRightInd w:val="0"/>
      <w:spacing w:before="120" w:after="120" w:line="100" w:lineRule="atLeast"/>
    </w:pPr>
    <w:rPr>
      <w:rFonts w:ascii="Times New Roman" w:eastAsia="Times New Roman" w:hAnsi="Times New Roman" w:cs="Tahoma"/>
      <w:i/>
      <w:iCs/>
      <w:sz w:val="24"/>
      <w:szCs w:val="24"/>
      <w:lang w:eastAsia="ru-RU"/>
    </w:rPr>
  </w:style>
  <w:style w:type="character" w:customStyle="1" w:styleId="af7">
    <w:name w:val="Название объекта Знак"/>
    <w:aliases w:val="111 Знак, Знак Знак,Знак Знак"/>
    <w:basedOn w:val="a1"/>
    <w:link w:val="af6"/>
    <w:rsid w:val="00271E76"/>
    <w:rPr>
      <w:rFonts w:ascii="Times New Roman" w:eastAsia="Times New Roman" w:hAnsi="Times New Roman" w:cs="Tahoma"/>
      <w:i/>
      <w:iCs/>
      <w:sz w:val="24"/>
      <w:szCs w:val="24"/>
      <w:lang w:eastAsia="ru-RU"/>
    </w:rPr>
  </w:style>
  <w:style w:type="paragraph" w:customStyle="1" w:styleId="ncsc1460">
    <w:name w:val="ncsc1460"/>
    <w:basedOn w:val="a0"/>
    <w:rsid w:val="00362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annotation reference"/>
    <w:semiHidden/>
    <w:unhideWhenUsed/>
    <w:rsid w:val="00AF3D7B"/>
    <w:rPr>
      <w:sz w:val="16"/>
      <w:szCs w:val="16"/>
    </w:rPr>
  </w:style>
  <w:style w:type="paragraph" w:customStyle="1" w:styleId="s1">
    <w:name w:val="s_1"/>
    <w:basedOn w:val="a0"/>
    <w:rsid w:val="009D3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uiPriority w:val="99"/>
    <w:rsid w:val="00711A71"/>
    <w:pPr>
      <w:widowControl w:val="0"/>
      <w:spacing w:after="0" w:line="440" w:lineRule="auto"/>
    </w:pPr>
    <w:rPr>
      <w:rFonts w:ascii="Times New Roman" w:eastAsia="Times New Roman" w:hAnsi="Times New Roman" w:cs="Times New Roman"/>
      <w:snapToGrid w:val="0"/>
      <w:szCs w:val="20"/>
      <w:lang w:eastAsia="ru-RU"/>
    </w:rPr>
  </w:style>
  <w:style w:type="paragraph" w:styleId="af9">
    <w:name w:val="Block Text"/>
    <w:basedOn w:val="a0"/>
    <w:semiHidden/>
    <w:rsid w:val="00711A71"/>
    <w:pPr>
      <w:spacing w:after="0" w:line="360" w:lineRule="auto"/>
      <w:ind w:left="284" w:right="459"/>
    </w:pPr>
    <w:rPr>
      <w:rFonts w:ascii="Times New Roman" w:eastAsia="Times New Roman" w:hAnsi="Times New Roman" w:cs="Times New Roman"/>
      <w:sz w:val="28"/>
      <w:szCs w:val="20"/>
      <w:lang w:eastAsia="ru-RU"/>
    </w:rPr>
  </w:style>
  <w:style w:type="paragraph" w:styleId="31">
    <w:name w:val="Body Text Indent 3"/>
    <w:basedOn w:val="a0"/>
    <w:link w:val="32"/>
    <w:uiPriority w:val="99"/>
    <w:semiHidden/>
    <w:unhideWhenUsed/>
    <w:rsid w:val="00711A7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uiPriority w:val="99"/>
    <w:semiHidden/>
    <w:rsid w:val="00711A71"/>
    <w:rPr>
      <w:rFonts w:ascii="Times New Roman" w:eastAsia="Times New Roman" w:hAnsi="Times New Roman" w:cs="Times New Roman"/>
      <w:sz w:val="16"/>
      <w:szCs w:val="16"/>
      <w:lang w:eastAsia="ru-RU"/>
    </w:rPr>
  </w:style>
  <w:style w:type="character" w:customStyle="1" w:styleId="wmi-callto">
    <w:name w:val="wmi-callto"/>
    <w:rsid w:val="0069635B"/>
  </w:style>
  <w:style w:type="paragraph" w:styleId="afa">
    <w:name w:val="Title"/>
    <w:basedOn w:val="a0"/>
    <w:next w:val="a0"/>
    <w:link w:val="afb"/>
    <w:uiPriority w:val="10"/>
    <w:qFormat/>
    <w:rsid w:val="0069635B"/>
    <w:pPr>
      <w:widowControl w:val="0"/>
      <w:spacing w:before="240" w:after="60" w:line="276" w:lineRule="auto"/>
      <w:jc w:val="center"/>
      <w:outlineLvl w:val="0"/>
    </w:pPr>
    <w:rPr>
      <w:rFonts w:asciiTheme="majorHAnsi" w:eastAsiaTheme="majorEastAsia" w:hAnsiTheme="majorHAnsi" w:cstheme="majorBidi"/>
      <w:b/>
      <w:bCs/>
      <w:kern w:val="28"/>
      <w:sz w:val="32"/>
      <w:szCs w:val="32"/>
      <w:lang w:val="en-US"/>
    </w:rPr>
  </w:style>
  <w:style w:type="character" w:customStyle="1" w:styleId="afb">
    <w:name w:val="Название Знак"/>
    <w:basedOn w:val="a1"/>
    <w:link w:val="afa"/>
    <w:uiPriority w:val="10"/>
    <w:rsid w:val="0069635B"/>
    <w:rPr>
      <w:rFonts w:asciiTheme="majorHAnsi" w:eastAsiaTheme="majorEastAsia" w:hAnsiTheme="majorHAnsi" w:cstheme="majorBidi"/>
      <w:b/>
      <w:bCs/>
      <w:kern w:val="28"/>
      <w:sz w:val="32"/>
      <w:szCs w:val="32"/>
      <w:lang w:val="en-US"/>
    </w:rPr>
  </w:style>
  <w:style w:type="paragraph" w:customStyle="1" w:styleId="Standard">
    <w:name w:val="Standard"/>
    <w:rsid w:val="00BA1AC5"/>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WW8Num29z0">
    <w:name w:val="WW8Num29z0"/>
    <w:rsid w:val="002B21F4"/>
    <w:rPr>
      <w:rFonts w:ascii="Symbol" w:hAnsi="Symbol"/>
    </w:rPr>
  </w:style>
  <w:style w:type="paragraph" w:styleId="afc">
    <w:name w:val="No Spacing"/>
    <w:link w:val="afd"/>
    <w:uiPriority w:val="1"/>
    <w:qFormat/>
    <w:rsid w:val="0031478A"/>
    <w:pPr>
      <w:spacing w:after="0" w:line="240" w:lineRule="auto"/>
    </w:pPr>
    <w:rPr>
      <w:rFonts w:ascii="Calibri" w:eastAsia="Calibri" w:hAnsi="Calibri" w:cs="Times New Roman"/>
      <w:kern w:val="24"/>
      <w:sz w:val="24"/>
      <w:szCs w:val="24"/>
    </w:rPr>
  </w:style>
  <w:style w:type="character" w:customStyle="1" w:styleId="afd">
    <w:name w:val="Без интервала Знак"/>
    <w:link w:val="afc"/>
    <w:uiPriority w:val="1"/>
    <w:rsid w:val="0031478A"/>
    <w:rPr>
      <w:rFonts w:ascii="Calibri" w:eastAsia="Calibri" w:hAnsi="Calibri" w:cs="Times New Roman"/>
      <w:kern w:val="24"/>
      <w:sz w:val="24"/>
      <w:szCs w:val="24"/>
    </w:rPr>
  </w:style>
  <w:style w:type="character" w:customStyle="1" w:styleId="portlettitle">
    <w:name w:val="portlettitle"/>
    <w:basedOn w:val="a1"/>
    <w:rsid w:val="009400B2"/>
  </w:style>
  <w:style w:type="paragraph" w:customStyle="1" w:styleId="100">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Основной тек...,Основной тек... Знак"/>
    <w:basedOn w:val="a0"/>
    <w:link w:val="10950"/>
    <w:rsid w:val="00BA568E"/>
    <w:pPr>
      <w:suppressAutoHyphens/>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100"/>
    <w:rsid w:val="00BA568E"/>
    <w:rPr>
      <w:rFonts w:ascii="Times New Roman" w:eastAsia="Calibri" w:hAnsi="Times New Roman" w:cs="Times New Roman"/>
      <w:color w:val="000000"/>
      <w:kern w:val="24"/>
      <w:sz w:val="24"/>
      <w:szCs w:val="24"/>
    </w:rPr>
  </w:style>
  <w:style w:type="paragraph" w:customStyle="1" w:styleId="TableContents">
    <w:name w:val="Table Contents"/>
    <w:basedOn w:val="a0"/>
    <w:rsid w:val="007B1491"/>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paragraph" w:customStyle="1" w:styleId="10">
    <w:name w:val="Стиль10"/>
    <w:basedOn w:val="a0"/>
    <w:qFormat/>
    <w:rsid w:val="007B1491"/>
    <w:pPr>
      <w:numPr>
        <w:numId w:val="24"/>
      </w:numPr>
      <w:tabs>
        <w:tab w:val="left" w:pos="1134"/>
        <w:tab w:val="left" w:pos="1559"/>
      </w:tabs>
      <w:spacing w:before="100" w:beforeAutospacing="1" w:after="119" w:line="240" w:lineRule="auto"/>
      <w:jc w:val="both"/>
    </w:pPr>
    <w:rPr>
      <w:rFonts w:ascii="Times New Roman" w:eastAsia="Times New Roman" w:hAnsi="Times New Roman" w:cs="Times New Roman"/>
      <w:b/>
      <w:bCs/>
      <w:i/>
      <w:iCs/>
      <w:sz w:val="24"/>
      <w:szCs w:val="24"/>
      <w:lang w:eastAsia="ru-RU"/>
    </w:rPr>
  </w:style>
  <w:style w:type="paragraph" w:styleId="afe">
    <w:name w:val="TOC Heading"/>
    <w:basedOn w:val="1"/>
    <w:next w:val="a0"/>
    <w:uiPriority w:val="39"/>
    <w:unhideWhenUsed/>
    <w:qFormat/>
    <w:rsid w:val="00442526"/>
    <w:pPr>
      <w:outlineLvl w:val="9"/>
    </w:pPr>
    <w:rPr>
      <w:lang w:eastAsia="ru-RU"/>
    </w:rPr>
  </w:style>
  <w:style w:type="paragraph" w:styleId="18">
    <w:name w:val="toc 1"/>
    <w:basedOn w:val="a0"/>
    <w:next w:val="a0"/>
    <w:autoRedefine/>
    <w:uiPriority w:val="39"/>
    <w:unhideWhenUsed/>
    <w:rsid w:val="00EC46F6"/>
    <w:pPr>
      <w:tabs>
        <w:tab w:val="left" w:pos="440"/>
        <w:tab w:val="right" w:leader="dot" w:pos="9639"/>
      </w:tabs>
      <w:spacing w:after="100"/>
    </w:pPr>
    <w:rPr>
      <w:rFonts w:ascii="Times New Roman" w:hAnsi="Times New Roman"/>
      <w:b/>
      <w:noProof/>
      <w:sz w:val="24"/>
      <w:szCs w:val="24"/>
    </w:rPr>
  </w:style>
  <w:style w:type="paragraph" w:styleId="22">
    <w:name w:val="toc 2"/>
    <w:basedOn w:val="a0"/>
    <w:next w:val="a0"/>
    <w:autoRedefine/>
    <w:uiPriority w:val="39"/>
    <w:unhideWhenUsed/>
    <w:rsid w:val="00EC46F6"/>
    <w:pPr>
      <w:tabs>
        <w:tab w:val="right" w:leader="dot" w:pos="9639"/>
      </w:tabs>
      <w:spacing w:after="100"/>
      <w:ind w:left="220"/>
    </w:pPr>
    <w:rPr>
      <w:rFonts w:ascii="Times New Roman" w:hAnsi="Times New Roman"/>
      <w:b/>
      <w:iCs/>
      <w:noProof/>
      <w:sz w:val="24"/>
      <w:szCs w:val="24"/>
    </w:rPr>
  </w:style>
  <w:style w:type="paragraph" w:styleId="33">
    <w:name w:val="toc 3"/>
    <w:basedOn w:val="a0"/>
    <w:next w:val="a0"/>
    <w:autoRedefine/>
    <w:uiPriority w:val="39"/>
    <w:unhideWhenUsed/>
    <w:rsid w:val="003F3437"/>
    <w:pPr>
      <w:tabs>
        <w:tab w:val="left" w:pos="1276"/>
        <w:tab w:val="right" w:leader="dot" w:pos="9639"/>
      </w:tabs>
      <w:spacing w:after="100"/>
      <w:ind w:left="284"/>
    </w:pPr>
    <w:rPr>
      <w:rFonts w:ascii="Times New Roman" w:hAnsi="Times New Roman"/>
      <w:noProof/>
      <w:sz w:val="24"/>
      <w:szCs w:val="24"/>
    </w:rPr>
  </w:style>
  <w:style w:type="paragraph" w:customStyle="1" w:styleId="S">
    <w:name w:val="S_Обычний подчёркнутый"/>
    <w:basedOn w:val="a0"/>
    <w:autoRedefine/>
    <w:qFormat/>
    <w:rsid w:val="009F3D0C"/>
    <w:pPr>
      <w:spacing w:after="0" w:line="240" w:lineRule="auto"/>
      <w:jc w:val="center"/>
    </w:pPr>
    <w:rPr>
      <w:rFonts w:ascii="Times New Roman" w:eastAsia="Times New Roman" w:hAnsi="Times New Roman" w:cs="Times New Roman"/>
      <w:b/>
      <w:bCs/>
      <w:iCs/>
      <w:sz w:val="24"/>
      <w:szCs w:val="24"/>
      <w:lang w:eastAsia="ru-RU"/>
    </w:rPr>
  </w:style>
  <w:style w:type="character" w:customStyle="1" w:styleId="0">
    <w:name w:val="Основной текст 0 Знак"/>
    <w:aliases w:val="95 ПК Знак,А. Основной текст 0 Знак,1 Основной текст 0 Знак,А. Основной текст 0 Знак Знак Знак Знак Знак,А. Основной текст 0 Знак Знак Знак"/>
    <w:rsid w:val="00FF11D6"/>
    <w:rPr>
      <w:rFonts w:eastAsia="Calibri"/>
      <w:color w:val="000000"/>
      <w:kern w:val="24"/>
      <w:sz w:val="24"/>
      <w:szCs w:val="22"/>
      <w:lang w:val="ru-RU" w:eastAsia="en-US" w:bidi="ar-SA"/>
    </w:rPr>
  </w:style>
  <w:style w:type="character" w:customStyle="1" w:styleId="aff">
    <w:name w:val="Текст сноски Знак"/>
    <w:basedOn w:val="a1"/>
    <w:link w:val="aff0"/>
    <w:uiPriority w:val="99"/>
    <w:semiHidden/>
    <w:rsid w:val="00731BAF"/>
    <w:rPr>
      <w:rFonts w:ascii="Arial" w:eastAsia="Times New Roman" w:hAnsi="Arial" w:cs="Arial"/>
      <w:sz w:val="20"/>
      <w:szCs w:val="20"/>
      <w:lang w:eastAsia="ru-RU"/>
    </w:rPr>
  </w:style>
  <w:style w:type="paragraph" w:styleId="aff0">
    <w:name w:val="footnote text"/>
    <w:basedOn w:val="a0"/>
    <w:link w:val="aff"/>
    <w:uiPriority w:val="99"/>
    <w:semiHidden/>
    <w:unhideWhenUsed/>
    <w:rsid w:val="00731BA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f1">
    <w:name w:val="Текст концевой сноски Знак"/>
    <w:basedOn w:val="a1"/>
    <w:link w:val="aff2"/>
    <w:rsid w:val="00731BAF"/>
    <w:rPr>
      <w:rFonts w:ascii="Times New Roman" w:hAnsi="Times New Roman"/>
    </w:rPr>
  </w:style>
  <w:style w:type="paragraph" w:styleId="aff2">
    <w:name w:val="endnote text"/>
    <w:basedOn w:val="a0"/>
    <w:link w:val="aff1"/>
    <w:unhideWhenUsed/>
    <w:rsid w:val="00731BAF"/>
    <w:pPr>
      <w:spacing w:after="0" w:line="240" w:lineRule="auto"/>
    </w:pPr>
    <w:rPr>
      <w:rFonts w:ascii="Times New Roman" w:hAnsi="Times New Roman"/>
    </w:rPr>
  </w:style>
  <w:style w:type="character" w:customStyle="1" w:styleId="aff3">
    <w:name w:val="Основной текст с отступом Знак"/>
    <w:basedOn w:val="a1"/>
    <w:link w:val="aff4"/>
    <w:uiPriority w:val="99"/>
    <w:rsid w:val="00731BAF"/>
    <w:rPr>
      <w:rFonts w:ascii="Times New Roman" w:eastAsia="Times New Roman" w:hAnsi="Times New Roman" w:cs="Times New Roman"/>
      <w:sz w:val="24"/>
      <w:szCs w:val="24"/>
      <w:lang w:eastAsia="ru-RU"/>
    </w:rPr>
  </w:style>
  <w:style w:type="paragraph" w:styleId="aff4">
    <w:name w:val="Body Text Indent"/>
    <w:basedOn w:val="a0"/>
    <w:link w:val="aff3"/>
    <w:uiPriority w:val="99"/>
    <w:unhideWhenUsed/>
    <w:rsid w:val="00731BAF"/>
    <w:pPr>
      <w:spacing w:after="0" w:line="240" w:lineRule="auto"/>
      <w:ind w:firstLine="705"/>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4"/>
    <w:uiPriority w:val="99"/>
    <w:semiHidden/>
    <w:rsid w:val="00731BAF"/>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731BAF"/>
    <w:pPr>
      <w:spacing w:after="120" w:line="48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1"/>
    <w:link w:val="35"/>
    <w:uiPriority w:val="99"/>
    <w:semiHidden/>
    <w:rsid w:val="00731BAF"/>
    <w:rPr>
      <w:rFonts w:ascii="Times New Roman" w:eastAsia="Times New Roman" w:hAnsi="Times New Roman" w:cs="Times New Roman"/>
      <w:sz w:val="16"/>
      <w:szCs w:val="16"/>
      <w:lang w:eastAsia="ru-RU"/>
    </w:rPr>
  </w:style>
  <w:style w:type="paragraph" w:styleId="35">
    <w:name w:val="Body Text 3"/>
    <w:basedOn w:val="a0"/>
    <w:link w:val="34"/>
    <w:uiPriority w:val="99"/>
    <w:semiHidden/>
    <w:unhideWhenUsed/>
    <w:rsid w:val="00731BAF"/>
    <w:pPr>
      <w:spacing w:after="120" w:line="240" w:lineRule="auto"/>
    </w:pPr>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1"/>
    <w:link w:val="26"/>
    <w:uiPriority w:val="99"/>
    <w:rsid w:val="00731BAF"/>
    <w:rPr>
      <w:rFonts w:ascii="Times New Roman" w:eastAsia="Times New Roman" w:hAnsi="Times New Roman" w:cs="Times New Roman"/>
      <w:sz w:val="24"/>
      <w:szCs w:val="24"/>
      <w:lang w:eastAsia="ru-RU"/>
    </w:rPr>
  </w:style>
  <w:style w:type="paragraph" w:styleId="26">
    <w:name w:val="Body Text Indent 2"/>
    <w:basedOn w:val="a0"/>
    <w:link w:val="25"/>
    <w:uiPriority w:val="99"/>
    <w:unhideWhenUsed/>
    <w:rsid w:val="00731BAF"/>
    <w:pPr>
      <w:spacing w:after="120" w:line="480" w:lineRule="auto"/>
      <w:ind w:left="283"/>
    </w:pPr>
    <w:rPr>
      <w:rFonts w:ascii="Times New Roman" w:eastAsia="Times New Roman" w:hAnsi="Times New Roman" w:cs="Times New Roman"/>
      <w:sz w:val="24"/>
      <w:szCs w:val="24"/>
      <w:lang w:eastAsia="ru-RU"/>
    </w:rPr>
  </w:style>
  <w:style w:type="character" w:customStyle="1" w:styleId="aff5">
    <w:name w:val="Схема документа Знак"/>
    <w:basedOn w:val="a1"/>
    <w:link w:val="aff6"/>
    <w:uiPriority w:val="99"/>
    <w:semiHidden/>
    <w:rsid w:val="00731BAF"/>
    <w:rPr>
      <w:rFonts w:ascii="Tahoma" w:hAnsi="Tahoma" w:cs="Tahoma"/>
      <w:sz w:val="16"/>
      <w:szCs w:val="16"/>
    </w:rPr>
  </w:style>
  <w:style w:type="paragraph" w:styleId="aff6">
    <w:name w:val="Document Map"/>
    <w:basedOn w:val="a0"/>
    <w:link w:val="aff5"/>
    <w:uiPriority w:val="99"/>
    <w:semiHidden/>
    <w:unhideWhenUsed/>
    <w:rsid w:val="00731BAF"/>
    <w:pPr>
      <w:spacing w:after="0" w:line="240" w:lineRule="auto"/>
    </w:pPr>
    <w:rPr>
      <w:rFonts w:ascii="Tahoma" w:hAnsi="Tahoma" w:cs="Tahoma"/>
      <w:sz w:val="16"/>
      <w:szCs w:val="16"/>
    </w:rPr>
  </w:style>
  <w:style w:type="paragraph" w:styleId="41">
    <w:name w:val="toc 4"/>
    <w:basedOn w:val="a0"/>
    <w:next w:val="a0"/>
    <w:autoRedefine/>
    <w:uiPriority w:val="39"/>
    <w:unhideWhenUsed/>
    <w:rsid w:val="00A644E0"/>
    <w:pPr>
      <w:tabs>
        <w:tab w:val="left" w:pos="1276"/>
        <w:tab w:val="right" w:leader="dot" w:pos="9345"/>
      </w:tabs>
      <w:spacing w:after="100" w:line="276" w:lineRule="auto"/>
      <w:ind w:left="660" w:hanging="376"/>
    </w:pPr>
    <w:rPr>
      <w:rFonts w:eastAsiaTheme="minorEastAsia"/>
      <w:lang w:eastAsia="ru-RU"/>
    </w:rPr>
  </w:style>
  <w:style w:type="paragraph" w:styleId="5">
    <w:name w:val="toc 5"/>
    <w:basedOn w:val="a0"/>
    <w:next w:val="a0"/>
    <w:autoRedefine/>
    <w:uiPriority w:val="39"/>
    <w:unhideWhenUsed/>
    <w:rsid w:val="006E1BC0"/>
    <w:pPr>
      <w:spacing w:after="100" w:line="276" w:lineRule="auto"/>
      <w:ind w:left="880"/>
    </w:pPr>
    <w:rPr>
      <w:rFonts w:eastAsiaTheme="minorEastAsia"/>
      <w:lang w:eastAsia="ru-RU"/>
    </w:rPr>
  </w:style>
  <w:style w:type="paragraph" w:styleId="60">
    <w:name w:val="toc 6"/>
    <w:basedOn w:val="a0"/>
    <w:next w:val="a0"/>
    <w:autoRedefine/>
    <w:uiPriority w:val="39"/>
    <w:unhideWhenUsed/>
    <w:rsid w:val="006E1BC0"/>
    <w:pPr>
      <w:spacing w:after="100" w:line="276" w:lineRule="auto"/>
      <w:ind w:left="1100"/>
    </w:pPr>
    <w:rPr>
      <w:rFonts w:eastAsiaTheme="minorEastAsia"/>
      <w:lang w:eastAsia="ru-RU"/>
    </w:rPr>
  </w:style>
  <w:style w:type="paragraph" w:styleId="7">
    <w:name w:val="toc 7"/>
    <w:basedOn w:val="a0"/>
    <w:next w:val="a0"/>
    <w:autoRedefine/>
    <w:uiPriority w:val="39"/>
    <w:unhideWhenUsed/>
    <w:rsid w:val="006E1BC0"/>
    <w:pPr>
      <w:spacing w:after="100" w:line="276" w:lineRule="auto"/>
      <w:ind w:left="1320"/>
    </w:pPr>
    <w:rPr>
      <w:rFonts w:eastAsiaTheme="minorEastAsia"/>
      <w:lang w:eastAsia="ru-RU"/>
    </w:rPr>
  </w:style>
  <w:style w:type="paragraph" w:styleId="81">
    <w:name w:val="toc 8"/>
    <w:basedOn w:val="a0"/>
    <w:next w:val="a0"/>
    <w:autoRedefine/>
    <w:uiPriority w:val="39"/>
    <w:unhideWhenUsed/>
    <w:rsid w:val="006E1BC0"/>
    <w:pPr>
      <w:spacing w:after="100" w:line="276" w:lineRule="auto"/>
      <w:ind w:left="1540"/>
    </w:pPr>
    <w:rPr>
      <w:rFonts w:eastAsiaTheme="minorEastAsia"/>
      <w:lang w:eastAsia="ru-RU"/>
    </w:rPr>
  </w:style>
  <w:style w:type="paragraph" w:styleId="9">
    <w:name w:val="toc 9"/>
    <w:basedOn w:val="a0"/>
    <w:next w:val="a0"/>
    <w:autoRedefine/>
    <w:uiPriority w:val="39"/>
    <w:unhideWhenUsed/>
    <w:rsid w:val="006E1BC0"/>
    <w:pPr>
      <w:spacing w:after="100" w:line="276" w:lineRule="auto"/>
      <w:ind w:left="1760"/>
    </w:pPr>
    <w:rPr>
      <w:rFonts w:eastAsiaTheme="minorEastAsia"/>
      <w:lang w:eastAsia="ru-RU"/>
    </w:rPr>
  </w:style>
  <w:style w:type="paragraph" w:customStyle="1" w:styleId="3f3f3f3f3f3f3f12">
    <w:name w:val="т3fа3fб3fл3fи3fц3fы3f 12"/>
    <w:basedOn w:val="a0"/>
    <w:rsid w:val="00A57056"/>
    <w:pPr>
      <w:keepLines/>
      <w:widowControl w:val="0"/>
      <w:suppressAutoHyphens/>
      <w:spacing w:after="0" w:line="240" w:lineRule="auto"/>
      <w:jc w:val="both"/>
    </w:pPr>
    <w:rPr>
      <w:rFonts w:ascii="Times New Roman" w:eastAsia="Lucida Sans Unicode" w:hAnsi="Times New Roman" w:cs="Tahoma"/>
      <w:color w:val="000000"/>
      <w:kern w:val="1"/>
      <w:sz w:val="24"/>
      <w:szCs w:val="20"/>
      <w:lang w:val="en-US"/>
    </w:rPr>
  </w:style>
  <w:style w:type="paragraph" w:customStyle="1" w:styleId="3f3f3f3f3f3f3f3f3f3f3f3f3f3f3f">
    <w:name w:val="Н3fа3fз3fв3fа3fн3fи3fе3f т3fа3fб3fл3fи3fц3fы3f"/>
    <w:basedOn w:val="a0"/>
    <w:rsid w:val="00A57056"/>
    <w:pPr>
      <w:keepNext/>
      <w:keepLines/>
      <w:widowControl w:val="0"/>
      <w:suppressAutoHyphens/>
      <w:spacing w:before="120" w:after="0" w:line="240" w:lineRule="auto"/>
      <w:ind w:left="357" w:right="357" w:firstLine="720"/>
      <w:jc w:val="right"/>
    </w:pPr>
    <w:rPr>
      <w:rFonts w:ascii="Arial" w:eastAsia="Lucida Sans Unicode" w:hAnsi="Arial" w:cs="Tahoma"/>
      <w:b/>
      <w:color w:val="000000"/>
      <w:kern w:val="1"/>
      <w:sz w:val="24"/>
      <w:szCs w:val="20"/>
      <w:lang w:val="en-US"/>
    </w:rPr>
  </w:style>
  <w:style w:type="character" w:customStyle="1" w:styleId="40">
    <w:name w:val="Заголовок 4 Знак"/>
    <w:basedOn w:val="a1"/>
    <w:link w:val="4"/>
    <w:uiPriority w:val="9"/>
    <w:rsid w:val="006B51B5"/>
    <w:rPr>
      <w:rFonts w:asciiTheme="majorHAnsi" w:eastAsiaTheme="majorEastAsia" w:hAnsiTheme="majorHAnsi" w:cstheme="majorBidi"/>
      <w:b/>
      <w:bCs/>
      <w:i/>
      <w:iCs/>
      <w:color w:val="5B9BD5" w:themeColor="accent1"/>
    </w:rPr>
  </w:style>
  <w:style w:type="paragraph" w:customStyle="1" w:styleId="101">
    <w:name w:val="1 Основной текст 01"/>
    <w:aliases w:val="95 ПК1,А. Основной текст 0 Знак Знак Знак Знак1,Основной текст 01,А. Основной текст 01,1. Основной текст 01,А. Основной текст 0 Знак Знак1,А. Основной текст 0 Знак Знак Знак Знак Знак Знак1,Основной тек...1,Основной тек... Знак1"/>
    <w:basedOn w:val="a0"/>
    <w:rsid w:val="009A4BDC"/>
    <w:pPr>
      <w:suppressAutoHyphens/>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aff7">
    <w:name w:val="Прижатый влево"/>
    <w:basedOn w:val="a0"/>
    <w:next w:val="a0"/>
    <w:rsid w:val="00D43361"/>
    <w:pPr>
      <w:autoSpaceDE w:val="0"/>
      <w:autoSpaceDN w:val="0"/>
      <w:adjustRightInd w:val="0"/>
      <w:spacing w:after="0" w:line="240" w:lineRule="auto"/>
      <w:ind w:firstLine="709"/>
      <w:jc w:val="both"/>
    </w:pPr>
    <w:rPr>
      <w:rFonts w:ascii="Arial" w:eastAsia="Times New Roman" w:hAnsi="Arial" w:cs="Arial"/>
      <w:sz w:val="24"/>
      <w:szCs w:val="24"/>
      <w:lang w:eastAsia="ru-RU"/>
    </w:rPr>
  </w:style>
  <w:style w:type="paragraph" w:customStyle="1" w:styleId="210">
    <w:name w:val="Основной текст с отступом 21"/>
    <w:basedOn w:val="a0"/>
    <w:rsid w:val="00FF1B6B"/>
    <w:pPr>
      <w:spacing w:after="120" w:line="480" w:lineRule="auto"/>
      <w:ind w:left="283"/>
    </w:pPr>
    <w:rPr>
      <w:rFonts w:ascii="Times New Roman" w:eastAsia="Times New Roman" w:hAnsi="Times New Roman" w:cs="Times New Roman"/>
      <w:kern w:val="1"/>
      <w:sz w:val="24"/>
      <w:szCs w:val="24"/>
      <w:lang w:eastAsia="ar-SA"/>
    </w:rPr>
  </w:style>
  <w:style w:type="paragraph" w:customStyle="1" w:styleId="211">
    <w:name w:val="Основной текст 21"/>
    <w:basedOn w:val="a0"/>
    <w:rsid w:val="00FF1B6B"/>
    <w:pPr>
      <w:spacing w:after="120" w:line="480" w:lineRule="auto"/>
    </w:pPr>
    <w:rPr>
      <w:rFonts w:ascii="Times New Roman" w:eastAsia="Times New Roman" w:hAnsi="Times New Roman" w:cs="Times New Roman"/>
      <w:sz w:val="24"/>
      <w:szCs w:val="24"/>
      <w:lang w:eastAsia="ar-SA"/>
    </w:rPr>
  </w:style>
  <w:style w:type="paragraph" w:customStyle="1" w:styleId="16">
    <w:name w:val="Стиль16"/>
    <w:basedOn w:val="a0"/>
    <w:next w:val="a0"/>
    <w:qFormat/>
    <w:rsid w:val="00FF1B6B"/>
    <w:pPr>
      <w:widowControl w:val="0"/>
      <w:numPr>
        <w:numId w:val="45"/>
      </w:numPr>
      <w:autoSpaceDN w:val="0"/>
      <w:adjustRightInd w:val="0"/>
      <w:spacing w:after="0" w:line="100" w:lineRule="atLeast"/>
      <w:jc w:val="center"/>
    </w:pPr>
    <w:rPr>
      <w:rFonts w:ascii="Times New Roman" w:eastAsia="Times New Roman" w:hAnsi="Times New Roman" w:cs="Arial"/>
      <w:b/>
      <w:bCs/>
      <w:kern w:val="1"/>
      <w:sz w:val="24"/>
      <w:szCs w:val="24"/>
      <w:lang w:eastAsia="ru-RU"/>
    </w:rPr>
  </w:style>
  <w:style w:type="paragraph" w:customStyle="1" w:styleId="170">
    <w:name w:val="Стиль17"/>
    <w:basedOn w:val="16"/>
    <w:qFormat/>
    <w:rsid w:val="00FF1B6B"/>
    <w:pPr>
      <w:ind w:left="924" w:hanging="357"/>
    </w:pPr>
  </w:style>
  <w:style w:type="paragraph" w:customStyle="1" w:styleId="310">
    <w:name w:val="Основной текст 31"/>
    <w:basedOn w:val="a0"/>
    <w:rsid w:val="00B4776D"/>
    <w:pPr>
      <w:widowControl w:val="0"/>
      <w:suppressAutoHyphens/>
      <w:spacing w:after="120" w:line="240" w:lineRule="auto"/>
    </w:pPr>
    <w:rPr>
      <w:rFonts w:ascii="Times New Roman" w:eastAsia="Lucida Sans Unicode" w:hAnsi="Times New Roman" w:cs="Times New Roman"/>
      <w:kern w:val="1"/>
      <w:sz w:val="16"/>
      <w:szCs w:val="16"/>
    </w:rPr>
  </w:style>
  <w:style w:type="paragraph" w:customStyle="1" w:styleId="Textbody">
    <w:name w:val="Text body"/>
    <w:basedOn w:val="a0"/>
    <w:rsid w:val="00B4776D"/>
    <w:pPr>
      <w:suppressAutoHyphens/>
      <w:autoSpaceDN w:val="0"/>
      <w:spacing w:after="0" w:line="240" w:lineRule="auto"/>
    </w:pPr>
    <w:rPr>
      <w:rFonts w:ascii="Times New Roman" w:eastAsia="Times New Roman" w:hAnsi="Times New Roman" w:cs="Times New Roman"/>
      <w:kern w:val="3"/>
      <w:sz w:val="20"/>
      <w:szCs w:val="20"/>
      <w:lang w:eastAsia="ar-SA"/>
    </w:rPr>
  </w:style>
  <w:style w:type="character" w:customStyle="1" w:styleId="WW8Num26z0">
    <w:name w:val="WW8Num26z0"/>
    <w:rsid w:val="00A35E56"/>
    <w:rPr>
      <w:b/>
    </w:rPr>
  </w:style>
  <w:style w:type="paragraph" w:customStyle="1" w:styleId="27">
    <w:name w:val="Уровеньь 2"/>
    <w:basedOn w:val="a0"/>
    <w:link w:val="28"/>
    <w:qFormat/>
    <w:rsid w:val="006A580F"/>
    <w:pPr>
      <w:spacing w:after="0" w:line="240" w:lineRule="auto"/>
      <w:jc w:val="center"/>
    </w:pPr>
    <w:rPr>
      <w:rFonts w:ascii="Times New Roman" w:eastAsia="Calibri" w:hAnsi="Times New Roman" w:cs="Times New Roman"/>
      <w:b/>
      <w:color w:val="0070C0"/>
      <w:sz w:val="24"/>
      <w:szCs w:val="24"/>
    </w:rPr>
  </w:style>
  <w:style w:type="character" w:customStyle="1" w:styleId="28">
    <w:name w:val="Уровеньь 2 Знак"/>
    <w:link w:val="27"/>
    <w:rsid w:val="006A580F"/>
    <w:rPr>
      <w:rFonts w:ascii="Times New Roman" w:eastAsia="Calibri" w:hAnsi="Times New Roman" w:cs="Times New Roman"/>
      <w:b/>
      <w:color w:val="0070C0"/>
      <w:sz w:val="24"/>
      <w:szCs w:val="24"/>
    </w:rPr>
  </w:style>
  <w:style w:type="paragraph" w:customStyle="1" w:styleId="330">
    <w:name w:val="Основной текст 33"/>
    <w:basedOn w:val="a0"/>
    <w:rsid w:val="00293444"/>
    <w:pPr>
      <w:widowControl w:val="0"/>
      <w:suppressAutoHyphens/>
      <w:spacing w:after="120" w:line="240" w:lineRule="auto"/>
    </w:pPr>
    <w:rPr>
      <w:rFonts w:ascii="Times New Roman" w:eastAsia="Arial Unicode MS" w:hAnsi="Times New Roman" w:cs="Times New Roman"/>
      <w:kern w:val="1"/>
      <w:sz w:val="16"/>
      <w:szCs w:val="16"/>
    </w:rPr>
  </w:style>
  <w:style w:type="character" w:customStyle="1" w:styleId="80">
    <w:name w:val="Заголовок 8 Знак"/>
    <w:basedOn w:val="a1"/>
    <w:link w:val="8"/>
    <w:rsid w:val="00AC2D98"/>
    <w:rPr>
      <w:rFonts w:asciiTheme="majorHAnsi" w:eastAsiaTheme="majorEastAsia" w:hAnsiTheme="majorHAnsi" w:cstheme="majorBidi"/>
      <w:color w:val="404040" w:themeColor="text1" w:themeTint="BF"/>
      <w:sz w:val="20"/>
      <w:szCs w:val="20"/>
    </w:rPr>
  </w:style>
  <w:style w:type="character" w:customStyle="1" w:styleId="button-search">
    <w:name w:val="button-search"/>
    <w:basedOn w:val="a1"/>
    <w:rsid w:val="00F1024B"/>
  </w:style>
  <w:style w:type="character" w:customStyle="1" w:styleId="FontStyle154">
    <w:name w:val="Font Style154"/>
    <w:basedOn w:val="a1"/>
    <w:rsid w:val="00635B48"/>
    <w:rPr>
      <w:rFonts w:ascii="Times New Roman" w:hAnsi="Times New Roman" w:cs="Times New Roman"/>
      <w:sz w:val="24"/>
      <w:szCs w:val="24"/>
    </w:rPr>
  </w:style>
  <w:style w:type="character" w:customStyle="1" w:styleId="blk">
    <w:name w:val="blk"/>
    <w:basedOn w:val="a1"/>
    <w:rsid w:val="00DD2D9F"/>
  </w:style>
  <w:style w:type="character" w:styleId="aff8">
    <w:name w:val="Emphasis"/>
    <w:basedOn w:val="a1"/>
    <w:qFormat/>
    <w:rsid w:val="00EA7C92"/>
    <w:rPr>
      <w:rFonts w:ascii="Times New Roman" w:hAnsi="Times New Roman"/>
      <w:sz w:val="24"/>
    </w:rPr>
  </w:style>
  <w:style w:type="character" w:styleId="aff9">
    <w:name w:val="Placeholder Text"/>
    <w:basedOn w:val="a1"/>
    <w:uiPriority w:val="99"/>
    <w:semiHidden/>
    <w:rsid w:val="006B10C0"/>
    <w:rPr>
      <w:color w:val="808080"/>
    </w:rPr>
  </w:style>
  <w:style w:type="paragraph" w:styleId="affa">
    <w:name w:val="annotation text"/>
    <w:basedOn w:val="a0"/>
    <w:link w:val="affb"/>
    <w:uiPriority w:val="99"/>
    <w:semiHidden/>
    <w:unhideWhenUsed/>
    <w:rsid w:val="00902FB3"/>
    <w:pPr>
      <w:spacing w:line="240" w:lineRule="auto"/>
    </w:pPr>
    <w:rPr>
      <w:sz w:val="20"/>
      <w:szCs w:val="20"/>
    </w:rPr>
  </w:style>
  <w:style w:type="character" w:customStyle="1" w:styleId="affb">
    <w:name w:val="Текст примечания Знак"/>
    <w:basedOn w:val="a1"/>
    <w:link w:val="affa"/>
    <w:uiPriority w:val="99"/>
    <w:semiHidden/>
    <w:rsid w:val="00902FB3"/>
    <w:rPr>
      <w:sz w:val="20"/>
      <w:szCs w:val="20"/>
    </w:rPr>
  </w:style>
  <w:style w:type="paragraph" w:styleId="affc">
    <w:name w:val="annotation subject"/>
    <w:basedOn w:val="affa"/>
    <w:next w:val="affa"/>
    <w:link w:val="affd"/>
    <w:uiPriority w:val="99"/>
    <w:semiHidden/>
    <w:unhideWhenUsed/>
    <w:rsid w:val="00902FB3"/>
    <w:rPr>
      <w:b/>
      <w:bCs/>
    </w:rPr>
  </w:style>
  <w:style w:type="character" w:customStyle="1" w:styleId="affd">
    <w:name w:val="Тема примечания Знак"/>
    <w:basedOn w:val="affb"/>
    <w:link w:val="affc"/>
    <w:uiPriority w:val="99"/>
    <w:semiHidden/>
    <w:rsid w:val="00902FB3"/>
    <w:rPr>
      <w:b/>
      <w:bCs/>
      <w:sz w:val="20"/>
      <w:szCs w:val="20"/>
    </w:rPr>
  </w:style>
  <w:style w:type="paragraph" w:customStyle="1" w:styleId="230">
    <w:name w:val="Основной текст 23"/>
    <w:basedOn w:val="a0"/>
    <w:rsid w:val="00117F3E"/>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character" w:customStyle="1" w:styleId="extendedtext-full">
    <w:name w:val="extendedtext-full"/>
    <w:basedOn w:val="a1"/>
    <w:rsid w:val="00E43264"/>
  </w:style>
  <w:style w:type="character" w:customStyle="1" w:styleId="aa">
    <w:name w:val="Обычный (веб) Знак"/>
    <w:aliases w:val="Обычный (Web) Знак,Обычный (Web)1 Знак"/>
    <w:link w:val="a9"/>
    <w:uiPriority w:val="99"/>
    <w:locked/>
    <w:rsid w:val="00515794"/>
    <w:rPr>
      <w:rFonts w:ascii="Times New Roman" w:eastAsia="Times New Roman" w:hAnsi="Times New Roman" w:cs="Times New Roman"/>
      <w:sz w:val="24"/>
      <w:szCs w:val="24"/>
      <w:lang w:eastAsia="ru-RU"/>
    </w:rPr>
  </w:style>
  <w:style w:type="paragraph" w:customStyle="1" w:styleId="00">
    <w:name w:val="Основной 0"/>
    <w:aliases w:val="95ПК"/>
    <w:basedOn w:val="a0"/>
    <w:link w:val="01"/>
    <w:qFormat/>
    <w:rsid w:val="00927658"/>
    <w:pPr>
      <w:spacing w:after="0" w:line="240" w:lineRule="auto"/>
      <w:ind w:firstLine="539"/>
      <w:jc w:val="both"/>
    </w:pPr>
    <w:rPr>
      <w:rFonts w:ascii="Times New Roman" w:eastAsia="Times New Roman" w:hAnsi="Times New Roman" w:cs="Times New Roman"/>
      <w:sz w:val="24"/>
      <w:lang w:val="en-US" w:eastAsia="ru-RU"/>
    </w:rPr>
  </w:style>
  <w:style w:type="character" w:customStyle="1" w:styleId="01">
    <w:name w:val="Основной 0 Знак"/>
    <w:aliases w:val="95ПК Знак"/>
    <w:basedOn w:val="a1"/>
    <w:link w:val="00"/>
    <w:rsid w:val="00927658"/>
    <w:rPr>
      <w:rFonts w:ascii="Times New Roman" w:eastAsia="Times New Roman" w:hAnsi="Times New Roman" w:cs="Times New Roman"/>
      <w:sz w:val="24"/>
      <w:lang w:val="en-US" w:eastAsia="ru-RU"/>
    </w:rPr>
  </w:style>
  <w:style w:type="character" w:customStyle="1" w:styleId="company-infotext">
    <w:name w:val="company-info__text"/>
    <w:basedOn w:val="a1"/>
    <w:rsid w:val="001664A8"/>
  </w:style>
  <w:style w:type="paragraph" w:customStyle="1" w:styleId="affe">
    <w:name w:val="основной стиль"/>
    <w:basedOn w:val="a0"/>
    <w:rsid w:val="00F71B47"/>
    <w:pPr>
      <w:widowControl w:val="0"/>
      <w:suppressAutoHyphens/>
      <w:spacing w:after="0" w:line="240" w:lineRule="auto"/>
    </w:pPr>
    <w:rPr>
      <w:rFonts w:ascii="Times New Roman" w:eastAsia="Arial Unicode MS" w:hAnsi="Times New Roman" w:cs="Times New Roman"/>
      <w:kern w:val="2"/>
      <w:sz w:val="24"/>
      <w:szCs w:val="24"/>
      <w:lang w:eastAsia="ru-RU"/>
    </w:rPr>
  </w:style>
  <w:style w:type="paragraph" w:customStyle="1" w:styleId="western1">
    <w:name w:val="western1"/>
    <w:basedOn w:val="a0"/>
    <w:rsid w:val="00EB7E42"/>
    <w:pPr>
      <w:spacing w:before="100" w:beforeAutospacing="1" w:after="0" w:line="240" w:lineRule="auto"/>
    </w:pPr>
    <w:rPr>
      <w:rFonts w:ascii="Times New Roman" w:eastAsia="Times New Roman" w:hAnsi="Times New Roman" w:cs="Times New Roman"/>
      <w:sz w:val="24"/>
      <w:szCs w:val="24"/>
      <w:lang w:eastAsia="ru-RU"/>
    </w:rPr>
  </w:style>
  <w:style w:type="table" w:customStyle="1" w:styleId="TableGrid">
    <w:name w:val="TableGrid"/>
    <w:rsid w:val="0064711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9">
    <w:name w:val="Сетка таблицы1"/>
    <w:basedOn w:val="a2"/>
    <w:next w:val="af2"/>
    <w:uiPriority w:val="39"/>
    <w:rsid w:val="0054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Без интервала1"/>
    <w:rsid w:val="001D3A65"/>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5506">
      <w:bodyDiv w:val="1"/>
      <w:marLeft w:val="0"/>
      <w:marRight w:val="0"/>
      <w:marTop w:val="0"/>
      <w:marBottom w:val="0"/>
      <w:divBdr>
        <w:top w:val="none" w:sz="0" w:space="0" w:color="auto"/>
        <w:left w:val="none" w:sz="0" w:space="0" w:color="auto"/>
        <w:bottom w:val="none" w:sz="0" w:space="0" w:color="auto"/>
        <w:right w:val="none" w:sz="0" w:space="0" w:color="auto"/>
      </w:divBdr>
    </w:div>
    <w:div w:id="70472514">
      <w:bodyDiv w:val="1"/>
      <w:marLeft w:val="0"/>
      <w:marRight w:val="0"/>
      <w:marTop w:val="0"/>
      <w:marBottom w:val="0"/>
      <w:divBdr>
        <w:top w:val="none" w:sz="0" w:space="0" w:color="auto"/>
        <w:left w:val="none" w:sz="0" w:space="0" w:color="auto"/>
        <w:bottom w:val="none" w:sz="0" w:space="0" w:color="auto"/>
        <w:right w:val="none" w:sz="0" w:space="0" w:color="auto"/>
      </w:divBdr>
    </w:div>
    <w:div w:id="79983665">
      <w:bodyDiv w:val="1"/>
      <w:marLeft w:val="0"/>
      <w:marRight w:val="0"/>
      <w:marTop w:val="0"/>
      <w:marBottom w:val="0"/>
      <w:divBdr>
        <w:top w:val="none" w:sz="0" w:space="0" w:color="auto"/>
        <w:left w:val="none" w:sz="0" w:space="0" w:color="auto"/>
        <w:bottom w:val="none" w:sz="0" w:space="0" w:color="auto"/>
        <w:right w:val="none" w:sz="0" w:space="0" w:color="auto"/>
      </w:divBdr>
    </w:div>
    <w:div w:id="118229862">
      <w:bodyDiv w:val="1"/>
      <w:marLeft w:val="0"/>
      <w:marRight w:val="0"/>
      <w:marTop w:val="0"/>
      <w:marBottom w:val="0"/>
      <w:divBdr>
        <w:top w:val="none" w:sz="0" w:space="0" w:color="auto"/>
        <w:left w:val="none" w:sz="0" w:space="0" w:color="auto"/>
        <w:bottom w:val="none" w:sz="0" w:space="0" w:color="auto"/>
        <w:right w:val="none" w:sz="0" w:space="0" w:color="auto"/>
      </w:divBdr>
    </w:div>
    <w:div w:id="120197835">
      <w:bodyDiv w:val="1"/>
      <w:marLeft w:val="0"/>
      <w:marRight w:val="0"/>
      <w:marTop w:val="0"/>
      <w:marBottom w:val="0"/>
      <w:divBdr>
        <w:top w:val="none" w:sz="0" w:space="0" w:color="auto"/>
        <w:left w:val="none" w:sz="0" w:space="0" w:color="auto"/>
        <w:bottom w:val="none" w:sz="0" w:space="0" w:color="auto"/>
        <w:right w:val="none" w:sz="0" w:space="0" w:color="auto"/>
      </w:divBdr>
    </w:div>
    <w:div w:id="123622118">
      <w:bodyDiv w:val="1"/>
      <w:marLeft w:val="0"/>
      <w:marRight w:val="0"/>
      <w:marTop w:val="0"/>
      <w:marBottom w:val="0"/>
      <w:divBdr>
        <w:top w:val="none" w:sz="0" w:space="0" w:color="auto"/>
        <w:left w:val="none" w:sz="0" w:space="0" w:color="auto"/>
        <w:bottom w:val="none" w:sz="0" w:space="0" w:color="auto"/>
        <w:right w:val="none" w:sz="0" w:space="0" w:color="auto"/>
      </w:divBdr>
    </w:div>
    <w:div w:id="133760352">
      <w:bodyDiv w:val="1"/>
      <w:marLeft w:val="0"/>
      <w:marRight w:val="0"/>
      <w:marTop w:val="0"/>
      <w:marBottom w:val="0"/>
      <w:divBdr>
        <w:top w:val="none" w:sz="0" w:space="0" w:color="auto"/>
        <w:left w:val="none" w:sz="0" w:space="0" w:color="auto"/>
        <w:bottom w:val="none" w:sz="0" w:space="0" w:color="auto"/>
        <w:right w:val="none" w:sz="0" w:space="0" w:color="auto"/>
      </w:divBdr>
    </w:div>
    <w:div w:id="137380752">
      <w:bodyDiv w:val="1"/>
      <w:marLeft w:val="0"/>
      <w:marRight w:val="0"/>
      <w:marTop w:val="0"/>
      <w:marBottom w:val="0"/>
      <w:divBdr>
        <w:top w:val="none" w:sz="0" w:space="0" w:color="auto"/>
        <w:left w:val="none" w:sz="0" w:space="0" w:color="auto"/>
        <w:bottom w:val="none" w:sz="0" w:space="0" w:color="auto"/>
        <w:right w:val="none" w:sz="0" w:space="0" w:color="auto"/>
      </w:divBdr>
    </w:div>
    <w:div w:id="152526938">
      <w:bodyDiv w:val="1"/>
      <w:marLeft w:val="0"/>
      <w:marRight w:val="0"/>
      <w:marTop w:val="0"/>
      <w:marBottom w:val="0"/>
      <w:divBdr>
        <w:top w:val="none" w:sz="0" w:space="0" w:color="auto"/>
        <w:left w:val="none" w:sz="0" w:space="0" w:color="auto"/>
        <w:bottom w:val="none" w:sz="0" w:space="0" w:color="auto"/>
        <w:right w:val="none" w:sz="0" w:space="0" w:color="auto"/>
      </w:divBdr>
    </w:div>
    <w:div w:id="170339458">
      <w:bodyDiv w:val="1"/>
      <w:marLeft w:val="0"/>
      <w:marRight w:val="0"/>
      <w:marTop w:val="0"/>
      <w:marBottom w:val="0"/>
      <w:divBdr>
        <w:top w:val="none" w:sz="0" w:space="0" w:color="auto"/>
        <w:left w:val="none" w:sz="0" w:space="0" w:color="auto"/>
        <w:bottom w:val="none" w:sz="0" w:space="0" w:color="auto"/>
        <w:right w:val="none" w:sz="0" w:space="0" w:color="auto"/>
      </w:divBdr>
    </w:div>
    <w:div w:id="186219763">
      <w:bodyDiv w:val="1"/>
      <w:marLeft w:val="0"/>
      <w:marRight w:val="0"/>
      <w:marTop w:val="0"/>
      <w:marBottom w:val="0"/>
      <w:divBdr>
        <w:top w:val="none" w:sz="0" w:space="0" w:color="auto"/>
        <w:left w:val="none" w:sz="0" w:space="0" w:color="auto"/>
        <w:bottom w:val="none" w:sz="0" w:space="0" w:color="auto"/>
        <w:right w:val="none" w:sz="0" w:space="0" w:color="auto"/>
      </w:divBdr>
    </w:div>
    <w:div w:id="235215262">
      <w:bodyDiv w:val="1"/>
      <w:marLeft w:val="0"/>
      <w:marRight w:val="0"/>
      <w:marTop w:val="0"/>
      <w:marBottom w:val="0"/>
      <w:divBdr>
        <w:top w:val="none" w:sz="0" w:space="0" w:color="auto"/>
        <w:left w:val="none" w:sz="0" w:space="0" w:color="auto"/>
        <w:bottom w:val="none" w:sz="0" w:space="0" w:color="auto"/>
        <w:right w:val="none" w:sz="0" w:space="0" w:color="auto"/>
      </w:divBdr>
    </w:div>
    <w:div w:id="236549213">
      <w:bodyDiv w:val="1"/>
      <w:marLeft w:val="0"/>
      <w:marRight w:val="0"/>
      <w:marTop w:val="0"/>
      <w:marBottom w:val="0"/>
      <w:divBdr>
        <w:top w:val="none" w:sz="0" w:space="0" w:color="auto"/>
        <w:left w:val="none" w:sz="0" w:space="0" w:color="auto"/>
        <w:bottom w:val="none" w:sz="0" w:space="0" w:color="auto"/>
        <w:right w:val="none" w:sz="0" w:space="0" w:color="auto"/>
      </w:divBdr>
    </w:div>
    <w:div w:id="247932789">
      <w:bodyDiv w:val="1"/>
      <w:marLeft w:val="0"/>
      <w:marRight w:val="0"/>
      <w:marTop w:val="0"/>
      <w:marBottom w:val="0"/>
      <w:divBdr>
        <w:top w:val="none" w:sz="0" w:space="0" w:color="auto"/>
        <w:left w:val="none" w:sz="0" w:space="0" w:color="auto"/>
        <w:bottom w:val="none" w:sz="0" w:space="0" w:color="auto"/>
        <w:right w:val="none" w:sz="0" w:space="0" w:color="auto"/>
      </w:divBdr>
    </w:div>
    <w:div w:id="252279184">
      <w:bodyDiv w:val="1"/>
      <w:marLeft w:val="0"/>
      <w:marRight w:val="0"/>
      <w:marTop w:val="0"/>
      <w:marBottom w:val="0"/>
      <w:divBdr>
        <w:top w:val="none" w:sz="0" w:space="0" w:color="auto"/>
        <w:left w:val="none" w:sz="0" w:space="0" w:color="auto"/>
        <w:bottom w:val="none" w:sz="0" w:space="0" w:color="auto"/>
        <w:right w:val="none" w:sz="0" w:space="0" w:color="auto"/>
      </w:divBdr>
    </w:div>
    <w:div w:id="265040774">
      <w:bodyDiv w:val="1"/>
      <w:marLeft w:val="0"/>
      <w:marRight w:val="0"/>
      <w:marTop w:val="0"/>
      <w:marBottom w:val="0"/>
      <w:divBdr>
        <w:top w:val="none" w:sz="0" w:space="0" w:color="auto"/>
        <w:left w:val="none" w:sz="0" w:space="0" w:color="auto"/>
        <w:bottom w:val="none" w:sz="0" w:space="0" w:color="auto"/>
        <w:right w:val="none" w:sz="0" w:space="0" w:color="auto"/>
      </w:divBdr>
    </w:div>
    <w:div w:id="271741418">
      <w:bodyDiv w:val="1"/>
      <w:marLeft w:val="0"/>
      <w:marRight w:val="0"/>
      <w:marTop w:val="0"/>
      <w:marBottom w:val="0"/>
      <w:divBdr>
        <w:top w:val="none" w:sz="0" w:space="0" w:color="auto"/>
        <w:left w:val="none" w:sz="0" w:space="0" w:color="auto"/>
        <w:bottom w:val="none" w:sz="0" w:space="0" w:color="auto"/>
        <w:right w:val="none" w:sz="0" w:space="0" w:color="auto"/>
      </w:divBdr>
    </w:div>
    <w:div w:id="313877623">
      <w:bodyDiv w:val="1"/>
      <w:marLeft w:val="0"/>
      <w:marRight w:val="0"/>
      <w:marTop w:val="0"/>
      <w:marBottom w:val="0"/>
      <w:divBdr>
        <w:top w:val="none" w:sz="0" w:space="0" w:color="auto"/>
        <w:left w:val="none" w:sz="0" w:space="0" w:color="auto"/>
        <w:bottom w:val="none" w:sz="0" w:space="0" w:color="auto"/>
        <w:right w:val="none" w:sz="0" w:space="0" w:color="auto"/>
      </w:divBdr>
    </w:div>
    <w:div w:id="322464920">
      <w:bodyDiv w:val="1"/>
      <w:marLeft w:val="0"/>
      <w:marRight w:val="0"/>
      <w:marTop w:val="0"/>
      <w:marBottom w:val="0"/>
      <w:divBdr>
        <w:top w:val="none" w:sz="0" w:space="0" w:color="auto"/>
        <w:left w:val="none" w:sz="0" w:space="0" w:color="auto"/>
        <w:bottom w:val="none" w:sz="0" w:space="0" w:color="auto"/>
        <w:right w:val="none" w:sz="0" w:space="0" w:color="auto"/>
      </w:divBdr>
    </w:div>
    <w:div w:id="328212768">
      <w:bodyDiv w:val="1"/>
      <w:marLeft w:val="0"/>
      <w:marRight w:val="0"/>
      <w:marTop w:val="0"/>
      <w:marBottom w:val="0"/>
      <w:divBdr>
        <w:top w:val="none" w:sz="0" w:space="0" w:color="auto"/>
        <w:left w:val="none" w:sz="0" w:space="0" w:color="auto"/>
        <w:bottom w:val="none" w:sz="0" w:space="0" w:color="auto"/>
        <w:right w:val="none" w:sz="0" w:space="0" w:color="auto"/>
      </w:divBdr>
    </w:div>
    <w:div w:id="338311365">
      <w:bodyDiv w:val="1"/>
      <w:marLeft w:val="0"/>
      <w:marRight w:val="0"/>
      <w:marTop w:val="0"/>
      <w:marBottom w:val="0"/>
      <w:divBdr>
        <w:top w:val="none" w:sz="0" w:space="0" w:color="auto"/>
        <w:left w:val="none" w:sz="0" w:space="0" w:color="auto"/>
        <w:bottom w:val="none" w:sz="0" w:space="0" w:color="auto"/>
        <w:right w:val="none" w:sz="0" w:space="0" w:color="auto"/>
      </w:divBdr>
    </w:div>
    <w:div w:id="368068986">
      <w:bodyDiv w:val="1"/>
      <w:marLeft w:val="0"/>
      <w:marRight w:val="0"/>
      <w:marTop w:val="0"/>
      <w:marBottom w:val="0"/>
      <w:divBdr>
        <w:top w:val="none" w:sz="0" w:space="0" w:color="auto"/>
        <w:left w:val="none" w:sz="0" w:space="0" w:color="auto"/>
        <w:bottom w:val="none" w:sz="0" w:space="0" w:color="auto"/>
        <w:right w:val="none" w:sz="0" w:space="0" w:color="auto"/>
      </w:divBdr>
    </w:div>
    <w:div w:id="370157538">
      <w:bodyDiv w:val="1"/>
      <w:marLeft w:val="0"/>
      <w:marRight w:val="0"/>
      <w:marTop w:val="0"/>
      <w:marBottom w:val="0"/>
      <w:divBdr>
        <w:top w:val="none" w:sz="0" w:space="0" w:color="auto"/>
        <w:left w:val="none" w:sz="0" w:space="0" w:color="auto"/>
        <w:bottom w:val="none" w:sz="0" w:space="0" w:color="auto"/>
        <w:right w:val="none" w:sz="0" w:space="0" w:color="auto"/>
      </w:divBdr>
    </w:div>
    <w:div w:id="399642864">
      <w:bodyDiv w:val="1"/>
      <w:marLeft w:val="0"/>
      <w:marRight w:val="0"/>
      <w:marTop w:val="0"/>
      <w:marBottom w:val="0"/>
      <w:divBdr>
        <w:top w:val="none" w:sz="0" w:space="0" w:color="auto"/>
        <w:left w:val="none" w:sz="0" w:space="0" w:color="auto"/>
        <w:bottom w:val="none" w:sz="0" w:space="0" w:color="auto"/>
        <w:right w:val="none" w:sz="0" w:space="0" w:color="auto"/>
      </w:divBdr>
    </w:div>
    <w:div w:id="425081437">
      <w:bodyDiv w:val="1"/>
      <w:marLeft w:val="0"/>
      <w:marRight w:val="0"/>
      <w:marTop w:val="0"/>
      <w:marBottom w:val="0"/>
      <w:divBdr>
        <w:top w:val="none" w:sz="0" w:space="0" w:color="auto"/>
        <w:left w:val="none" w:sz="0" w:space="0" w:color="auto"/>
        <w:bottom w:val="none" w:sz="0" w:space="0" w:color="auto"/>
        <w:right w:val="none" w:sz="0" w:space="0" w:color="auto"/>
      </w:divBdr>
    </w:div>
    <w:div w:id="431556456">
      <w:bodyDiv w:val="1"/>
      <w:marLeft w:val="0"/>
      <w:marRight w:val="0"/>
      <w:marTop w:val="0"/>
      <w:marBottom w:val="0"/>
      <w:divBdr>
        <w:top w:val="none" w:sz="0" w:space="0" w:color="auto"/>
        <w:left w:val="none" w:sz="0" w:space="0" w:color="auto"/>
        <w:bottom w:val="none" w:sz="0" w:space="0" w:color="auto"/>
        <w:right w:val="none" w:sz="0" w:space="0" w:color="auto"/>
      </w:divBdr>
    </w:div>
    <w:div w:id="468594030">
      <w:bodyDiv w:val="1"/>
      <w:marLeft w:val="0"/>
      <w:marRight w:val="0"/>
      <w:marTop w:val="0"/>
      <w:marBottom w:val="0"/>
      <w:divBdr>
        <w:top w:val="none" w:sz="0" w:space="0" w:color="auto"/>
        <w:left w:val="none" w:sz="0" w:space="0" w:color="auto"/>
        <w:bottom w:val="none" w:sz="0" w:space="0" w:color="auto"/>
        <w:right w:val="none" w:sz="0" w:space="0" w:color="auto"/>
      </w:divBdr>
    </w:div>
    <w:div w:id="470944721">
      <w:bodyDiv w:val="1"/>
      <w:marLeft w:val="0"/>
      <w:marRight w:val="0"/>
      <w:marTop w:val="0"/>
      <w:marBottom w:val="0"/>
      <w:divBdr>
        <w:top w:val="none" w:sz="0" w:space="0" w:color="auto"/>
        <w:left w:val="none" w:sz="0" w:space="0" w:color="auto"/>
        <w:bottom w:val="none" w:sz="0" w:space="0" w:color="auto"/>
        <w:right w:val="none" w:sz="0" w:space="0" w:color="auto"/>
      </w:divBdr>
    </w:div>
    <w:div w:id="475952468">
      <w:bodyDiv w:val="1"/>
      <w:marLeft w:val="0"/>
      <w:marRight w:val="0"/>
      <w:marTop w:val="0"/>
      <w:marBottom w:val="0"/>
      <w:divBdr>
        <w:top w:val="none" w:sz="0" w:space="0" w:color="auto"/>
        <w:left w:val="none" w:sz="0" w:space="0" w:color="auto"/>
        <w:bottom w:val="none" w:sz="0" w:space="0" w:color="auto"/>
        <w:right w:val="none" w:sz="0" w:space="0" w:color="auto"/>
      </w:divBdr>
    </w:div>
    <w:div w:id="492137423">
      <w:bodyDiv w:val="1"/>
      <w:marLeft w:val="0"/>
      <w:marRight w:val="0"/>
      <w:marTop w:val="0"/>
      <w:marBottom w:val="0"/>
      <w:divBdr>
        <w:top w:val="none" w:sz="0" w:space="0" w:color="auto"/>
        <w:left w:val="none" w:sz="0" w:space="0" w:color="auto"/>
        <w:bottom w:val="none" w:sz="0" w:space="0" w:color="auto"/>
        <w:right w:val="none" w:sz="0" w:space="0" w:color="auto"/>
      </w:divBdr>
      <w:divsChild>
        <w:div w:id="207585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192538">
      <w:bodyDiv w:val="1"/>
      <w:marLeft w:val="0"/>
      <w:marRight w:val="0"/>
      <w:marTop w:val="0"/>
      <w:marBottom w:val="0"/>
      <w:divBdr>
        <w:top w:val="none" w:sz="0" w:space="0" w:color="auto"/>
        <w:left w:val="none" w:sz="0" w:space="0" w:color="auto"/>
        <w:bottom w:val="none" w:sz="0" w:space="0" w:color="auto"/>
        <w:right w:val="none" w:sz="0" w:space="0" w:color="auto"/>
      </w:divBdr>
    </w:div>
    <w:div w:id="562831231">
      <w:bodyDiv w:val="1"/>
      <w:marLeft w:val="0"/>
      <w:marRight w:val="0"/>
      <w:marTop w:val="0"/>
      <w:marBottom w:val="0"/>
      <w:divBdr>
        <w:top w:val="none" w:sz="0" w:space="0" w:color="auto"/>
        <w:left w:val="none" w:sz="0" w:space="0" w:color="auto"/>
        <w:bottom w:val="none" w:sz="0" w:space="0" w:color="auto"/>
        <w:right w:val="none" w:sz="0" w:space="0" w:color="auto"/>
      </w:divBdr>
    </w:div>
    <w:div w:id="583027393">
      <w:bodyDiv w:val="1"/>
      <w:marLeft w:val="0"/>
      <w:marRight w:val="0"/>
      <w:marTop w:val="0"/>
      <w:marBottom w:val="0"/>
      <w:divBdr>
        <w:top w:val="none" w:sz="0" w:space="0" w:color="auto"/>
        <w:left w:val="none" w:sz="0" w:space="0" w:color="auto"/>
        <w:bottom w:val="none" w:sz="0" w:space="0" w:color="auto"/>
        <w:right w:val="none" w:sz="0" w:space="0" w:color="auto"/>
      </w:divBdr>
    </w:div>
    <w:div w:id="601380961">
      <w:bodyDiv w:val="1"/>
      <w:marLeft w:val="0"/>
      <w:marRight w:val="0"/>
      <w:marTop w:val="0"/>
      <w:marBottom w:val="0"/>
      <w:divBdr>
        <w:top w:val="none" w:sz="0" w:space="0" w:color="auto"/>
        <w:left w:val="none" w:sz="0" w:space="0" w:color="auto"/>
        <w:bottom w:val="none" w:sz="0" w:space="0" w:color="auto"/>
        <w:right w:val="none" w:sz="0" w:space="0" w:color="auto"/>
      </w:divBdr>
    </w:div>
    <w:div w:id="604311181">
      <w:bodyDiv w:val="1"/>
      <w:marLeft w:val="0"/>
      <w:marRight w:val="0"/>
      <w:marTop w:val="0"/>
      <w:marBottom w:val="0"/>
      <w:divBdr>
        <w:top w:val="none" w:sz="0" w:space="0" w:color="auto"/>
        <w:left w:val="none" w:sz="0" w:space="0" w:color="auto"/>
        <w:bottom w:val="none" w:sz="0" w:space="0" w:color="auto"/>
        <w:right w:val="none" w:sz="0" w:space="0" w:color="auto"/>
      </w:divBdr>
    </w:div>
    <w:div w:id="655457023">
      <w:bodyDiv w:val="1"/>
      <w:marLeft w:val="0"/>
      <w:marRight w:val="0"/>
      <w:marTop w:val="0"/>
      <w:marBottom w:val="0"/>
      <w:divBdr>
        <w:top w:val="none" w:sz="0" w:space="0" w:color="auto"/>
        <w:left w:val="none" w:sz="0" w:space="0" w:color="auto"/>
        <w:bottom w:val="none" w:sz="0" w:space="0" w:color="auto"/>
        <w:right w:val="none" w:sz="0" w:space="0" w:color="auto"/>
      </w:divBdr>
    </w:div>
    <w:div w:id="699278895">
      <w:bodyDiv w:val="1"/>
      <w:marLeft w:val="0"/>
      <w:marRight w:val="0"/>
      <w:marTop w:val="0"/>
      <w:marBottom w:val="0"/>
      <w:divBdr>
        <w:top w:val="none" w:sz="0" w:space="0" w:color="auto"/>
        <w:left w:val="none" w:sz="0" w:space="0" w:color="auto"/>
        <w:bottom w:val="none" w:sz="0" w:space="0" w:color="auto"/>
        <w:right w:val="none" w:sz="0" w:space="0" w:color="auto"/>
      </w:divBdr>
    </w:div>
    <w:div w:id="707681633">
      <w:bodyDiv w:val="1"/>
      <w:marLeft w:val="0"/>
      <w:marRight w:val="0"/>
      <w:marTop w:val="0"/>
      <w:marBottom w:val="0"/>
      <w:divBdr>
        <w:top w:val="none" w:sz="0" w:space="0" w:color="auto"/>
        <w:left w:val="none" w:sz="0" w:space="0" w:color="auto"/>
        <w:bottom w:val="none" w:sz="0" w:space="0" w:color="auto"/>
        <w:right w:val="none" w:sz="0" w:space="0" w:color="auto"/>
      </w:divBdr>
    </w:div>
    <w:div w:id="736055406">
      <w:bodyDiv w:val="1"/>
      <w:marLeft w:val="0"/>
      <w:marRight w:val="0"/>
      <w:marTop w:val="0"/>
      <w:marBottom w:val="0"/>
      <w:divBdr>
        <w:top w:val="none" w:sz="0" w:space="0" w:color="auto"/>
        <w:left w:val="none" w:sz="0" w:space="0" w:color="auto"/>
        <w:bottom w:val="none" w:sz="0" w:space="0" w:color="auto"/>
        <w:right w:val="none" w:sz="0" w:space="0" w:color="auto"/>
      </w:divBdr>
    </w:div>
    <w:div w:id="745493699">
      <w:bodyDiv w:val="1"/>
      <w:marLeft w:val="0"/>
      <w:marRight w:val="0"/>
      <w:marTop w:val="0"/>
      <w:marBottom w:val="0"/>
      <w:divBdr>
        <w:top w:val="none" w:sz="0" w:space="0" w:color="auto"/>
        <w:left w:val="none" w:sz="0" w:space="0" w:color="auto"/>
        <w:bottom w:val="none" w:sz="0" w:space="0" w:color="auto"/>
        <w:right w:val="none" w:sz="0" w:space="0" w:color="auto"/>
      </w:divBdr>
    </w:div>
    <w:div w:id="751202401">
      <w:bodyDiv w:val="1"/>
      <w:marLeft w:val="0"/>
      <w:marRight w:val="0"/>
      <w:marTop w:val="0"/>
      <w:marBottom w:val="0"/>
      <w:divBdr>
        <w:top w:val="none" w:sz="0" w:space="0" w:color="auto"/>
        <w:left w:val="none" w:sz="0" w:space="0" w:color="auto"/>
        <w:bottom w:val="none" w:sz="0" w:space="0" w:color="auto"/>
        <w:right w:val="none" w:sz="0" w:space="0" w:color="auto"/>
      </w:divBdr>
    </w:div>
    <w:div w:id="768353545">
      <w:bodyDiv w:val="1"/>
      <w:marLeft w:val="0"/>
      <w:marRight w:val="0"/>
      <w:marTop w:val="0"/>
      <w:marBottom w:val="0"/>
      <w:divBdr>
        <w:top w:val="none" w:sz="0" w:space="0" w:color="auto"/>
        <w:left w:val="none" w:sz="0" w:space="0" w:color="auto"/>
        <w:bottom w:val="none" w:sz="0" w:space="0" w:color="auto"/>
        <w:right w:val="none" w:sz="0" w:space="0" w:color="auto"/>
      </w:divBdr>
    </w:div>
    <w:div w:id="770901243">
      <w:bodyDiv w:val="1"/>
      <w:marLeft w:val="0"/>
      <w:marRight w:val="0"/>
      <w:marTop w:val="0"/>
      <w:marBottom w:val="0"/>
      <w:divBdr>
        <w:top w:val="none" w:sz="0" w:space="0" w:color="auto"/>
        <w:left w:val="none" w:sz="0" w:space="0" w:color="auto"/>
        <w:bottom w:val="none" w:sz="0" w:space="0" w:color="auto"/>
        <w:right w:val="none" w:sz="0" w:space="0" w:color="auto"/>
      </w:divBdr>
    </w:div>
    <w:div w:id="797648971">
      <w:bodyDiv w:val="1"/>
      <w:marLeft w:val="0"/>
      <w:marRight w:val="0"/>
      <w:marTop w:val="0"/>
      <w:marBottom w:val="0"/>
      <w:divBdr>
        <w:top w:val="none" w:sz="0" w:space="0" w:color="auto"/>
        <w:left w:val="none" w:sz="0" w:space="0" w:color="auto"/>
        <w:bottom w:val="none" w:sz="0" w:space="0" w:color="auto"/>
        <w:right w:val="none" w:sz="0" w:space="0" w:color="auto"/>
      </w:divBdr>
    </w:div>
    <w:div w:id="800537815">
      <w:bodyDiv w:val="1"/>
      <w:marLeft w:val="0"/>
      <w:marRight w:val="0"/>
      <w:marTop w:val="0"/>
      <w:marBottom w:val="0"/>
      <w:divBdr>
        <w:top w:val="none" w:sz="0" w:space="0" w:color="auto"/>
        <w:left w:val="none" w:sz="0" w:space="0" w:color="auto"/>
        <w:bottom w:val="none" w:sz="0" w:space="0" w:color="auto"/>
        <w:right w:val="none" w:sz="0" w:space="0" w:color="auto"/>
      </w:divBdr>
    </w:div>
    <w:div w:id="813908797">
      <w:bodyDiv w:val="1"/>
      <w:marLeft w:val="0"/>
      <w:marRight w:val="0"/>
      <w:marTop w:val="0"/>
      <w:marBottom w:val="0"/>
      <w:divBdr>
        <w:top w:val="none" w:sz="0" w:space="0" w:color="auto"/>
        <w:left w:val="none" w:sz="0" w:space="0" w:color="auto"/>
        <w:bottom w:val="none" w:sz="0" w:space="0" w:color="auto"/>
        <w:right w:val="none" w:sz="0" w:space="0" w:color="auto"/>
      </w:divBdr>
    </w:div>
    <w:div w:id="826019826">
      <w:bodyDiv w:val="1"/>
      <w:marLeft w:val="0"/>
      <w:marRight w:val="0"/>
      <w:marTop w:val="0"/>
      <w:marBottom w:val="0"/>
      <w:divBdr>
        <w:top w:val="none" w:sz="0" w:space="0" w:color="auto"/>
        <w:left w:val="none" w:sz="0" w:space="0" w:color="auto"/>
        <w:bottom w:val="none" w:sz="0" w:space="0" w:color="auto"/>
        <w:right w:val="none" w:sz="0" w:space="0" w:color="auto"/>
      </w:divBdr>
    </w:div>
    <w:div w:id="834153040">
      <w:bodyDiv w:val="1"/>
      <w:marLeft w:val="0"/>
      <w:marRight w:val="0"/>
      <w:marTop w:val="0"/>
      <w:marBottom w:val="0"/>
      <w:divBdr>
        <w:top w:val="none" w:sz="0" w:space="0" w:color="auto"/>
        <w:left w:val="none" w:sz="0" w:space="0" w:color="auto"/>
        <w:bottom w:val="none" w:sz="0" w:space="0" w:color="auto"/>
        <w:right w:val="none" w:sz="0" w:space="0" w:color="auto"/>
      </w:divBdr>
    </w:div>
    <w:div w:id="834301877">
      <w:bodyDiv w:val="1"/>
      <w:marLeft w:val="0"/>
      <w:marRight w:val="0"/>
      <w:marTop w:val="0"/>
      <w:marBottom w:val="0"/>
      <w:divBdr>
        <w:top w:val="none" w:sz="0" w:space="0" w:color="auto"/>
        <w:left w:val="none" w:sz="0" w:space="0" w:color="auto"/>
        <w:bottom w:val="none" w:sz="0" w:space="0" w:color="auto"/>
        <w:right w:val="none" w:sz="0" w:space="0" w:color="auto"/>
      </w:divBdr>
    </w:div>
    <w:div w:id="857934709">
      <w:bodyDiv w:val="1"/>
      <w:marLeft w:val="0"/>
      <w:marRight w:val="0"/>
      <w:marTop w:val="0"/>
      <w:marBottom w:val="0"/>
      <w:divBdr>
        <w:top w:val="none" w:sz="0" w:space="0" w:color="auto"/>
        <w:left w:val="none" w:sz="0" w:space="0" w:color="auto"/>
        <w:bottom w:val="none" w:sz="0" w:space="0" w:color="auto"/>
        <w:right w:val="none" w:sz="0" w:space="0" w:color="auto"/>
      </w:divBdr>
    </w:div>
    <w:div w:id="866869937">
      <w:bodyDiv w:val="1"/>
      <w:marLeft w:val="0"/>
      <w:marRight w:val="0"/>
      <w:marTop w:val="0"/>
      <w:marBottom w:val="0"/>
      <w:divBdr>
        <w:top w:val="none" w:sz="0" w:space="0" w:color="auto"/>
        <w:left w:val="none" w:sz="0" w:space="0" w:color="auto"/>
        <w:bottom w:val="none" w:sz="0" w:space="0" w:color="auto"/>
        <w:right w:val="none" w:sz="0" w:space="0" w:color="auto"/>
      </w:divBdr>
    </w:div>
    <w:div w:id="871066429">
      <w:bodyDiv w:val="1"/>
      <w:marLeft w:val="0"/>
      <w:marRight w:val="0"/>
      <w:marTop w:val="0"/>
      <w:marBottom w:val="0"/>
      <w:divBdr>
        <w:top w:val="none" w:sz="0" w:space="0" w:color="auto"/>
        <w:left w:val="none" w:sz="0" w:space="0" w:color="auto"/>
        <w:bottom w:val="none" w:sz="0" w:space="0" w:color="auto"/>
        <w:right w:val="none" w:sz="0" w:space="0" w:color="auto"/>
      </w:divBdr>
    </w:div>
    <w:div w:id="872882143">
      <w:bodyDiv w:val="1"/>
      <w:marLeft w:val="0"/>
      <w:marRight w:val="0"/>
      <w:marTop w:val="0"/>
      <w:marBottom w:val="0"/>
      <w:divBdr>
        <w:top w:val="none" w:sz="0" w:space="0" w:color="auto"/>
        <w:left w:val="none" w:sz="0" w:space="0" w:color="auto"/>
        <w:bottom w:val="none" w:sz="0" w:space="0" w:color="auto"/>
        <w:right w:val="none" w:sz="0" w:space="0" w:color="auto"/>
      </w:divBdr>
    </w:div>
    <w:div w:id="908540761">
      <w:bodyDiv w:val="1"/>
      <w:marLeft w:val="0"/>
      <w:marRight w:val="0"/>
      <w:marTop w:val="0"/>
      <w:marBottom w:val="0"/>
      <w:divBdr>
        <w:top w:val="none" w:sz="0" w:space="0" w:color="auto"/>
        <w:left w:val="none" w:sz="0" w:space="0" w:color="auto"/>
        <w:bottom w:val="none" w:sz="0" w:space="0" w:color="auto"/>
        <w:right w:val="none" w:sz="0" w:space="0" w:color="auto"/>
      </w:divBdr>
    </w:div>
    <w:div w:id="909802401">
      <w:bodyDiv w:val="1"/>
      <w:marLeft w:val="0"/>
      <w:marRight w:val="0"/>
      <w:marTop w:val="0"/>
      <w:marBottom w:val="0"/>
      <w:divBdr>
        <w:top w:val="none" w:sz="0" w:space="0" w:color="auto"/>
        <w:left w:val="none" w:sz="0" w:space="0" w:color="auto"/>
        <w:bottom w:val="none" w:sz="0" w:space="0" w:color="auto"/>
        <w:right w:val="none" w:sz="0" w:space="0" w:color="auto"/>
      </w:divBdr>
    </w:div>
    <w:div w:id="918176732">
      <w:bodyDiv w:val="1"/>
      <w:marLeft w:val="0"/>
      <w:marRight w:val="0"/>
      <w:marTop w:val="0"/>
      <w:marBottom w:val="0"/>
      <w:divBdr>
        <w:top w:val="none" w:sz="0" w:space="0" w:color="auto"/>
        <w:left w:val="none" w:sz="0" w:space="0" w:color="auto"/>
        <w:bottom w:val="none" w:sz="0" w:space="0" w:color="auto"/>
        <w:right w:val="none" w:sz="0" w:space="0" w:color="auto"/>
      </w:divBdr>
    </w:div>
    <w:div w:id="975255071">
      <w:bodyDiv w:val="1"/>
      <w:marLeft w:val="0"/>
      <w:marRight w:val="0"/>
      <w:marTop w:val="0"/>
      <w:marBottom w:val="0"/>
      <w:divBdr>
        <w:top w:val="none" w:sz="0" w:space="0" w:color="auto"/>
        <w:left w:val="none" w:sz="0" w:space="0" w:color="auto"/>
        <w:bottom w:val="none" w:sz="0" w:space="0" w:color="auto"/>
        <w:right w:val="none" w:sz="0" w:space="0" w:color="auto"/>
      </w:divBdr>
    </w:div>
    <w:div w:id="986086784">
      <w:bodyDiv w:val="1"/>
      <w:marLeft w:val="0"/>
      <w:marRight w:val="0"/>
      <w:marTop w:val="0"/>
      <w:marBottom w:val="0"/>
      <w:divBdr>
        <w:top w:val="none" w:sz="0" w:space="0" w:color="auto"/>
        <w:left w:val="none" w:sz="0" w:space="0" w:color="auto"/>
        <w:bottom w:val="none" w:sz="0" w:space="0" w:color="auto"/>
        <w:right w:val="none" w:sz="0" w:space="0" w:color="auto"/>
      </w:divBdr>
    </w:div>
    <w:div w:id="997924072">
      <w:bodyDiv w:val="1"/>
      <w:marLeft w:val="0"/>
      <w:marRight w:val="0"/>
      <w:marTop w:val="0"/>
      <w:marBottom w:val="0"/>
      <w:divBdr>
        <w:top w:val="none" w:sz="0" w:space="0" w:color="auto"/>
        <w:left w:val="none" w:sz="0" w:space="0" w:color="auto"/>
        <w:bottom w:val="none" w:sz="0" w:space="0" w:color="auto"/>
        <w:right w:val="none" w:sz="0" w:space="0" w:color="auto"/>
      </w:divBdr>
    </w:div>
    <w:div w:id="1005131613">
      <w:bodyDiv w:val="1"/>
      <w:marLeft w:val="0"/>
      <w:marRight w:val="0"/>
      <w:marTop w:val="0"/>
      <w:marBottom w:val="0"/>
      <w:divBdr>
        <w:top w:val="none" w:sz="0" w:space="0" w:color="auto"/>
        <w:left w:val="none" w:sz="0" w:space="0" w:color="auto"/>
        <w:bottom w:val="none" w:sz="0" w:space="0" w:color="auto"/>
        <w:right w:val="none" w:sz="0" w:space="0" w:color="auto"/>
      </w:divBdr>
    </w:div>
    <w:div w:id="1030499054">
      <w:bodyDiv w:val="1"/>
      <w:marLeft w:val="0"/>
      <w:marRight w:val="0"/>
      <w:marTop w:val="0"/>
      <w:marBottom w:val="0"/>
      <w:divBdr>
        <w:top w:val="none" w:sz="0" w:space="0" w:color="auto"/>
        <w:left w:val="none" w:sz="0" w:space="0" w:color="auto"/>
        <w:bottom w:val="none" w:sz="0" w:space="0" w:color="auto"/>
        <w:right w:val="none" w:sz="0" w:space="0" w:color="auto"/>
      </w:divBdr>
    </w:div>
    <w:div w:id="1040595389">
      <w:bodyDiv w:val="1"/>
      <w:marLeft w:val="0"/>
      <w:marRight w:val="0"/>
      <w:marTop w:val="0"/>
      <w:marBottom w:val="0"/>
      <w:divBdr>
        <w:top w:val="none" w:sz="0" w:space="0" w:color="auto"/>
        <w:left w:val="none" w:sz="0" w:space="0" w:color="auto"/>
        <w:bottom w:val="none" w:sz="0" w:space="0" w:color="auto"/>
        <w:right w:val="none" w:sz="0" w:space="0" w:color="auto"/>
      </w:divBdr>
    </w:div>
    <w:div w:id="1047533289">
      <w:bodyDiv w:val="1"/>
      <w:marLeft w:val="0"/>
      <w:marRight w:val="0"/>
      <w:marTop w:val="0"/>
      <w:marBottom w:val="0"/>
      <w:divBdr>
        <w:top w:val="none" w:sz="0" w:space="0" w:color="auto"/>
        <w:left w:val="none" w:sz="0" w:space="0" w:color="auto"/>
        <w:bottom w:val="none" w:sz="0" w:space="0" w:color="auto"/>
        <w:right w:val="none" w:sz="0" w:space="0" w:color="auto"/>
      </w:divBdr>
    </w:div>
    <w:div w:id="1051154715">
      <w:bodyDiv w:val="1"/>
      <w:marLeft w:val="0"/>
      <w:marRight w:val="0"/>
      <w:marTop w:val="0"/>
      <w:marBottom w:val="0"/>
      <w:divBdr>
        <w:top w:val="none" w:sz="0" w:space="0" w:color="auto"/>
        <w:left w:val="none" w:sz="0" w:space="0" w:color="auto"/>
        <w:bottom w:val="none" w:sz="0" w:space="0" w:color="auto"/>
        <w:right w:val="none" w:sz="0" w:space="0" w:color="auto"/>
      </w:divBdr>
    </w:div>
    <w:div w:id="1070420280">
      <w:bodyDiv w:val="1"/>
      <w:marLeft w:val="0"/>
      <w:marRight w:val="0"/>
      <w:marTop w:val="0"/>
      <w:marBottom w:val="0"/>
      <w:divBdr>
        <w:top w:val="none" w:sz="0" w:space="0" w:color="auto"/>
        <w:left w:val="none" w:sz="0" w:space="0" w:color="auto"/>
        <w:bottom w:val="none" w:sz="0" w:space="0" w:color="auto"/>
        <w:right w:val="none" w:sz="0" w:space="0" w:color="auto"/>
      </w:divBdr>
    </w:div>
    <w:div w:id="1076243413">
      <w:bodyDiv w:val="1"/>
      <w:marLeft w:val="0"/>
      <w:marRight w:val="0"/>
      <w:marTop w:val="0"/>
      <w:marBottom w:val="0"/>
      <w:divBdr>
        <w:top w:val="none" w:sz="0" w:space="0" w:color="auto"/>
        <w:left w:val="none" w:sz="0" w:space="0" w:color="auto"/>
        <w:bottom w:val="none" w:sz="0" w:space="0" w:color="auto"/>
        <w:right w:val="none" w:sz="0" w:space="0" w:color="auto"/>
      </w:divBdr>
      <w:divsChild>
        <w:div w:id="1711420511">
          <w:marLeft w:val="0"/>
          <w:marRight w:val="0"/>
          <w:marTop w:val="0"/>
          <w:marBottom w:val="0"/>
          <w:divBdr>
            <w:top w:val="none" w:sz="0" w:space="0" w:color="auto"/>
            <w:left w:val="none" w:sz="0" w:space="0" w:color="auto"/>
            <w:bottom w:val="none" w:sz="0" w:space="0" w:color="auto"/>
            <w:right w:val="none" w:sz="0" w:space="0" w:color="auto"/>
          </w:divBdr>
        </w:div>
      </w:divsChild>
    </w:div>
    <w:div w:id="1100833135">
      <w:bodyDiv w:val="1"/>
      <w:marLeft w:val="0"/>
      <w:marRight w:val="0"/>
      <w:marTop w:val="0"/>
      <w:marBottom w:val="0"/>
      <w:divBdr>
        <w:top w:val="none" w:sz="0" w:space="0" w:color="auto"/>
        <w:left w:val="none" w:sz="0" w:space="0" w:color="auto"/>
        <w:bottom w:val="none" w:sz="0" w:space="0" w:color="auto"/>
        <w:right w:val="none" w:sz="0" w:space="0" w:color="auto"/>
      </w:divBdr>
    </w:div>
    <w:div w:id="1130049488">
      <w:bodyDiv w:val="1"/>
      <w:marLeft w:val="0"/>
      <w:marRight w:val="0"/>
      <w:marTop w:val="0"/>
      <w:marBottom w:val="0"/>
      <w:divBdr>
        <w:top w:val="none" w:sz="0" w:space="0" w:color="auto"/>
        <w:left w:val="none" w:sz="0" w:space="0" w:color="auto"/>
        <w:bottom w:val="none" w:sz="0" w:space="0" w:color="auto"/>
        <w:right w:val="none" w:sz="0" w:space="0" w:color="auto"/>
      </w:divBdr>
    </w:div>
    <w:div w:id="1137575011">
      <w:bodyDiv w:val="1"/>
      <w:marLeft w:val="0"/>
      <w:marRight w:val="0"/>
      <w:marTop w:val="0"/>
      <w:marBottom w:val="0"/>
      <w:divBdr>
        <w:top w:val="none" w:sz="0" w:space="0" w:color="auto"/>
        <w:left w:val="none" w:sz="0" w:space="0" w:color="auto"/>
        <w:bottom w:val="none" w:sz="0" w:space="0" w:color="auto"/>
        <w:right w:val="none" w:sz="0" w:space="0" w:color="auto"/>
      </w:divBdr>
    </w:div>
    <w:div w:id="1165559177">
      <w:bodyDiv w:val="1"/>
      <w:marLeft w:val="0"/>
      <w:marRight w:val="0"/>
      <w:marTop w:val="0"/>
      <w:marBottom w:val="0"/>
      <w:divBdr>
        <w:top w:val="none" w:sz="0" w:space="0" w:color="auto"/>
        <w:left w:val="none" w:sz="0" w:space="0" w:color="auto"/>
        <w:bottom w:val="none" w:sz="0" w:space="0" w:color="auto"/>
        <w:right w:val="none" w:sz="0" w:space="0" w:color="auto"/>
      </w:divBdr>
    </w:div>
    <w:div w:id="1193224340">
      <w:bodyDiv w:val="1"/>
      <w:marLeft w:val="0"/>
      <w:marRight w:val="0"/>
      <w:marTop w:val="0"/>
      <w:marBottom w:val="0"/>
      <w:divBdr>
        <w:top w:val="none" w:sz="0" w:space="0" w:color="auto"/>
        <w:left w:val="none" w:sz="0" w:space="0" w:color="auto"/>
        <w:bottom w:val="none" w:sz="0" w:space="0" w:color="auto"/>
        <w:right w:val="none" w:sz="0" w:space="0" w:color="auto"/>
      </w:divBdr>
    </w:div>
    <w:div w:id="1194540768">
      <w:bodyDiv w:val="1"/>
      <w:marLeft w:val="0"/>
      <w:marRight w:val="0"/>
      <w:marTop w:val="0"/>
      <w:marBottom w:val="0"/>
      <w:divBdr>
        <w:top w:val="none" w:sz="0" w:space="0" w:color="auto"/>
        <w:left w:val="none" w:sz="0" w:space="0" w:color="auto"/>
        <w:bottom w:val="none" w:sz="0" w:space="0" w:color="auto"/>
        <w:right w:val="none" w:sz="0" w:space="0" w:color="auto"/>
      </w:divBdr>
    </w:div>
    <w:div w:id="1204052581">
      <w:bodyDiv w:val="1"/>
      <w:marLeft w:val="0"/>
      <w:marRight w:val="0"/>
      <w:marTop w:val="0"/>
      <w:marBottom w:val="0"/>
      <w:divBdr>
        <w:top w:val="none" w:sz="0" w:space="0" w:color="auto"/>
        <w:left w:val="none" w:sz="0" w:space="0" w:color="auto"/>
        <w:bottom w:val="none" w:sz="0" w:space="0" w:color="auto"/>
        <w:right w:val="none" w:sz="0" w:space="0" w:color="auto"/>
      </w:divBdr>
    </w:div>
    <w:div w:id="1227914396">
      <w:bodyDiv w:val="1"/>
      <w:marLeft w:val="0"/>
      <w:marRight w:val="0"/>
      <w:marTop w:val="0"/>
      <w:marBottom w:val="0"/>
      <w:divBdr>
        <w:top w:val="none" w:sz="0" w:space="0" w:color="auto"/>
        <w:left w:val="none" w:sz="0" w:space="0" w:color="auto"/>
        <w:bottom w:val="none" w:sz="0" w:space="0" w:color="auto"/>
        <w:right w:val="none" w:sz="0" w:space="0" w:color="auto"/>
      </w:divBdr>
    </w:div>
    <w:div w:id="1233276157">
      <w:bodyDiv w:val="1"/>
      <w:marLeft w:val="0"/>
      <w:marRight w:val="0"/>
      <w:marTop w:val="0"/>
      <w:marBottom w:val="0"/>
      <w:divBdr>
        <w:top w:val="none" w:sz="0" w:space="0" w:color="auto"/>
        <w:left w:val="none" w:sz="0" w:space="0" w:color="auto"/>
        <w:bottom w:val="none" w:sz="0" w:space="0" w:color="auto"/>
        <w:right w:val="none" w:sz="0" w:space="0" w:color="auto"/>
      </w:divBdr>
    </w:div>
    <w:div w:id="1235890283">
      <w:bodyDiv w:val="1"/>
      <w:marLeft w:val="0"/>
      <w:marRight w:val="0"/>
      <w:marTop w:val="0"/>
      <w:marBottom w:val="0"/>
      <w:divBdr>
        <w:top w:val="none" w:sz="0" w:space="0" w:color="auto"/>
        <w:left w:val="none" w:sz="0" w:space="0" w:color="auto"/>
        <w:bottom w:val="none" w:sz="0" w:space="0" w:color="auto"/>
        <w:right w:val="none" w:sz="0" w:space="0" w:color="auto"/>
      </w:divBdr>
    </w:div>
    <w:div w:id="1247420869">
      <w:bodyDiv w:val="1"/>
      <w:marLeft w:val="0"/>
      <w:marRight w:val="0"/>
      <w:marTop w:val="0"/>
      <w:marBottom w:val="0"/>
      <w:divBdr>
        <w:top w:val="none" w:sz="0" w:space="0" w:color="auto"/>
        <w:left w:val="none" w:sz="0" w:space="0" w:color="auto"/>
        <w:bottom w:val="none" w:sz="0" w:space="0" w:color="auto"/>
        <w:right w:val="none" w:sz="0" w:space="0" w:color="auto"/>
      </w:divBdr>
    </w:div>
    <w:div w:id="1250963215">
      <w:bodyDiv w:val="1"/>
      <w:marLeft w:val="0"/>
      <w:marRight w:val="0"/>
      <w:marTop w:val="0"/>
      <w:marBottom w:val="0"/>
      <w:divBdr>
        <w:top w:val="none" w:sz="0" w:space="0" w:color="auto"/>
        <w:left w:val="none" w:sz="0" w:space="0" w:color="auto"/>
        <w:bottom w:val="none" w:sz="0" w:space="0" w:color="auto"/>
        <w:right w:val="none" w:sz="0" w:space="0" w:color="auto"/>
      </w:divBdr>
      <w:divsChild>
        <w:div w:id="1298994987">
          <w:marLeft w:val="0"/>
          <w:marRight w:val="0"/>
          <w:marTop w:val="0"/>
          <w:marBottom w:val="0"/>
          <w:divBdr>
            <w:top w:val="none" w:sz="0" w:space="0" w:color="auto"/>
            <w:left w:val="none" w:sz="0" w:space="0" w:color="auto"/>
            <w:bottom w:val="none" w:sz="0" w:space="0" w:color="auto"/>
            <w:right w:val="none" w:sz="0" w:space="0" w:color="auto"/>
          </w:divBdr>
        </w:div>
      </w:divsChild>
    </w:div>
    <w:div w:id="1259020713">
      <w:bodyDiv w:val="1"/>
      <w:marLeft w:val="0"/>
      <w:marRight w:val="0"/>
      <w:marTop w:val="0"/>
      <w:marBottom w:val="0"/>
      <w:divBdr>
        <w:top w:val="none" w:sz="0" w:space="0" w:color="auto"/>
        <w:left w:val="none" w:sz="0" w:space="0" w:color="auto"/>
        <w:bottom w:val="none" w:sz="0" w:space="0" w:color="auto"/>
        <w:right w:val="none" w:sz="0" w:space="0" w:color="auto"/>
      </w:divBdr>
    </w:div>
    <w:div w:id="1265647425">
      <w:bodyDiv w:val="1"/>
      <w:marLeft w:val="0"/>
      <w:marRight w:val="0"/>
      <w:marTop w:val="0"/>
      <w:marBottom w:val="0"/>
      <w:divBdr>
        <w:top w:val="none" w:sz="0" w:space="0" w:color="auto"/>
        <w:left w:val="none" w:sz="0" w:space="0" w:color="auto"/>
        <w:bottom w:val="none" w:sz="0" w:space="0" w:color="auto"/>
        <w:right w:val="none" w:sz="0" w:space="0" w:color="auto"/>
      </w:divBdr>
    </w:div>
    <w:div w:id="1286085333">
      <w:bodyDiv w:val="1"/>
      <w:marLeft w:val="0"/>
      <w:marRight w:val="0"/>
      <w:marTop w:val="0"/>
      <w:marBottom w:val="0"/>
      <w:divBdr>
        <w:top w:val="none" w:sz="0" w:space="0" w:color="auto"/>
        <w:left w:val="none" w:sz="0" w:space="0" w:color="auto"/>
        <w:bottom w:val="none" w:sz="0" w:space="0" w:color="auto"/>
        <w:right w:val="none" w:sz="0" w:space="0" w:color="auto"/>
      </w:divBdr>
    </w:div>
    <w:div w:id="1307396240">
      <w:bodyDiv w:val="1"/>
      <w:marLeft w:val="0"/>
      <w:marRight w:val="0"/>
      <w:marTop w:val="0"/>
      <w:marBottom w:val="0"/>
      <w:divBdr>
        <w:top w:val="none" w:sz="0" w:space="0" w:color="auto"/>
        <w:left w:val="none" w:sz="0" w:space="0" w:color="auto"/>
        <w:bottom w:val="none" w:sz="0" w:space="0" w:color="auto"/>
        <w:right w:val="none" w:sz="0" w:space="0" w:color="auto"/>
      </w:divBdr>
    </w:div>
    <w:div w:id="1307779417">
      <w:bodyDiv w:val="1"/>
      <w:marLeft w:val="0"/>
      <w:marRight w:val="0"/>
      <w:marTop w:val="0"/>
      <w:marBottom w:val="0"/>
      <w:divBdr>
        <w:top w:val="none" w:sz="0" w:space="0" w:color="auto"/>
        <w:left w:val="none" w:sz="0" w:space="0" w:color="auto"/>
        <w:bottom w:val="none" w:sz="0" w:space="0" w:color="auto"/>
        <w:right w:val="none" w:sz="0" w:space="0" w:color="auto"/>
      </w:divBdr>
    </w:div>
    <w:div w:id="1321271956">
      <w:bodyDiv w:val="1"/>
      <w:marLeft w:val="0"/>
      <w:marRight w:val="0"/>
      <w:marTop w:val="0"/>
      <w:marBottom w:val="0"/>
      <w:divBdr>
        <w:top w:val="none" w:sz="0" w:space="0" w:color="auto"/>
        <w:left w:val="none" w:sz="0" w:space="0" w:color="auto"/>
        <w:bottom w:val="none" w:sz="0" w:space="0" w:color="auto"/>
        <w:right w:val="none" w:sz="0" w:space="0" w:color="auto"/>
      </w:divBdr>
    </w:div>
    <w:div w:id="1325742347">
      <w:bodyDiv w:val="1"/>
      <w:marLeft w:val="0"/>
      <w:marRight w:val="0"/>
      <w:marTop w:val="0"/>
      <w:marBottom w:val="0"/>
      <w:divBdr>
        <w:top w:val="none" w:sz="0" w:space="0" w:color="auto"/>
        <w:left w:val="none" w:sz="0" w:space="0" w:color="auto"/>
        <w:bottom w:val="none" w:sz="0" w:space="0" w:color="auto"/>
        <w:right w:val="none" w:sz="0" w:space="0" w:color="auto"/>
      </w:divBdr>
    </w:div>
    <w:div w:id="1354572796">
      <w:bodyDiv w:val="1"/>
      <w:marLeft w:val="0"/>
      <w:marRight w:val="0"/>
      <w:marTop w:val="0"/>
      <w:marBottom w:val="0"/>
      <w:divBdr>
        <w:top w:val="none" w:sz="0" w:space="0" w:color="auto"/>
        <w:left w:val="none" w:sz="0" w:space="0" w:color="auto"/>
        <w:bottom w:val="none" w:sz="0" w:space="0" w:color="auto"/>
        <w:right w:val="none" w:sz="0" w:space="0" w:color="auto"/>
      </w:divBdr>
    </w:div>
    <w:div w:id="1385985419">
      <w:bodyDiv w:val="1"/>
      <w:marLeft w:val="0"/>
      <w:marRight w:val="0"/>
      <w:marTop w:val="0"/>
      <w:marBottom w:val="0"/>
      <w:divBdr>
        <w:top w:val="none" w:sz="0" w:space="0" w:color="auto"/>
        <w:left w:val="none" w:sz="0" w:space="0" w:color="auto"/>
        <w:bottom w:val="none" w:sz="0" w:space="0" w:color="auto"/>
        <w:right w:val="none" w:sz="0" w:space="0" w:color="auto"/>
      </w:divBdr>
    </w:div>
    <w:div w:id="1390425322">
      <w:bodyDiv w:val="1"/>
      <w:marLeft w:val="0"/>
      <w:marRight w:val="0"/>
      <w:marTop w:val="0"/>
      <w:marBottom w:val="0"/>
      <w:divBdr>
        <w:top w:val="none" w:sz="0" w:space="0" w:color="auto"/>
        <w:left w:val="none" w:sz="0" w:space="0" w:color="auto"/>
        <w:bottom w:val="none" w:sz="0" w:space="0" w:color="auto"/>
        <w:right w:val="none" w:sz="0" w:space="0" w:color="auto"/>
      </w:divBdr>
    </w:div>
    <w:div w:id="1390884125">
      <w:bodyDiv w:val="1"/>
      <w:marLeft w:val="0"/>
      <w:marRight w:val="0"/>
      <w:marTop w:val="0"/>
      <w:marBottom w:val="0"/>
      <w:divBdr>
        <w:top w:val="none" w:sz="0" w:space="0" w:color="auto"/>
        <w:left w:val="none" w:sz="0" w:space="0" w:color="auto"/>
        <w:bottom w:val="none" w:sz="0" w:space="0" w:color="auto"/>
        <w:right w:val="none" w:sz="0" w:space="0" w:color="auto"/>
      </w:divBdr>
    </w:div>
    <w:div w:id="1404186108">
      <w:bodyDiv w:val="1"/>
      <w:marLeft w:val="0"/>
      <w:marRight w:val="0"/>
      <w:marTop w:val="0"/>
      <w:marBottom w:val="0"/>
      <w:divBdr>
        <w:top w:val="none" w:sz="0" w:space="0" w:color="auto"/>
        <w:left w:val="none" w:sz="0" w:space="0" w:color="auto"/>
        <w:bottom w:val="none" w:sz="0" w:space="0" w:color="auto"/>
        <w:right w:val="none" w:sz="0" w:space="0" w:color="auto"/>
      </w:divBdr>
    </w:div>
    <w:div w:id="1416048585">
      <w:bodyDiv w:val="1"/>
      <w:marLeft w:val="0"/>
      <w:marRight w:val="0"/>
      <w:marTop w:val="0"/>
      <w:marBottom w:val="0"/>
      <w:divBdr>
        <w:top w:val="none" w:sz="0" w:space="0" w:color="auto"/>
        <w:left w:val="none" w:sz="0" w:space="0" w:color="auto"/>
        <w:bottom w:val="none" w:sz="0" w:space="0" w:color="auto"/>
        <w:right w:val="none" w:sz="0" w:space="0" w:color="auto"/>
      </w:divBdr>
    </w:div>
    <w:div w:id="1417090963">
      <w:bodyDiv w:val="1"/>
      <w:marLeft w:val="0"/>
      <w:marRight w:val="0"/>
      <w:marTop w:val="0"/>
      <w:marBottom w:val="0"/>
      <w:divBdr>
        <w:top w:val="none" w:sz="0" w:space="0" w:color="auto"/>
        <w:left w:val="none" w:sz="0" w:space="0" w:color="auto"/>
        <w:bottom w:val="none" w:sz="0" w:space="0" w:color="auto"/>
        <w:right w:val="none" w:sz="0" w:space="0" w:color="auto"/>
      </w:divBdr>
    </w:div>
    <w:div w:id="1438872321">
      <w:bodyDiv w:val="1"/>
      <w:marLeft w:val="0"/>
      <w:marRight w:val="0"/>
      <w:marTop w:val="0"/>
      <w:marBottom w:val="0"/>
      <w:divBdr>
        <w:top w:val="none" w:sz="0" w:space="0" w:color="auto"/>
        <w:left w:val="none" w:sz="0" w:space="0" w:color="auto"/>
        <w:bottom w:val="none" w:sz="0" w:space="0" w:color="auto"/>
        <w:right w:val="none" w:sz="0" w:space="0" w:color="auto"/>
      </w:divBdr>
    </w:div>
    <w:div w:id="1441804610">
      <w:bodyDiv w:val="1"/>
      <w:marLeft w:val="0"/>
      <w:marRight w:val="0"/>
      <w:marTop w:val="0"/>
      <w:marBottom w:val="0"/>
      <w:divBdr>
        <w:top w:val="none" w:sz="0" w:space="0" w:color="auto"/>
        <w:left w:val="none" w:sz="0" w:space="0" w:color="auto"/>
        <w:bottom w:val="none" w:sz="0" w:space="0" w:color="auto"/>
        <w:right w:val="none" w:sz="0" w:space="0" w:color="auto"/>
      </w:divBdr>
    </w:div>
    <w:div w:id="1453553229">
      <w:bodyDiv w:val="1"/>
      <w:marLeft w:val="0"/>
      <w:marRight w:val="0"/>
      <w:marTop w:val="0"/>
      <w:marBottom w:val="0"/>
      <w:divBdr>
        <w:top w:val="none" w:sz="0" w:space="0" w:color="auto"/>
        <w:left w:val="none" w:sz="0" w:space="0" w:color="auto"/>
        <w:bottom w:val="none" w:sz="0" w:space="0" w:color="auto"/>
        <w:right w:val="none" w:sz="0" w:space="0" w:color="auto"/>
      </w:divBdr>
    </w:div>
    <w:div w:id="1459421419">
      <w:bodyDiv w:val="1"/>
      <w:marLeft w:val="0"/>
      <w:marRight w:val="0"/>
      <w:marTop w:val="0"/>
      <w:marBottom w:val="0"/>
      <w:divBdr>
        <w:top w:val="none" w:sz="0" w:space="0" w:color="auto"/>
        <w:left w:val="none" w:sz="0" w:space="0" w:color="auto"/>
        <w:bottom w:val="none" w:sz="0" w:space="0" w:color="auto"/>
        <w:right w:val="none" w:sz="0" w:space="0" w:color="auto"/>
      </w:divBdr>
    </w:div>
    <w:div w:id="1480608685">
      <w:bodyDiv w:val="1"/>
      <w:marLeft w:val="0"/>
      <w:marRight w:val="0"/>
      <w:marTop w:val="0"/>
      <w:marBottom w:val="0"/>
      <w:divBdr>
        <w:top w:val="none" w:sz="0" w:space="0" w:color="auto"/>
        <w:left w:val="none" w:sz="0" w:space="0" w:color="auto"/>
        <w:bottom w:val="none" w:sz="0" w:space="0" w:color="auto"/>
        <w:right w:val="none" w:sz="0" w:space="0" w:color="auto"/>
      </w:divBdr>
    </w:div>
    <w:div w:id="1491560985">
      <w:bodyDiv w:val="1"/>
      <w:marLeft w:val="0"/>
      <w:marRight w:val="0"/>
      <w:marTop w:val="0"/>
      <w:marBottom w:val="0"/>
      <w:divBdr>
        <w:top w:val="none" w:sz="0" w:space="0" w:color="auto"/>
        <w:left w:val="none" w:sz="0" w:space="0" w:color="auto"/>
        <w:bottom w:val="none" w:sz="0" w:space="0" w:color="auto"/>
        <w:right w:val="none" w:sz="0" w:space="0" w:color="auto"/>
      </w:divBdr>
    </w:div>
    <w:div w:id="1501503104">
      <w:bodyDiv w:val="1"/>
      <w:marLeft w:val="0"/>
      <w:marRight w:val="0"/>
      <w:marTop w:val="0"/>
      <w:marBottom w:val="0"/>
      <w:divBdr>
        <w:top w:val="none" w:sz="0" w:space="0" w:color="auto"/>
        <w:left w:val="none" w:sz="0" w:space="0" w:color="auto"/>
        <w:bottom w:val="none" w:sz="0" w:space="0" w:color="auto"/>
        <w:right w:val="none" w:sz="0" w:space="0" w:color="auto"/>
      </w:divBdr>
    </w:div>
    <w:div w:id="1515728329">
      <w:bodyDiv w:val="1"/>
      <w:marLeft w:val="0"/>
      <w:marRight w:val="0"/>
      <w:marTop w:val="0"/>
      <w:marBottom w:val="0"/>
      <w:divBdr>
        <w:top w:val="none" w:sz="0" w:space="0" w:color="auto"/>
        <w:left w:val="none" w:sz="0" w:space="0" w:color="auto"/>
        <w:bottom w:val="none" w:sz="0" w:space="0" w:color="auto"/>
        <w:right w:val="none" w:sz="0" w:space="0" w:color="auto"/>
      </w:divBdr>
    </w:div>
    <w:div w:id="1546987660">
      <w:bodyDiv w:val="1"/>
      <w:marLeft w:val="0"/>
      <w:marRight w:val="0"/>
      <w:marTop w:val="0"/>
      <w:marBottom w:val="0"/>
      <w:divBdr>
        <w:top w:val="none" w:sz="0" w:space="0" w:color="auto"/>
        <w:left w:val="none" w:sz="0" w:space="0" w:color="auto"/>
        <w:bottom w:val="none" w:sz="0" w:space="0" w:color="auto"/>
        <w:right w:val="none" w:sz="0" w:space="0" w:color="auto"/>
      </w:divBdr>
    </w:div>
    <w:div w:id="1562862667">
      <w:bodyDiv w:val="1"/>
      <w:marLeft w:val="0"/>
      <w:marRight w:val="0"/>
      <w:marTop w:val="0"/>
      <w:marBottom w:val="0"/>
      <w:divBdr>
        <w:top w:val="none" w:sz="0" w:space="0" w:color="auto"/>
        <w:left w:val="none" w:sz="0" w:space="0" w:color="auto"/>
        <w:bottom w:val="none" w:sz="0" w:space="0" w:color="auto"/>
        <w:right w:val="none" w:sz="0" w:space="0" w:color="auto"/>
      </w:divBdr>
    </w:div>
    <w:div w:id="1580212472">
      <w:bodyDiv w:val="1"/>
      <w:marLeft w:val="0"/>
      <w:marRight w:val="0"/>
      <w:marTop w:val="0"/>
      <w:marBottom w:val="0"/>
      <w:divBdr>
        <w:top w:val="none" w:sz="0" w:space="0" w:color="auto"/>
        <w:left w:val="none" w:sz="0" w:space="0" w:color="auto"/>
        <w:bottom w:val="none" w:sz="0" w:space="0" w:color="auto"/>
        <w:right w:val="none" w:sz="0" w:space="0" w:color="auto"/>
      </w:divBdr>
    </w:div>
    <w:div w:id="1588079345">
      <w:bodyDiv w:val="1"/>
      <w:marLeft w:val="0"/>
      <w:marRight w:val="0"/>
      <w:marTop w:val="0"/>
      <w:marBottom w:val="0"/>
      <w:divBdr>
        <w:top w:val="none" w:sz="0" w:space="0" w:color="auto"/>
        <w:left w:val="none" w:sz="0" w:space="0" w:color="auto"/>
        <w:bottom w:val="none" w:sz="0" w:space="0" w:color="auto"/>
        <w:right w:val="none" w:sz="0" w:space="0" w:color="auto"/>
      </w:divBdr>
    </w:div>
    <w:div w:id="1588491482">
      <w:bodyDiv w:val="1"/>
      <w:marLeft w:val="0"/>
      <w:marRight w:val="0"/>
      <w:marTop w:val="0"/>
      <w:marBottom w:val="0"/>
      <w:divBdr>
        <w:top w:val="none" w:sz="0" w:space="0" w:color="auto"/>
        <w:left w:val="none" w:sz="0" w:space="0" w:color="auto"/>
        <w:bottom w:val="none" w:sz="0" w:space="0" w:color="auto"/>
        <w:right w:val="none" w:sz="0" w:space="0" w:color="auto"/>
      </w:divBdr>
    </w:div>
    <w:div w:id="1590116623">
      <w:bodyDiv w:val="1"/>
      <w:marLeft w:val="0"/>
      <w:marRight w:val="0"/>
      <w:marTop w:val="0"/>
      <w:marBottom w:val="0"/>
      <w:divBdr>
        <w:top w:val="none" w:sz="0" w:space="0" w:color="auto"/>
        <w:left w:val="none" w:sz="0" w:space="0" w:color="auto"/>
        <w:bottom w:val="none" w:sz="0" w:space="0" w:color="auto"/>
        <w:right w:val="none" w:sz="0" w:space="0" w:color="auto"/>
      </w:divBdr>
      <w:divsChild>
        <w:div w:id="100535156">
          <w:marLeft w:val="0"/>
          <w:marRight w:val="0"/>
          <w:marTop w:val="0"/>
          <w:marBottom w:val="0"/>
          <w:divBdr>
            <w:top w:val="none" w:sz="0" w:space="0" w:color="auto"/>
            <w:left w:val="none" w:sz="0" w:space="0" w:color="auto"/>
            <w:bottom w:val="none" w:sz="0" w:space="0" w:color="auto"/>
            <w:right w:val="none" w:sz="0" w:space="0" w:color="auto"/>
          </w:divBdr>
        </w:div>
        <w:div w:id="1745101442">
          <w:marLeft w:val="0"/>
          <w:marRight w:val="0"/>
          <w:marTop w:val="0"/>
          <w:marBottom w:val="0"/>
          <w:divBdr>
            <w:top w:val="none" w:sz="0" w:space="0" w:color="auto"/>
            <w:left w:val="none" w:sz="0" w:space="0" w:color="auto"/>
            <w:bottom w:val="none" w:sz="0" w:space="0" w:color="auto"/>
            <w:right w:val="none" w:sz="0" w:space="0" w:color="auto"/>
          </w:divBdr>
        </w:div>
      </w:divsChild>
    </w:div>
    <w:div w:id="1598322261">
      <w:bodyDiv w:val="1"/>
      <w:marLeft w:val="0"/>
      <w:marRight w:val="0"/>
      <w:marTop w:val="0"/>
      <w:marBottom w:val="0"/>
      <w:divBdr>
        <w:top w:val="none" w:sz="0" w:space="0" w:color="auto"/>
        <w:left w:val="none" w:sz="0" w:space="0" w:color="auto"/>
        <w:bottom w:val="none" w:sz="0" w:space="0" w:color="auto"/>
        <w:right w:val="none" w:sz="0" w:space="0" w:color="auto"/>
      </w:divBdr>
    </w:div>
    <w:div w:id="1606185782">
      <w:bodyDiv w:val="1"/>
      <w:marLeft w:val="0"/>
      <w:marRight w:val="0"/>
      <w:marTop w:val="0"/>
      <w:marBottom w:val="0"/>
      <w:divBdr>
        <w:top w:val="none" w:sz="0" w:space="0" w:color="auto"/>
        <w:left w:val="none" w:sz="0" w:space="0" w:color="auto"/>
        <w:bottom w:val="none" w:sz="0" w:space="0" w:color="auto"/>
        <w:right w:val="none" w:sz="0" w:space="0" w:color="auto"/>
      </w:divBdr>
    </w:div>
    <w:div w:id="1613901530">
      <w:bodyDiv w:val="1"/>
      <w:marLeft w:val="0"/>
      <w:marRight w:val="0"/>
      <w:marTop w:val="0"/>
      <w:marBottom w:val="0"/>
      <w:divBdr>
        <w:top w:val="none" w:sz="0" w:space="0" w:color="auto"/>
        <w:left w:val="none" w:sz="0" w:space="0" w:color="auto"/>
        <w:bottom w:val="none" w:sz="0" w:space="0" w:color="auto"/>
        <w:right w:val="none" w:sz="0" w:space="0" w:color="auto"/>
      </w:divBdr>
    </w:div>
    <w:div w:id="1633634180">
      <w:bodyDiv w:val="1"/>
      <w:marLeft w:val="0"/>
      <w:marRight w:val="0"/>
      <w:marTop w:val="0"/>
      <w:marBottom w:val="0"/>
      <w:divBdr>
        <w:top w:val="none" w:sz="0" w:space="0" w:color="auto"/>
        <w:left w:val="none" w:sz="0" w:space="0" w:color="auto"/>
        <w:bottom w:val="none" w:sz="0" w:space="0" w:color="auto"/>
        <w:right w:val="none" w:sz="0" w:space="0" w:color="auto"/>
      </w:divBdr>
    </w:div>
    <w:div w:id="1669668678">
      <w:bodyDiv w:val="1"/>
      <w:marLeft w:val="0"/>
      <w:marRight w:val="0"/>
      <w:marTop w:val="0"/>
      <w:marBottom w:val="0"/>
      <w:divBdr>
        <w:top w:val="none" w:sz="0" w:space="0" w:color="auto"/>
        <w:left w:val="none" w:sz="0" w:space="0" w:color="auto"/>
        <w:bottom w:val="none" w:sz="0" w:space="0" w:color="auto"/>
        <w:right w:val="none" w:sz="0" w:space="0" w:color="auto"/>
      </w:divBdr>
    </w:div>
    <w:div w:id="1690793392">
      <w:bodyDiv w:val="1"/>
      <w:marLeft w:val="0"/>
      <w:marRight w:val="0"/>
      <w:marTop w:val="0"/>
      <w:marBottom w:val="0"/>
      <w:divBdr>
        <w:top w:val="none" w:sz="0" w:space="0" w:color="auto"/>
        <w:left w:val="none" w:sz="0" w:space="0" w:color="auto"/>
        <w:bottom w:val="none" w:sz="0" w:space="0" w:color="auto"/>
        <w:right w:val="none" w:sz="0" w:space="0" w:color="auto"/>
      </w:divBdr>
    </w:div>
    <w:div w:id="1700157460">
      <w:bodyDiv w:val="1"/>
      <w:marLeft w:val="0"/>
      <w:marRight w:val="0"/>
      <w:marTop w:val="0"/>
      <w:marBottom w:val="0"/>
      <w:divBdr>
        <w:top w:val="none" w:sz="0" w:space="0" w:color="auto"/>
        <w:left w:val="none" w:sz="0" w:space="0" w:color="auto"/>
        <w:bottom w:val="none" w:sz="0" w:space="0" w:color="auto"/>
        <w:right w:val="none" w:sz="0" w:space="0" w:color="auto"/>
      </w:divBdr>
    </w:div>
    <w:div w:id="1720544568">
      <w:bodyDiv w:val="1"/>
      <w:marLeft w:val="0"/>
      <w:marRight w:val="0"/>
      <w:marTop w:val="0"/>
      <w:marBottom w:val="0"/>
      <w:divBdr>
        <w:top w:val="none" w:sz="0" w:space="0" w:color="auto"/>
        <w:left w:val="none" w:sz="0" w:space="0" w:color="auto"/>
        <w:bottom w:val="none" w:sz="0" w:space="0" w:color="auto"/>
        <w:right w:val="none" w:sz="0" w:space="0" w:color="auto"/>
      </w:divBdr>
    </w:div>
    <w:div w:id="1722896877">
      <w:bodyDiv w:val="1"/>
      <w:marLeft w:val="0"/>
      <w:marRight w:val="0"/>
      <w:marTop w:val="0"/>
      <w:marBottom w:val="0"/>
      <w:divBdr>
        <w:top w:val="none" w:sz="0" w:space="0" w:color="auto"/>
        <w:left w:val="none" w:sz="0" w:space="0" w:color="auto"/>
        <w:bottom w:val="none" w:sz="0" w:space="0" w:color="auto"/>
        <w:right w:val="none" w:sz="0" w:space="0" w:color="auto"/>
      </w:divBdr>
    </w:div>
    <w:div w:id="1731687005">
      <w:bodyDiv w:val="1"/>
      <w:marLeft w:val="0"/>
      <w:marRight w:val="0"/>
      <w:marTop w:val="0"/>
      <w:marBottom w:val="0"/>
      <w:divBdr>
        <w:top w:val="none" w:sz="0" w:space="0" w:color="auto"/>
        <w:left w:val="none" w:sz="0" w:space="0" w:color="auto"/>
        <w:bottom w:val="none" w:sz="0" w:space="0" w:color="auto"/>
        <w:right w:val="none" w:sz="0" w:space="0" w:color="auto"/>
      </w:divBdr>
    </w:div>
    <w:div w:id="1782411679">
      <w:bodyDiv w:val="1"/>
      <w:marLeft w:val="0"/>
      <w:marRight w:val="0"/>
      <w:marTop w:val="0"/>
      <w:marBottom w:val="0"/>
      <w:divBdr>
        <w:top w:val="none" w:sz="0" w:space="0" w:color="auto"/>
        <w:left w:val="none" w:sz="0" w:space="0" w:color="auto"/>
        <w:bottom w:val="none" w:sz="0" w:space="0" w:color="auto"/>
        <w:right w:val="none" w:sz="0" w:space="0" w:color="auto"/>
      </w:divBdr>
    </w:div>
    <w:div w:id="1789352811">
      <w:bodyDiv w:val="1"/>
      <w:marLeft w:val="0"/>
      <w:marRight w:val="0"/>
      <w:marTop w:val="0"/>
      <w:marBottom w:val="0"/>
      <w:divBdr>
        <w:top w:val="none" w:sz="0" w:space="0" w:color="auto"/>
        <w:left w:val="none" w:sz="0" w:space="0" w:color="auto"/>
        <w:bottom w:val="none" w:sz="0" w:space="0" w:color="auto"/>
        <w:right w:val="none" w:sz="0" w:space="0" w:color="auto"/>
      </w:divBdr>
    </w:div>
    <w:div w:id="1802334354">
      <w:bodyDiv w:val="1"/>
      <w:marLeft w:val="0"/>
      <w:marRight w:val="0"/>
      <w:marTop w:val="0"/>
      <w:marBottom w:val="0"/>
      <w:divBdr>
        <w:top w:val="none" w:sz="0" w:space="0" w:color="auto"/>
        <w:left w:val="none" w:sz="0" w:space="0" w:color="auto"/>
        <w:bottom w:val="none" w:sz="0" w:space="0" w:color="auto"/>
        <w:right w:val="none" w:sz="0" w:space="0" w:color="auto"/>
      </w:divBdr>
    </w:div>
    <w:div w:id="1822037887">
      <w:bodyDiv w:val="1"/>
      <w:marLeft w:val="0"/>
      <w:marRight w:val="0"/>
      <w:marTop w:val="0"/>
      <w:marBottom w:val="0"/>
      <w:divBdr>
        <w:top w:val="none" w:sz="0" w:space="0" w:color="auto"/>
        <w:left w:val="none" w:sz="0" w:space="0" w:color="auto"/>
        <w:bottom w:val="none" w:sz="0" w:space="0" w:color="auto"/>
        <w:right w:val="none" w:sz="0" w:space="0" w:color="auto"/>
      </w:divBdr>
    </w:div>
    <w:div w:id="1827166174">
      <w:bodyDiv w:val="1"/>
      <w:marLeft w:val="0"/>
      <w:marRight w:val="0"/>
      <w:marTop w:val="0"/>
      <w:marBottom w:val="0"/>
      <w:divBdr>
        <w:top w:val="none" w:sz="0" w:space="0" w:color="auto"/>
        <w:left w:val="none" w:sz="0" w:space="0" w:color="auto"/>
        <w:bottom w:val="none" w:sz="0" w:space="0" w:color="auto"/>
        <w:right w:val="none" w:sz="0" w:space="0" w:color="auto"/>
      </w:divBdr>
    </w:div>
    <w:div w:id="1849907349">
      <w:bodyDiv w:val="1"/>
      <w:marLeft w:val="0"/>
      <w:marRight w:val="0"/>
      <w:marTop w:val="0"/>
      <w:marBottom w:val="0"/>
      <w:divBdr>
        <w:top w:val="none" w:sz="0" w:space="0" w:color="auto"/>
        <w:left w:val="none" w:sz="0" w:space="0" w:color="auto"/>
        <w:bottom w:val="none" w:sz="0" w:space="0" w:color="auto"/>
        <w:right w:val="none" w:sz="0" w:space="0" w:color="auto"/>
      </w:divBdr>
    </w:div>
    <w:div w:id="1860462624">
      <w:bodyDiv w:val="1"/>
      <w:marLeft w:val="0"/>
      <w:marRight w:val="0"/>
      <w:marTop w:val="0"/>
      <w:marBottom w:val="0"/>
      <w:divBdr>
        <w:top w:val="none" w:sz="0" w:space="0" w:color="auto"/>
        <w:left w:val="none" w:sz="0" w:space="0" w:color="auto"/>
        <w:bottom w:val="none" w:sz="0" w:space="0" w:color="auto"/>
        <w:right w:val="none" w:sz="0" w:space="0" w:color="auto"/>
      </w:divBdr>
    </w:div>
    <w:div w:id="1863083036">
      <w:bodyDiv w:val="1"/>
      <w:marLeft w:val="0"/>
      <w:marRight w:val="0"/>
      <w:marTop w:val="0"/>
      <w:marBottom w:val="0"/>
      <w:divBdr>
        <w:top w:val="none" w:sz="0" w:space="0" w:color="auto"/>
        <w:left w:val="none" w:sz="0" w:space="0" w:color="auto"/>
        <w:bottom w:val="none" w:sz="0" w:space="0" w:color="auto"/>
        <w:right w:val="none" w:sz="0" w:space="0" w:color="auto"/>
      </w:divBdr>
    </w:div>
    <w:div w:id="1866750032">
      <w:bodyDiv w:val="1"/>
      <w:marLeft w:val="0"/>
      <w:marRight w:val="0"/>
      <w:marTop w:val="0"/>
      <w:marBottom w:val="0"/>
      <w:divBdr>
        <w:top w:val="none" w:sz="0" w:space="0" w:color="auto"/>
        <w:left w:val="none" w:sz="0" w:space="0" w:color="auto"/>
        <w:bottom w:val="none" w:sz="0" w:space="0" w:color="auto"/>
        <w:right w:val="none" w:sz="0" w:space="0" w:color="auto"/>
      </w:divBdr>
    </w:div>
    <w:div w:id="1869558945">
      <w:bodyDiv w:val="1"/>
      <w:marLeft w:val="0"/>
      <w:marRight w:val="0"/>
      <w:marTop w:val="0"/>
      <w:marBottom w:val="0"/>
      <w:divBdr>
        <w:top w:val="none" w:sz="0" w:space="0" w:color="auto"/>
        <w:left w:val="none" w:sz="0" w:space="0" w:color="auto"/>
        <w:bottom w:val="none" w:sz="0" w:space="0" w:color="auto"/>
        <w:right w:val="none" w:sz="0" w:space="0" w:color="auto"/>
      </w:divBdr>
    </w:div>
    <w:div w:id="1871449233">
      <w:bodyDiv w:val="1"/>
      <w:marLeft w:val="0"/>
      <w:marRight w:val="0"/>
      <w:marTop w:val="0"/>
      <w:marBottom w:val="0"/>
      <w:divBdr>
        <w:top w:val="none" w:sz="0" w:space="0" w:color="auto"/>
        <w:left w:val="none" w:sz="0" w:space="0" w:color="auto"/>
        <w:bottom w:val="none" w:sz="0" w:space="0" w:color="auto"/>
        <w:right w:val="none" w:sz="0" w:space="0" w:color="auto"/>
      </w:divBdr>
    </w:div>
    <w:div w:id="1879587765">
      <w:bodyDiv w:val="1"/>
      <w:marLeft w:val="0"/>
      <w:marRight w:val="0"/>
      <w:marTop w:val="0"/>
      <w:marBottom w:val="0"/>
      <w:divBdr>
        <w:top w:val="none" w:sz="0" w:space="0" w:color="auto"/>
        <w:left w:val="none" w:sz="0" w:space="0" w:color="auto"/>
        <w:bottom w:val="none" w:sz="0" w:space="0" w:color="auto"/>
        <w:right w:val="none" w:sz="0" w:space="0" w:color="auto"/>
      </w:divBdr>
    </w:div>
    <w:div w:id="1886021438">
      <w:bodyDiv w:val="1"/>
      <w:marLeft w:val="0"/>
      <w:marRight w:val="0"/>
      <w:marTop w:val="0"/>
      <w:marBottom w:val="0"/>
      <w:divBdr>
        <w:top w:val="none" w:sz="0" w:space="0" w:color="auto"/>
        <w:left w:val="none" w:sz="0" w:space="0" w:color="auto"/>
        <w:bottom w:val="none" w:sz="0" w:space="0" w:color="auto"/>
        <w:right w:val="none" w:sz="0" w:space="0" w:color="auto"/>
      </w:divBdr>
    </w:div>
    <w:div w:id="1895307497">
      <w:bodyDiv w:val="1"/>
      <w:marLeft w:val="0"/>
      <w:marRight w:val="0"/>
      <w:marTop w:val="0"/>
      <w:marBottom w:val="0"/>
      <w:divBdr>
        <w:top w:val="none" w:sz="0" w:space="0" w:color="auto"/>
        <w:left w:val="none" w:sz="0" w:space="0" w:color="auto"/>
        <w:bottom w:val="none" w:sz="0" w:space="0" w:color="auto"/>
        <w:right w:val="none" w:sz="0" w:space="0" w:color="auto"/>
      </w:divBdr>
    </w:div>
    <w:div w:id="1911768883">
      <w:bodyDiv w:val="1"/>
      <w:marLeft w:val="0"/>
      <w:marRight w:val="0"/>
      <w:marTop w:val="0"/>
      <w:marBottom w:val="0"/>
      <w:divBdr>
        <w:top w:val="none" w:sz="0" w:space="0" w:color="auto"/>
        <w:left w:val="none" w:sz="0" w:space="0" w:color="auto"/>
        <w:bottom w:val="none" w:sz="0" w:space="0" w:color="auto"/>
        <w:right w:val="none" w:sz="0" w:space="0" w:color="auto"/>
      </w:divBdr>
    </w:div>
    <w:div w:id="1943147653">
      <w:bodyDiv w:val="1"/>
      <w:marLeft w:val="0"/>
      <w:marRight w:val="0"/>
      <w:marTop w:val="0"/>
      <w:marBottom w:val="0"/>
      <w:divBdr>
        <w:top w:val="none" w:sz="0" w:space="0" w:color="auto"/>
        <w:left w:val="none" w:sz="0" w:space="0" w:color="auto"/>
        <w:bottom w:val="none" w:sz="0" w:space="0" w:color="auto"/>
        <w:right w:val="none" w:sz="0" w:space="0" w:color="auto"/>
      </w:divBdr>
    </w:div>
    <w:div w:id="1986347288">
      <w:bodyDiv w:val="1"/>
      <w:marLeft w:val="0"/>
      <w:marRight w:val="0"/>
      <w:marTop w:val="0"/>
      <w:marBottom w:val="0"/>
      <w:divBdr>
        <w:top w:val="none" w:sz="0" w:space="0" w:color="auto"/>
        <w:left w:val="none" w:sz="0" w:space="0" w:color="auto"/>
        <w:bottom w:val="none" w:sz="0" w:space="0" w:color="auto"/>
        <w:right w:val="none" w:sz="0" w:space="0" w:color="auto"/>
      </w:divBdr>
    </w:div>
    <w:div w:id="1988781716">
      <w:bodyDiv w:val="1"/>
      <w:marLeft w:val="0"/>
      <w:marRight w:val="0"/>
      <w:marTop w:val="0"/>
      <w:marBottom w:val="0"/>
      <w:divBdr>
        <w:top w:val="none" w:sz="0" w:space="0" w:color="auto"/>
        <w:left w:val="none" w:sz="0" w:space="0" w:color="auto"/>
        <w:bottom w:val="none" w:sz="0" w:space="0" w:color="auto"/>
        <w:right w:val="none" w:sz="0" w:space="0" w:color="auto"/>
      </w:divBdr>
    </w:div>
    <w:div w:id="2020964685">
      <w:bodyDiv w:val="1"/>
      <w:marLeft w:val="0"/>
      <w:marRight w:val="0"/>
      <w:marTop w:val="0"/>
      <w:marBottom w:val="0"/>
      <w:divBdr>
        <w:top w:val="none" w:sz="0" w:space="0" w:color="auto"/>
        <w:left w:val="none" w:sz="0" w:space="0" w:color="auto"/>
        <w:bottom w:val="none" w:sz="0" w:space="0" w:color="auto"/>
        <w:right w:val="none" w:sz="0" w:space="0" w:color="auto"/>
      </w:divBdr>
    </w:div>
    <w:div w:id="2103718770">
      <w:bodyDiv w:val="1"/>
      <w:marLeft w:val="0"/>
      <w:marRight w:val="0"/>
      <w:marTop w:val="0"/>
      <w:marBottom w:val="0"/>
      <w:divBdr>
        <w:top w:val="none" w:sz="0" w:space="0" w:color="auto"/>
        <w:left w:val="none" w:sz="0" w:space="0" w:color="auto"/>
        <w:bottom w:val="none" w:sz="0" w:space="0" w:color="auto"/>
        <w:right w:val="none" w:sz="0" w:space="0" w:color="auto"/>
      </w:divBdr>
    </w:div>
    <w:div w:id="21398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yandex.ru/maps/?source=exp-counterparty_entity&amp;text=397837,%20%D0%92%D0%BE%D1%80%D0%BE%D0%BD%D0%B5%D0%B6%D1%81%D0%BA%D0%B0%D1%8F%20%D0%9E%D0%B1%D0%BB%D0%B0%D1%81%D1%82%D1%8C,%20%D1%80-%D0%BD%20%D0%9E%D1%81%D1%82%D1%80%D0%BE%D0%B3%D0%BE%D0%B6%D1%81%D0%BA%D0%B8%D0%B9,%20%D0%BF%20%D0%AD%D0%BB%D0%B5%D0%B2%D0%B0%D1%82%D0%BE%D1%80%D0%BD%D1%8B%D0%B9,%20%D1%83%D0%BB.%20%D0%A5%D0%B8%D0%BC%D0%B8%D0%BA%D0%BE%D0%B2,%20%D0%B4.%2013" TargetMode="External"/><Relationship Id="rId26" Type="http://schemas.openxmlformats.org/officeDocument/2006/relationships/hyperlink" Target="consultantplus://offline/ref=9FA075561038EEA5413A251690281E1FE20CFDCBAACA2419498EFFE0DBFDDF6A38E29A750027ED693400FB3D4A65EF9EFE8141A690530EBAKAW5L" TargetMode="External"/><Relationship Id="rId39" Type="http://schemas.openxmlformats.org/officeDocument/2006/relationships/hyperlink" Target="consultantplus://offline/ref=BDFF7F34F4BD43DA4FC9CB67EFB653578DF260BCA1183E420A314D7F4EC5A7521C6D54EBF898E7254362B0403895CE6262B43A14BBAF995ALEa8Q" TargetMode="External"/><Relationship Id="rId21" Type="http://schemas.openxmlformats.org/officeDocument/2006/relationships/hyperlink" Target="consultantplus://offline/ref=6E6EF22BD5EC43761B57B17B6EA25F0AEB9BDCEA3CF8F5CED832374993BEBCFCDC90AC2BFD23A6D92A29F132846C9272816CC08527A7DE85C9cBO" TargetMode="External"/><Relationship Id="rId34" Type="http://schemas.openxmlformats.org/officeDocument/2006/relationships/hyperlink" Target="consultantplus://offline/ref=D86E357968D8F6879F3441BFE03C3EBD0285DD734BDBA0F82A0E86EB5CB236BFF896F385BBF0317B360BF9B2F27BE99D0DFBA82FA2DE6964a8i0Q" TargetMode="External"/><Relationship Id="rId42" Type="http://schemas.openxmlformats.org/officeDocument/2006/relationships/hyperlink" Target="consultantplus://offline/ref=CCC41041E21A74085CC9BDE712C6581D2F78248DD4E9A6803744BA137D563A01EE04CD4B21C3335FFDRCM" TargetMode="External"/><Relationship Id="rId47" Type="http://schemas.openxmlformats.org/officeDocument/2006/relationships/hyperlink" Target="consultantplus://offline/ref=6AF6A45CFDE4E301516417C36BC6E820D346FFCD2EF9C2AFFF871DDEE3054B9ECC80B077477D80498E887450B910F6C5EFE35060A9CCT" TargetMode="External"/><Relationship Id="rId50" Type="http://schemas.openxmlformats.org/officeDocument/2006/relationships/hyperlink" Target="consultantplus://offline/ref=3BB8F1FAFACA8511788446F6A18DE8A8ED55B7E328645448CDCE4A5CC349966D9B78B21654FBE1A1ACA8A62E73860F95D1DA3EE74AD8FEB1E4B7S" TargetMode="External"/><Relationship Id="rId55" Type="http://schemas.openxmlformats.org/officeDocument/2006/relationships/header" Target="header1.xml"/><Relationship Id="rId63" Type="http://schemas.openxmlformats.org/officeDocument/2006/relationships/hyperlink" Target="consultantplus://offline/ref=47DD433F7FA81843312C234F9089CF7E1B4DCAA4FA2337F40A0FA75327CEFDAE138BDDF49212F26186175F79D7F270713904C37040A1E7lBdDN" TargetMode="External"/><Relationship Id="rId68" Type="http://schemas.openxmlformats.org/officeDocument/2006/relationships/header" Target="header5.xml"/><Relationship Id="rId76" Type="http://schemas.openxmlformats.org/officeDocument/2006/relationships/hyperlink" Target="consultantplus://offline/ref=0483252ACFD985E991F439DCB8D4D35A53976469D3AD9F1E92C5F50695310BCC5373950156727BE05D2DEDFAA3BFCF5600058E5DE405AB843657J" TargetMode="Externa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consultantplus://offline/ref=60343A49834AAC357F3F0D0D76B90A2BB305B669092F809BD62485C6C655BAFB94C2C5C2DA10EC711CAEA357E593C9A793F743BBKBWDQ" TargetMode="External"/><Relationship Id="rId11" Type="http://schemas.openxmlformats.org/officeDocument/2006/relationships/hyperlink" Target="http://msu.vrnoblduma.ru/?q=node/1328" TargetMode="External"/><Relationship Id="rId24" Type="http://schemas.openxmlformats.org/officeDocument/2006/relationships/hyperlink" Target="consultantplus://offline/ref=4962DF48D7BA5396ACAB2EA0B30DC82BFD1C4172F2E23494643D1DFE595F965B819FD778E51442BC2C8E4E4D3274194C2508F40FDCF5931CtFP1L" TargetMode="External"/><Relationship Id="rId32" Type="http://schemas.openxmlformats.org/officeDocument/2006/relationships/hyperlink" Target="consultantplus://offline/ref=5A060124081A2E8BEC572946120A47AEB4069CF1C7ACF10EEF208A0B021EE9C27FAE7AC3F6ED21C78207396D04C352DF50FA0A578DDD5BA3Q9XDQ" TargetMode="External"/><Relationship Id="rId37" Type="http://schemas.openxmlformats.org/officeDocument/2006/relationships/hyperlink" Target="consultantplus://offline/ref=565C4A7145B7B996B3DD3799C8968E4D357A78B50A3EF1525E7C780B49C8F9A2EAB9C7A79208E43DCCEED2DF9286FF9019DA129C09C4Z3Q" TargetMode="External"/><Relationship Id="rId40" Type="http://schemas.openxmlformats.org/officeDocument/2006/relationships/hyperlink" Target="consultantplus://offline/ref=6AF6A45CFDE4E301516417C36BC6E820D340FECF24FBC2AFFF871DDEE3054B9ECC80B0764374DF4C9B992C5CB80EE8C0F4FF52629EA4CFT" TargetMode="External"/><Relationship Id="rId45" Type="http://schemas.openxmlformats.org/officeDocument/2006/relationships/hyperlink" Target="consultantplus://offline/ref=6AF6A45CFDE4E301516417C36BC6E820D341F9CA20FEC2AFFF871DDEE3054B9ECC80B07F4676D610CFD62D00FD5BFBC1F1FF5067824D016DA0CET" TargetMode="External"/><Relationship Id="rId53" Type="http://schemas.openxmlformats.org/officeDocument/2006/relationships/hyperlink" Target="consultantplus://offline/ref=6AF6A45CFDE4E301516417C36BC6E820D340FECF20FFC2AFFF871DDEE3054B9ECC80B07F4676D21CCED62D00FD5BFBC1F1FF5067824D016DA0CET" TargetMode="External"/><Relationship Id="rId58" Type="http://schemas.openxmlformats.org/officeDocument/2006/relationships/footer" Target="footer2.xml"/><Relationship Id="rId66" Type="http://schemas.openxmlformats.org/officeDocument/2006/relationships/header" Target="header4.xml"/><Relationship Id="rId74" Type="http://schemas.openxmlformats.org/officeDocument/2006/relationships/hyperlink" Target="https://docs.cntd.ru/document/573536177"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yandex.ru/maps/?source=exp-counterparty_entity&amp;text=397837,%20%D0%92%D0%BE%D1%80%D0%BE%D0%BD%D0%B5%D0%B6%D1%81%D0%BA%D0%B0%D1%8F%20%D0%9E%D0%B1%D0%BB%D0%B0%D1%81%D1%82%D1%8C,%20%D1%80%D0%B0%D0%B9%D0%BE%D0%BD%20%D0%9E%D1%81%D1%82%D1%80%D0%BE%D0%B3%D0%BE%D0%B6%D1%81%D0%BA%D0%B8%D0%B9,%20%D0%BF%D0%BE%D1%81%D0%B5%D0%BB%D0%BE%D0%BA%20%D0%AD%D0%BB%D0%B5%D0%B2%D0%B0%D1%82%D0%BE%D1%80%D0%BD%D1%8B%D0%B9,%20%D1%83%D0%BB%D0%B8%D1%86%D0%B0%20%D0%A0%D0%B0%D0%B1%D0%BE%D1%87%D0%B0%D1%8F,%201" TargetMode="External"/><Relationship Id="rId10" Type="http://schemas.openxmlformats.org/officeDocument/2006/relationships/hyperlink" Target="https://docs.cntd.ru/document/565928497" TargetMode="External"/><Relationship Id="rId19" Type="http://schemas.openxmlformats.org/officeDocument/2006/relationships/hyperlink" Target="https://yandex.ru/maps/?source=exp-counterparty_entity&amp;text=397837,%20%D0%92%D0%BE%D1%80%D0%BE%D0%BD%D0%B5%D0%B6%D1%81%D0%BA%D0%B0%D1%8F%20%D0%9E%D0%B1%D0%BB%D0%B0%D1%81%D1%82%D1%8C,%20%D1%80%D0%B0%D0%B9%D0%BE%D0%BD%20%D0%9E%D1%81%D1%82%D1%80%D0%BE%D0%B3%D0%BE%D0%B6%D1%81%D0%BA%D0%B8%D0%B9,%20%D0%BF%D0%BE%D1%81%D0%B5%D0%BB%D0%BE%D0%BA%20%D0%AD%D0%BB%D0%B5%D0%B2%D0%B0%D1%82%D0%BE%D1%80%D0%BD%D1%8B%D0%B9,%20%D1%83%D0%BB%D0%B8%D1%86%D0%B0%20%D0%A0%D0%B0%D0%B1%D0%BE%D1%87%D0%B0%D1%8F,%201" TargetMode="External"/><Relationship Id="rId31" Type="http://schemas.openxmlformats.org/officeDocument/2006/relationships/hyperlink" Target="consultantplus://offline/ref=EB9AB77481F6B57EF25C21B43301FB29CAEBAD35F7A0F2D4B9E16F22FB4EBC76835F1976BDE42473618822245B3E1458E60389FFBC594EF9I9X2Q" TargetMode="External"/><Relationship Id="rId44" Type="http://schemas.openxmlformats.org/officeDocument/2006/relationships/hyperlink" Target="consultantplus://offline/ref=6AF6A45CFDE4E301516417C36BC6E820D64DF7C92DAB95ADAED213DBEB55038E82C5BD7E4677D1139E8C3D04B40FF6DEF1E44E609C4DA0C1T" TargetMode="External"/><Relationship Id="rId52" Type="http://schemas.openxmlformats.org/officeDocument/2006/relationships/hyperlink" Target="consultantplus://offline/ref=6AF6A45CFDE4E301516417C36BC6E820D346FFCC24FAC2AFFF871DDEE3054B9ECC80B07C4170DF4C9B992C5CB80EE8C0F4FF52629EA4CFT" TargetMode="External"/><Relationship Id="rId60" Type="http://schemas.openxmlformats.org/officeDocument/2006/relationships/hyperlink" Target="https://yandex.ru/maps/?source=exp-counterparty_entity&amp;text=397837,%20%D0%92%D0%BE%D1%80%D0%BE%D0%BD%D0%B5%D0%B6%D1%81%D0%BA%D0%B0%D1%8F%20%D0%9E%D0%B1%D0%BB%D0%B0%D1%81%D1%82%D1%8C,%20%D1%80%D0%B0%D0%B9%D0%BE%D0%BD%20%D0%9E%D1%81%D1%82%D1%80%D0%BE%D0%B3%D0%BE%D0%B6%D1%81%D0%BA%D0%B8%D0%B9,%20%D0%BF%D0%BE%D1%81%D0%B5%D0%BB%D0%BE%D0%BA%20%D0%AD%D0%BB%D0%B5%D0%B2%D0%B0%D1%82%D0%BE%D1%80%D0%BD%D1%8B%D0%B9,%20%D1%83%D0%BB%D0%B8%D1%86%D0%B0%20%D0%A0%D0%B0%D0%B1%D0%BE%D1%87%D0%B0%D1%8F,%201" TargetMode="External"/><Relationship Id="rId65" Type="http://schemas.openxmlformats.org/officeDocument/2006/relationships/header" Target="header3.xml"/><Relationship Id="rId73" Type="http://schemas.openxmlformats.org/officeDocument/2006/relationships/footer" Target="footer6.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573536177" TargetMode="External"/><Relationship Id="rId14" Type="http://schemas.openxmlformats.org/officeDocument/2006/relationships/image" Target="media/image2.jpeg"/><Relationship Id="rId22" Type="http://schemas.openxmlformats.org/officeDocument/2006/relationships/hyperlink" Target="consultantplus://offline/ref=F13564F24BFF4F13567DAA6CB5E9D46338FF4E793B4D867DD9D250BB785AEED7198DDE0889933FB52005CCDAD041F6FB4C9AA89AsEpAO" TargetMode="External"/><Relationship Id="rId27" Type="http://schemas.openxmlformats.org/officeDocument/2006/relationships/hyperlink" Target="consultantplus://offline/ref=D7836054308C5220DDE5E1DAE3A2FBDAD6A47E7214804789E1BF16AF0616395482E0CCF92A6CE7A73AB117353C53EFD6BA1A28B28EjCVEQ" TargetMode="External"/><Relationship Id="rId30" Type="http://schemas.openxmlformats.org/officeDocument/2006/relationships/hyperlink" Target="consultantplus://offline/ref=98B6383FA47ABB5B4AED1817862B26D9D4D02C8DDFE8E515C132F52CB2F54AA9B0FA4FC6AAFD9798A94FBA162C17340E85574A014048T9WEQ" TargetMode="External"/><Relationship Id="rId35" Type="http://schemas.openxmlformats.org/officeDocument/2006/relationships/hyperlink" Target="consultantplus://offline/ref=986ED4AB8599F488D790C27C28A78017B8F71FF7398D043C1ADC3EC44495FB158C9785305CC22D6A024B1D7DB6DB01EB97760C1A10L2Y3Q" TargetMode="External"/><Relationship Id="rId43" Type="http://schemas.openxmlformats.org/officeDocument/2006/relationships/hyperlink" Target="consultantplus://offline/ref=6AF6A45CFDE4E301516417C36BC6E820D346FFCD2EF9C2AFFF871DDEE3054B9ECC80B077477D80498E887450B910F6C5EFE35060A9CCT" TargetMode="External"/><Relationship Id="rId48" Type="http://schemas.openxmlformats.org/officeDocument/2006/relationships/hyperlink" Target="consultantplus://offline/ref=6AF6A45CFDE4E301516417C36BC6E820D64DF7C92DAB95ADAED213DBEB55038E82C5BD7E4677D1139E8C3D04B40FF6DEF1E44E609C4DA0C1T" TargetMode="External"/><Relationship Id="rId56" Type="http://schemas.openxmlformats.org/officeDocument/2006/relationships/footer" Target="footer1.xml"/><Relationship Id="rId64" Type="http://schemas.openxmlformats.org/officeDocument/2006/relationships/hyperlink" Target="consultantplus://offline/ref=084C70F197DADF512A7F9E6870B1CFE2F1C926B2FCB4B406880C25BC79p5d7H" TargetMode="External"/><Relationship Id="rId69" Type="http://schemas.openxmlformats.org/officeDocument/2006/relationships/footer" Target="footer4.xml"/><Relationship Id="rId77" Type="http://schemas.openxmlformats.org/officeDocument/2006/relationships/hyperlink" Target="consultantplus://offline/ref=FD78DCB5F8BAA07559F7153A2CDCCC7C558A302D8784BC3ECBD426C86B94C8F0C036D9EB00D7B19DU4R2N" TargetMode="External"/><Relationship Id="rId8" Type="http://schemas.openxmlformats.org/officeDocument/2006/relationships/hyperlink" Target="normacs://normacs.ru/12B5P?norepldlg&amp;opentype=0" TargetMode="External"/><Relationship Id="rId51" Type="http://schemas.openxmlformats.org/officeDocument/2006/relationships/hyperlink" Target="consultantplus://offline/ref=3BB8F1FAFACA8511788446F6A18DE8A8ED52B9E526625448CDCE4A5CC349966D9B78B21654FBE1A1A3A8A62E73860F95D1DA3EE74AD8FEB1E4B7S" TargetMode="External"/><Relationship Id="rId72"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consultantplus://offline/ref=990B8A3D9B9A48AE8955A4FEB36DA5BBE42D6AA1F73B6DED7027E0895B4E43068F372A429B417281F3EE8Aq2f9H" TargetMode="External"/><Relationship Id="rId17" Type="http://schemas.openxmlformats.org/officeDocument/2006/relationships/chart" Target="charts/chart3.xml"/><Relationship Id="rId25" Type="http://schemas.openxmlformats.org/officeDocument/2006/relationships/hyperlink" Target="consultantplus://offline/ref=9FA075561038EEA5413A251690281E1FE209F0CAAFCC2419498EFFE0DBFDDF6A38E29A750027EB633700FB3D4A65EF9EFE8141A690530EBAKAW5L" TargetMode="External"/><Relationship Id="rId33" Type="http://schemas.openxmlformats.org/officeDocument/2006/relationships/hyperlink" Target="consultantplus://offline/ref=D86E357968D8F6879F3441BFE03C3EBD0283DC704FDEA0F82A0E86EB5CB236BFF896F386BCF63C2B6344F8EEB72DFA9C08FBAA29BEaDiCQ" TargetMode="External"/><Relationship Id="rId38" Type="http://schemas.openxmlformats.org/officeDocument/2006/relationships/hyperlink" Target="consultantplus://offline/ref=9356898DD8F30DE082AF4362F705BF227B03A5AD6C7F4B10C8335FC3FA66A970E6340C2091B0341086E65B474E1D2388BC70F3B7l9ZEQ" TargetMode="External"/><Relationship Id="rId46" Type="http://schemas.openxmlformats.org/officeDocument/2006/relationships/hyperlink" Target="consultantplus://offline/ref=A790722C4F2C627746FA515293FC45A343DD9898BDEF58884D6CAF04D06E17B712984E6940A00286Q1WDH" TargetMode="External"/><Relationship Id="rId59" Type="http://schemas.openxmlformats.org/officeDocument/2006/relationships/hyperlink" Target="https://yandex.ru/maps/?source=exp-counterparty_entity&amp;text=397837,%20%D0%92%D0%BE%D1%80%D0%BE%D0%BD%D0%B5%D0%B6%D1%81%D0%BA%D0%B0%D1%8F%20%D0%9E%D0%B1%D0%BB%D0%B0%D1%81%D1%82%D1%8C,%20%D1%80-%D0%BD%20%D0%9E%D1%81%D1%82%D1%80%D0%BE%D0%B3%D0%BE%D0%B6%D1%81%D0%BA%D0%B8%D0%B9,%20%D0%BF%20%D0%AD%D0%BB%D0%B5%D0%B2%D0%B0%D1%82%D0%BE%D1%80%D0%BD%D1%8B%D0%B9,%20%D1%83%D0%BB.%20%D0%A5%D0%B8%D0%BC%D0%B8%D0%BA%D0%BE%D0%B2,%20%D0%B4.%2013" TargetMode="External"/><Relationship Id="rId67" Type="http://schemas.openxmlformats.org/officeDocument/2006/relationships/footer" Target="footer3.xml"/><Relationship Id="rId20" Type="http://schemas.openxmlformats.org/officeDocument/2006/relationships/hyperlink" Target="https://yandex.ru/maps/?source=exp-counterparty_entity&amp;text=397837,%20%D0%92%D0%BE%D1%80%D0%BE%D0%BD%D0%B5%D0%B6%D1%81%D0%BA%D0%B0%D1%8F%20%D0%9E%D0%B1%D0%BB%D0%B0%D1%81%D1%82%D1%8C,%20%D1%80%D0%B0%D0%B9%D0%BE%D0%BD%20%D0%9E%D1%81%D1%82%D1%80%D0%BE%D0%B3%D0%BE%D0%B6%D1%81%D0%BA%D0%B8%D0%B9,%20%D0%BF%D0%BE%D1%81%D0%B5%D0%BB%D0%BE%D0%BA%20%D0%AD%D0%BB%D0%B5%D0%B2%D0%B0%D1%82%D0%BE%D1%80%D0%BD%D1%8B%D0%B9,%20%D1%83%D0%BB%D0%B8%D1%86%D0%B0%20%D0%A0%D0%B0%D0%B1%D0%BE%D1%87%D0%B0%D1%8F,%201" TargetMode="External"/><Relationship Id="rId41" Type="http://schemas.openxmlformats.org/officeDocument/2006/relationships/hyperlink" Target="consultantplus://offline/ref=E7310EAFCFC3275FFAE84792281204A445A17067DDE7329352C9083911C4776D32E6462C6C57B3M" TargetMode="External"/><Relationship Id="rId54" Type="http://schemas.openxmlformats.org/officeDocument/2006/relationships/hyperlink" Target="normacs://normacs.ru/4OJ" TargetMode="External"/><Relationship Id="rId62" Type="http://schemas.openxmlformats.org/officeDocument/2006/relationships/hyperlink" Target="consultantplus://offline/ref=362576DD56C85989A77309E3C2C62FD33E796E65FF8676844ED3A685EC600410E7B66E95929D45C63F21884F2631A879E2FAD12370AF538Bq8eAI" TargetMode="External"/><Relationship Id="rId70" Type="http://schemas.openxmlformats.org/officeDocument/2006/relationships/header" Target="header6.xml"/><Relationship Id="rId75" Type="http://schemas.openxmlformats.org/officeDocument/2006/relationships/hyperlink" Target="consultantplus://offline/ref=0483252ACFD985E991F439DCB8D4D35A5195636ADEAF9F1E92C5F50695310BCC53739501557070B40E62ECA6E5EDDC5402058C58F83056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consultantplus://offline/ref=B0E9121BBEFE380342B542271922971B04F64D2195699385A1EC367EEC3D46F1F04B23DC8319D7579CE1216E7895585ECDC0684E80P203I" TargetMode="External"/><Relationship Id="rId28" Type="http://schemas.openxmlformats.org/officeDocument/2006/relationships/hyperlink" Target="consultantplus://offline/ref=A5819BA49C6A386E72CC133ED6A4096295F4FAA0578BB123B6FABEA504FD8F6D706499AB293CE82736B88346C552B97B734F1AD50C43B38DCDWDQ" TargetMode="External"/><Relationship Id="rId36" Type="http://schemas.openxmlformats.org/officeDocument/2006/relationships/hyperlink" Target="consultantplus://offline/ref=7FA99484421CC5F23A00F4FFF9379FB887E90F9B65C2F1E31E4E5FBEA26E922B93DE3BC53B1920761324F329858E54D5617909AFA80E1CB1u5Y5Q" TargetMode="External"/><Relationship Id="rId49" Type="http://schemas.openxmlformats.org/officeDocument/2006/relationships/hyperlink" Target="consultantplus://offline/ref=3BB8F1FAFACA8511788446F6A18DE8A8ED52B6E126605448CDCE4A5CC349966D9B78B21451F0B5F0EFF6FF7E35CD0291CDC63EE0E5B4S" TargetMode="External"/><Relationship Id="rId57"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200" b="1" i="0" baseline="0">
                <a:latin typeface="Times New Roman" pitchFamily="18" charset="0"/>
                <a:cs typeface="Times New Roman" pitchFamily="18" charset="0"/>
              </a:rPr>
              <a:t>Естесственное движение населения Гниловского сельского поселения</a:t>
            </a:r>
          </a:p>
        </c:rich>
      </c:tx>
      <c:layout>
        <c:manualLayout>
          <c:xMode val="edge"/>
          <c:yMode val="edge"/>
          <c:x val="0.12194444444444449"/>
          <c:y val="2.3809523809523895E-2"/>
        </c:manualLayout>
      </c:layout>
      <c:overlay val="0"/>
    </c:title>
    <c:autoTitleDeleted val="0"/>
    <c:plotArea>
      <c:layout>
        <c:manualLayout>
          <c:layoutTarget val="inner"/>
          <c:xMode val="edge"/>
          <c:yMode val="edge"/>
          <c:x val="8.7980278506853346E-2"/>
          <c:y val="0.18888888888888891"/>
          <c:w val="0.60424777631963"/>
          <c:h val="0.71611111111111114"/>
        </c:manualLayout>
      </c:layout>
      <c:barChart>
        <c:barDir val="bar"/>
        <c:grouping val="clustered"/>
        <c:varyColors val="0"/>
        <c:ser>
          <c:idx val="0"/>
          <c:order val="0"/>
          <c:tx>
            <c:strRef>
              <c:f>Лист1!$B$1</c:f>
              <c:strCache>
                <c:ptCount val="1"/>
                <c:pt idx="0">
                  <c:v>Число родившихся, чел</c:v>
                </c:pt>
              </c:strCache>
            </c:strRef>
          </c:tx>
          <c:spPr>
            <a:solidFill>
              <a:srgbClr val="E289E9"/>
            </a:solidFill>
          </c:spPr>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27</c:v>
                </c:pt>
                <c:pt idx="1">
                  <c:v>27</c:v>
                </c:pt>
                <c:pt idx="2">
                  <c:v>40</c:v>
                </c:pt>
                <c:pt idx="3">
                  <c:v>42</c:v>
                </c:pt>
                <c:pt idx="4">
                  <c:v>14</c:v>
                </c:pt>
                <c:pt idx="5">
                  <c:v>22</c:v>
                </c:pt>
              </c:numCache>
            </c:numRef>
          </c:val>
          <c:extLst xmlns:c16r2="http://schemas.microsoft.com/office/drawing/2015/06/chart">
            <c:ext xmlns:c16="http://schemas.microsoft.com/office/drawing/2014/chart" uri="{C3380CC4-5D6E-409C-BE32-E72D297353CC}">
              <c16:uniqueId val="{00000000-E137-4F15-AAD0-5BC09B9EB118}"/>
            </c:ext>
          </c:extLst>
        </c:ser>
        <c:ser>
          <c:idx val="1"/>
          <c:order val="1"/>
          <c:tx>
            <c:strRef>
              <c:f>Лист1!$C$1</c:f>
              <c:strCache>
                <c:ptCount val="1"/>
                <c:pt idx="0">
                  <c:v>Число умерших, чел</c:v>
                </c:pt>
              </c:strCache>
            </c:strRef>
          </c:tx>
          <c:spPr>
            <a:solidFill>
              <a:schemeClr val="tx2">
                <a:lumMod val="40000"/>
                <a:lumOff val="60000"/>
              </a:schemeClr>
            </a:solidFill>
          </c:spPr>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82</c:v>
                </c:pt>
                <c:pt idx="1">
                  <c:v>74</c:v>
                </c:pt>
                <c:pt idx="2">
                  <c:v>65</c:v>
                </c:pt>
                <c:pt idx="3">
                  <c:v>75</c:v>
                </c:pt>
                <c:pt idx="4">
                  <c:v>51</c:v>
                </c:pt>
                <c:pt idx="5">
                  <c:v>66</c:v>
                </c:pt>
              </c:numCache>
            </c:numRef>
          </c:val>
          <c:extLst xmlns:c16r2="http://schemas.microsoft.com/office/drawing/2015/06/chart">
            <c:ext xmlns:c16="http://schemas.microsoft.com/office/drawing/2014/chart" uri="{C3380CC4-5D6E-409C-BE32-E72D297353CC}">
              <c16:uniqueId val="{00000001-E137-4F15-AAD0-5BC09B9EB118}"/>
            </c:ext>
          </c:extLst>
        </c:ser>
        <c:dLbls>
          <c:showLegendKey val="0"/>
          <c:showVal val="0"/>
          <c:showCatName val="0"/>
          <c:showSerName val="0"/>
          <c:showPercent val="0"/>
          <c:showBubbleSize val="0"/>
        </c:dLbls>
        <c:gapWidth val="150"/>
        <c:axId val="187077992"/>
        <c:axId val="137666416"/>
      </c:barChart>
      <c:catAx>
        <c:axId val="187077992"/>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37666416"/>
        <c:crosses val="autoZero"/>
        <c:auto val="1"/>
        <c:lblAlgn val="ctr"/>
        <c:lblOffset val="100"/>
        <c:noMultiLvlLbl val="0"/>
      </c:catAx>
      <c:valAx>
        <c:axId val="137666416"/>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7077992"/>
        <c:crosses val="autoZero"/>
        <c:crossBetween val="between"/>
      </c:valAx>
    </c:plotArea>
    <c:legend>
      <c:legendPos val="r"/>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200" b="1" i="0" baseline="0">
                <a:latin typeface="Times New Roman" pitchFamily="18" charset="0"/>
                <a:cs typeface="Times New Roman" pitchFamily="18" charset="0"/>
              </a:rPr>
              <a:t>Механическое движение населения </a:t>
            </a:r>
            <a:r>
              <a:rPr lang="ru-RU" sz="1800" b="1" i="0" u="none" strike="noStrike" baseline="0"/>
              <a:t> </a:t>
            </a:r>
            <a:r>
              <a:rPr lang="ru-RU" sz="1200" b="1" i="0" u="none" strike="noStrike" baseline="0">
                <a:latin typeface="Times New Roman" pitchFamily="18" charset="0"/>
                <a:cs typeface="Times New Roman" pitchFamily="18" charset="0"/>
              </a:rPr>
              <a:t>Гниловского</a:t>
            </a:r>
            <a:r>
              <a:rPr lang="ru-RU" sz="1800" b="1" i="0" u="none" strike="noStrike" baseline="0"/>
              <a:t> </a:t>
            </a:r>
            <a:r>
              <a:rPr lang="ru-RU" sz="1200" b="1" i="0" baseline="0">
                <a:latin typeface="Times New Roman" pitchFamily="18" charset="0"/>
                <a:cs typeface="Times New Roman" pitchFamily="18" charset="0"/>
              </a:rPr>
              <a:t> сельского поселения</a:t>
            </a:r>
            <a:endParaRPr lang="ru-RU" sz="1200">
              <a:latin typeface="Times New Roman" pitchFamily="18" charset="0"/>
              <a:cs typeface="Times New Roman" pitchFamily="18" charset="0"/>
            </a:endParaRPr>
          </a:p>
        </c:rich>
      </c:tx>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Число прибывших, чел</c:v>
                </c:pt>
              </c:strCache>
            </c:strRef>
          </c:tx>
          <c:spPr>
            <a:solidFill>
              <a:schemeClr val="accent4">
                <a:lumMod val="40000"/>
                <a:lumOff val="60000"/>
              </a:schemeClr>
            </a:solidFill>
          </c:spPr>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52</c:v>
                </c:pt>
                <c:pt idx="1">
                  <c:v>68</c:v>
                </c:pt>
                <c:pt idx="2">
                  <c:v>53</c:v>
                </c:pt>
                <c:pt idx="3">
                  <c:v>155</c:v>
                </c:pt>
                <c:pt idx="4">
                  <c:v>124</c:v>
                </c:pt>
                <c:pt idx="5">
                  <c:v>15</c:v>
                </c:pt>
              </c:numCache>
            </c:numRef>
          </c:val>
          <c:extLst xmlns:c16r2="http://schemas.microsoft.com/office/drawing/2015/06/chart">
            <c:ext xmlns:c16="http://schemas.microsoft.com/office/drawing/2014/chart" uri="{C3380CC4-5D6E-409C-BE32-E72D297353CC}">
              <c16:uniqueId val="{00000000-24D5-4D84-A7B2-67AF2897FEAF}"/>
            </c:ext>
          </c:extLst>
        </c:ser>
        <c:ser>
          <c:idx val="1"/>
          <c:order val="1"/>
          <c:tx>
            <c:strRef>
              <c:f>Лист1!$C$1</c:f>
              <c:strCache>
                <c:ptCount val="1"/>
                <c:pt idx="0">
                  <c:v>Число выбывших, чел</c:v>
                </c:pt>
              </c:strCache>
            </c:strRef>
          </c:tx>
          <c:spPr>
            <a:solidFill>
              <a:schemeClr val="accent4">
                <a:lumMod val="75000"/>
              </a:schemeClr>
            </a:solidFill>
          </c:spPr>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41</c:v>
                </c:pt>
                <c:pt idx="1">
                  <c:v>34</c:v>
                </c:pt>
                <c:pt idx="2">
                  <c:v>12</c:v>
                </c:pt>
                <c:pt idx="3">
                  <c:v>173</c:v>
                </c:pt>
                <c:pt idx="4">
                  <c:v>91</c:v>
                </c:pt>
                <c:pt idx="5">
                  <c:v>12</c:v>
                </c:pt>
              </c:numCache>
            </c:numRef>
          </c:val>
          <c:extLst xmlns:c16r2="http://schemas.microsoft.com/office/drawing/2015/06/chart">
            <c:ext xmlns:c16="http://schemas.microsoft.com/office/drawing/2014/chart" uri="{C3380CC4-5D6E-409C-BE32-E72D297353CC}">
              <c16:uniqueId val="{00000001-24D5-4D84-A7B2-67AF2897FEAF}"/>
            </c:ext>
          </c:extLst>
        </c:ser>
        <c:dLbls>
          <c:showLegendKey val="0"/>
          <c:showVal val="0"/>
          <c:showCatName val="0"/>
          <c:showSerName val="0"/>
          <c:showPercent val="0"/>
          <c:showBubbleSize val="0"/>
        </c:dLbls>
        <c:gapWidth val="150"/>
        <c:shape val="box"/>
        <c:axId val="276503160"/>
        <c:axId val="189290864"/>
        <c:axId val="0"/>
      </c:bar3DChart>
      <c:catAx>
        <c:axId val="276503160"/>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9290864"/>
        <c:crosses val="autoZero"/>
        <c:auto val="1"/>
        <c:lblAlgn val="ctr"/>
        <c:lblOffset val="100"/>
        <c:noMultiLvlLbl val="0"/>
      </c:catAx>
      <c:valAx>
        <c:axId val="189290864"/>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76503160"/>
        <c:crosses val="autoZero"/>
        <c:crossBetween val="between"/>
      </c:valAx>
    </c:plotArea>
    <c:legend>
      <c:legendPos val="r"/>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Распределение</a:t>
            </a:r>
            <a:r>
              <a:rPr lang="ru-RU" sz="1200" baseline="0">
                <a:latin typeface="Times New Roman" pitchFamily="18" charset="0"/>
                <a:cs typeface="Times New Roman" pitchFamily="18" charset="0"/>
              </a:rPr>
              <a:t> населения </a:t>
            </a:r>
            <a:r>
              <a:rPr lang="ru-RU" sz="1200" b="1" i="0" u="none" strike="noStrike" baseline="0">
                <a:latin typeface="Times New Roman" pitchFamily="18" charset="0"/>
                <a:cs typeface="Times New Roman" pitchFamily="18" charset="0"/>
              </a:rPr>
              <a:t>Гниловского</a:t>
            </a:r>
            <a:r>
              <a:rPr lang="ru-RU" sz="1800" b="1" i="0" u="none" strike="noStrike" baseline="0"/>
              <a:t> </a:t>
            </a:r>
            <a:r>
              <a:rPr lang="ru-RU" sz="1200" baseline="0">
                <a:latin typeface="Times New Roman" pitchFamily="18" charset="0"/>
                <a:cs typeface="Times New Roman" pitchFamily="18" charset="0"/>
              </a:rPr>
              <a:t>сельского поселения по возрастам</a:t>
            </a:r>
            <a:endParaRPr lang="ru-RU" sz="1200">
              <a:latin typeface="Times New Roman" pitchFamily="18" charset="0"/>
              <a:cs typeface="Times New Roman" pitchFamily="18" charset="0"/>
            </a:endParaRP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Численость населения моложе трудоспособного возраста, %</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11.7</c:v>
                </c:pt>
                <c:pt idx="1">
                  <c:v>11.9</c:v>
                </c:pt>
                <c:pt idx="2">
                  <c:v>11.9</c:v>
                </c:pt>
                <c:pt idx="3">
                  <c:v>13.7</c:v>
                </c:pt>
                <c:pt idx="4">
                  <c:v>16.8</c:v>
                </c:pt>
                <c:pt idx="5">
                  <c:v>16.899999999999999</c:v>
                </c:pt>
              </c:numCache>
            </c:numRef>
          </c:val>
          <c:extLst xmlns:c16r2="http://schemas.microsoft.com/office/drawing/2015/06/chart">
            <c:ext xmlns:c16="http://schemas.microsoft.com/office/drawing/2014/chart" uri="{C3380CC4-5D6E-409C-BE32-E72D297353CC}">
              <c16:uniqueId val="{00000000-F713-4E68-8AF1-19732C73B34A}"/>
            </c:ext>
          </c:extLst>
        </c:ser>
        <c:ser>
          <c:idx val="1"/>
          <c:order val="1"/>
          <c:tx>
            <c:strRef>
              <c:f>Лист1!$C$1</c:f>
              <c:strCache>
                <c:ptCount val="1"/>
                <c:pt idx="0">
                  <c:v>Численость населения трудоспособного возраста, %</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51.3</c:v>
                </c:pt>
                <c:pt idx="1">
                  <c:v>52.6</c:v>
                </c:pt>
                <c:pt idx="2">
                  <c:v>52.8</c:v>
                </c:pt>
                <c:pt idx="3">
                  <c:v>51.7</c:v>
                </c:pt>
                <c:pt idx="4">
                  <c:v>49.1</c:v>
                </c:pt>
                <c:pt idx="5">
                  <c:v>49.2</c:v>
                </c:pt>
              </c:numCache>
            </c:numRef>
          </c:val>
          <c:extLst xmlns:c16r2="http://schemas.microsoft.com/office/drawing/2015/06/chart">
            <c:ext xmlns:c16="http://schemas.microsoft.com/office/drawing/2014/chart" uri="{C3380CC4-5D6E-409C-BE32-E72D297353CC}">
              <c16:uniqueId val="{00000001-F713-4E68-8AF1-19732C73B34A}"/>
            </c:ext>
          </c:extLst>
        </c:ser>
        <c:ser>
          <c:idx val="2"/>
          <c:order val="2"/>
          <c:tx>
            <c:strRef>
              <c:f>Лист1!$D$1</c:f>
              <c:strCache>
                <c:ptCount val="1"/>
                <c:pt idx="0">
                  <c:v>Численость населения старше трудоспособного возраста, %</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Лист1!$D$2:$D$7</c:f>
              <c:numCache>
                <c:formatCode>General</c:formatCode>
                <c:ptCount val="6"/>
                <c:pt idx="0">
                  <c:v>37</c:v>
                </c:pt>
                <c:pt idx="1">
                  <c:v>35.5</c:v>
                </c:pt>
                <c:pt idx="2">
                  <c:v>35.4</c:v>
                </c:pt>
                <c:pt idx="3">
                  <c:v>34.6</c:v>
                </c:pt>
                <c:pt idx="4">
                  <c:v>34</c:v>
                </c:pt>
                <c:pt idx="5">
                  <c:v>33.9</c:v>
                </c:pt>
              </c:numCache>
            </c:numRef>
          </c:val>
          <c:extLst xmlns:c16r2="http://schemas.microsoft.com/office/drawing/2015/06/chart">
            <c:ext xmlns:c16="http://schemas.microsoft.com/office/drawing/2014/chart" uri="{C3380CC4-5D6E-409C-BE32-E72D297353CC}">
              <c16:uniqueId val="{00000002-F713-4E68-8AF1-19732C73B34A}"/>
            </c:ext>
          </c:extLst>
        </c:ser>
        <c:dLbls>
          <c:showLegendKey val="0"/>
          <c:showVal val="0"/>
          <c:showCatName val="0"/>
          <c:showSerName val="0"/>
          <c:showPercent val="0"/>
          <c:showBubbleSize val="0"/>
        </c:dLbls>
        <c:gapWidth val="150"/>
        <c:shape val="cylinder"/>
        <c:axId val="275046856"/>
        <c:axId val="191656864"/>
        <c:axId val="0"/>
      </c:bar3DChart>
      <c:catAx>
        <c:axId val="27504685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91656864"/>
        <c:crosses val="autoZero"/>
        <c:auto val="1"/>
        <c:lblAlgn val="ctr"/>
        <c:lblOffset val="100"/>
        <c:noMultiLvlLbl val="0"/>
      </c:catAx>
      <c:valAx>
        <c:axId val="19165686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75046856"/>
        <c:crosses val="autoZero"/>
        <c:crossBetween val="between"/>
      </c:valAx>
    </c:plotArea>
    <c:legend>
      <c:legendPos val="r"/>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EE70F-5FCC-4919-A6C2-7950C027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16752</TotalTime>
  <Pages>155</Pages>
  <Words>53267</Words>
  <Characters>303625</Characters>
  <Application>Microsoft Office Word</Application>
  <DocSecurity>0</DocSecurity>
  <Lines>2530</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Бредихина Елена Анатольевна</dc:creator>
  <cp:keywords/>
  <dc:description/>
  <cp:lastModifiedBy>Воробьева Елена Анатольевна</cp:lastModifiedBy>
  <cp:revision>1358</cp:revision>
  <cp:lastPrinted>2021-11-10T11:43:00Z</cp:lastPrinted>
  <dcterms:created xsi:type="dcterms:W3CDTF">2021-09-01T06:44:00Z</dcterms:created>
  <dcterms:modified xsi:type="dcterms:W3CDTF">2023-04-07T10:09:00Z</dcterms:modified>
</cp:coreProperties>
</file>